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7E" w:rsidRPr="008F6AA9" w:rsidRDefault="008B4A6B" w:rsidP="00221292">
      <w:pPr>
        <w:pStyle w:val="Nzev"/>
        <w:jc w:val="left"/>
        <w:rPr>
          <w:sz w:val="18"/>
          <w:szCs w:val="18"/>
        </w:rPr>
      </w:pPr>
      <w:r>
        <w:rPr>
          <w:b w:val="0"/>
          <w:i/>
        </w:rPr>
        <w:tab/>
      </w:r>
      <w:r w:rsidR="000546AC">
        <w:rPr>
          <w:b w:val="0"/>
          <w:i/>
        </w:rPr>
        <w:tab/>
      </w:r>
      <w:r w:rsidR="006038B7">
        <w:rPr>
          <w:b w:val="0"/>
        </w:rPr>
        <w:tab/>
      </w:r>
      <w:r w:rsidR="006038B7">
        <w:rPr>
          <w:b w:val="0"/>
        </w:rPr>
        <w:tab/>
      </w:r>
      <w:r w:rsidR="006038B7">
        <w:rPr>
          <w:b w:val="0"/>
        </w:rPr>
        <w:tab/>
      </w:r>
      <w:r w:rsidR="00CA372D">
        <w:rPr>
          <w:b w:val="0"/>
        </w:rPr>
        <w:t xml:space="preserve">                        </w:t>
      </w:r>
      <w:r w:rsidR="00CA372D" w:rsidRPr="0077643B">
        <w:rPr>
          <w:b w:val="0"/>
          <w:sz w:val="18"/>
          <w:szCs w:val="18"/>
        </w:rPr>
        <w:t xml:space="preserve"> </w:t>
      </w:r>
    </w:p>
    <w:p w:rsidR="00CE167E" w:rsidRPr="00CE167E" w:rsidRDefault="004064EA" w:rsidP="00CE167E">
      <w:pPr>
        <w:pStyle w:val="Nzev"/>
        <w:rPr>
          <w:sz w:val="36"/>
          <w:szCs w:val="36"/>
        </w:rPr>
      </w:pPr>
      <w:r>
        <w:rPr>
          <w:sz w:val="36"/>
          <w:szCs w:val="36"/>
        </w:rPr>
        <w:t>S</w:t>
      </w:r>
      <w:r w:rsidR="00CE167E" w:rsidRPr="00CE167E">
        <w:rPr>
          <w:sz w:val="36"/>
          <w:szCs w:val="36"/>
        </w:rPr>
        <w:t>mlouv</w:t>
      </w:r>
      <w:r>
        <w:rPr>
          <w:sz w:val="36"/>
          <w:szCs w:val="36"/>
        </w:rPr>
        <w:t>a</w:t>
      </w:r>
      <w:r w:rsidR="00CE167E" w:rsidRPr="00CE167E">
        <w:rPr>
          <w:sz w:val="36"/>
          <w:szCs w:val="36"/>
        </w:rPr>
        <w:t xml:space="preserve"> o dílo </w:t>
      </w:r>
      <w:r w:rsidR="000546AC">
        <w:rPr>
          <w:sz w:val="36"/>
          <w:szCs w:val="36"/>
        </w:rPr>
        <w:t>– zhotovení projektové dokumentace</w:t>
      </w:r>
    </w:p>
    <w:p w:rsidR="00CE167E" w:rsidRDefault="00F3249C" w:rsidP="001953E8">
      <w:pPr>
        <w:spacing w:before="120"/>
        <w:jc w:val="center"/>
        <w:rPr>
          <w:sz w:val="20"/>
        </w:rPr>
      </w:pPr>
      <w:r>
        <w:t>uzavřen</w:t>
      </w:r>
      <w:r w:rsidR="00661E19" w:rsidRPr="00661E19">
        <w:t>á</w:t>
      </w:r>
      <w:r w:rsidR="00CE167E">
        <w:t xml:space="preserve"> podle </w:t>
      </w:r>
      <w:r w:rsidR="00CE167E" w:rsidRPr="00CE167E">
        <w:t xml:space="preserve">§ </w:t>
      </w:r>
      <w:r w:rsidR="005075F8">
        <w:t>2586</w:t>
      </w:r>
      <w:r w:rsidR="00CE167E" w:rsidRPr="00CE167E">
        <w:t xml:space="preserve"> </w:t>
      </w:r>
      <w:r w:rsidR="00CE167E">
        <w:t xml:space="preserve">zákona č. </w:t>
      </w:r>
      <w:r w:rsidR="005075F8">
        <w:t>89</w:t>
      </w:r>
      <w:r w:rsidR="00D57F9A">
        <w:t>/</w:t>
      </w:r>
      <w:r w:rsidR="005075F8">
        <w:t>2012</w:t>
      </w:r>
      <w:r w:rsidR="00D57F9A">
        <w:t xml:space="preserve"> Sb., </w:t>
      </w:r>
      <w:r w:rsidR="00CE167E" w:rsidRPr="00CE167E">
        <w:t>ob</w:t>
      </w:r>
      <w:r w:rsidR="005075F8">
        <w:t>čanského</w:t>
      </w:r>
      <w:r w:rsidR="00CE167E" w:rsidRPr="00CE167E">
        <w:t xml:space="preserve"> zákoníku</w:t>
      </w:r>
      <w:r w:rsidR="00E67423">
        <w:t>, v platném znění</w:t>
      </w:r>
    </w:p>
    <w:p w:rsidR="00CE167E" w:rsidRDefault="00CE167E" w:rsidP="00CE16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autoSpaceDE w:val="0"/>
        <w:autoSpaceDN w:val="0"/>
        <w:adjustRightInd w:val="0"/>
        <w:spacing w:line="240" w:lineRule="atLeast"/>
        <w:rPr>
          <w:b/>
          <w:sz w:val="20"/>
        </w:rPr>
      </w:pPr>
      <w:r>
        <w:rPr>
          <w:b/>
          <w:sz w:val="32"/>
        </w:rPr>
        <w:t xml:space="preserve"> </w:t>
      </w:r>
      <w:r>
        <w:rPr>
          <w:b/>
          <w:sz w:val="20"/>
        </w:rPr>
        <w:t xml:space="preserve"> </w:t>
      </w:r>
    </w:p>
    <w:p w:rsidR="002B5550" w:rsidRDefault="00D57F9A"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rPr>
          <w:b/>
        </w:rPr>
      </w:pPr>
      <w:r>
        <w:rPr>
          <w:b/>
        </w:rPr>
        <w:t>Objednatel:</w:t>
      </w:r>
      <w:r>
        <w:rPr>
          <w:b/>
        </w:rPr>
        <w:tab/>
      </w:r>
    </w:p>
    <w:p w:rsidR="002B5550" w:rsidRDefault="002B5550"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rPr>
          <w:b/>
        </w:rPr>
      </w:pPr>
    </w:p>
    <w:p w:rsidR="00CE167E" w:rsidRDefault="002B5550"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rPr>
          <w:b/>
        </w:rPr>
      </w:pPr>
      <w:r w:rsidRPr="00D57F9A">
        <w:rPr>
          <w:b/>
        </w:rPr>
        <w:t>Statutární město Přerov</w:t>
      </w:r>
    </w:p>
    <w:p w:rsidR="00D57F9A" w:rsidRPr="00D57F9A" w:rsidRDefault="00D57F9A"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pPr>
      <w:r>
        <w:t>se sídlem</w:t>
      </w:r>
      <w:r w:rsidR="002B5550">
        <w:t>:</w:t>
      </w:r>
      <w:r w:rsidR="002B5550">
        <w:tab/>
      </w:r>
      <w:r>
        <w:t xml:space="preserve"> </w:t>
      </w:r>
      <w:r w:rsidR="002B5550">
        <w:tab/>
      </w:r>
      <w:r>
        <w:t>Přerov I-Město, Bratrská 709/34, 750 11 Přerov 2</w:t>
      </w:r>
    </w:p>
    <w:p w:rsidR="00787497" w:rsidRDefault="00787497" w:rsidP="002B5550">
      <w:pPr>
        <w:widowControl w:val="0"/>
        <w:tabs>
          <w:tab w:val="left" w:pos="567"/>
          <w:tab w:val="left" w:pos="793"/>
          <w:tab w:val="left" w:pos="1134"/>
          <w:tab w:val="left" w:pos="1360"/>
          <w:tab w:val="left" w:pos="3402"/>
          <w:tab w:val="left" w:pos="3969"/>
        </w:tabs>
        <w:autoSpaceDE w:val="0"/>
        <w:autoSpaceDN w:val="0"/>
        <w:adjustRightInd w:val="0"/>
        <w:spacing w:line="240" w:lineRule="atLeast"/>
        <w:ind w:left="1360" w:hanging="1360"/>
        <w:rPr>
          <w:b/>
        </w:rPr>
      </w:pPr>
      <w:r w:rsidRPr="002B5550">
        <w:t>zastoupené:</w:t>
      </w:r>
      <w:r>
        <w:rPr>
          <w:b/>
        </w:rPr>
        <w:t xml:space="preserve"> </w:t>
      </w:r>
      <w:r w:rsidR="002B5550">
        <w:rPr>
          <w:b/>
        </w:rPr>
        <w:tab/>
      </w:r>
      <w:r w:rsidR="00690AE1" w:rsidRPr="00690AE1">
        <w:t xml:space="preserve">Ing. Petr Měřínský, náměstek primátora, na základě pověření dle bodu </w:t>
      </w:r>
      <w:r w:rsidR="00690AE1">
        <w:t>4</w:t>
      </w:r>
      <w:r w:rsidR="00690AE1" w:rsidRPr="00690AE1">
        <w:t xml:space="preserve"> usnesení Rady města Přerova č. </w:t>
      </w:r>
      <w:r w:rsidR="00690AE1">
        <w:t>1804/50/3</w:t>
      </w:r>
      <w:r w:rsidR="00690AE1" w:rsidRPr="00690AE1">
        <w:t xml:space="preserve">/2016 ze dne </w:t>
      </w:r>
      <w:r w:rsidR="00690AE1">
        <w:t>2</w:t>
      </w:r>
      <w:r w:rsidR="00690AE1" w:rsidRPr="00690AE1">
        <w:t>7.</w:t>
      </w:r>
      <w:r w:rsidR="00690AE1">
        <w:t>7</w:t>
      </w:r>
      <w:r w:rsidR="00690AE1" w:rsidRPr="00690AE1">
        <w:t>.2016</w:t>
      </w:r>
    </w:p>
    <w:p w:rsidR="00D57F9A" w:rsidRDefault="00D57F9A"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pPr>
      <w:r w:rsidRPr="00D57F9A">
        <w:t xml:space="preserve">IČ: </w:t>
      </w:r>
      <w:r w:rsidR="002B5550">
        <w:tab/>
      </w:r>
      <w:r w:rsidR="002B5550">
        <w:tab/>
      </w:r>
      <w:r w:rsidR="002B5550">
        <w:tab/>
      </w:r>
      <w:r w:rsidR="002B5550">
        <w:tab/>
      </w:r>
      <w:r w:rsidRPr="00D57F9A">
        <w:t>00301825</w:t>
      </w:r>
    </w:p>
    <w:p w:rsidR="00D57F9A" w:rsidRPr="00D57F9A" w:rsidRDefault="00D57F9A"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pPr>
      <w:r>
        <w:t xml:space="preserve">DIČ: </w:t>
      </w:r>
      <w:r w:rsidR="002B5550">
        <w:tab/>
      </w:r>
      <w:r w:rsidR="002B5550">
        <w:tab/>
      </w:r>
      <w:r w:rsidR="002B5550">
        <w:tab/>
      </w:r>
      <w:r w:rsidR="002B5550">
        <w:tab/>
      </w:r>
      <w:r>
        <w:t>CZ00301825</w:t>
      </w:r>
    </w:p>
    <w:p w:rsidR="00787497" w:rsidRDefault="002B5550" w:rsidP="00787497">
      <w:pPr>
        <w:widowControl w:val="0"/>
        <w:tabs>
          <w:tab w:val="left" w:pos="567"/>
          <w:tab w:val="left" w:pos="793"/>
          <w:tab w:val="left" w:pos="1134"/>
          <w:tab w:val="left" w:pos="1360"/>
          <w:tab w:val="left" w:pos="3402"/>
          <w:tab w:val="left" w:pos="3969"/>
        </w:tabs>
        <w:autoSpaceDE w:val="0"/>
        <w:autoSpaceDN w:val="0"/>
        <w:adjustRightInd w:val="0"/>
        <w:jc w:val="both"/>
      </w:pPr>
      <w:r>
        <w:t xml:space="preserve">bankovní spojení: </w:t>
      </w:r>
      <w:r w:rsidR="00787497">
        <w:t>Česká spořitelna a.s.</w:t>
      </w:r>
    </w:p>
    <w:p w:rsidR="00787497" w:rsidRPr="00777075" w:rsidRDefault="002B5550" w:rsidP="00777075">
      <w:pPr>
        <w:widowControl w:val="0"/>
        <w:tabs>
          <w:tab w:val="left" w:pos="567"/>
          <w:tab w:val="left" w:pos="793"/>
          <w:tab w:val="left" w:pos="1134"/>
          <w:tab w:val="left" w:pos="1360"/>
          <w:tab w:val="left" w:pos="3402"/>
          <w:tab w:val="left" w:pos="3969"/>
        </w:tabs>
        <w:autoSpaceDE w:val="0"/>
        <w:autoSpaceDN w:val="0"/>
        <w:adjustRightInd w:val="0"/>
        <w:spacing w:after="120"/>
        <w:jc w:val="both"/>
        <w:rPr>
          <w:sz w:val="18"/>
          <w:szCs w:val="18"/>
        </w:rPr>
      </w:pPr>
      <w:r>
        <w:t xml:space="preserve">číslo transparentního účtu: </w:t>
      </w:r>
      <w:r w:rsidR="00787497">
        <w:t>27-1884482379/0800</w:t>
      </w:r>
    </w:p>
    <w:p w:rsidR="00787497" w:rsidRDefault="00787497" w:rsidP="00787497">
      <w:pPr>
        <w:widowControl w:val="0"/>
        <w:tabs>
          <w:tab w:val="left" w:pos="567"/>
          <w:tab w:val="left" w:pos="793"/>
          <w:tab w:val="left" w:pos="1134"/>
          <w:tab w:val="left" w:pos="1360"/>
          <w:tab w:val="left" w:pos="3402"/>
          <w:tab w:val="left" w:pos="3969"/>
        </w:tabs>
        <w:autoSpaceDE w:val="0"/>
        <w:autoSpaceDN w:val="0"/>
        <w:adjustRightInd w:val="0"/>
        <w:spacing w:line="240" w:lineRule="atLeast"/>
      </w:pPr>
      <w:r>
        <w:t>Osoba oprávněná jednat ve věcech technických a realizace stavby:</w:t>
      </w:r>
    </w:p>
    <w:p w:rsidR="003B12E6" w:rsidRDefault="00787497" w:rsidP="002B5550">
      <w:pPr>
        <w:widowControl w:val="0"/>
        <w:tabs>
          <w:tab w:val="left" w:pos="567"/>
          <w:tab w:val="left" w:pos="793"/>
          <w:tab w:val="left" w:pos="1134"/>
          <w:tab w:val="left" w:pos="1360"/>
          <w:tab w:val="left" w:pos="3402"/>
          <w:tab w:val="left" w:pos="3969"/>
        </w:tabs>
        <w:autoSpaceDE w:val="0"/>
        <w:autoSpaceDN w:val="0"/>
        <w:adjustRightInd w:val="0"/>
        <w:spacing w:line="240" w:lineRule="atLeast"/>
      </w:pPr>
      <w:r>
        <w:t>Jiří Raba, úsek přípravy a realizace investic, Odbor řízení projektů a investic, tel.: +420</w:t>
      </w:r>
      <w:r w:rsidR="0068136C">
        <w:t> </w:t>
      </w:r>
      <w:r>
        <w:t>581</w:t>
      </w:r>
      <w:r w:rsidR="0068136C">
        <w:t> </w:t>
      </w:r>
      <w:r>
        <w:t xml:space="preserve">268 603, e-mail: </w:t>
      </w:r>
      <w:r w:rsidR="003B12E6" w:rsidRPr="003D397D">
        <w:t>jiri.raba@prerov.eu</w:t>
      </w:r>
    </w:p>
    <w:p w:rsidR="00D57F9A" w:rsidRDefault="00787497" w:rsidP="002B5550">
      <w:pPr>
        <w:widowControl w:val="0"/>
        <w:tabs>
          <w:tab w:val="left" w:pos="567"/>
          <w:tab w:val="left" w:pos="793"/>
          <w:tab w:val="left" w:pos="1134"/>
          <w:tab w:val="left" w:pos="1360"/>
          <w:tab w:val="left" w:pos="3402"/>
          <w:tab w:val="left" w:pos="3969"/>
        </w:tabs>
        <w:autoSpaceDE w:val="0"/>
        <w:autoSpaceDN w:val="0"/>
        <w:adjustRightInd w:val="0"/>
        <w:spacing w:line="240" w:lineRule="atLeast"/>
      </w:pPr>
      <w:r>
        <w:t>(dále jen „objednatel“)</w:t>
      </w:r>
    </w:p>
    <w:p w:rsidR="00476810" w:rsidRPr="00D57F9A" w:rsidRDefault="00476810"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pPr>
    </w:p>
    <w:p w:rsidR="00DB798A" w:rsidRDefault="00D57F9A" w:rsidP="00DB798A">
      <w:pPr>
        <w:widowControl w:val="0"/>
        <w:tabs>
          <w:tab w:val="left" w:pos="567"/>
          <w:tab w:val="left" w:pos="793"/>
          <w:tab w:val="left" w:pos="1134"/>
          <w:tab w:val="left" w:pos="1360"/>
          <w:tab w:val="left" w:pos="3402"/>
          <w:tab w:val="left" w:pos="3969"/>
        </w:tabs>
        <w:autoSpaceDE w:val="0"/>
        <w:autoSpaceDN w:val="0"/>
        <w:adjustRightInd w:val="0"/>
        <w:spacing w:line="240" w:lineRule="atLeast"/>
        <w:ind w:left="3969" w:hanging="3969"/>
      </w:pPr>
      <w:r>
        <w:t xml:space="preserve"> na straně jedné</w:t>
      </w:r>
      <w:r w:rsidR="00DB798A">
        <w:t xml:space="preserve">   </w:t>
      </w:r>
    </w:p>
    <w:p w:rsidR="00D57F9A" w:rsidRDefault="00D57F9A"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ind w:left="3969" w:hanging="3969"/>
      </w:pPr>
    </w:p>
    <w:p w:rsidR="00D57F9A" w:rsidRDefault="00D57F9A" w:rsidP="00CE167E">
      <w:pPr>
        <w:widowControl w:val="0"/>
        <w:tabs>
          <w:tab w:val="left" w:pos="567"/>
          <w:tab w:val="left" w:pos="793"/>
          <w:tab w:val="left" w:pos="1134"/>
          <w:tab w:val="left" w:pos="1360"/>
          <w:tab w:val="left" w:pos="3402"/>
          <w:tab w:val="left" w:pos="3969"/>
        </w:tabs>
        <w:autoSpaceDE w:val="0"/>
        <w:autoSpaceDN w:val="0"/>
        <w:adjustRightInd w:val="0"/>
        <w:spacing w:line="240" w:lineRule="atLeast"/>
        <w:ind w:left="3969" w:hanging="3969"/>
      </w:pPr>
      <w:r>
        <w:t>a</w:t>
      </w:r>
    </w:p>
    <w:p w:rsidR="002B5550" w:rsidRDefault="00D57F9A" w:rsidP="0068136C">
      <w:pPr>
        <w:tabs>
          <w:tab w:val="left" w:pos="0"/>
          <w:tab w:val="left" w:pos="709"/>
          <w:tab w:val="left" w:pos="1418"/>
        </w:tabs>
        <w:spacing w:before="240"/>
        <w:jc w:val="both"/>
      </w:pPr>
      <w:r w:rsidRPr="0068136C">
        <w:rPr>
          <w:b/>
        </w:rPr>
        <w:t>Zhotovitel</w:t>
      </w:r>
      <w:r w:rsidRPr="0068136C">
        <w:t>:</w:t>
      </w:r>
      <w:r w:rsidR="0072724B" w:rsidRPr="0068136C">
        <w:t xml:space="preserve"> </w:t>
      </w:r>
    </w:p>
    <w:p w:rsidR="00EF355F" w:rsidRPr="0068136C" w:rsidRDefault="00352403" w:rsidP="0068136C">
      <w:pPr>
        <w:tabs>
          <w:tab w:val="left" w:pos="0"/>
          <w:tab w:val="left" w:pos="709"/>
          <w:tab w:val="left" w:pos="1418"/>
        </w:tabs>
        <w:spacing w:before="240"/>
        <w:jc w:val="both"/>
        <w:rPr>
          <w:rFonts w:ascii="Arial Narrow" w:hAnsi="Arial Narrow"/>
        </w:rPr>
      </w:pPr>
      <w:r>
        <w:rPr>
          <w:b/>
        </w:rPr>
        <w:t>Hakov, a.s.</w:t>
      </w:r>
      <w:r w:rsidR="00EF355F" w:rsidRPr="0068136C">
        <w:rPr>
          <w:rFonts w:ascii="Arial Narrow" w:hAnsi="Arial Narrow"/>
          <w:b/>
          <w:bCs/>
        </w:rPr>
        <w:tab/>
      </w:r>
      <w:r w:rsidR="00EF355F" w:rsidRPr="0068136C">
        <w:rPr>
          <w:rFonts w:ascii="Arial Narrow" w:hAnsi="Arial Narrow"/>
          <w:b/>
          <w:bCs/>
        </w:rPr>
        <w:tab/>
        <w:t xml:space="preserve">  </w:t>
      </w:r>
    </w:p>
    <w:p w:rsidR="00352403" w:rsidRDefault="00EF355F" w:rsidP="0068136C">
      <w:pPr>
        <w:tabs>
          <w:tab w:val="left" w:pos="1134"/>
          <w:tab w:val="left" w:pos="1276"/>
          <w:tab w:val="num" w:pos="1418"/>
          <w:tab w:val="left" w:pos="2977"/>
          <w:tab w:val="right" w:leader="dot" w:pos="6237"/>
        </w:tabs>
        <w:jc w:val="both"/>
        <w:rPr>
          <w:rStyle w:val="preformatted"/>
        </w:rPr>
      </w:pPr>
      <w:r w:rsidRPr="0068136C">
        <w:t>se sídlem:</w:t>
      </w:r>
      <w:r w:rsidR="00352403" w:rsidRPr="00352403">
        <w:t xml:space="preserve"> </w:t>
      </w:r>
      <w:r w:rsidR="002B5550">
        <w:tab/>
      </w:r>
      <w:r w:rsidR="002B5550">
        <w:tab/>
      </w:r>
      <w:r w:rsidR="00352403">
        <w:t>K Nádraží 256, Hranice IV-Drahotuše, 753 61 Hranice</w:t>
      </w:r>
      <w:r w:rsidR="00352403" w:rsidRPr="000A18FC">
        <w:rPr>
          <w:rStyle w:val="preformatted"/>
        </w:rPr>
        <w:t xml:space="preserve"> </w:t>
      </w:r>
    </w:p>
    <w:p w:rsidR="00D07F80" w:rsidRDefault="00EF355F" w:rsidP="00D07F80">
      <w:pPr>
        <w:tabs>
          <w:tab w:val="left" w:pos="1134"/>
          <w:tab w:val="left" w:pos="1276"/>
          <w:tab w:val="left" w:pos="1418"/>
          <w:tab w:val="right" w:leader="dot" w:pos="6237"/>
        </w:tabs>
        <w:jc w:val="both"/>
      </w:pPr>
      <w:r w:rsidRPr="00D07F80">
        <w:t>zastoupen</w:t>
      </w:r>
      <w:r w:rsidR="00B633EC" w:rsidRPr="00D07F80">
        <w:t>a</w:t>
      </w:r>
      <w:r w:rsidRPr="00D07F80">
        <w:t>:</w:t>
      </w:r>
      <w:r w:rsidRPr="00D07F80">
        <w:tab/>
      </w:r>
      <w:r w:rsidRPr="00D07F80">
        <w:tab/>
      </w:r>
      <w:r w:rsidR="00D07F80" w:rsidRPr="00D07F80">
        <w:t>Ing. Dušan Haluzík, na základě plné moci, ze dne 30.6.2016</w:t>
      </w:r>
    </w:p>
    <w:p w:rsidR="00352403" w:rsidRDefault="00EF355F" w:rsidP="00D07F80">
      <w:pPr>
        <w:tabs>
          <w:tab w:val="left" w:pos="1134"/>
          <w:tab w:val="left" w:pos="1276"/>
          <w:tab w:val="left" w:pos="1418"/>
          <w:tab w:val="right" w:leader="dot" w:pos="6237"/>
        </w:tabs>
        <w:jc w:val="both"/>
      </w:pPr>
      <w:r w:rsidRPr="0068136C">
        <w:t>IČ:</w:t>
      </w:r>
      <w:r w:rsidRPr="0068136C">
        <w:tab/>
      </w:r>
      <w:r w:rsidR="002B5550">
        <w:tab/>
      </w:r>
      <w:r w:rsidR="00352403">
        <w:t>483</w:t>
      </w:r>
      <w:r w:rsidR="00D07F80">
        <w:t xml:space="preserve"> </w:t>
      </w:r>
      <w:r w:rsidR="00352403">
        <w:t>92</w:t>
      </w:r>
      <w:r w:rsidR="00D07F80">
        <w:t xml:space="preserve"> </w:t>
      </w:r>
      <w:r w:rsidR="00352403">
        <w:t>855</w:t>
      </w:r>
    </w:p>
    <w:p w:rsidR="00352403" w:rsidRDefault="00EF355F" w:rsidP="0068136C">
      <w:pPr>
        <w:tabs>
          <w:tab w:val="left" w:pos="1134"/>
          <w:tab w:val="left" w:pos="1276"/>
          <w:tab w:val="num" w:pos="1418"/>
          <w:tab w:val="left" w:pos="2977"/>
          <w:tab w:val="right" w:leader="dot" w:pos="6237"/>
        </w:tabs>
        <w:jc w:val="both"/>
      </w:pPr>
      <w:r w:rsidRPr="0068136C">
        <w:t>DIČ:</w:t>
      </w:r>
      <w:r w:rsidRPr="0068136C">
        <w:tab/>
      </w:r>
      <w:r w:rsidR="002B5550">
        <w:tab/>
      </w:r>
      <w:r w:rsidR="00352403">
        <w:t>CZ48392855</w:t>
      </w:r>
    </w:p>
    <w:p w:rsidR="00966FEC" w:rsidRDefault="00EF355F" w:rsidP="0068136C">
      <w:pPr>
        <w:tabs>
          <w:tab w:val="left" w:pos="1134"/>
          <w:tab w:val="left" w:pos="1276"/>
          <w:tab w:val="num" w:pos="1418"/>
          <w:tab w:val="left" w:pos="2977"/>
          <w:tab w:val="right" w:leader="dot" w:pos="6237"/>
        </w:tabs>
        <w:jc w:val="both"/>
      </w:pPr>
      <w:r w:rsidRPr="0068136C">
        <w:t>bankovní spojení:</w:t>
      </w:r>
      <w:r w:rsidR="00352403">
        <w:t xml:space="preserve"> </w:t>
      </w:r>
    </w:p>
    <w:p w:rsidR="00EF355F" w:rsidRPr="0068136C" w:rsidRDefault="00EF355F" w:rsidP="0068136C">
      <w:pPr>
        <w:tabs>
          <w:tab w:val="left" w:pos="1134"/>
          <w:tab w:val="left" w:pos="1276"/>
          <w:tab w:val="num" w:pos="1418"/>
          <w:tab w:val="left" w:pos="2977"/>
          <w:tab w:val="right" w:leader="dot" w:pos="6237"/>
        </w:tabs>
        <w:jc w:val="both"/>
      </w:pPr>
      <w:r w:rsidRPr="0068136C">
        <w:t>číslo účtu:</w:t>
      </w:r>
      <w:r w:rsidRPr="0068136C">
        <w:tab/>
      </w:r>
      <w:r w:rsidR="002B5550">
        <w:tab/>
      </w:r>
      <w:bookmarkStart w:id="0" w:name="_GoBack"/>
      <w:bookmarkEnd w:id="0"/>
    </w:p>
    <w:p w:rsidR="00EF355F" w:rsidRDefault="00EF355F" w:rsidP="002B5550">
      <w:pPr>
        <w:tabs>
          <w:tab w:val="left" w:pos="1134"/>
          <w:tab w:val="left" w:pos="1276"/>
          <w:tab w:val="num" w:pos="1418"/>
          <w:tab w:val="left" w:pos="2977"/>
          <w:tab w:val="right" w:leader="dot" w:pos="6237"/>
        </w:tabs>
        <w:jc w:val="both"/>
      </w:pPr>
      <w:r w:rsidRPr="0068136C">
        <w:t xml:space="preserve">Zapsána v obchodním </w:t>
      </w:r>
      <w:r w:rsidRPr="00352403">
        <w:t>(živnostenském)</w:t>
      </w:r>
      <w:r w:rsidRPr="0068136C">
        <w:t xml:space="preserve"> rejstříku vedeném Krajského soudu v</w:t>
      </w:r>
      <w:r w:rsidR="00352403">
        <w:t xml:space="preserve"> Ostravě</w:t>
      </w:r>
      <w:r w:rsidRPr="0068136C">
        <w:t xml:space="preserve">, oddíl </w:t>
      </w:r>
      <w:r w:rsidR="00352403">
        <w:t xml:space="preserve">B </w:t>
      </w:r>
      <w:r w:rsidRPr="0068136C">
        <w:t>vložka</w:t>
      </w:r>
      <w:r w:rsidR="0072724B" w:rsidRPr="0068136C">
        <w:t xml:space="preserve"> </w:t>
      </w:r>
      <w:r w:rsidR="00352403">
        <w:t>10147</w:t>
      </w:r>
    </w:p>
    <w:p w:rsidR="00352403" w:rsidRDefault="00352403" w:rsidP="00352403">
      <w:pPr>
        <w:tabs>
          <w:tab w:val="left" w:pos="1134"/>
          <w:tab w:val="left" w:pos="1276"/>
          <w:tab w:val="num" w:pos="1418"/>
          <w:tab w:val="left" w:pos="2977"/>
          <w:tab w:val="right" w:leader="dot" w:pos="6237"/>
        </w:tabs>
        <w:ind w:left="1276"/>
        <w:jc w:val="both"/>
      </w:pPr>
    </w:p>
    <w:p w:rsidR="00352403" w:rsidRDefault="00352403" w:rsidP="002B5550">
      <w:pPr>
        <w:tabs>
          <w:tab w:val="left" w:pos="1134"/>
          <w:tab w:val="left" w:pos="1276"/>
          <w:tab w:val="num" w:pos="1418"/>
          <w:tab w:val="left" w:pos="2977"/>
          <w:tab w:val="right" w:leader="dot" w:pos="6237"/>
        </w:tabs>
        <w:jc w:val="both"/>
      </w:pPr>
      <w:r>
        <w:t>a</w:t>
      </w:r>
    </w:p>
    <w:p w:rsidR="00352403" w:rsidRDefault="00352403" w:rsidP="00352403">
      <w:pPr>
        <w:tabs>
          <w:tab w:val="left" w:pos="1134"/>
          <w:tab w:val="left" w:pos="1276"/>
          <w:tab w:val="num" w:pos="1418"/>
          <w:tab w:val="left" w:pos="2977"/>
          <w:tab w:val="right" w:leader="dot" w:pos="6237"/>
        </w:tabs>
        <w:ind w:left="1276"/>
        <w:jc w:val="both"/>
      </w:pPr>
    </w:p>
    <w:p w:rsidR="00352403" w:rsidRPr="002B5550" w:rsidRDefault="00352403" w:rsidP="002B5550">
      <w:pPr>
        <w:tabs>
          <w:tab w:val="left" w:pos="1134"/>
          <w:tab w:val="left" w:pos="1276"/>
          <w:tab w:val="num" w:pos="1418"/>
          <w:tab w:val="left" w:pos="2977"/>
          <w:tab w:val="right" w:leader="dot" w:pos="6237"/>
        </w:tabs>
        <w:jc w:val="both"/>
        <w:rPr>
          <w:b/>
        </w:rPr>
      </w:pPr>
      <w:r w:rsidRPr="002B5550">
        <w:rPr>
          <w:b/>
        </w:rPr>
        <w:t>PROJEKTY VODAM s.r.o.</w:t>
      </w:r>
    </w:p>
    <w:p w:rsidR="002B5550" w:rsidRDefault="002B5550" w:rsidP="002B5550">
      <w:pPr>
        <w:tabs>
          <w:tab w:val="left" w:pos="1134"/>
          <w:tab w:val="left" w:pos="1276"/>
          <w:tab w:val="num" w:pos="1418"/>
          <w:tab w:val="left" w:pos="2977"/>
          <w:tab w:val="right" w:leader="dot" w:pos="6237"/>
        </w:tabs>
        <w:jc w:val="both"/>
        <w:rPr>
          <w:rStyle w:val="preformatted"/>
        </w:rPr>
      </w:pPr>
      <w:r w:rsidRPr="0068136C">
        <w:t>se sídlem:</w:t>
      </w:r>
      <w:r w:rsidRPr="00352403">
        <w:t xml:space="preserve"> </w:t>
      </w:r>
      <w:r>
        <w:tab/>
      </w:r>
      <w:r w:rsidR="00B633EC">
        <w:tab/>
      </w:r>
      <w:r>
        <w:t>Hranice - Hranice I - Město, Galašova 158, PSČ 75301</w:t>
      </w:r>
      <w:r w:rsidRPr="002C5AE8">
        <w:rPr>
          <w:rStyle w:val="preformatted"/>
        </w:rPr>
        <w:t xml:space="preserve">  </w:t>
      </w:r>
    </w:p>
    <w:p w:rsidR="002B5550" w:rsidRDefault="002B5550" w:rsidP="002B5550">
      <w:pPr>
        <w:tabs>
          <w:tab w:val="left" w:pos="1134"/>
          <w:tab w:val="left" w:pos="1276"/>
          <w:tab w:val="num" w:pos="1418"/>
          <w:tab w:val="left" w:pos="2977"/>
          <w:tab w:val="right" w:leader="dot" w:pos="6237"/>
        </w:tabs>
        <w:jc w:val="both"/>
      </w:pPr>
      <w:r w:rsidRPr="00B633EC">
        <w:t>zastoupen</w:t>
      </w:r>
      <w:r w:rsidR="00B633EC">
        <w:t>a</w:t>
      </w:r>
      <w:r w:rsidRPr="00B633EC">
        <w:t>:</w:t>
      </w:r>
      <w:r w:rsidRPr="0068136C">
        <w:tab/>
      </w:r>
      <w:r w:rsidRPr="0068136C">
        <w:tab/>
      </w:r>
      <w:r w:rsidR="00B633EC">
        <w:t>Ing. Petr Matuška, jednatel společnosti</w:t>
      </w:r>
    </w:p>
    <w:p w:rsidR="002B5550" w:rsidRDefault="002B5550" w:rsidP="002B5550">
      <w:pPr>
        <w:tabs>
          <w:tab w:val="left" w:pos="1134"/>
          <w:tab w:val="left" w:pos="1276"/>
          <w:tab w:val="num" w:pos="1418"/>
          <w:tab w:val="left" w:pos="2977"/>
          <w:tab w:val="right" w:leader="dot" w:pos="6237"/>
        </w:tabs>
        <w:jc w:val="both"/>
      </w:pPr>
      <w:r w:rsidRPr="0068136C">
        <w:t>IČ:</w:t>
      </w:r>
      <w:r w:rsidRPr="0068136C">
        <w:tab/>
      </w:r>
      <w:r w:rsidR="00B633EC">
        <w:tab/>
      </w:r>
      <w:r w:rsidR="00B633EC" w:rsidRPr="002C5AE8">
        <w:rPr>
          <w:rStyle w:val="nowrap"/>
        </w:rPr>
        <w:t>26821443</w:t>
      </w:r>
    </w:p>
    <w:p w:rsidR="002B5550" w:rsidRDefault="002B5550" w:rsidP="002B5550">
      <w:pPr>
        <w:tabs>
          <w:tab w:val="left" w:pos="1134"/>
          <w:tab w:val="left" w:pos="1276"/>
          <w:tab w:val="num" w:pos="1418"/>
          <w:tab w:val="left" w:pos="2977"/>
          <w:tab w:val="right" w:leader="dot" w:pos="6237"/>
        </w:tabs>
        <w:jc w:val="both"/>
      </w:pPr>
      <w:r w:rsidRPr="0068136C">
        <w:t>DIČ:</w:t>
      </w:r>
      <w:r w:rsidRPr="0068136C">
        <w:tab/>
      </w:r>
      <w:r w:rsidR="00B633EC">
        <w:tab/>
      </w:r>
      <w:r>
        <w:t>CZ</w:t>
      </w:r>
      <w:r w:rsidR="00B633EC" w:rsidRPr="002C5AE8">
        <w:rPr>
          <w:rStyle w:val="nowrap"/>
        </w:rPr>
        <w:t>26821443</w:t>
      </w:r>
    </w:p>
    <w:p w:rsidR="002B5550" w:rsidRDefault="002B5550" w:rsidP="002B5550">
      <w:pPr>
        <w:tabs>
          <w:tab w:val="left" w:pos="1134"/>
          <w:tab w:val="left" w:pos="1276"/>
          <w:tab w:val="num" w:pos="1418"/>
          <w:tab w:val="left" w:pos="2977"/>
          <w:tab w:val="right" w:leader="dot" w:pos="6237"/>
        </w:tabs>
        <w:jc w:val="both"/>
      </w:pPr>
      <w:r w:rsidRPr="0068136C">
        <w:t xml:space="preserve">Zapsána v obchodním </w:t>
      </w:r>
      <w:r w:rsidRPr="00352403">
        <w:t>(živnostenském)</w:t>
      </w:r>
      <w:r w:rsidRPr="0068136C">
        <w:t xml:space="preserve"> rejstříku vedeném Krajského soudu v</w:t>
      </w:r>
      <w:r>
        <w:t xml:space="preserve"> Ostravě</w:t>
      </w:r>
      <w:r w:rsidRPr="0068136C">
        <w:t xml:space="preserve">, oddíl </w:t>
      </w:r>
      <w:r w:rsidR="00D277F5">
        <w:t>C</w:t>
      </w:r>
      <w:r>
        <w:t xml:space="preserve"> </w:t>
      </w:r>
      <w:r w:rsidRPr="0068136C">
        <w:t xml:space="preserve">vložka </w:t>
      </w:r>
      <w:r w:rsidR="00B633EC">
        <w:t>25825</w:t>
      </w:r>
    </w:p>
    <w:p w:rsidR="00B633EC" w:rsidRDefault="00B633EC" w:rsidP="00B633EC">
      <w:pPr>
        <w:widowControl w:val="0"/>
        <w:tabs>
          <w:tab w:val="left" w:pos="567"/>
          <w:tab w:val="left" w:pos="793"/>
          <w:tab w:val="left" w:pos="1134"/>
          <w:tab w:val="left" w:pos="1360"/>
          <w:tab w:val="left" w:pos="3402"/>
          <w:tab w:val="left" w:pos="3969"/>
        </w:tabs>
        <w:autoSpaceDE w:val="0"/>
        <w:autoSpaceDN w:val="0"/>
        <w:adjustRightInd w:val="0"/>
        <w:spacing w:line="240" w:lineRule="atLeast"/>
      </w:pPr>
    </w:p>
    <w:p w:rsidR="007769D2" w:rsidRPr="009D1906" w:rsidRDefault="0068136C" w:rsidP="00B633EC">
      <w:pPr>
        <w:widowControl w:val="0"/>
        <w:tabs>
          <w:tab w:val="left" w:pos="567"/>
          <w:tab w:val="left" w:pos="793"/>
          <w:tab w:val="left" w:pos="1134"/>
          <w:tab w:val="left" w:pos="1360"/>
          <w:tab w:val="left" w:pos="3402"/>
          <w:tab w:val="left" w:pos="3969"/>
        </w:tabs>
        <w:autoSpaceDE w:val="0"/>
        <w:autoSpaceDN w:val="0"/>
        <w:adjustRightInd w:val="0"/>
        <w:spacing w:line="240" w:lineRule="atLeast"/>
        <w:rPr>
          <w:b/>
        </w:rPr>
      </w:pPr>
      <w:r>
        <w:t>(dále jen „zhotovitel“)</w:t>
      </w:r>
    </w:p>
    <w:p w:rsidR="0068136C" w:rsidRDefault="0068136C" w:rsidP="00CE167E">
      <w:pPr>
        <w:widowControl w:val="0"/>
        <w:tabs>
          <w:tab w:val="left" w:pos="567"/>
          <w:tab w:val="left" w:pos="1134"/>
          <w:tab w:val="left" w:pos="3402"/>
          <w:tab w:val="left" w:pos="3969"/>
        </w:tabs>
        <w:autoSpaceDE w:val="0"/>
        <w:autoSpaceDN w:val="0"/>
        <w:adjustRightInd w:val="0"/>
        <w:spacing w:line="240" w:lineRule="atLeast"/>
      </w:pPr>
    </w:p>
    <w:p w:rsidR="00025DB2" w:rsidRDefault="00025DB2" w:rsidP="00CE167E">
      <w:pPr>
        <w:widowControl w:val="0"/>
        <w:tabs>
          <w:tab w:val="left" w:pos="567"/>
          <w:tab w:val="left" w:pos="1134"/>
          <w:tab w:val="left" w:pos="3402"/>
          <w:tab w:val="left" w:pos="3969"/>
        </w:tabs>
        <w:autoSpaceDE w:val="0"/>
        <w:autoSpaceDN w:val="0"/>
        <w:adjustRightInd w:val="0"/>
        <w:spacing w:line="240" w:lineRule="atLeast"/>
      </w:pPr>
      <w:r>
        <w:t>na straně druhé</w:t>
      </w:r>
    </w:p>
    <w:p w:rsidR="00025DB2" w:rsidRDefault="00025DB2" w:rsidP="00CE167E">
      <w:pPr>
        <w:widowControl w:val="0"/>
        <w:tabs>
          <w:tab w:val="left" w:pos="567"/>
          <w:tab w:val="left" w:pos="1134"/>
          <w:tab w:val="left" w:pos="3402"/>
          <w:tab w:val="left" w:pos="3969"/>
        </w:tabs>
        <w:autoSpaceDE w:val="0"/>
        <w:autoSpaceDN w:val="0"/>
        <w:adjustRightInd w:val="0"/>
        <w:spacing w:line="240" w:lineRule="atLeast"/>
      </w:pPr>
    </w:p>
    <w:p w:rsidR="00CE167E" w:rsidRPr="009D1906" w:rsidRDefault="00025DB2" w:rsidP="00E21E7F">
      <w:pPr>
        <w:widowControl w:val="0"/>
        <w:tabs>
          <w:tab w:val="left" w:pos="567"/>
          <w:tab w:val="left" w:pos="1134"/>
          <w:tab w:val="left" w:pos="3402"/>
          <w:tab w:val="left" w:pos="3969"/>
        </w:tabs>
        <w:autoSpaceDE w:val="0"/>
        <w:autoSpaceDN w:val="0"/>
        <w:adjustRightInd w:val="0"/>
        <w:spacing w:line="240" w:lineRule="atLeast"/>
        <w:jc w:val="both"/>
        <w:rPr>
          <w:sz w:val="20"/>
          <w:szCs w:val="20"/>
        </w:rPr>
      </w:pPr>
      <w:r>
        <w:lastRenderedPageBreak/>
        <w:t>uzavírají v souladu s</w:t>
      </w:r>
      <w:r w:rsidR="00F12A8F">
        <w:t xml:space="preserve"> ust. </w:t>
      </w:r>
      <w:r>
        <w:t xml:space="preserve">§ </w:t>
      </w:r>
      <w:r w:rsidR="005075F8">
        <w:t>2586-2635 zákona č. 89</w:t>
      </w:r>
      <w:r>
        <w:t>/</w:t>
      </w:r>
      <w:r w:rsidR="005075F8">
        <w:t>2012</w:t>
      </w:r>
      <w:r w:rsidR="00CA50F6">
        <w:t xml:space="preserve"> Sb., ob</w:t>
      </w:r>
      <w:r w:rsidR="005075F8">
        <w:t>čanské</w:t>
      </w:r>
      <w:r w:rsidR="004C5343">
        <w:t>h</w:t>
      </w:r>
      <w:r w:rsidR="005075F8">
        <w:t>o</w:t>
      </w:r>
      <w:r w:rsidR="00CA50F6">
        <w:t xml:space="preserve"> zákoníku</w:t>
      </w:r>
      <w:r w:rsidR="00B46FC2">
        <w:t xml:space="preserve"> (dále „</w:t>
      </w:r>
      <w:r w:rsidR="005075F8">
        <w:t>občanský</w:t>
      </w:r>
      <w:r w:rsidR="00B46FC2">
        <w:t xml:space="preserve"> zákoník“)</w:t>
      </w:r>
      <w:r w:rsidR="00CA50F6">
        <w:t xml:space="preserve"> tuto smlouvu o dílo (dále jen </w:t>
      </w:r>
      <w:r w:rsidR="00B46FC2">
        <w:t>„</w:t>
      </w:r>
      <w:r w:rsidR="00CA50F6">
        <w:t>smlouvu</w:t>
      </w:r>
      <w:r w:rsidR="00B46FC2">
        <w:t>“</w:t>
      </w:r>
      <w:r w:rsidR="00CA50F6">
        <w:t>):</w:t>
      </w:r>
      <w:r w:rsidR="00CE167E">
        <w:rPr>
          <w:b/>
        </w:rPr>
        <w:tab/>
      </w:r>
      <w:r w:rsidR="00CE167E" w:rsidRPr="009D1906">
        <w:rPr>
          <w:sz w:val="20"/>
          <w:szCs w:val="20"/>
        </w:rPr>
        <w:t xml:space="preserve"> </w:t>
      </w:r>
    </w:p>
    <w:p w:rsidR="00DD6413" w:rsidRDefault="00DD6413" w:rsidP="00CE167E">
      <w:pPr>
        <w:widowControl w:val="0"/>
        <w:tabs>
          <w:tab w:val="left" w:pos="567"/>
          <w:tab w:val="left" w:pos="1134"/>
          <w:tab w:val="left" w:pos="3402"/>
          <w:tab w:val="left" w:pos="3969"/>
        </w:tabs>
        <w:autoSpaceDE w:val="0"/>
        <w:autoSpaceDN w:val="0"/>
        <w:adjustRightInd w:val="0"/>
        <w:spacing w:line="240" w:lineRule="atLeast"/>
        <w:jc w:val="both"/>
        <w:rPr>
          <w:b/>
        </w:rPr>
      </w:pPr>
    </w:p>
    <w:p w:rsidR="00DD6413" w:rsidRDefault="00DD6413" w:rsidP="00CE167E">
      <w:pPr>
        <w:widowControl w:val="0"/>
        <w:tabs>
          <w:tab w:val="left" w:pos="567"/>
          <w:tab w:val="left" w:pos="1134"/>
          <w:tab w:val="left" w:pos="3402"/>
          <w:tab w:val="left" w:pos="3969"/>
        </w:tabs>
        <w:autoSpaceDE w:val="0"/>
        <w:autoSpaceDN w:val="0"/>
        <w:adjustRightInd w:val="0"/>
        <w:spacing w:line="240" w:lineRule="atLeast"/>
        <w:jc w:val="both"/>
        <w:rPr>
          <w:b/>
        </w:rPr>
      </w:pPr>
    </w:p>
    <w:p w:rsidR="00CA50F6" w:rsidRDefault="00CA50F6" w:rsidP="00CA50F6">
      <w:pPr>
        <w:widowControl w:val="0"/>
        <w:tabs>
          <w:tab w:val="left" w:pos="567"/>
          <w:tab w:val="left" w:pos="1134"/>
          <w:tab w:val="left" w:pos="3402"/>
          <w:tab w:val="left" w:pos="3969"/>
        </w:tabs>
        <w:autoSpaceDE w:val="0"/>
        <w:autoSpaceDN w:val="0"/>
        <w:adjustRightInd w:val="0"/>
        <w:spacing w:line="240" w:lineRule="atLeast"/>
        <w:jc w:val="center"/>
        <w:rPr>
          <w:b/>
        </w:rPr>
      </w:pPr>
      <w:r>
        <w:rPr>
          <w:b/>
        </w:rPr>
        <w:t>Článek I</w:t>
      </w:r>
    </w:p>
    <w:p w:rsidR="00B71C29" w:rsidRDefault="00CA50F6" w:rsidP="00777075">
      <w:pPr>
        <w:widowControl w:val="0"/>
        <w:tabs>
          <w:tab w:val="left" w:pos="567"/>
          <w:tab w:val="left" w:pos="1134"/>
          <w:tab w:val="left" w:pos="3402"/>
          <w:tab w:val="left" w:pos="3969"/>
        </w:tabs>
        <w:autoSpaceDE w:val="0"/>
        <w:autoSpaceDN w:val="0"/>
        <w:adjustRightInd w:val="0"/>
        <w:spacing w:after="120" w:line="240" w:lineRule="atLeast"/>
        <w:jc w:val="center"/>
        <w:rPr>
          <w:b/>
        </w:rPr>
      </w:pPr>
      <w:r>
        <w:rPr>
          <w:b/>
        </w:rPr>
        <w:t>Předmět smlouvy</w:t>
      </w:r>
    </w:p>
    <w:p w:rsidR="00713AA3" w:rsidRDefault="00713AA3" w:rsidP="004C3D7F">
      <w:pPr>
        <w:pStyle w:val="Default"/>
        <w:numPr>
          <w:ilvl w:val="0"/>
          <w:numId w:val="48"/>
        </w:numPr>
        <w:spacing w:after="120"/>
        <w:ind w:left="357" w:hanging="357"/>
        <w:jc w:val="both"/>
      </w:pPr>
      <w:r w:rsidRPr="00D234C6">
        <w:t xml:space="preserve">Touto smlouvou se zhotovitel zavazuje </w:t>
      </w:r>
      <w:r w:rsidR="00E67423">
        <w:t xml:space="preserve">zpracovat a </w:t>
      </w:r>
      <w:r w:rsidRPr="00D234C6">
        <w:t xml:space="preserve">provést pro objednatele dílo spočívající ve zhotovení </w:t>
      </w:r>
      <w:r w:rsidR="00E67423" w:rsidRPr="007F646B">
        <w:rPr>
          <w:b/>
        </w:rPr>
        <w:t>p</w:t>
      </w:r>
      <w:r w:rsidRPr="007F646B">
        <w:rPr>
          <w:b/>
        </w:rPr>
        <w:t>rojektové dokumentace</w:t>
      </w:r>
      <w:r w:rsidRPr="00D234C6">
        <w:t xml:space="preserve"> (PD)</w:t>
      </w:r>
      <w:r w:rsidR="00E67423">
        <w:t xml:space="preserve"> a vykonávat dále sjednané činnosti </w:t>
      </w:r>
      <w:r w:rsidRPr="00D234C6">
        <w:t>dle nabídky ze dne</w:t>
      </w:r>
      <w:r w:rsidR="00EB61FF">
        <w:t xml:space="preserve"> </w:t>
      </w:r>
      <w:r w:rsidR="004C3D7F" w:rsidRPr="004C3D7F">
        <w:t>30.6.2016</w:t>
      </w:r>
      <w:r w:rsidRPr="00D234C6">
        <w:t xml:space="preserve"> která je nedílnou součástí smlouvy</w:t>
      </w:r>
      <w:r w:rsidR="00F344ED" w:rsidRPr="00D234C6">
        <w:t xml:space="preserve"> o dílo, na akci s názvem: </w:t>
      </w:r>
      <w:r w:rsidR="00787497">
        <w:rPr>
          <w:rFonts w:eastAsia="Calibri"/>
        </w:rPr>
        <w:t>„</w:t>
      </w:r>
      <w:r w:rsidR="00787497" w:rsidRPr="00787497">
        <w:rPr>
          <w:rFonts w:eastAsia="Calibri"/>
        </w:rPr>
        <w:t>Kanalizace a ČOV Čekyně, Penčice</w:t>
      </w:r>
      <w:r w:rsidR="00787497">
        <w:rPr>
          <w:rFonts w:eastAsia="Calibri"/>
        </w:rPr>
        <w:t>“</w:t>
      </w:r>
      <w:r w:rsidR="00E67423">
        <w:t>.</w:t>
      </w:r>
      <w:r w:rsidR="007F646B">
        <w:t xml:space="preserve"> </w:t>
      </w:r>
      <w:r w:rsidRPr="00D234C6">
        <w:t>Podrobná specifikace díla je uvedena v odst. 2 tohoto článku smlouvy.</w:t>
      </w:r>
    </w:p>
    <w:p w:rsidR="00787497" w:rsidRPr="00787497" w:rsidRDefault="000546AC" w:rsidP="00787497">
      <w:pPr>
        <w:pStyle w:val="Odstavecseseznamem"/>
        <w:numPr>
          <w:ilvl w:val="0"/>
          <w:numId w:val="48"/>
        </w:numPr>
        <w:spacing w:before="100" w:beforeAutospacing="1" w:after="100" w:afterAutospacing="1"/>
        <w:jc w:val="both"/>
        <w:rPr>
          <w:b/>
        </w:rPr>
      </w:pPr>
      <w:r w:rsidRPr="00787497">
        <w:rPr>
          <w:b/>
        </w:rPr>
        <w:t>Dílo má tyto části a rozsah:</w:t>
      </w:r>
    </w:p>
    <w:p w:rsidR="00787497" w:rsidRDefault="00787497" w:rsidP="004C3D7F">
      <w:pPr>
        <w:pStyle w:val="Odstavecseseznamem"/>
        <w:numPr>
          <w:ilvl w:val="1"/>
          <w:numId w:val="48"/>
        </w:numPr>
        <w:spacing w:after="120"/>
        <w:ind w:left="788" w:hanging="431"/>
        <w:jc w:val="both"/>
      </w:pPr>
      <w:r>
        <w:t xml:space="preserve">Vypracování projektové dokumentace oddílné kanalizace a ČOV v místní části Přerova VII Čekyně a oddílné kanalizace v místní části Přerova XII Penčice včetně propojení a čerpání na ČOV  ve stupni pro územní řízení (DÚR). Součástí DÚR bude rekognoskace terénu, hodnocení hydraulických poměrů, geologický průzkum, zhodnocení kapacitních, bilančních, polohopisných a výškových poměrů včetně zmapování stávající technické infrastruktury – inženýrských sítí a jejich případné přeložky, vyhodnocení vlastnických poměrů dotčených ploch stavbou (podklady). Bude navržena, popsána ČOV z hlediska systému čištění odpadních vod, stanoveny kapacity ČOV a navrženy odtokové parametry pro vypouštěné množství o zbytkové znečištění odpadních vod s ohledem na skutečnost, že Čekyně a Penčice jsou součástí aglomerace Přerov. Tyto parametry bude projektant garantovat. V rozpracovanosti proběhnou konzultace s objednatelem, provozovatelem zařízení i veřejné projednání v příslušných místních částech. Bude obsahovat i zpracování dokumentace pro umístění stavby přípojek elektro včetně uzavření smluv o realizaci a získání nabídkové ceny za realizaci od správce el. sítě. Budou ověřeny technické možnosti napojení nemovitostí z pohledu umístění a výškového řešení navázání na vnitřní instalaci a včetně projednání s vlastníky staveb. DÚR bude obsahovat veškeré náležitosti v rozsahu přílohy č. 1 vyhlášky č.499/2006 Sb., </w:t>
      </w:r>
      <w:r w:rsidR="00ED744A">
        <w:t>o dokumentaci staveb.</w:t>
      </w:r>
    </w:p>
    <w:p w:rsidR="00787497" w:rsidRDefault="00787497" w:rsidP="004C3D7F">
      <w:pPr>
        <w:pStyle w:val="Odstavecseseznamem"/>
        <w:numPr>
          <w:ilvl w:val="1"/>
          <w:numId w:val="48"/>
        </w:numPr>
        <w:spacing w:after="120"/>
        <w:ind w:left="788" w:hanging="431"/>
        <w:jc w:val="both"/>
      </w:pPr>
      <w:r>
        <w:t xml:space="preserve">Výkon související inženýrské činnosti pro vydání územního rozhodnutí (ÚR), výkon inženýrské činnosti (IČ) zahrnuje ze strany zhotovitele projednání projektové dokumentace pro územní rozhodnutí s dotčenými orgány a organizacemi státní správy, tj. zajištění stanovisek pro vydání územního rozhodnutí, souhlasných stanovisek vlastníků pozemků dotčených výstavbou, doložených smlouvami o právu provést stavbu a smlouvy o budoucí smlouvě o služebnosti inženýrské sítě, projednání a odsouhlasení vlastníků inženýrské a technické infrastruktury a podání žádosti na stavební úřad a vyřízení pravomocného územního rozhodnutí pro stavbu. Součástí inž. činnosti také bude ověření polohy inž. sítí (vytyčení v terénu) při umístění stavby v jejich ochranných pásmech a v případě potřeby ověření polohy sondami zejména tam, kde případná odchylka může vést ke změně umístění stavby. </w:t>
      </w:r>
    </w:p>
    <w:p w:rsidR="00787497" w:rsidRDefault="00787497" w:rsidP="004C3D7F">
      <w:pPr>
        <w:pStyle w:val="Odstavecseseznamem"/>
        <w:numPr>
          <w:ilvl w:val="1"/>
          <w:numId w:val="48"/>
        </w:numPr>
        <w:spacing w:after="120"/>
        <w:ind w:left="788" w:hanging="431"/>
        <w:jc w:val="both"/>
      </w:pPr>
      <w:r>
        <w:t xml:space="preserve">Vypracování projektové dokumentace pro stavební povolení (DSP), součástí DSP bude i vypracování soupisu stavebních prací, dodávek a služeb (rozpočtu) s výkazem výměr. V rozpracovanosti proběhnou konzultace s objednatelem, provozovatelem i veřejné projednání v příslušných místních částech. Dokumentace bude obsahovat návrh zařízení staveniště, provizorních opatření, dokumentaci úprav povrchů s přesným vymezením v podrobné situaci zpracovanou podle podmínek vlastníků a správců komunikací a zpevněných ploch s návrhem technologie a návrhem parametrů technické skladby, únosnosti a rovinatosti povrchu. Předpis zkoušek kanalizace, zkoušek zhutnění, zkoušek </w:t>
      </w:r>
      <w:r>
        <w:lastRenderedPageBreak/>
        <w:t>povrchů apod. s návrhem parametrů. DSP bude obsahovat veškeré náležitosti v rozsahu přílohy č. 5 vyhlášky č. 499/2006 Sb.</w:t>
      </w:r>
      <w:r w:rsidR="00ED744A">
        <w:t>, o dokumentaci staveb.</w:t>
      </w:r>
    </w:p>
    <w:p w:rsidR="00787497" w:rsidRDefault="00787497" w:rsidP="00787497">
      <w:pPr>
        <w:pStyle w:val="Odstavecseseznamem"/>
        <w:numPr>
          <w:ilvl w:val="1"/>
          <w:numId w:val="48"/>
        </w:numPr>
        <w:jc w:val="both"/>
      </w:pPr>
      <w:r>
        <w:t>Výkon související inženýrské činnosti pro vydání stavebního povolení (SP), výkon inženýrské činnosti zahrnuje ze strany zhotovitele projednání projektové dokumentace ke stavebnímu povolení s dotčenými orgány a organizacemi státní správy, tj. zajištění stanovisek pro vydání stavebního povolení, podání žádosti na stavební úřad a vyřízení pravomocného stavebního povolení pro stavbu. Součástí inž. činnosti bude rovněž získání podmínek správců komunikací a zpevněných ploch včetně podmínek a požadavků na nájemné po dobu stavby a požadavků na obnovu tak, aby je bylo možné zahrnout do finančního ohodnocení stavby. Součástí bude projednání a uzavření smluv také s vlastníky pozemků, na nichž bude zařízení staveniště či ostatní činnosti spojené se stavbou (provizorní opatření apod.).</w:t>
      </w:r>
    </w:p>
    <w:p w:rsidR="0005642E" w:rsidRDefault="0005642E" w:rsidP="00A35C5A"/>
    <w:p w:rsidR="00787497" w:rsidRDefault="00787497" w:rsidP="00EB6D9E">
      <w:pPr>
        <w:pStyle w:val="Odstavecseseznamem"/>
        <w:numPr>
          <w:ilvl w:val="1"/>
          <w:numId w:val="48"/>
        </w:numPr>
      </w:pPr>
      <w:r>
        <w:tab/>
        <w:t xml:space="preserve">Parametry řešené lokality:                                       Předpokládané parametry:        </w:t>
      </w:r>
    </w:p>
    <w:p w:rsidR="00787497" w:rsidRDefault="00787497" w:rsidP="00787497">
      <w:r>
        <w:t xml:space="preserve">                                                                                  </w:t>
      </w:r>
    </w:p>
    <w:p w:rsidR="00787497" w:rsidRDefault="00787497" w:rsidP="00EB6D9E">
      <w:pPr>
        <w:ind w:left="1418"/>
      </w:pPr>
      <w:r>
        <w:t>a)</w:t>
      </w:r>
      <w:r>
        <w:tab/>
        <w:t>Kanalizace Čekyně</w:t>
      </w:r>
    </w:p>
    <w:p w:rsidR="00787497" w:rsidRDefault="00787497" w:rsidP="00EB6D9E">
      <w:pPr>
        <w:ind w:left="1418"/>
      </w:pPr>
      <w:r>
        <w:t>-</w:t>
      </w:r>
      <w:r>
        <w:tab/>
        <w:t>počet ekvivalentních osob (EO) cca</w:t>
      </w:r>
      <w:r>
        <w:tab/>
        <w:t xml:space="preserve">               840</w:t>
      </w:r>
    </w:p>
    <w:p w:rsidR="00787497" w:rsidRDefault="00787497" w:rsidP="00EB6D9E">
      <w:pPr>
        <w:ind w:left="1418"/>
      </w:pPr>
      <w:r>
        <w:t>-</w:t>
      </w:r>
      <w:r>
        <w:tab/>
        <w:t>délka nové kanalizační sítě (oddílná)</w:t>
      </w:r>
      <w:r>
        <w:tab/>
      </w:r>
      <w:r>
        <w:tab/>
        <w:t>4.940 m</w:t>
      </w:r>
    </w:p>
    <w:p w:rsidR="00787497" w:rsidRDefault="00787497" w:rsidP="00EB6D9E">
      <w:pPr>
        <w:ind w:left="1418"/>
      </w:pPr>
      <w:r>
        <w:t>-</w:t>
      </w:r>
      <w:r>
        <w:tab/>
        <w:t>počet přípojek cca</w:t>
      </w:r>
      <w:r>
        <w:tab/>
      </w:r>
      <w:r>
        <w:tab/>
      </w:r>
      <w:r>
        <w:tab/>
      </w:r>
      <w:r>
        <w:tab/>
        <w:t xml:space="preserve">   202 ks</w:t>
      </w:r>
    </w:p>
    <w:p w:rsidR="00787497" w:rsidRDefault="00787497" w:rsidP="00EB6D9E">
      <w:pPr>
        <w:ind w:left="1418"/>
      </w:pPr>
      <w:r>
        <w:t>-</w:t>
      </w:r>
      <w:r>
        <w:tab/>
        <w:t>délka přípojek cca</w:t>
      </w:r>
      <w:r>
        <w:tab/>
      </w:r>
      <w:r>
        <w:tab/>
      </w:r>
      <w:r>
        <w:tab/>
      </w:r>
      <w:r>
        <w:tab/>
        <w:t>1.200 m</w:t>
      </w:r>
    </w:p>
    <w:p w:rsidR="00787497" w:rsidRDefault="00787497" w:rsidP="00EB6D9E">
      <w:pPr>
        <w:ind w:left="1418"/>
      </w:pPr>
    </w:p>
    <w:p w:rsidR="00787497" w:rsidRDefault="00787497" w:rsidP="00EB6D9E">
      <w:pPr>
        <w:ind w:left="1418"/>
      </w:pPr>
      <w:r>
        <w:t>b)</w:t>
      </w:r>
      <w:r>
        <w:tab/>
        <w:t>ČOV Čekyně</w:t>
      </w:r>
    </w:p>
    <w:p w:rsidR="00787497" w:rsidRDefault="00787497" w:rsidP="00EB6D9E">
      <w:pPr>
        <w:ind w:left="1418"/>
      </w:pPr>
      <w:r>
        <w:t>-</w:t>
      </w:r>
      <w:r>
        <w:tab/>
        <w:t xml:space="preserve">počet EO </w:t>
      </w:r>
      <w:r>
        <w:tab/>
      </w:r>
      <w:r>
        <w:tab/>
      </w:r>
      <w:r>
        <w:tab/>
      </w:r>
      <w:r>
        <w:tab/>
        <w:t xml:space="preserve">            500 – 2.000</w:t>
      </w:r>
    </w:p>
    <w:p w:rsidR="00787497" w:rsidRDefault="00787497" w:rsidP="00EB6D9E">
      <w:pPr>
        <w:ind w:left="1418"/>
      </w:pPr>
      <w:r>
        <w:t>-</w:t>
      </w:r>
      <w:r>
        <w:tab/>
        <w:t xml:space="preserve">Technologie čištění – technologii čištění navrhne vítězný uchazeč při respektování limitů dle nařízení vlády č. 401/2015 Sb. a také s ohledem na optimální výši investičních nákladů a nákladů na provoz ČOV. </w:t>
      </w:r>
    </w:p>
    <w:p w:rsidR="00787497" w:rsidRDefault="00787497" w:rsidP="00EB6D9E">
      <w:pPr>
        <w:ind w:left="1418"/>
      </w:pPr>
      <w:r>
        <w:t>-</w:t>
      </w:r>
      <w:r>
        <w:tab/>
        <w:t>umístění – p.č. 1144 a 1158 v k.ú. Čekyně (vlastník statutární město Přerov)</w:t>
      </w:r>
    </w:p>
    <w:p w:rsidR="00EB6D9E" w:rsidRDefault="00EB6D9E" w:rsidP="00EB6D9E">
      <w:pPr>
        <w:ind w:left="1418"/>
      </w:pPr>
    </w:p>
    <w:p w:rsidR="00787497" w:rsidRDefault="00787497" w:rsidP="00EB6D9E">
      <w:pPr>
        <w:ind w:left="1418"/>
      </w:pPr>
      <w:r>
        <w:t xml:space="preserve">c) </w:t>
      </w:r>
      <w:r>
        <w:tab/>
        <w:t>Kanalizace Penčice, ČS, výtlak</w:t>
      </w:r>
    </w:p>
    <w:p w:rsidR="00787497" w:rsidRDefault="00787497" w:rsidP="00EB6D9E">
      <w:pPr>
        <w:ind w:left="1418"/>
      </w:pPr>
      <w:r>
        <w:t>-</w:t>
      </w:r>
      <w:r>
        <w:tab/>
        <w:t>počet EO cca</w:t>
      </w:r>
      <w:r>
        <w:tab/>
      </w:r>
      <w:r>
        <w:tab/>
      </w:r>
      <w:r>
        <w:tab/>
      </w:r>
      <w:r>
        <w:tab/>
        <w:t xml:space="preserve">               310</w:t>
      </w:r>
    </w:p>
    <w:p w:rsidR="00787497" w:rsidRDefault="00787497" w:rsidP="00EB6D9E">
      <w:pPr>
        <w:ind w:left="1418"/>
      </w:pPr>
      <w:r>
        <w:t>-</w:t>
      </w:r>
      <w:r>
        <w:tab/>
        <w:t>délka nov</w:t>
      </w:r>
      <w:r w:rsidR="00EB6D9E">
        <w:t xml:space="preserve">é kanalizační sítě (oddílná)          </w:t>
      </w:r>
      <w:r>
        <w:t xml:space="preserve">  2.990 m</w:t>
      </w:r>
    </w:p>
    <w:p w:rsidR="00787497" w:rsidRDefault="00787497" w:rsidP="00EB6D9E">
      <w:pPr>
        <w:ind w:left="1418"/>
      </w:pPr>
      <w:r>
        <w:t>-</w:t>
      </w:r>
      <w:r>
        <w:tab/>
        <w:t>počet přípojek cca</w:t>
      </w:r>
      <w:r>
        <w:tab/>
      </w:r>
      <w:r>
        <w:tab/>
      </w:r>
      <w:r>
        <w:tab/>
      </w:r>
      <w:r>
        <w:tab/>
        <w:t xml:space="preserve">   115 ks</w:t>
      </w:r>
    </w:p>
    <w:p w:rsidR="00787497" w:rsidRDefault="00787497" w:rsidP="00EB6D9E">
      <w:pPr>
        <w:ind w:left="1418"/>
      </w:pPr>
      <w:r>
        <w:t>-</w:t>
      </w:r>
      <w:r>
        <w:tab/>
        <w:t>délka přípojek ca</w:t>
      </w:r>
      <w:r>
        <w:tab/>
      </w:r>
      <w:r>
        <w:tab/>
      </w:r>
      <w:r>
        <w:tab/>
      </w:r>
      <w:r>
        <w:tab/>
        <w:t xml:space="preserve">   480 m</w:t>
      </w:r>
    </w:p>
    <w:p w:rsidR="00787497" w:rsidRDefault="00787497" w:rsidP="00EB6D9E">
      <w:pPr>
        <w:ind w:left="1418"/>
      </w:pPr>
      <w:r>
        <w:t>-</w:t>
      </w:r>
      <w:r>
        <w:tab/>
        <w:t>čerpací stanice                                                       1 ks</w:t>
      </w:r>
    </w:p>
    <w:p w:rsidR="00787497" w:rsidRDefault="00787497" w:rsidP="00EB6D9E">
      <w:pPr>
        <w:ind w:left="1418"/>
      </w:pPr>
      <w:r>
        <w:t>-</w:t>
      </w:r>
      <w:r>
        <w:tab/>
        <w:t>délka výtlaku</w:t>
      </w:r>
      <w:r>
        <w:tab/>
      </w:r>
      <w:r>
        <w:tab/>
      </w:r>
      <w:r>
        <w:tab/>
      </w:r>
      <w:r>
        <w:tab/>
      </w:r>
      <w:r>
        <w:tab/>
        <w:t>2.990 m</w:t>
      </w:r>
    </w:p>
    <w:p w:rsidR="00EB6D9E" w:rsidRDefault="00EB6D9E" w:rsidP="00EB6D9E">
      <w:pPr>
        <w:ind w:left="1418"/>
      </w:pPr>
    </w:p>
    <w:p w:rsidR="00ED744A" w:rsidRPr="00787497" w:rsidRDefault="0005642E" w:rsidP="004C3D7F">
      <w:pPr>
        <w:pStyle w:val="Odstavecseseznamem"/>
        <w:numPr>
          <w:ilvl w:val="0"/>
          <w:numId w:val="48"/>
        </w:numPr>
        <w:spacing w:after="120"/>
        <w:ind w:left="357" w:hanging="357"/>
        <w:jc w:val="both"/>
      </w:pPr>
      <w:r w:rsidRPr="00787497">
        <w:t xml:space="preserve">Podkladem pro zpracování projektové dokumentace je </w:t>
      </w:r>
      <w:r w:rsidR="00AC4C09">
        <w:t>část projektové dokumentace, zak.č. 700083 z ledna 2008, stupeň DUR Kanalizace a ČOV Čekyně, zpracovatel Medmes spol. s r.o., Hranice v tištěné podobě.</w:t>
      </w:r>
      <w:r w:rsidR="00B74E27" w:rsidRPr="00787497">
        <w:rPr>
          <w:color w:val="FF0000"/>
        </w:rPr>
        <w:t xml:space="preserve"> </w:t>
      </w:r>
      <w:r w:rsidR="00DD6413" w:rsidRPr="00787497">
        <w:t>Podklad</w:t>
      </w:r>
      <w:r w:rsidR="00475F3E" w:rsidRPr="00787497">
        <w:t>y</w:t>
      </w:r>
      <w:r w:rsidR="00A57A90" w:rsidRPr="00787497">
        <w:t xml:space="preserve"> budou</w:t>
      </w:r>
      <w:r w:rsidRPr="00787497">
        <w:t xml:space="preserve"> předán</w:t>
      </w:r>
      <w:r w:rsidR="00A57A90" w:rsidRPr="00787497">
        <w:t>y</w:t>
      </w:r>
      <w:r w:rsidRPr="00787497">
        <w:t xml:space="preserve"> zhotoviteli po uzavření SoD.</w:t>
      </w:r>
    </w:p>
    <w:p w:rsidR="0005642E" w:rsidRPr="00CB78BD" w:rsidRDefault="0005642E" w:rsidP="004C3D7F">
      <w:pPr>
        <w:pStyle w:val="Odstavecseseznamem"/>
        <w:numPr>
          <w:ilvl w:val="0"/>
          <w:numId w:val="48"/>
        </w:numPr>
        <w:spacing w:after="120"/>
        <w:ind w:left="357" w:hanging="357"/>
        <w:jc w:val="both"/>
      </w:pPr>
      <w:r w:rsidRPr="00CB78BD">
        <w:t xml:space="preserve">Projektová dokumentace </w:t>
      </w:r>
      <w:r w:rsidR="00EB61FF">
        <w:t>(DSP)</w:t>
      </w:r>
      <w:r w:rsidRPr="00CB78BD">
        <w:t xml:space="preserve"> bude zpracována dle platných ČSN, v souladu se zákonem č. 183/2006 Sb., o územním plánování a stavebním řádu (Stavební zákon) ve znění pozdějších </w:t>
      </w:r>
      <w:r>
        <w:t>p</w:t>
      </w:r>
      <w:r w:rsidRPr="00CB78BD">
        <w:t>ředpisů a v souladu s jeho prováděcími vyhláškami, se zákonem č. 137/2006 Sb., o veřejných zakázkách, ve znění pozdějších předpisů a prováděcí vyhláškou č. 230/2012 Sb.</w:t>
      </w:r>
      <w:r>
        <w:t>,</w:t>
      </w:r>
      <w:r w:rsidRPr="00CB78BD">
        <w:t xml:space="preserve"> </w:t>
      </w:r>
      <w:r w:rsidRPr="00D234C6">
        <w:t>kterou se stanoví podrobnosti vymezení předmětu veřejné zakázky</w:t>
      </w:r>
      <w:r w:rsidRPr="00CB78BD">
        <w:t xml:space="preserve"> a zákonem č. 121/2000 Sb., o právu autorském, o právech souvisejících s právem autorským a o změně některých zákonů (autorský zákon), ve znění pozdějších předpisů. </w:t>
      </w:r>
    </w:p>
    <w:p w:rsidR="00ED744A" w:rsidRDefault="0005642E" w:rsidP="004C3D7F">
      <w:pPr>
        <w:pStyle w:val="Odstavecseseznamem"/>
        <w:numPr>
          <w:ilvl w:val="0"/>
          <w:numId w:val="48"/>
        </w:numPr>
        <w:spacing w:after="120"/>
        <w:ind w:left="357" w:hanging="357"/>
        <w:jc w:val="both"/>
      </w:pPr>
      <w:r w:rsidRPr="00486B16">
        <w:t xml:space="preserve">Projektová dokumentace a soupis prací nebude obsahovat požadavky nebo odkazy na obchodní firmy, názvy nebo specifická označení zboží a služeb, které platí pro určitou osobu, </w:t>
      </w:r>
      <w:r w:rsidRPr="00486B16">
        <w:lastRenderedPageBreak/>
        <w:t>patenty na vynálezy, průmyslové vzory nebo označení původu, pokud by to vedlo ke zvýhodnění nebo vyloučení určitých dodavatelů nebo určitých výrobků.</w:t>
      </w:r>
    </w:p>
    <w:p w:rsidR="00ED744A" w:rsidRDefault="0005642E" w:rsidP="004C3D7F">
      <w:pPr>
        <w:pStyle w:val="Odstavecseseznamem"/>
        <w:numPr>
          <w:ilvl w:val="0"/>
          <w:numId w:val="48"/>
        </w:numPr>
        <w:spacing w:after="120"/>
        <w:ind w:left="357" w:hanging="357"/>
        <w:jc w:val="both"/>
      </w:pPr>
      <w:r w:rsidRPr="003A3243">
        <w:rPr>
          <w:color w:val="000000"/>
        </w:rPr>
        <w:t xml:space="preserve">Zadavatel </w:t>
      </w:r>
      <w:r w:rsidR="00ED078C">
        <w:rPr>
          <w:color w:val="000000"/>
        </w:rPr>
        <w:t>p</w:t>
      </w:r>
      <w:r w:rsidR="00EB61FF">
        <w:rPr>
          <w:color w:val="000000"/>
        </w:rPr>
        <w:t>ředpokládá</w:t>
      </w:r>
      <w:r w:rsidR="00ED078C" w:rsidRPr="00ED078C">
        <w:rPr>
          <w:color w:val="000000"/>
        </w:rPr>
        <w:t>, že na realizaci akce zadavatel požádá o spolufinancování z</w:t>
      </w:r>
      <w:r w:rsidR="00787497">
        <w:rPr>
          <w:color w:val="000000"/>
        </w:rPr>
        <w:t> příslušné výzvy OPŽP</w:t>
      </w:r>
      <w:r w:rsidR="00ED078C" w:rsidRPr="00ED078C">
        <w:rPr>
          <w:color w:val="000000"/>
        </w:rPr>
        <w:t xml:space="preserve">. Předmět plnění bude tudíž zpracován v souladu </w:t>
      </w:r>
      <w:r w:rsidR="00ED744A">
        <w:rPr>
          <w:color w:val="000000"/>
        </w:rPr>
        <w:t>s Pravidly pro žadatele a příjemce podpory z OPŽP a v souladu se specifickými dokumenty pro specifický cíl 1.1. OPŽP.</w:t>
      </w:r>
      <w:r>
        <w:rPr>
          <w:color w:val="000000"/>
        </w:rPr>
        <w:t xml:space="preserve"> </w:t>
      </w:r>
      <w:r w:rsidRPr="003A3243">
        <w:rPr>
          <w:color w:val="000000"/>
        </w:rPr>
        <w:t xml:space="preserve"> Pokud bude akce podpořená z</w:t>
      </w:r>
      <w:r>
        <w:rPr>
          <w:color w:val="000000"/>
        </w:rPr>
        <w:t xml:space="preserve"> prostředků </w:t>
      </w:r>
      <w:r w:rsidRPr="003A3243">
        <w:rPr>
          <w:color w:val="000000"/>
        </w:rPr>
        <w:t xml:space="preserve">dotačního titulu, bude vítězný uchazeč povinen respektovat podmínky vyplývající ze závazných  dokumentů poskytovatele dotace a poskytne  zadavateli/objednateli  v tomto smyslu patřičnou součinnost. </w:t>
      </w:r>
      <w:r w:rsidRPr="003A3243">
        <w:t xml:space="preserve">V případě, že zadavatel obdrží v průběhu zadávacího řízení vyhlášeného na stavební práce podle projektové dokumentace, která je předmětem plnění této veřejné zakázky, žádost o dodatečnou informaci týkající se této projektové dokumentace, je </w:t>
      </w:r>
      <w:r w:rsidR="00A86EDC">
        <w:t>zhotovitel</w:t>
      </w:r>
      <w:r w:rsidR="00A86EDC" w:rsidRPr="003A3243">
        <w:t xml:space="preserve"> </w:t>
      </w:r>
      <w:r w:rsidRPr="003A3243">
        <w:t>povinen poskytnout zadavateli na jeho žádost náležitou součinnost, spočívající zejména ve zpracování písemné odpovědi na předmětnou žádost o dodatečnou informaci ve lhůtě stanovené zadavatelem</w:t>
      </w:r>
      <w:r w:rsidR="00B74E27">
        <w:t>.</w:t>
      </w:r>
    </w:p>
    <w:p w:rsidR="00ED744A" w:rsidRDefault="0005642E" w:rsidP="004C3D7F">
      <w:pPr>
        <w:pStyle w:val="Odstavecseseznamem"/>
        <w:numPr>
          <w:ilvl w:val="0"/>
          <w:numId w:val="48"/>
        </w:numPr>
        <w:spacing w:after="120"/>
        <w:ind w:left="357" w:hanging="357"/>
        <w:jc w:val="both"/>
      </w:pPr>
      <w:r w:rsidRPr="00D234C6">
        <w:t>Soupis prací a položkový rozpočet budou splňovat požadavky na dokumentaci dle §44 - §47 zákona 137/2006 Sb. o veřejných zakázkách, ve znění pozdějších předpisů a vyhlášky č. 230/2012 Sb., kterou se stanoví podrobnosti vy</w:t>
      </w:r>
      <w:r w:rsidR="00ED744A">
        <w:t>mezení předmětu veřejné zakázky.</w:t>
      </w:r>
    </w:p>
    <w:p w:rsidR="00ED744A" w:rsidRPr="001953E8" w:rsidRDefault="0005642E" w:rsidP="004C3D7F">
      <w:pPr>
        <w:pStyle w:val="Odstavecseseznamem"/>
        <w:numPr>
          <w:ilvl w:val="0"/>
          <w:numId w:val="48"/>
        </w:numPr>
        <w:spacing w:after="120"/>
        <w:ind w:left="357" w:hanging="357"/>
        <w:jc w:val="both"/>
      </w:pPr>
      <w:r>
        <w:t>Položkové r</w:t>
      </w:r>
      <w:r w:rsidRPr="00F15BE7">
        <w:t>ozpočty a soupisy prací se zhotovitel zavazuje zpracovat s</w:t>
      </w:r>
      <w:r>
        <w:t> </w:t>
      </w:r>
      <w:r w:rsidRPr="00F15BE7">
        <w:t>použitím</w:t>
      </w:r>
      <w:r>
        <w:t xml:space="preserve"> platných aktuálních ceníků stavebních prací (CÚ 2016). V soupisech prací a položkových rozpočtech musí být uvedeny všechny práce a náležitosti nutné pro provedení stavby a její uvedení do provozu (např. zkoušky, revize, poplatky za skládkovné apod.) Zhotovitel se zavazuje do kalkulace cen zahrnout rovněž všechny technické a dodací podmínky. </w:t>
      </w:r>
    </w:p>
    <w:p w:rsidR="00ED744A" w:rsidRDefault="0005642E" w:rsidP="004C3D7F">
      <w:pPr>
        <w:pStyle w:val="Odstavecseseznamem"/>
        <w:numPr>
          <w:ilvl w:val="0"/>
          <w:numId w:val="48"/>
        </w:numPr>
        <w:spacing w:after="120"/>
        <w:ind w:left="357" w:hanging="357"/>
        <w:jc w:val="both"/>
      </w:pPr>
      <w:r w:rsidRPr="00942F3D">
        <w:t xml:space="preserve">Pokud budou v projektové dokumentaci a výkazu výměr použita jako konkrétní označení položek odkazy na firmy, specifická označení výrobků a služeb, které platí pro určitého podnikatele nebo jeho složku, patenty apod. ve smyslu § 44 odst. </w:t>
      </w:r>
      <w:r>
        <w:t>11</w:t>
      </w:r>
      <w:r w:rsidRPr="00942F3D">
        <w:t xml:space="preserve"> zákona č. 137/2006 Sb., o veřejných zakázkách,</w:t>
      </w:r>
      <w:r>
        <w:t xml:space="preserve"> ve znění pozdějších předpisů,</w:t>
      </w:r>
      <w:r w:rsidRPr="00942F3D">
        <w:t xml:space="preserve"> bude se jednat pouze o nevyhnutelný, výjimečný stav, kdy by popis bez použití takových označení nebyl dostatečně přesný a srozumitelný. Každý list dokumentace s těmito označeními musí obsahovat text, ze kterého bude zřejmé, že toto označení slouží pouze jako zástupný prostředek k vyjádření technických parametrů, které jiným způsobem nebylo možno specifikovat, a že se nejedná o požadavek závazného použití těchto značek výrobců a dodavatelů při realizaci.</w:t>
      </w:r>
    </w:p>
    <w:p w:rsidR="00ED744A" w:rsidRDefault="0005642E" w:rsidP="004C3D7F">
      <w:pPr>
        <w:pStyle w:val="Odstavecseseznamem"/>
        <w:numPr>
          <w:ilvl w:val="0"/>
          <w:numId w:val="48"/>
        </w:numPr>
        <w:spacing w:after="120"/>
        <w:ind w:left="357" w:hanging="357"/>
        <w:jc w:val="both"/>
      </w:pPr>
      <w:r>
        <w:t>Objednatel se zavazuje provedené dílo převzít a zaplatit za něj cenu podle čl. V této smlouvy.</w:t>
      </w:r>
    </w:p>
    <w:p w:rsidR="004C3D7F" w:rsidRPr="00777075" w:rsidRDefault="0005642E" w:rsidP="00777075">
      <w:pPr>
        <w:pStyle w:val="Odstavecseseznamem"/>
        <w:widowControl w:val="0"/>
        <w:numPr>
          <w:ilvl w:val="0"/>
          <w:numId w:val="48"/>
        </w:numPr>
        <w:tabs>
          <w:tab w:val="left" w:pos="567"/>
          <w:tab w:val="left" w:pos="1134"/>
          <w:tab w:val="left" w:pos="3402"/>
          <w:tab w:val="left" w:pos="3969"/>
        </w:tabs>
        <w:autoSpaceDE w:val="0"/>
        <w:autoSpaceDN w:val="0"/>
        <w:adjustRightInd w:val="0"/>
        <w:spacing w:line="240" w:lineRule="atLeast"/>
        <w:jc w:val="both"/>
      </w:pPr>
      <w:r>
        <w:t>Objednatel je oprávněn dílo použít pro účely vyplývající z této smlouvy a jako podklad pro zpracování dalších dílčích a navazujících podkladů vztahujících se k celkové realizaci stavby (podklad pro poskytovatele dotací, výběr zhotovitele stavby, pro kontrolní orgány).</w:t>
      </w:r>
    </w:p>
    <w:p w:rsidR="004C3D7F" w:rsidRDefault="004C3D7F" w:rsidP="00046EE9">
      <w:pPr>
        <w:widowControl w:val="0"/>
        <w:tabs>
          <w:tab w:val="left" w:pos="567"/>
          <w:tab w:val="left" w:pos="1134"/>
          <w:tab w:val="left" w:pos="3402"/>
          <w:tab w:val="left" w:pos="3969"/>
        </w:tabs>
        <w:autoSpaceDE w:val="0"/>
        <w:autoSpaceDN w:val="0"/>
        <w:adjustRightInd w:val="0"/>
        <w:spacing w:line="240" w:lineRule="atLeast"/>
        <w:jc w:val="center"/>
        <w:rPr>
          <w:b/>
        </w:rPr>
      </w:pPr>
    </w:p>
    <w:p w:rsidR="004C3D7F" w:rsidRDefault="004C3D7F" w:rsidP="00046EE9">
      <w:pPr>
        <w:widowControl w:val="0"/>
        <w:tabs>
          <w:tab w:val="left" w:pos="567"/>
          <w:tab w:val="left" w:pos="1134"/>
          <w:tab w:val="left" w:pos="3402"/>
          <w:tab w:val="left" w:pos="3969"/>
        </w:tabs>
        <w:autoSpaceDE w:val="0"/>
        <w:autoSpaceDN w:val="0"/>
        <w:adjustRightInd w:val="0"/>
        <w:spacing w:line="240" w:lineRule="atLeast"/>
        <w:jc w:val="center"/>
        <w:rPr>
          <w:b/>
        </w:rPr>
      </w:pPr>
    </w:p>
    <w:p w:rsidR="00441BCA" w:rsidRDefault="007457F3" w:rsidP="00046EE9">
      <w:pPr>
        <w:widowControl w:val="0"/>
        <w:tabs>
          <w:tab w:val="left" w:pos="567"/>
          <w:tab w:val="left" w:pos="1134"/>
          <w:tab w:val="left" w:pos="3402"/>
          <w:tab w:val="left" w:pos="3969"/>
        </w:tabs>
        <w:autoSpaceDE w:val="0"/>
        <w:autoSpaceDN w:val="0"/>
        <w:adjustRightInd w:val="0"/>
        <w:spacing w:line="240" w:lineRule="atLeast"/>
        <w:jc w:val="center"/>
      </w:pPr>
      <w:r>
        <w:rPr>
          <w:b/>
        </w:rPr>
        <w:t>Článek II</w:t>
      </w:r>
    </w:p>
    <w:p w:rsidR="000C4742" w:rsidRDefault="00441BCA" w:rsidP="00777075">
      <w:pPr>
        <w:widowControl w:val="0"/>
        <w:tabs>
          <w:tab w:val="left" w:pos="567"/>
          <w:tab w:val="left" w:pos="1134"/>
          <w:tab w:val="left" w:pos="3402"/>
          <w:tab w:val="left" w:pos="3969"/>
        </w:tabs>
        <w:autoSpaceDE w:val="0"/>
        <w:autoSpaceDN w:val="0"/>
        <w:adjustRightInd w:val="0"/>
        <w:spacing w:after="120" w:line="240" w:lineRule="atLeast"/>
        <w:jc w:val="both"/>
        <w:rPr>
          <w:b/>
        </w:rPr>
      </w:pPr>
      <w:r>
        <w:tab/>
      </w:r>
      <w:r>
        <w:tab/>
        <w:t xml:space="preserve">                             </w:t>
      </w:r>
      <w:r w:rsidR="00162E3A">
        <w:rPr>
          <w:b/>
        </w:rPr>
        <w:t xml:space="preserve">Místo a </w:t>
      </w:r>
      <w:r w:rsidR="006D25D8">
        <w:rPr>
          <w:b/>
        </w:rPr>
        <w:t xml:space="preserve">doba </w:t>
      </w:r>
      <w:r w:rsidR="007457F3">
        <w:rPr>
          <w:b/>
        </w:rPr>
        <w:t>provedení díla</w:t>
      </w:r>
    </w:p>
    <w:p w:rsidR="00ED744A" w:rsidRDefault="00046EE9" w:rsidP="004C3D7F">
      <w:pPr>
        <w:keepNext/>
        <w:widowControl w:val="0"/>
        <w:numPr>
          <w:ilvl w:val="0"/>
          <w:numId w:val="4"/>
        </w:numPr>
        <w:tabs>
          <w:tab w:val="clear" w:pos="720"/>
          <w:tab w:val="left" w:pos="0"/>
          <w:tab w:val="left" w:pos="540"/>
        </w:tabs>
        <w:autoSpaceDE w:val="0"/>
        <w:autoSpaceDN w:val="0"/>
        <w:adjustRightInd w:val="0"/>
        <w:spacing w:after="120" w:line="240" w:lineRule="atLeast"/>
        <w:ind w:left="0" w:firstLine="0"/>
      </w:pPr>
      <w:r w:rsidRPr="006B307C">
        <w:t xml:space="preserve">Místem plnění díla je sídlo objednatele. </w:t>
      </w:r>
    </w:p>
    <w:p w:rsidR="00F07A39" w:rsidRDefault="00046EE9" w:rsidP="0048055F">
      <w:pPr>
        <w:keepNext/>
        <w:widowControl w:val="0"/>
        <w:numPr>
          <w:ilvl w:val="0"/>
          <w:numId w:val="4"/>
        </w:numPr>
        <w:tabs>
          <w:tab w:val="clear" w:pos="720"/>
          <w:tab w:val="left" w:pos="0"/>
          <w:tab w:val="left" w:pos="540"/>
        </w:tabs>
        <w:autoSpaceDE w:val="0"/>
        <w:autoSpaceDN w:val="0"/>
        <w:adjustRightInd w:val="0"/>
        <w:spacing w:after="120" w:line="240" w:lineRule="atLeast"/>
        <w:ind w:left="0" w:firstLine="0"/>
      </w:pPr>
      <w:r w:rsidRPr="006B307C">
        <w:t xml:space="preserve">Zhotovitel je povinen dílo provést a předat objednateli </w:t>
      </w:r>
      <w:r w:rsidR="00B26C1A">
        <w:t>ve lhůtě do:</w:t>
      </w:r>
    </w:p>
    <w:p w:rsidR="00EB6D9E" w:rsidRPr="00EB6D9E" w:rsidRDefault="00EB6D9E" w:rsidP="00EB6D9E">
      <w:pPr>
        <w:pStyle w:val="Odstavecseseznamem"/>
        <w:numPr>
          <w:ilvl w:val="1"/>
          <w:numId w:val="82"/>
        </w:numPr>
        <w:contextualSpacing/>
        <w:jc w:val="both"/>
        <w:rPr>
          <w:b/>
        </w:rPr>
      </w:pPr>
      <w:r w:rsidRPr="00EB6D9E">
        <w:rPr>
          <w:b/>
        </w:rPr>
        <w:t>Kanalizace Čekyně  + ČOV Čekyně + kanalizace Penčice – včetně ČS a výtlaku</w:t>
      </w:r>
    </w:p>
    <w:p w:rsidR="00EB6D9E" w:rsidRDefault="00EB6D9E" w:rsidP="00EB6D9E">
      <w:pPr>
        <w:pStyle w:val="Odstavecseseznamem"/>
        <w:ind w:left="792"/>
        <w:contextualSpacing/>
        <w:jc w:val="both"/>
      </w:pPr>
      <w:r>
        <w:t>1.1. Dokumentace pro ÚŘ  do 90 kal. dnů po podpisu SoD</w:t>
      </w:r>
    </w:p>
    <w:p w:rsidR="00EB6D9E" w:rsidRDefault="00EB6D9E" w:rsidP="0048055F">
      <w:pPr>
        <w:pStyle w:val="Odstavecseseznamem"/>
        <w:spacing w:after="120"/>
        <w:ind w:left="794"/>
        <w:jc w:val="both"/>
      </w:pPr>
      <w:r>
        <w:t>1.2. IČ vč. pravomocné ÚR  do 180 kal. dnů po podpisu SoD</w:t>
      </w:r>
    </w:p>
    <w:p w:rsidR="00EB6D9E" w:rsidRPr="00EB6D9E" w:rsidRDefault="00EB6D9E" w:rsidP="00EB6D9E">
      <w:pPr>
        <w:pStyle w:val="Odstavecseseznamem"/>
        <w:numPr>
          <w:ilvl w:val="1"/>
          <w:numId w:val="82"/>
        </w:numPr>
        <w:contextualSpacing/>
        <w:jc w:val="both"/>
        <w:rPr>
          <w:b/>
        </w:rPr>
      </w:pPr>
      <w:r w:rsidRPr="00EB6D9E">
        <w:rPr>
          <w:b/>
        </w:rPr>
        <w:t>Kanalizace Čekyně</w:t>
      </w:r>
    </w:p>
    <w:p w:rsidR="00EB6D9E" w:rsidRDefault="00EB6D9E" w:rsidP="00EB6D9E">
      <w:pPr>
        <w:pStyle w:val="Odstavecseseznamem"/>
        <w:ind w:left="792"/>
        <w:contextualSpacing/>
        <w:jc w:val="both"/>
      </w:pPr>
      <w:r>
        <w:t>2.1. Dokumentace pro SP   do 60 kal. dnů po vydání ÚR</w:t>
      </w:r>
    </w:p>
    <w:p w:rsidR="00EB6D9E" w:rsidRDefault="00EB6D9E" w:rsidP="0048055F">
      <w:pPr>
        <w:pStyle w:val="Odstavecseseznamem"/>
        <w:spacing w:after="120"/>
        <w:ind w:left="794"/>
        <w:jc w:val="both"/>
      </w:pPr>
      <w:r>
        <w:t>2.2. IČ vč. pravomocné SP  do 135 kal. dnů po vydání ÚR</w:t>
      </w:r>
    </w:p>
    <w:p w:rsidR="00EB6D9E" w:rsidRPr="00EB6D9E" w:rsidRDefault="00EB6D9E" w:rsidP="00EB6D9E">
      <w:pPr>
        <w:pStyle w:val="Odstavecseseznamem"/>
        <w:numPr>
          <w:ilvl w:val="1"/>
          <w:numId w:val="82"/>
        </w:numPr>
        <w:contextualSpacing/>
        <w:jc w:val="both"/>
        <w:rPr>
          <w:b/>
        </w:rPr>
      </w:pPr>
      <w:r w:rsidRPr="00EB6D9E">
        <w:rPr>
          <w:b/>
        </w:rPr>
        <w:lastRenderedPageBreak/>
        <w:t>ČOV Čekyně</w:t>
      </w:r>
    </w:p>
    <w:p w:rsidR="00EB6D9E" w:rsidRDefault="00EB6D9E" w:rsidP="00EB6D9E">
      <w:pPr>
        <w:pStyle w:val="Odstavecseseznamem"/>
        <w:ind w:left="792"/>
        <w:contextualSpacing/>
        <w:jc w:val="both"/>
      </w:pPr>
      <w:r>
        <w:t>3.1. Dokumentace pro SP  do 60 kal. dnů po vydání ÚR</w:t>
      </w:r>
    </w:p>
    <w:p w:rsidR="00EB6D9E" w:rsidRDefault="00EB6D9E" w:rsidP="0048055F">
      <w:pPr>
        <w:pStyle w:val="Odstavecseseznamem"/>
        <w:spacing w:after="120"/>
        <w:ind w:left="794"/>
        <w:jc w:val="both"/>
      </w:pPr>
      <w:r>
        <w:t>3.2. IČ vč. pravomocné SP  do 135 kal. dnů po vydání ÚR</w:t>
      </w:r>
    </w:p>
    <w:p w:rsidR="00EB6D9E" w:rsidRPr="00EB6D9E" w:rsidRDefault="00EB6D9E" w:rsidP="00EB6D9E">
      <w:pPr>
        <w:pStyle w:val="Odstavecseseznamem"/>
        <w:numPr>
          <w:ilvl w:val="1"/>
          <w:numId w:val="82"/>
        </w:numPr>
        <w:contextualSpacing/>
        <w:jc w:val="both"/>
        <w:rPr>
          <w:b/>
        </w:rPr>
      </w:pPr>
      <w:r w:rsidRPr="00EB6D9E">
        <w:rPr>
          <w:b/>
        </w:rPr>
        <w:t>Kanalizace Penčice – včetně ČS a výtlaku</w:t>
      </w:r>
    </w:p>
    <w:p w:rsidR="00EB6D9E" w:rsidRDefault="00EB6D9E" w:rsidP="00EB6D9E">
      <w:pPr>
        <w:pStyle w:val="Odstavecseseznamem"/>
        <w:ind w:left="792"/>
        <w:contextualSpacing/>
        <w:jc w:val="both"/>
      </w:pPr>
      <w:r>
        <w:t>4.1. Dokumentace pro SP  do 60 kal. dnů po vydání ÚR</w:t>
      </w:r>
    </w:p>
    <w:p w:rsidR="00070013" w:rsidRDefault="00EB6D9E" w:rsidP="00777075">
      <w:pPr>
        <w:pStyle w:val="Odstavecseseznamem"/>
        <w:spacing w:after="120"/>
        <w:ind w:left="794"/>
        <w:jc w:val="both"/>
      </w:pPr>
      <w:r>
        <w:t>4.2. IČ vč. pravomocné SP  do 135 kal. dnů po vydání ÚR</w:t>
      </w:r>
    </w:p>
    <w:p w:rsidR="00ED744A" w:rsidRDefault="00ED078C" w:rsidP="004C3D7F">
      <w:pPr>
        <w:pStyle w:val="Odstavecseseznamem"/>
        <w:numPr>
          <w:ilvl w:val="0"/>
          <w:numId w:val="4"/>
        </w:numPr>
        <w:tabs>
          <w:tab w:val="clear" w:pos="720"/>
          <w:tab w:val="num" w:pos="567"/>
        </w:tabs>
        <w:spacing w:after="120"/>
        <w:ind w:left="425" w:hanging="425"/>
        <w:jc w:val="both"/>
      </w:pPr>
      <w:r>
        <w:t>Zho</w:t>
      </w:r>
      <w:r w:rsidR="00F757D3">
        <w:t>tovitel se zavazuje předkládat rozpracované části dokumentací stavby ke konzultaci s odsouhlasením navrženého řešení objednat</w:t>
      </w:r>
      <w:r w:rsidR="00ED744A">
        <w:t>elem</w:t>
      </w:r>
      <w:r w:rsidR="00F757D3">
        <w:t xml:space="preserve"> (kdy konzultací se rozumí osobní konzultace v sídle objednatele, jejímž výsledkem bude oboustranně podepsaný zápis o konzultaci, tj. o rozpracovaném stavu díla), a to před předáním díla minimálně dvakrát v průběhu zpracování a při kontrolních dnech projektu v termínech dle dohody smluvních stran. </w:t>
      </w:r>
    </w:p>
    <w:p w:rsidR="00ED744A" w:rsidRDefault="00A86C93" w:rsidP="004C3D7F">
      <w:pPr>
        <w:pStyle w:val="Odstavecseseznamem"/>
        <w:numPr>
          <w:ilvl w:val="0"/>
          <w:numId w:val="4"/>
        </w:numPr>
        <w:tabs>
          <w:tab w:val="clear" w:pos="720"/>
          <w:tab w:val="num" w:pos="567"/>
        </w:tabs>
        <w:spacing w:after="120"/>
        <w:ind w:left="425" w:hanging="425"/>
        <w:jc w:val="both"/>
      </w:pPr>
      <w:r>
        <w:t xml:space="preserve">Předmět plnění dle této smlouvy je splněn řádným vypracováním </w:t>
      </w:r>
      <w:r w:rsidRPr="00F215EF">
        <w:t>v souladu s pokyny</w:t>
      </w:r>
      <w:r w:rsidRPr="004C3D7F">
        <w:t xml:space="preserve"> </w:t>
      </w:r>
      <w:r w:rsidRPr="00F215EF">
        <w:t>objednatele</w:t>
      </w:r>
      <w:r>
        <w:t xml:space="preserve"> a odevzdáním částí díla objednateli. </w:t>
      </w:r>
      <w:r w:rsidRPr="004C3D7F">
        <w:t>Odevzdání díla předchází předání díla objednateli</w:t>
      </w:r>
      <w:r w:rsidRPr="006D31DB">
        <w:t xml:space="preserve"> ve dvou kompletních paré v tištěné podobě </w:t>
      </w:r>
      <w:r w:rsidRPr="004C3D7F">
        <w:t>k připomínkování</w:t>
      </w:r>
      <w:r w:rsidRPr="006D31DB">
        <w:t xml:space="preserve">. Objednatel se zavazuje uplatnit u zhotovitele své připomínky do 15 kalendářních dnů od převzetí díla ke kontrole, které proběhne podpisem ze strany objednatele na jednostranném písemném potvrzení, že v určitý den převzal blíže specifikované dílo za účelem jeho kontroly pro vznesení připomínek před řádným a úplným předáním díla. V uvedené lhůtě je objednatel povinen zaslat (osobně předat) zhotoviteli připomínky s žádostí o jejich zapracování, k čemuž se v souladu s ujednáními této smlouvy zhotovitel zavazuje v termínu do 7 kalendářních dnů od převzetí připomínek objednatele, nejpozději však ve lhůtě dle odst. 2 tohoto článku smlouvy. </w:t>
      </w:r>
      <w:r w:rsidRPr="004C3D7F">
        <w:t>Odevzdáním díla</w:t>
      </w:r>
      <w:r w:rsidRPr="006D31DB">
        <w:t xml:space="preserve"> se rozumí jeho osobní odevzdání objednateli s protokolárním potvrzením o převzetí v sídle</w:t>
      </w:r>
      <w:r>
        <w:t xml:space="preserve"> objednatele ve sjednaném počtu dle čl. I. této smlouvy. Předávací protokol bude oběma smluvními stranami podepsán po provedení kontroly obsahu částí projektové dokumentace objednatelem nejpozději do 7 kalendářních dnů.</w:t>
      </w:r>
      <w:r w:rsidRPr="00441BCA">
        <w:t xml:space="preserve"> </w:t>
      </w:r>
      <w:r>
        <w:t>Má-li dílo vady a nedodělky, je objednatel povinen tyto specifikovat v předávacím protokolu, přičemž smluvní strany jsou povinny doho</w:t>
      </w:r>
      <w:r w:rsidR="00ED744A">
        <w:t>dnout způsob jejich odstranění.</w:t>
      </w:r>
    </w:p>
    <w:p w:rsidR="00A86C93" w:rsidRDefault="00A86C93" w:rsidP="004C3D7F">
      <w:pPr>
        <w:pStyle w:val="Odstavecseseznamem"/>
        <w:numPr>
          <w:ilvl w:val="0"/>
          <w:numId w:val="4"/>
        </w:numPr>
        <w:tabs>
          <w:tab w:val="clear" w:pos="720"/>
          <w:tab w:val="num" w:pos="567"/>
        </w:tabs>
        <w:ind w:left="425" w:hanging="425"/>
        <w:jc w:val="both"/>
      </w:pPr>
      <w:r w:rsidRPr="00032AF9">
        <w:t xml:space="preserve">Prodlení zhotovitele s dokončením některého ze stupňů PD delší jak </w:t>
      </w:r>
      <w:r w:rsidRPr="00EB61FF">
        <w:t>14</w:t>
      </w:r>
      <w:r w:rsidRPr="00032AF9">
        <w:t xml:space="preserve"> kalendářních dnů se považuje za podstatné porušení smlouvy pouze v případě, že prodlení vzniklo prokazatelně z důvodů na straně zhotovitele.</w:t>
      </w:r>
    </w:p>
    <w:p w:rsidR="008766F3" w:rsidRDefault="00046EE9" w:rsidP="00777075">
      <w:pPr>
        <w:keepNext/>
        <w:widowControl w:val="0"/>
        <w:tabs>
          <w:tab w:val="left" w:pos="360"/>
        </w:tabs>
        <w:autoSpaceDE w:val="0"/>
        <w:autoSpaceDN w:val="0"/>
        <w:adjustRightInd w:val="0"/>
        <w:spacing w:before="360" w:line="240" w:lineRule="atLeast"/>
        <w:ind w:left="720"/>
        <w:jc w:val="center"/>
        <w:rPr>
          <w:b/>
        </w:rPr>
      </w:pPr>
      <w:r>
        <w:rPr>
          <w:b/>
        </w:rPr>
        <w:t xml:space="preserve">Článek </w:t>
      </w:r>
      <w:r w:rsidR="008766F3">
        <w:rPr>
          <w:b/>
        </w:rPr>
        <w:t>I</w:t>
      </w:r>
      <w:r w:rsidR="00EB61FF">
        <w:rPr>
          <w:b/>
        </w:rPr>
        <w:t>II</w:t>
      </w:r>
    </w:p>
    <w:p w:rsidR="00032AF9" w:rsidRDefault="00046EE9" w:rsidP="00777075">
      <w:pPr>
        <w:keepNext/>
        <w:widowControl w:val="0"/>
        <w:tabs>
          <w:tab w:val="left" w:pos="360"/>
        </w:tabs>
        <w:autoSpaceDE w:val="0"/>
        <w:autoSpaceDN w:val="0"/>
        <w:adjustRightInd w:val="0"/>
        <w:spacing w:after="120" w:line="240" w:lineRule="atLeast"/>
        <w:ind w:left="720"/>
        <w:jc w:val="center"/>
        <w:rPr>
          <w:b/>
        </w:rPr>
      </w:pPr>
      <w:r>
        <w:rPr>
          <w:b/>
        </w:rPr>
        <w:t>Provádění díla, práva a povinnosti smluvních stran</w:t>
      </w:r>
    </w:p>
    <w:p w:rsidR="00046EE9" w:rsidRDefault="00046EE9" w:rsidP="00046EE9">
      <w:pPr>
        <w:keepNext/>
        <w:widowControl w:val="0"/>
        <w:numPr>
          <w:ilvl w:val="0"/>
          <w:numId w:val="5"/>
        </w:numPr>
        <w:tabs>
          <w:tab w:val="left" w:pos="0"/>
          <w:tab w:val="left" w:pos="540"/>
          <w:tab w:val="left" w:pos="8496"/>
        </w:tabs>
        <w:autoSpaceDE w:val="0"/>
        <w:autoSpaceDN w:val="0"/>
        <w:adjustRightInd w:val="0"/>
        <w:spacing w:line="240" w:lineRule="atLeast"/>
        <w:ind w:left="0" w:firstLine="0"/>
        <w:jc w:val="both"/>
      </w:pPr>
      <w:r>
        <w:t>Zhotovitel je zejména povinen:</w:t>
      </w:r>
    </w:p>
    <w:p w:rsidR="00046EE9" w:rsidRDefault="00046EE9" w:rsidP="00A35C5A">
      <w:pPr>
        <w:pStyle w:val="Odstavecseseznamem"/>
        <w:keepNext/>
        <w:widowControl w:val="0"/>
        <w:numPr>
          <w:ilvl w:val="1"/>
          <w:numId w:val="91"/>
        </w:numPr>
        <w:tabs>
          <w:tab w:val="left" w:pos="0"/>
          <w:tab w:val="left" w:pos="540"/>
          <w:tab w:val="left" w:pos="8496"/>
        </w:tabs>
        <w:autoSpaceDE w:val="0"/>
        <w:autoSpaceDN w:val="0"/>
        <w:adjustRightInd w:val="0"/>
        <w:spacing w:line="240" w:lineRule="atLeast"/>
        <w:jc w:val="both"/>
      </w:pPr>
      <w:r>
        <w:t>provést dílo řádně, včas, s veškerou odbornou péčí a za dodržení postupů, které odpovídají právním předpisům,</w:t>
      </w:r>
    </w:p>
    <w:p w:rsidR="00046EE9" w:rsidRDefault="00046EE9" w:rsidP="00A35C5A">
      <w:pPr>
        <w:pStyle w:val="Odstavecseseznamem"/>
        <w:keepNext/>
        <w:widowControl w:val="0"/>
        <w:numPr>
          <w:ilvl w:val="1"/>
          <w:numId w:val="91"/>
        </w:numPr>
        <w:tabs>
          <w:tab w:val="left" w:pos="0"/>
          <w:tab w:val="left" w:pos="540"/>
          <w:tab w:val="left" w:pos="8496"/>
        </w:tabs>
        <w:autoSpaceDE w:val="0"/>
        <w:autoSpaceDN w:val="0"/>
        <w:adjustRightInd w:val="0"/>
        <w:spacing w:line="240" w:lineRule="atLeast"/>
        <w:jc w:val="both"/>
      </w:pPr>
      <w:r>
        <w:t>dodržovat při provádění díla ujednání této smlouvy, řídit se podklady a pokyny objednatele a vyjádřeními správců sítí a příslušných orgánů státní správy,</w:t>
      </w:r>
    </w:p>
    <w:p w:rsidR="00046EE9" w:rsidRDefault="00046EE9" w:rsidP="00A35C5A">
      <w:pPr>
        <w:pStyle w:val="Odstavecseseznamem"/>
        <w:keepNext/>
        <w:widowControl w:val="0"/>
        <w:numPr>
          <w:ilvl w:val="1"/>
          <w:numId w:val="91"/>
        </w:numPr>
        <w:tabs>
          <w:tab w:val="left" w:pos="0"/>
          <w:tab w:val="left" w:pos="540"/>
          <w:tab w:val="left" w:pos="8496"/>
        </w:tabs>
        <w:autoSpaceDE w:val="0"/>
        <w:autoSpaceDN w:val="0"/>
        <w:adjustRightInd w:val="0"/>
        <w:spacing w:line="240" w:lineRule="atLeast"/>
        <w:jc w:val="both"/>
      </w:pPr>
      <w:r>
        <w:t>provést dílo na svůj náklad a své nebezpečí,</w:t>
      </w:r>
    </w:p>
    <w:p w:rsidR="00046EE9" w:rsidRDefault="00046EE9" w:rsidP="00A35C5A">
      <w:pPr>
        <w:pStyle w:val="Odstavecseseznamem"/>
        <w:keepNext/>
        <w:widowControl w:val="0"/>
        <w:numPr>
          <w:ilvl w:val="1"/>
          <w:numId w:val="91"/>
        </w:numPr>
        <w:tabs>
          <w:tab w:val="left" w:pos="0"/>
          <w:tab w:val="left" w:pos="540"/>
          <w:tab w:val="left" w:pos="8496"/>
        </w:tabs>
        <w:autoSpaceDE w:val="0"/>
        <w:autoSpaceDN w:val="0"/>
        <w:adjustRightInd w:val="0"/>
        <w:spacing w:line="240" w:lineRule="atLeast"/>
        <w:jc w:val="both"/>
      </w:pPr>
      <w:r>
        <w:t>písemně informovat objednatele o skutečnostech majících vliv na plnění smlouvy, a to neprodleně, nejpozději následující pracovní den poté, kdy příslušná skutečnost nastane nebo zhotovitel zjistí, že by nastat mohla,</w:t>
      </w:r>
    </w:p>
    <w:p w:rsidR="0022537B" w:rsidRDefault="00046EE9" w:rsidP="004C3D7F">
      <w:pPr>
        <w:pStyle w:val="Odstavecseseznamem"/>
        <w:keepNext/>
        <w:widowControl w:val="0"/>
        <w:numPr>
          <w:ilvl w:val="1"/>
          <w:numId w:val="91"/>
        </w:numPr>
        <w:tabs>
          <w:tab w:val="left" w:pos="0"/>
          <w:tab w:val="left" w:pos="540"/>
          <w:tab w:val="left" w:pos="8496"/>
        </w:tabs>
        <w:autoSpaceDE w:val="0"/>
        <w:autoSpaceDN w:val="0"/>
        <w:adjustRightInd w:val="0"/>
        <w:spacing w:after="120" w:line="240" w:lineRule="atLeast"/>
        <w:ind w:left="788" w:hanging="431"/>
        <w:jc w:val="both"/>
      </w:pPr>
      <w:r>
        <w:t>upozornit objednatele bez zbytečného odkladu na nevhodnou povahu věcí převzatých od objednatele nebo pokynů daných mu objednatelem k provedení díla, jestliže mohl tuto nevhodnost zjistit při vynaložení odborné péče.</w:t>
      </w:r>
    </w:p>
    <w:p w:rsidR="0022537B" w:rsidRDefault="00046EE9" w:rsidP="004C3D7F">
      <w:pPr>
        <w:keepNext/>
        <w:widowControl w:val="0"/>
        <w:numPr>
          <w:ilvl w:val="0"/>
          <w:numId w:val="5"/>
        </w:numPr>
        <w:tabs>
          <w:tab w:val="left" w:pos="360"/>
          <w:tab w:val="left" w:pos="426"/>
          <w:tab w:val="left" w:pos="540"/>
          <w:tab w:val="left" w:pos="8496"/>
        </w:tabs>
        <w:autoSpaceDE w:val="0"/>
        <w:autoSpaceDN w:val="0"/>
        <w:adjustRightInd w:val="0"/>
        <w:spacing w:after="120" w:line="240" w:lineRule="atLeast"/>
        <w:ind w:left="425" w:hanging="425"/>
        <w:jc w:val="both"/>
      </w:pPr>
      <w:r>
        <w:t xml:space="preserve">Objednatel je povinen poskytnout zhotoviteli při provádění díla v nezbytném rozsahu </w:t>
      </w:r>
      <w:r w:rsidR="00F57416">
        <w:lastRenderedPageBreak/>
        <w:t>součinnost spočívající zejména v předání podkladů pro provedení díla.</w:t>
      </w:r>
      <w:r w:rsidR="001C708A">
        <w:t xml:space="preserve"> Podklady pro provedení díla je objednatel povi</w:t>
      </w:r>
      <w:r w:rsidR="006B307C">
        <w:t xml:space="preserve">nen předat zhotoviteli ve lhůtě pěti </w:t>
      </w:r>
      <w:r w:rsidR="001C708A">
        <w:t>dnů ode dne uzavření této smlouvy.</w:t>
      </w:r>
      <w:r w:rsidR="00F57416">
        <w:t xml:space="preserve"> Zhotovitel je povinen upozornit objednatele na nevhodnost těchto podkladů, jestliže mohl tuto nevhodnost zjistit při vynaložení odborné péče.</w:t>
      </w:r>
    </w:p>
    <w:p w:rsidR="00496404" w:rsidRDefault="00AB1422" w:rsidP="002120E3">
      <w:pPr>
        <w:keepNext/>
        <w:widowControl w:val="0"/>
        <w:numPr>
          <w:ilvl w:val="0"/>
          <w:numId w:val="5"/>
        </w:numPr>
        <w:tabs>
          <w:tab w:val="left" w:pos="360"/>
          <w:tab w:val="left" w:pos="426"/>
          <w:tab w:val="left" w:pos="540"/>
          <w:tab w:val="left" w:pos="8496"/>
        </w:tabs>
        <w:autoSpaceDE w:val="0"/>
        <w:autoSpaceDN w:val="0"/>
        <w:adjustRightInd w:val="0"/>
        <w:spacing w:line="240" w:lineRule="atLeast"/>
        <w:ind w:left="426" w:hanging="426"/>
        <w:jc w:val="both"/>
      </w:pPr>
      <w:r>
        <w:t>Smluvní strany se ve smyslu ust. § 2592 občanského zákoníku dohodly, že zhotovitel postupuje při provádění díla samostatně, avšak je vázán příkazy objednatele ohledně způsobu provádění díla.</w:t>
      </w:r>
      <w:r w:rsidR="007763D1">
        <w:t xml:space="preserve"> V případě, že dílo nelze zpracovat dle požadavků objednatele, je zhotovitel povinen o tomto objednatele bezodkladně informovat a navrhnout jiné řešení. V případě, že právní předpis (ČSN, technická norma) umožňují dvojí (či vícero) variant řešení, je zhotovitel povinen o t</w:t>
      </w:r>
      <w:r w:rsidR="008D5E26">
        <w:t>omto informovat objednatele</w:t>
      </w:r>
      <w:r w:rsidR="007763D1">
        <w:t xml:space="preserve"> s doporučujícím stanoviskem, přičemž je při zpracování díla vázán</w:t>
      </w:r>
      <w:r w:rsidR="00BC6213">
        <w:t xml:space="preserve"> při výběru řešení</w:t>
      </w:r>
      <w:r w:rsidR="007763D1">
        <w:t xml:space="preserve"> pokynem objednatele.</w:t>
      </w:r>
    </w:p>
    <w:p w:rsidR="00DD6413" w:rsidRDefault="00DD6413" w:rsidP="00DD6413">
      <w:pPr>
        <w:keepNext/>
        <w:widowControl w:val="0"/>
        <w:tabs>
          <w:tab w:val="left" w:pos="360"/>
          <w:tab w:val="left" w:pos="3600"/>
          <w:tab w:val="left" w:pos="4806"/>
          <w:tab w:val="left" w:pos="8496"/>
        </w:tabs>
        <w:autoSpaceDE w:val="0"/>
        <w:autoSpaceDN w:val="0"/>
        <w:adjustRightInd w:val="0"/>
        <w:spacing w:line="240" w:lineRule="atLeast"/>
        <w:jc w:val="both"/>
      </w:pPr>
    </w:p>
    <w:p w:rsidR="004C3D7F" w:rsidRDefault="004C3D7F" w:rsidP="00DD6413">
      <w:pPr>
        <w:keepNext/>
        <w:widowControl w:val="0"/>
        <w:tabs>
          <w:tab w:val="left" w:pos="360"/>
          <w:tab w:val="left" w:pos="3600"/>
          <w:tab w:val="left" w:pos="4806"/>
          <w:tab w:val="left" w:pos="8496"/>
        </w:tabs>
        <w:autoSpaceDE w:val="0"/>
        <w:autoSpaceDN w:val="0"/>
        <w:adjustRightInd w:val="0"/>
        <w:spacing w:line="240" w:lineRule="atLeast"/>
        <w:jc w:val="both"/>
      </w:pPr>
    </w:p>
    <w:p w:rsidR="00046EE9" w:rsidRDefault="00046EE9" w:rsidP="00046EE9">
      <w:pPr>
        <w:keepNext/>
        <w:widowControl w:val="0"/>
        <w:tabs>
          <w:tab w:val="left" w:pos="360"/>
          <w:tab w:val="left" w:pos="3600"/>
          <w:tab w:val="left" w:pos="4806"/>
          <w:tab w:val="left" w:pos="8496"/>
        </w:tabs>
        <w:autoSpaceDE w:val="0"/>
        <w:autoSpaceDN w:val="0"/>
        <w:adjustRightInd w:val="0"/>
        <w:spacing w:line="240" w:lineRule="atLeast"/>
        <w:jc w:val="center"/>
        <w:rPr>
          <w:b/>
        </w:rPr>
      </w:pPr>
      <w:r>
        <w:rPr>
          <w:b/>
        </w:rPr>
        <w:t xml:space="preserve">Článek </w:t>
      </w:r>
      <w:r w:rsidR="00EB61FF">
        <w:rPr>
          <w:b/>
        </w:rPr>
        <w:t>I</w:t>
      </w:r>
      <w:r>
        <w:rPr>
          <w:b/>
        </w:rPr>
        <w:t>V</w:t>
      </w:r>
    </w:p>
    <w:p w:rsidR="00032AF9" w:rsidRDefault="00046EE9" w:rsidP="00777075">
      <w:pPr>
        <w:keepNext/>
        <w:widowControl w:val="0"/>
        <w:tabs>
          <w:tab w:val="left" w:pos="360"/>
          <w:tab w:val="left" w:pos="3600"/>
          <w:tab w:val="left" w:pos="4806"/>
          <w:tab w:val="left" w:pos="8496"/>
        </w:tabs>
        <w:autoSpaceDE w:val="0"/>
        <w:autoSpaceDN w:val="0"/>
        <w:adjustRightInd w:val="0"/>
        <w:spacing w:after="120" w:line="240" w:lineRule="atLeast"/>
        <w:jc w:val="center"/>
        <w:rPr>
          <w:b/>
        </w:rPr>
      </w:pPr>
      <w:r>
        <w:rPr>
          <w:b/>
        </w:rPr>
        <w:t>Cena díla</w:t>
      </w:r>
    </w:p>
    <w:p w:rsidR="00046EE9" w:rsidRDefault="00046EE9" w:rsidP="00ED744A">
      <w:pPr>
        <w:numPr>
          <w:ilvl w:val="0"/>
          <w:numId w:val="13"/>
        </w:numPr>
        <w:jc w:val="both"/>
      </w:pPr>
      <w:r>
        <w:t xml:space="preserve">Cena díla je stanovena dohodou smluvních stran </w:t>
      </w:r>
      <w:r w:rsidR="006B307C">
        <w:t xml:space="preserve">na základě cenové nabídky zhotovitele </w:t>
      </w:r>
      <w:r>
        <w:t>takto:</w:t>
      </w:r>
    </w:p>
    <w:p w:rsidR="00777075" w:rsidRDefault="00777075" w:rsidP="00777075">
      <w:pPr>
        <w:ind w:left="360"/>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7"/>
        <w:gridCol w:w="1815"/>
        <w:gridCol w:w="1716"/>
        <w:gridCol w:w="2224"/>
      </w:tblGrid>
      <w:tr w:rsidR="002120E3" w:rsidRPr="002120E3" w:rsidTr="00D11F86">
        <w:tc>
          <w:tcPr>
            <w:tcW w:w="3317" w:type="dxa"/>
            <w:shd w:val="clear" w:color="auto" w:fill="F2F2F2"/>
          </w:tcPr>
          <w:p w:rsidR="002120E3" w:rsidRPr="002120E3" w:rsidRDefault="00F66400" w:rsidP="00442CF5">
            <w:pPr>
              <w:jc w:val="both"/>
              <w:rPr>
                <w:b/>
              </w:rPr>
            </w:pPr>
            <w:r>
              <w:t xml:space="preserve"> </w:t>
            </w:r>
            <w:r w:rsidR="002120E3" w:rsidRPr="002120E3">
              <w:rPr>
                <w:b/>
              </w:rPr>
              <w:t>Předmět</w:t>
            </w:r>
          </w:p>
        </w:tc>
        <w:tc>
          <w:tcPr>
            <w:tcW w:w="1815" w:type="dxa"/>
            <w:shd w:val="clear" w:color="auto" w:fill="F2F2F2"/>
          </w:tcPr>
          <w:p w:rsidR="002120E3" w:rsidRPr="002120E3" w:rsidRDefault="002120E3" w:rsidP="00442CF5">
            <w:pPr>
              <w:jc w:val="both"/>
              <w:rPr>
                <w:b/>
              </w:rPr>
            </w:pPr>
            <w:r w:rsidRPr="002120E3">
              <w:rPr>
                <w:b/>
              </w:rPr>
              <w:t>Cena bez DPH v Kč</w:t>
            </w:r>
          </w:p>
        </w:tc>
        <w:tc>
          <w:tcPr>
            <w:tcW w:w="1716" w:type="dxa"/>
            <w:shd w:val="clear" w:color="auto" w:fill="F2F2F2"/>
          </w:tcPr>
          <w:p w:rsidR="002120E3" w:rsidRPr="002120E3" w:rsidRDefault="002120E3" w:rsidP="00442CF5">
            <w:pPr>
              <w:jc w:val="both"/>
            </w:pPr>
            <w:r w:rsidRPr="002120E3">
              <w:t>DPH 21 %</w:t>
            </w:r>
          </w:p>
        </w:tc>
        <w:tc>
          <w:tcPr>
            <w:tcW w:w="2224" w:type="dxa"/>
            <w:shd w:val="clear" w:color="auto" w:fill="F2F2F2"/>
          </w:tcPr>
          <w:p w:rsidR="002120E3" w:rsidRPr="002120E3" w:rsidRDefault="002120E3" w:rsidP="00442CF5">
            <w:pPr>
              <w:jc w:val="both"/>
            </w:pPr>
            <w:r w:rsidRPr="002120E3">
              <w:t>Cena vč. DPH v Kč</w:t>
            </w:r>
          </w:p>
        </w:tc>
      </w:tr>
      <w:tr w:rsidR="00520C7E" w:rsidRPr="002120E3" w:rsidTr="00E77371">
        <w:tc>
          <w:tcPr>
            <w:tcW w:w="9072" w:type="dxa"/>
            <w:gridSpan w:val="4"/>
            <w:vAlign w:val="center"/>
          </w:tcPr>
          <w:p w:rsidR="00520C7E" w:rsidRPr="002120E3" w:rsidRDefault="00520C7E" w:rsidP="00E77371">
            <w:pPr>
              <w:pStyle w:val="Odstavecseseznamem"/>
              <w:numPr>
                <w:ilvl w:val="0"/>
                <w:numId w:val="94"/>
              </w:numPr>
              <w:ind w:left="459"/>
            </w:pPr>
            <w:r w:rsidRPr="00520C7E">
              <w:rPr>
                <w:b/>
              </w:rPr>
              <w:t>Kanalizace Čekyně + ČOV + kanalizace Penčice – vč. ČS a výtlaku</w:t>
            </w:r>
          </w:p>
        </w:tc>
      </w:tr>
      <w:tr w:rsidR="00D11F86" w:rsidRPr="002120E3" w:rsidTr="00442CF5">
        <w:tc>
          <w:tcPr>
            <w:tcW w:w="3317" w:type="dxa"/>
          </w:tcPr>
          <w:p w:rsidR="00D11F86" w:rsidRPr="002120E3" w:rsidRDefault="00D11F86" w:rsidP="002120E3">
            <w:pPr>
              <w:pStyle w:val="Odstavecseseznamem"/>
              <w:numPr>
                <w:ilvl w:val="1"/>
                <w:numId w:val="94"/>
              </w:numPr>
              <w:contextualSpacing/>
            </w:pPr>
            <w:r w:rsidRPr="002120E3">
              <w:t>Dokumentace pro ÚŘ</w:t>
            </w:r>
          </w:p>
        </w:tc>
        <w:tc>
          <w:tcPr>
            <w:tcW w:w="1815" w:type="dxa"/>
            <w:vAlign w:val="bottom"/>
          </w:tcPr>
          <w:p w:rsidR="00D11F86" w:rsidRPr="002120E3" w:rsidRDefault="00BA64E5" w:rsidP="00120A33">
            <w:pPr>
              <w:ind w:right="170"/>
              <w:jc w:val="right"/>
            </w:pPr>
            <w:r>
              <w:t>395.000,00</w:t>
            </w:r>
          </w:p>
        </w:tc>
        <w:tc>
          <w:tcPr>
            <w:tcW w:w="1716" w:type="dxa"/>
            <w:vAlign w:val="bottom"/>
          </w:tcPr>
          <w:p w:rsidR="00D11F86" w:rsidRPr="002120E3" w:rsidRDefault="00BA64E5" w:rsidP="00120A33">
            <w:pPr>
              <w:ind w:right="170"/>
              <w:jc w:val="right"/>
            </w:pPr>
            <w:r>
              <w:t xml:space="preserve">82.950,00 </w:t>
            </w:r>
          </w:p>
        </w:tc>
        <w:tc>
          <w:tcPr>
            <w:tcW w:w="2224" w:type="dxa"/>
            <w:vAlign w:val="bottom"/>
          </w:tcPr>
          <w:p w:rsidR="00D11F86" w:rsidRPr="002120E3" w:rsidRDefault="00BA64E5" w:rsidP="00120A33">
            <w:pPr>
              <w:ind w:right="170"/>
              <w:jc w:val="right"/>
            </w:pPr>
            <w:r>
              <w:t>477.950,00</w:t>
            </w:r>
          </w:p>
        </w:tc>
      </w:tr>
      <w:tr w:rsidR="00D11F86" w:rsidRPr="002120E3" w:rsidTr="00442CF5">
        <w:tc>
          <w:tcPr>
            <w:tcW w:w="3317" w:type="dxa"/>
          </w:tcPr>
          <w:p w:rsidR="00D11F86" w:rsidRPr="002120E3" w:rsidRDefault="00D11F86" w:rsidP="002120E3">
            <w:pPr>
              <w:pStyle w:val="Odstavecseseznamem"/>
              <w:numPr>
                <w:ilvl w:val="1"/>
                <w:numId w:val="94"/>
              </w:numPr>
              <w:contextualSpacing/>
            </w:pPr>
            <w:r w:rsidRPr="002120E3">
              <w:t xml:space="preserve">Inženýrská činnost </w:t>
            </w:r>
          </w:p>
        </w:tc>
        <w:tc>
          <w:tcPr>
            <w:tcW w:w="1815" w:type="dxa"/>
            <w:vAlign w:val="bottom"/>
          </w:tcPr>
          <w:p w:rsidR="00D11F86" w:rsidRPr="002120E3" w:rsidRDefault="00BA64E5" w:rsidP="00120A33">
            <w:pPr>
              <w:ind w:right="170"/>
              <w:jc w:val="right"/>
            </w:pPr>
            <w:r>
              <w:t>165.000,00</w:t>
            </w:r>
          </w:p>
        </w:tc>
        <w:tc>
          <w:tcPr>
            <w:tcW w:w="1716" w:type="dxa"/>
            <w:vAlign w:val="bottom"/>
          </w:tcPr>
          <w:p w:rsidR="00D11F86" w:rsidRPr="002120E3" w:rsidRDefault="00BA64E5" w:rsidP="00120A33">
            <w:pPr>
              <w:ind w:right="170"/>
              <w:jc w:val="right"/>
            </w:pPr>
            <w:r>
              <w:t>34.650,00</w:t>
            </w:r>
          </w:p>
        </w:tc>
        <w:tc>
          <w:tcPr>
            <w:tcW w:w="2224" w:type="dxa"/>
            <w:vAlign w:val="bottom"/>
          </w:tcPr>
          <w:p w:rsidR="00D11F86" w:rsidRPr="002120E3" w:rsidRDefault="00BA64E5" w:rsidP="00120A33">
            <w:pPr>
              <w:ind w:right="170"/>
              <w:jc w:val="right"/>
            </w:pPr>
            <w:r>
              <w:t>199.650,00</w:t>
            </w:r>
          </w:p>
        </w:tc>
      </w:tr>
      <w:tr w:rsidR="00D11F86" w:rsidRPr="002120E3" w:rsidTr="00F66400">
        <w:tc>
          <w:tcPr>
            <w:tcW w:w="3317" w:type="dxa"/>
          </w:tcPr>
          <w:p w:rsidR="00D11F86" w:rsidRPr="002120E3" w:rsidRDefault="00D11F86" w:rsidP="00442CF5">
            <w:pPr>
              <w:rPr>
                <w:b/>
              </w:rPr>
            </w:pPr>
          </w:p>
          <w:p w:rsidR="00D11F86" w:rsidRPr="002120E3" w:rsidRDefault="00D11F86" w:rsidP="00442CF5">
            <w:pPr>
              <w:rPr>
                <w:b/>
              </w:rPr>
            </w:pPr>
            <w:r w:rsidRPr="002120E3">
              <w:rPr>
                <w:b/>
              </w:rPr>
              <w:t>CENA C1 CELKEM</w:t>
            </w:r>
          </w:p>
          <w:p w:rsidR="00D11F86" w:rsidRPr="002120E3" w:rsidRDefault="00D11F86" w:rsidP="00442CF5">
            <w:pPr>
              <w:rPr>
                <w:b/>
              </w:rPr>
            </w:pPr>
          </w:p>
        </w:tc>
        <w:tc>
          <w:tcPr>
            <w:tcW w:w="1815" w:type="dxa"/>
            <w:vAlign w:val="center"/>
          </w:tcPr>
          <w:p w:rsidR="00D11F86" w:rsidRPr="002120E3" w:rsidRDefault="00BA64E5" w:rsidP="00120A33">
            <w:pPr>
              <w:ind w:right="170"/>
              <w:jc w:val="right"/>
            </w:pPr>
            <w:r>
              <w:t>560.000,00</w:t>
            </w:r>
          </w:p>
        </w:tc>
        <w:tc>
          <w:tcPr>
            <w:tcW w:w="1716" w:type="dxa"/>
            <w:vAlign w:val="center"/>
          </w:tcPr>
          <w:p w:rsidR="00D11F86" w:rsidRPr="002120E3" w:rsidRDefault="00BA64E5" w:rsidP="00120A33">
            <w:pPr>
              <w:ind w:right="170"/>
              <w:jc w:val="right"/>
            </w:pPr>
            <w:r>
              <w:t>117.600,00</w:t>
            </w:r>
          </w:p>
        </w:tc>
        <w:tc>
          <w:tcPr>
            <w:tcW w:w="2224" w:type="dxa"/>
            <w:vAlign w:val="center"/>
          </w:tcPr>
          <w:p w:rsidR="00D11F86" w:rsidRPr="002120E3" w:rsidRDefault="00BA64E5" w:rsidP="00120A33">
            <w:pPr>
              <w:ind w:right="170"/>
              <w:jc w:val="right"/>
            </w:pPr>
            <w:r>
              <w:t>677.600,00</w:t>
            </w:r>
          </w:p>
        </w:tc>
      </w:tr>
      <w:tr w:rsidR="00520C7E" w:rsidRPr="002120E3" w:rsidTr="00E77371">
        <w:tc>
          <w:tcPr>
            <w:tcW w:w="9072" w:type="dxa"/>
            <w:gridSpan w:val="4"/>
            <w:vAlign w:val="center"/>
          </w:tcPr>
          <w:p w:rsidR="00520C7E" w:rsidRPr="002120E3" w:rsidRDefault="00520C7E" w:rsidP="00E77371">
            <w:pPr>
              <w:pStyle w:val="Odstavecseseznamem"/>
              <w:numPr>
                <w:ilvl w:val="0"/>
                <w:numId w:val="94"/>
              </w:numPr>
              <w:ind w:left="459"/>
            </w:pPr>
            <w:r w:rsidRPr="002120E3">
              <w:rPr>
                <w:b/>
              </w:rPr>
              <w:t>Kanalizace Čekyně</w:t>
            </w:r>
          </w:p>
        </w:tc>
      </w:tr>
      <w:tr w:rsidR="00F66400" w:rsidRPr="002120E3" w:rsidTr="00442CF5">
        <w:tc>
          <w:tcPr>
            <w:tcW w:w="3317" w:type="dxa"/>
          </w:tcPr>
          <w:p w:rsidR="00F66400" w:rsidRPr="002120E3" w:rsidRDefault="00F66400" w:rsidP="002120E3">
            <w:pPr>
              <w:pStyle w:val="Odstavecseseznamem"/>
              <w:numPr>
                <w:ilvl w:val="1"/>
                <w:numId w:val="94"/>
              </w:numPr>
              <w:contextualSpacing/>
            </w:pPr>
            <w:r w:rsidRPr="002120E3">
              <w:t>Dokumentace pro SP</w:t>
            </w:r>
          </w:p>
        </w:tc>
        <w:tc>
          <w:tcPr>
            <w:tcW w:w="1815" w:type="dxa"/>
            <w:vAlign w:val="bottom"/>
          </w:tcPr>
          <w:p w:rsidR="00F66400" w:rsidRPr="002120E3" w:rsidRDefault="0048055F" w:rsidP="00120A33">
            <w:pPr>
              <w:ind w:right="170"/>
              <w:jc w:val="right"/>
            </w:pPr>
            <w:r>
              <w:t>320.000,00</w:t>
            </w:r>
          </w:p>
        </w:tc>
        <w:tc>
          <w:tcPr>
            <w:tcW w:w="1716" w:type="dxa"/>
            <w:vAlign w:val="bottom"/>
          </w:tcPr>
          <w:p w:rsidR="00F66400" w:rsidRPr="002120E3" w:rsidRDefault="0048055F" w:rsidP="00120A33">
            <w:pPr>
              <w:ind w:right="170"/>
              <w:jc w:val="right"/>
            </w:pPr>
            <w:r>
              <w:t>67.200,00</w:t>
            </w:r>
          </w:p>
        </w:tc>
        <w:tc>
          <w:tcPr>
            <w:tcW w:w="2224" w:type="dxa"/>
            <w:vAlign w:val="bottom"/>
          </w:tcPr>
          <w:p w:rsidR="00F66400" w:rsidRPr="002120E3" w:rsidRDefault="0048055F" w:rsidP="00120A33">
            <w:pPr>
              <w:ind w:right="170"/>
              <w:jc w:val="right"/>
            </w:pPr>
            <w:r>
              <w:t>387.200,00</w:t>
            </w:r>
          </w:p>
        </w:tc>
      </w:tr>
      <w:tr w:rsidR="00F66400" w:rsidRPr="002120E3" w:rsidTr="00442CF5">
        <w:tc>
          <w:tcPr>
            <w:tcW w:w="3317" w:type="dxa"/>
          </w:tcPr>
          <w:p w:rsidR="00F66400" w:rsidRPr="002120E3" w:rsidRDefault="00F66400" w:rsidP="002120E3">
            <w:pPr>
              <w:pStyle w:val="Odstavecseseznamem"/>
              <w:numPr>
                <w:ilvl w:val="1"/>
                <w:numId w:val="94"/>
              </w:numPr>
              <w:contextualSpacing/>
            </w:pPr>
            <w:r w:rsidRPr="002120E3">
              <w:t>Inženýrská činnost</w:t>
            </w:r>
          </w:p>
        </w:tc>
        <w:tc>
          <w:tcPr>
            <w:tcW w:w="1815" w:type="dxa"/>
            <w:vAlign w:val="bottom"/>
          </w:tcPr>
          <w:p w:rsidR="00F66400" w:rsidRPr="002120E3" w:rsidRDefault="0048055F" w:rsidP="00120A33">
            <w:pPr>
              <w:ind w:right="170"/>
              <w:jc w:val="right"/>
            </w:pPr>
            <w:r>
              <w:t>20.000,00</w:t>
            </w:r>
          </w:p>
        </w:tc>
        <w:tc>
          <w:tcPr>
            <w:tcW w:w="1716" w:type="dxa"/>
            <w:vAlign w:val="bottom"/>
          </w:tcPr>
          <w:p w:rsidR="00F66400" w:rsidRPr="002120E3" w:rsidRDefault="0048055F" w:rsidP="00120A33">
            <w:pPr>
              <w:ind w:right="170"/>
              <w:jc w:val="right"/>
            </w:pPr>
            <w:r>
              <w:t>4.200,00</w:t>
            </w:r>
          </w:p>
        </w:tc>
        <w:tc>
          <w:tcPr>
            <w:tcW w:w="2224" w:type="dxa"/>
            <w:vAlign w:val="bottom"/>
          </w:tcPr>
          <w:p w:rsidR="00F66400" w:rsidRPr="002120E3" w:rsidRDefault="0048055F" w:rsidP="00120A33">
            <w:pPr>
              <w:ind w:right="170"/>
              <w:jc w:val="right"/>
            </w:pPr>
            <w:r>
              <w:t>24.200,00</w:t>
            </w:r>
          </w:p>
        </w:tc>
      </w:tr>
      <w:tr w:rsidR="00F66400" w:rsidRPr="002120E3" w:rsidTr="00432DF6">
        <w:tc>
          <w:tcPr>
            <w:tcW w:w="3317" w:type="dxa"/>
          </w:tcPr>
          <w:p w:rsidR="00F66400" w:rsidRPr="002120E3" w:rsidRDefault="00F66400" w:rsidP="00442CF5">
            <w:pPr>
              <w:rPr>
                <w:b/>
              </w:rPr>
            </w:pPr>
          </w:p>
          <w:p w:rsidR="00F66400" w:rsidRPr="002120E3" w:rsidRDefault="00F66400" w:rsidP="00442CF5">
            <w:pPr>
              <w:rPr>
                <w:b/>
              </w:rPr>
            </w:pPr>
            <w:r w:rsidRPr="002120E3">
              <w:rPr>
                <w:b/>
              </w:rPr>
              <w:t>CENA C2 CELKEM</w:t>
            </w:r>
          </w:p>
          <w:p w:rsidR="00F66400" w:rsidRPr="002120E3" w:rsidRDefault="00F66400" w:rsidP="00442CF5">
            <w:pPr>
              <w:rPr>
                <w:b/>
              </w:rPr>
            </w:pPr>
          </w:p>
        </w:tc>
        <w:tc>
          <w:tcPr>
            <w:tcW w:w="1815" w:type="dxa"/>
            <w:vAlign w:val="center"/>
          </w:tcPr>
          <w:p w:rsidR="00F66400" w:rsidRPr="002120E3" w:rsidRDefault="0048055F" w:rsidP="00120A33">
            <w:pPr>
              <w:ind w:right="170"/>
              <w:jc w:val="right"/>
            </w:pPr>
            <w:r>
              <w:t>340.000,00</w:t>
            </w:r>
          </w:p>
        </w:tc>
        <w:tc>
          <w:tcPr>
            <w:tcW w:w="1716" w:type="dxa"/>
            <w:vAlign w:val="center"/>
          </w:tcPr>
          <w:p w:rsidR="00F66400" w:rsidRPr="002120E3" w:rsidRDefault="0048055F" w:rsidP="00120A33">
            <w:pPr>
              <w:ind w:right="170"/>
              <w:jc w:val="right"/>
            </w:pPr>
            <w:r>
              <w:t>71.400,00</w:t>
            </w:r>
          </w:p>
        </w:tc>
        <w:tc>
          <w:tcPr>
            <w:tcW w:w="2224" w:type="dxa"/>
            <w:vAlign w:val="center"/>
          </w:tcPr>
          <w:p w:rsidR="00F66400" w:rsidRPr="002120E3" w:rsidRDefault="0048055F" w:rsidP="00120A33">
            <w:pPr>
              <w:ind w:right="170"/>
              <w:jc w:val="right"/>
            </w:pPr>
            <w:r>
              <w:t>411.400,00</w:t>
            </w:r>
          </w:p>
        </w:tc>
      </w:tr>
      <w:tr w:rsidR="00520C7E" w:rsidRPr="002120E3" w:rsidTr="00E77371">
        <w:tc>
          <w:tcPr>
            <w:tcW w:w="9072" w:type="dxa"/>
            <w:gridSpan w:val="4"/>
            <w:vAlign w:val="center"/>
          </w:tcPr>
          <w:p w:rsidR="00520C7E" w:rsidRPr="002120E3" w:rsidRDefault="00520C7E" w:rsidP="00E77371">
            <w:pPr>
              <w:pStyle w:val="Odstavecseseznamem"/>
              <w:numPr>
                <w:ilvl w:val="0"/>
                <w:numId w:val="94"/>
              </w:numPr>
              <w:ind w:left="459"/>
            </w:pPr>
            <w:r w:rsidRPr="002120E3">
              <w:rPr>
                <w:b/>
              </w:rPr>
              <w:t>ČOV Čekyně</w:t>
            </w:r>
          </w:p>
        </w:tc>
      </w:tr>
      <w:tr w:rsidR="00F66400" w:rsidRPr="002120E3" w:rsidTr="00442CF5">
        <w:tc>
          <w:tcPr>
            <w:tcW w:w="3317" w:type="dxa"/>
          </w:tcPr>
          <w:p w:rsidR="00F66400" w:rsidRPr="002120E3" w:rsidRDefault="00F66400" w:rsidP="002120E3">
            <w:pPr>
              <w:pStyle w:val="Odstavecseseznamem"/>
              <w:numPr>
                <w:ilvl w:val="1"/>
                <w:numId w:val="94"/>
              </w:numPr>
              <w:contextualSpacing/>
            </w:pPr>
            <w:r w:rsidRPr="002120E3">
              <w:t>Dokumentace pro SP</w:t>
            </w:r>
          </w:p>
        </w:tc>
        <w:tc>
          <w:tcPr>
            <w:tcW w:w="1815" w:type="dxa"/>
            <w:vAlign w:val="bottom"/>
          </w:tcPr>
          <w:p w:rsidR="00F66400" w:rsidRPr="002120E3" w:rsidRDefault="00030DD1" w:rsidP="00030DD1">
            <w:pPr>
              <w:ind w:right="170"/>
              <w:jc w:val="right"/>
            </w:pPr>
            <w:r>
              <w:t>300.000,00</w:t>
            </w:r>
          </w:p>
        </w:tc>
        <w:tc>
          <w:tcPr>
            <w:tcW w:w="1716" w:type="dxa"/>
            <w:vAlign w:val="bottom"/>
          </w:tcPr>
          <w:p w:rsidR="00F66400" w:rsidRPr="002120E3" w:rsidRDefault="00030DD1" w:rsidP="00030DD1">
            <w:pPr>
              <w:ind w:right="170"/>
              <w:jc w:val="right"/>
            </w:pPr>
            <w:r>
              <w:t>63.000,00</w:t>
            </w:r>
          </w:p>
        </w:tc>
        <w:tc>
          <w:tcPr>
            <w:tcW w:w="2224" w:type="dxa"/>
            <w:vAlign w:val="bottom"/>
          </w:tcPr>
          <w:p w:rsidR="00F66400" w:rsidRPr="002120E3" w:rsidRDefault="00030DD1" w:rsidP="00030DD1">
            <w:pPr>
              <w:ind w:right="170"/>
              <w:jc w:val="right"/>
            </w:pPr>
            <w:r>
              <w:t>363.000,00</w:t>
            </w:r>
          </w:p>
        </w:tc>
      </w:tr>
      <w:tr w:rsidR="00F66400" w:rsidRPr="002120E3" w:rsidTr="00442CF5">
        <w:trPr>
          <w:trHeight w:val="366"/>
        </w:trPr>
        <w:tc>
          <w:tcPr>
            <w:tcW w:w="3317" w:type="dxa"/>
          </w:tcPr>
          <w:p w:rsidR="00F66400" w:rsidRPr="002120E3" w:rsidRDefault="00F66400" w:rsidP="002120E3">
            <w:pPr>
              <w:pStyle w:val="Odstavecseseznamem"/>
              <w:numPr>
                <w:ilvl w:val="1"/>
                <w:numId w:val="94"/>
              </w:numPr>
              <w:contextualSpacing/>
            </w:pPr>
            <w:r w:rsidRPr="002120E3">
              <w:t>Inženýrská činnost</w:t>
            </w:r>
          </w:p>
        </w:tc>
        <w:tc>
          <w:tcPr>
            <w:tcW w:w="1815" w:type="dxa"/>
            <w:vAlign w:val="bottom"/>
          </w:tcPr>
          <w:p w:rsidR="00F66400" w:rsidRPr="002120E3" w:rsidRDefault="00030DD1" w:rsidP="00030DD1">
            <w:pPr>
              <w:ind w:right="170"/>
              <w:jc w:val="right"/>
            </w:pPr>
            <w:r>
              <w:t>20.000,00</w:t>
            </w:r>
          </w:p>
        </w:tc>
        <w:tc>
          <w:tcPr>
            <w:tcW w:w="1716" w:type="dxa"/>
            <w:vAlign w:val="bottom"/>
          </w:tcPr>
          <w:p w:rsidR="00F66400" w:rsidRPr="002120E3" w:rsidRDefault="00030DD1" w:rsidP="00030DD1">
            <w:pPr>
              <w:ind w:right="170"/>
              <w:jc w:val="right"/>
            </w:pPr>
            <w:r>
              <w:t>4.200,00</w:t>
            </w:r>
          </w:p>
        </w:tc>
        <w:tc>
          <w:tcPr>
            <w:tcW w:w="2224" w:type="dxa"/>
            <w:vAlign w:val="bottom"/>
          </w:tcPr>
          <w:p w:rsidR="00F66400" w:rsidRPr="002120E3" w:rsidRDefault="00030DD1" w:rsidP="00030DD1">
            <w:pPr>
              <w:ind w:right="170"/>
              <w:jc w:val="right"/>
            </w:pPr>
            <w:r>
              <w:t>24.200,00</w:t>
            </w:r>
          </w:p>
        </w:tc>
      </w:tr>
      <w:tr w:rsidR="00F66400" w:rsidRPr="002120E3" w:rsidTr="00432DF6">
        <w:trPr>
          <w:trHeight w:val="366"/>
        </w:trPr>
        <w:tc>
          <w:tcPr>
            <w:tcW w:w="3317" w:type="dxa"/>
          </w:tcPr>
          <w:p w:rsidR="00F66400" w:rsidRPr="002120E3" w:rsidRDefault="00F66400" w:rsidP="00442CF5">
            <w:pPr>
              <w:rPr>
                <w:b/>
              </w:rPr>
            </w:pPr>
          </w:p>
          <w:p w:rsidR="00F66400" w:rsidRPr="002120E3" w:rsidRDefault="00F66400" w:rsidP="00442CF5">
            <w:pPr>
              <w:rPr>
                <w:b/>
              </w:rPr>
            </w:pPr>
            <w:r w:rsidRPr="002120E3">
              <w:rPr>
                <w:b/>
              </w:rPr>
              <w:t>CENA C3 CELKEM</w:t>
            </w:r>
          </w:p>
          <w:p w:rsidR="00F66400" w:rsidRPr="002120E3" w:rsidRDefault="00F66400" w:rsidP="00442CF5">
            <w:pPr>
              <w:rPr>
                <w:b/>
              </w:rPr>
            </w:pPr>
          </w:p>
        </w:tc>
        <w:tc>
          <w:tcPr>
            <w:tcW w:w="1815" w:type="dxa"/>
            <w:vAlign w:val="center"/>
          </w:tcPr>
          <w:p w:rsidR="00F66400" w:rsidRPr="002120E3" w:rsidRDefault="00030DD1" w:rsidP="00030DD1">
            <w:pPr>
              <w:ind w:right="170"/>
              <w:jc w:val="right"/>
            </w:pPr>
            <w:r>
              <w:t>320.000,00</w:t>
            </w:r>
          </w:p>
        </w:tc>
        <w:tc>
          <w:tcPr>
            <w:tcW w:w="1716" w:type="dxa"/>
            <w:vAlign w:val="center"/>
          </w:tcPr>
          <w:p w:rsidR="00F66400" w:rsidRPr="002120E3" w:rsidRDefault="00030DD1" w:rsidP="00030DD1">
            <w:pPr>
              <w:ind w:right="170"/>
              <w:jc w:val="right"/>
            </w:pPr>
            <w:r>
              <w:t>67.200,00</w:t>
            </w:r>
          </w:p>
        </w:tc>
        <w:tc>
          <w:tcPr>
            <w:tcW w:w="2224" w:type="dxa"/>
            <w:vAlign w:val="center"/>
          </w:tcPr>
          <w:p w:rsidR="00F66400" w:rsidRPr="002120E3" w:rsidRDefault="00030DD1" w:rsidP="00030DD1">
            <w:pPr>
              <w:ind w:right="170"/>
              <w:jc w:val="right"/>
            </w:pPr>
            <w:r>
              <w:t>387.200,00</w:t>
            </w:r>
          </w:p>
        </w:tc>
      </w:tr>
      <w:tr w:rsidR="009622EC" w:rsidRPr="002120E3" w:rsidTr="00E77371">
        <w:trPr>
          <w:trHeight w:val="366"/>
        </w:trPr>
        <w:tc>
          <w:tcPr>
            <w:tcW w:w="9072" w:type="dxa"/>
            <w:gridSpan w:val="4"/>
            <w:vAlign w:val="center"/>
          </w:tcPr>
          <w:p w:rsidR="009622EC" w:rsidRPr="002120E3" w:rsidRDefault="009622EC" w:rsidP="00E77371">
            <w:pPr>
              <w:pStyle w:val="Odstavecseseznamem"/>
              <w:numPr>
                <w:ilvl w:val="0"/>
                <w:numId w:val="94"/>
              </w:numPr>
              <w:ind w:left="459"/>
            </w:pPr>
            <w:r w:rsidRPr="002120E3">
              <w:rPr>
                <w:b/>
              </w:rPr>
              <w:t>Kanalizace Penčice – vč. ČS a výtlaku</w:t>
            </w:r>
          </w:p>
        </w:tc>
      </w:tr>
      <w:tr w:rsidR="00F66400" w:rsidRPr="002120E3" w:rsidTr="00442CF5">
        <w:trPr>
          <w:trHeight w:val="366"/>
        </w:trPr>
        <w:tc>
          <w:tcPr>
            <w:tcW w:w="3317" w:type="dxa"/>
          </w:tcPr>
          <w:p w:rsidR="00F66400" w:rsidRPr="002120E3" w:rsidRDefault="00F66400" w:rsidP="002120E3">
            <w:pPr>
              <w:pStyle w:val="Odstavecseseznamem"/>
              <w:numPr>
                <w:ilvl w:val="1"/>
                <w:numId w:val="94"/>
              </w:numPr>
              <w:contextualSpacing/>
            </w:pPr>
            <w:r w:rsidRPr="002120E3">
              <w:t>Dokumentace pro SP</w:t>
            </w:r>
          </w:p>
        </w:tc>
        <w:tc>
          <w:tcPr>
            <w:tcW w:w="1815" w:type="dxa"/>
            <w:vAlign w:val="bottom"/>
          </w:tcPr>
          <w:p w:rsidR="00F66400" w:rsidRPr="002120E3" w:rsidRDefault="002A4C57" w:rsidP="002A4C57">
            <w:pPr>
              <w:ind w:right="170"/>
              <w:jc w:val="right"/>
            </w:pPr>
            <w:r>
              <w:t>470.000,00</w:t>
            </w:r>
          </w:p>
        </w:tc>
        <w:tc>
          <w:tcPr>
            <w:tcW w:w="1716" w:type="dxa"/>
            <w:vAlign w:val="bottom"/>
          </w:tcPr>
          <w:p w:rsidR="00F66400" w:rsidRPr="002120E3" w:rsidRDefault="002A4C57" w:rsidP="002A4C57">
            <w:pPr>
              <w:ind w:right="170"/>
              <w:jc w:val="right"/>
            </w:pPr>
            <w:r>
              <w:t>98.700,00</w:t>
            </w:r>
          </w:p>
        </w:tc>
        <w:tc>
          <w:tcPr>
            <w:tcW w:w="2224" w:type="dxa"/>
            <w:vAlign w:val="bottom"/>
          </w:tcPr>
          <w:p w:rsidR="00F66400" w:rsidRPr="002120E3" w:rsidRDefault="002A4C57" w:rsidP="002A4C57">
            <w:pPr>
              <w:ind w:right="170"/>
              <w:jc w:val="right"/>
            </w:pPr>
            <w:r>
              <w:t>568.700,00</w:t>
            </w:r>
          </w:p>
        </w:tc>
      </w:tr>
      <w:tr w:rsidR="00F66400" w:rsidRPr="002120E3" w:rsidTr="00442CF5">
        <w:trPr>
          <w:trHeight w:val="366"/>
        </w:trPr>
        <w:tc>
          <w:tcPr>
            <w:tcW w:w="3317" w:type="dxa"/>
          </w:tcPr>
          <w:p w:rsidR="00F66400" w:rsidRPr="002120E3" w:rsidRDefault="00F66400" w:rsidP="002120E3">
            <w:pPr>
              <w:pStyle w:val="Odstavecseseznamem"/>
              <w:numPr>
                <w:ilvl w:val="1"/>
                <w:numId w:val="94"/>
              </w:numPr>
              <w:contextualSpacing/>
            </w:pPr>
            <w:r w:rsidRPr="002120E3">
              <w:t>Inženýrská činnost</w:t>
            </w:r>
          </w:p>
        </w:tc>
        <w:tc>
          <w:tcPr>
            <w:tcW w:w="1815" w:type="dxa"/>
            <w:vAlign w:val="bottom"/>
          </w:tcPr>
          <w:p w:rsidR="00F66400" w:rsidRPr="002120E3" w:rsidRDefault="002A4C57" w:rsidP="002A4C57">
            <w:pPr>
              <w:ind w:right="170"/>
              <w:jc w:val="right"/>
            </w:pPr>
            <w:r>
              <w:t>30.000,00</w:t>
            </w:r>
          </w:p>
        </w:tc>
        <w:tc>
          <w:tcPr>
            <w:tcW w:w="1716" w:type="dxa"/>
            <w:vAlign w:val="bottom"/>
          </w:tcPr>
          <w:p w:rsidR="00F66400" w:rsidRPr="002120E3" w:rsidRDefault="002A4C57" w:rsidP="002A4C57">
            <w:pPr>
              <w:ind w:right="170"/>
              <w:jc w:val="right"/>
            </w:pPr>
            <w:r>
              <w:t>6.300,00</w:t>
            </w:r>
          </w:p>
        </w:tc>
        <w:tc>
          <w:tcPr>
            <w:tcW w:w="2224" w:type="dxa"/>
            <w:vAlign w:val="bottom"/>
          </w:tcPr>
          <w:p w:rsidR="00F66400" w:rsidRPr="002120E3" w:rsidRDefault="002A4C57" w:rsidP="002A4C57">
            <w:pPr>
              <w:ind w:right="170"/>
              <w:jc w:val="right"/>
            </w:pPr>
            <w:r>
              <w:t>36.300,00</w:t>
            </w:r>
          </w:p>
        </w:tc>
      </w:tr>
      <w:tr w:rsidR="00F66400" w:rsidRPr="002120E3" w:rsidTr="00432DF6">
        <w:trPr>
          <w:trHeight w:val="366"/>
        </w:trPr>
        <w:tc>
          <w:tcPr>
            <w:tcW w:w="3317" w:type="dxa"/>
          </w:tcPr>
          <w:p w:rsidR="00F66400" w:rsidRPr="002120E3" w:rsidRDefault="00F66400" w:rsidP="00442CF5">
            <w:pPr>
              <w:rPr>
                <w:b/>
              </w:rPr>
            </w:pPr>
          </w:p>
          <w:p w:rsidR="00F66400" w:rsidRPr="002120E3" w:rsidRDefault="00F66400" w:rsidP="00442CF5">
            <w:pPr>
              <w:rPr>
                <w:b/>
              </w:rPr>
            </w:pPr>
            <w:r w:rsidRPr="002120E3">
              <w:rPr>
                <w:b/>
              </w:rPr>
              <w:t>CENA C4 CELKEM</w:t>
            </w:r>
          </w:p>
          <w:p w:rsidR="00F66400" w:rsidRPr="002120E3" w:rsidRDefault="00F66400" w:rsidP="00442CF5">
            <w:pPr>
              <w:rPr>
                <w:b/>
              </w:rPr>
            </w:pPr>
          </w:p>
        </w:tc>
        <w:tc>
          <w:tcPr>
            <w:tcW w:w="1815" w:type="dxa"/>
            <w:vAlign w:val="center"/>
          </w:tcPr>
          <w:p w:rsidR="00F66400" w:rsidRPr="002120E3" w:rsidRDefault="002A4C57" w:rsidP="002A4C57">
            <w:pPr>
              <w:ind w:right="170"/>
              <w:jc w:val="right"/>
            </w:pPr>
            <w:r>
              <w:t>500.000,00</w:t>
            </w:r>
          </w:p>
        </w:tc>
        <w:tc>
          <w:tcPr>
            <w:tcW w:w="1716" w:type="dxa"/>
            <w:vAlign w:val="center"/>
          </w:tcPr>
          <w:p w:rsidR="00F66400" w:rsidRPr="002120E3" w:rsidRDefault="002A4C57" w:rsidP="002A4C57">
            <w:pPr>
              <w:ind w:right="170"/>
              <w:jc w:val="right"/>
            </w:pPr>
            <w:r>
              <w:t>105.000,00</w:t>
            </w:r>
          </w:p>
        </w:tc>
        <w:tc>
          <w:tcPr>
            <w:tcW w:w="2224" w:type="dxa"/>
            <w:vAlign w:val="center"/>
          </w:tcPr>
          <w:p w:rsidR="00F66400" w:rsidRPr="002120E3" w:rsidRDefault="002A4C57" w:rsidP="002A4C57">
            <w:pPr>
              <w:ind w:right="170"/>
              <w:jc w:val="right"/>
            </w:pPr>
            <w:r>
              <w:t>605.000,00</w:t>
            </w:r>
          </w:p>
        </w:tc>
      </w:tr>
    </w:tbl>
    <w:p w:rsidR="00777075" w:rsidRDefault="00777075" w:rsidP="002120E3">
      <w:pPr>
        <w:pStyle w:val="Zkladntext2"/>
        <w:rPr>
          <w:sz w:val="20"/>
          <w:szCs w:val="20"/>
        </w:rPr>
      </w:pPr>
    </w:p>
    <w:p w:rsidR="0033213B" w:rsidRPr="002120E3" w:rsidRDefault="0033213B" w:rsidP="002120E3">
      <w:pPr>
        <w:pStyle w:val="Zkladntext2"/>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9"/>
        <w:gridCol w:w="1818"/>
        <w:gridCol w:w="1716"/>
        <w:gridCol w:w="2269"/>
      </w:tblGrid>
      <w:tr w:rsidR="002120E3" w:rsidRPr="002120E3" w:rsidTr="00F66400">
        <w:trPr>
          <w:trHeight w:val="63"/>
        </w:trPr>
        <w:tc>
          <w:tcPr>
            <w:tcW w:w="3269" w:type="dxa"/>
          </w:tcPr>
          <w:p w:rsidR="002120E3" w:rsidRPr="002120E3" w:rsidRDefault="002120E3" w:rsidP="00442CF5">
            <w:r w:rsidRPr="002120E3">
              <w:rPr>
                <w:b/>
              </w:rPr>
              <w:lastRenderedPageBreak/>
              <w:t>CELKOVÁ NABÍDKOVÁ CENA</w:t>
            </w:r>
          </w:p>
        </w:tc>
        <w:tc>
          <w:tcPr>
            <w:tcW w:w="1818" w:type="dxa"/>
          </w:tcPr>
          <w:p w:rsidR="002120E3" w:rsidRPr="002120E3" w:rsidRDefault="002120E3" w:rsidP="00442CF5">
            <w:pPr>
              <w:rPr>
                <w:b/>
              </w:rPr>
            </w:pPr>
            <w:r w:rsidRPr="002120E3">
              <w:rPr>
                <w:b/>
              </w:rPr>
              <w:t>Cena bez DPH v Kč</w:t>
            </w:r>
          </w:p>
        </w:tc>
        <w:tc>
          <w:tcPr>
            <w:tcW w:w="1716" w:type="dxa"/>
          </w:tcPr>
          <w:p w:rsidR="002120E3" w:rsidRPr="002120E3" w:rsidRDefault="002120E3" w:rsidP="00442CF5">
            <w:r w:rsidRPr="002120E3">
              <w:t>DPH 21 %</w:t>
            </w:r>
          </w:p>
        </w:tc>
        <w:tc>
          <w:tcPr>
            <w:tcW w:w="2269" w:type="dxa"/>
          </w:tcPr>
          <w:p w:rsidR="002120E3" w:rsidRPr="002120E3" w:rsidRDefault="002120E3" w:rsidP="00442CF5">
            <w:r w:rsidRPr="002120E3">
              <w:t>Cena vč. DPH v Kč</w:t>
            </w:r>
          </w:p>
        </w:tc>
      </w:tr>
      <w:tr w:rsidR="00F66400" w:rsidRPr="002120E3" w:rsidTr="00432DF6">
        <w:trPr>
          <w:trHeight w:val="323"/>
        </w:trPr>
        <w:tc>
          <w:tcPr>
            <w:tcW w:w="3269" w:type="dxa"/>
          </w:tcPr>
          <w:p w:rsidR="00F66400" w:rsidRDefault="00F66400" w:rsidP="00442CF5">
            <w:pPr>
              <w:rPr>
                <w:b/>
              </w:rPr>
            </w:pPr>
          </w:p>
          <w:p w:rsidR="00F66400" w:rsidRDefault="00F66400" w:rsidP="00442CF5">
            <w:pPr>
              <w:rPr>
                <w:b/>
              </w:rPr>
            </w:pPr>
            <w:r w:rsidRPr="002120E3">
              <w:rPr>
                <w:b/>
              </w:rPr>
              <w:t>C1+C2+C3+C4</w:t>
            </w:r>
          </w:p>
          <w:p w:rsidR="00F66400" w:rsidRPr="002120E3" w:rsidRDefault="00F66400" w:rsidP="00442CF5">
            <w:pPr>
              <w:rPr>
                <w:b/>
              </w:rPr>
            </w:pPr>
          </w:p>
        </w:tc>
        <w:tc>
          <w:tcPr>
            <w:tcW w:w="1818" w:type="dxa"/>
            <w:vAlign w:val="center"/>
          </w:tcPr>
          <w:p w:rsidR="00F66400" w:rsidRPr="002120E3" w:rsidRDefault="00DB7EBB" w:rsidP="00DB7EBB">
            <w:pPr>
              <w:ind w:right="170"/>
              <w:jc w:val="right"/>
            </w:pPr>
            <w:r>
              <w:t>1.720.000,00</w:t>
            </w:r>
          </w:p>
        </w:tc>
        <w:tc>
          <w:tcPr>
            <w:tcW w:w="1716" w:type="dxa"/>
            <w:vAlign w:val="center"/>
          </w:tcPr>
          <w:p w:rsidR="00F66400" w:rsidRPr="002120E3" w:rsidRDefault="00DB7EBB" w:rsidP="00DB7EBB">
            <w:pPr>
              <w:ind w:right="170"/>
              <w:jc w:val="right"/>
            </w:pPr>
            <w:r>
              <w:t>361.200,00</w:t>
            </w:r>
          </w:p>
        </w:tc>
        <w:tc>
          <w:tcPr>
            <w:tcW w:w="2269" w:type="dxa"/>
            <w:vAlign w:val="center"/>
          </w:tcPr>
          <w:p w:rsidR="00F66400" w:rsidRPr="002120E3" w:rsidRDefault="00DB7EBB" w:rsidP="00DB7EBB">
            <w:pPr>
              <w:ind w:right="170"/>
              <w:jc w:val="right"/>
            </w:pPr>
            <w:r>
              <w:t>2.081.200,00</w:t>
            </w:r>
          </w:p>
        </w:tc>
      </w:tr>
    </w:tbl>
    <w:p w:rsidR="00FA6124" w:rsidRPr="00962B73" w:rsidRDefault="00FA6124" w:rsidP="00FA6124">
      <w:pPr>
        <w:jc w:val="both"/>
        <w:rPr>
          <w:rFonts w:ascii="Arial" w:hAnsi="Arial" w:cs="Arial"/>
        </w:rPr>
      </w:pPr>
    </w:p>
    <w:p w:rsidR="00ED744A" w:rsidRDefault="00046EE9" w:rsidP="00655D72">
      <w:pPr>
        <w:numPr>
          <w:ilvl w:val="0"/>
          <w:numId w:val="13"/>
        </w:numPr>
        <w:tabs>
          <w:tab w:val="clear" w:pos="360"/>
          <w:tab w:val="num" w:pos="426"/>
          <w:tab w:val="left" w:pos="567"/>
        </w:tabs>
        <w:spacing w:after="120"/>
        <w:ind w:left="425" w:hanging="425"/>
        <w:jc w:val="both"/>
      </w:pPr>
      <w:r>
        <w:t xml:space="preserve">Součástí sjednané ceny jsou veškeré práce a dodávky, poplatky a jiné náklady nezbytné pro řádné a úplné provedení díla. </w:t>
      </w:r>
    </w:p>
    <w:p w:rsidR="00ED744A" w:rsidRDefault="002120E3" w:rsidP="00655D72">
      <w:pPr>
        <w:numPr>
          <w:ilvl w:val="0"/>
          <w:numId w:val="13"/>
        </w:numPr>
        <w:spacing w:after="120"/>
        <w:ind w:left="357" w:hanging="357"/>
        <w:jc w:val="both"/>
      </w:pPr>
      <w:r>
        <w:t xml:space="preserve"> </w:t>
      </w:r>
      <w:r w:rsidR="00046EE9">
        <w:t>Cena díla uvedená v odst. 1 tohoto článku je cenou nejvýše přípustnou a nelze ji překročit.</w:t>
      </w:r>
    </w:p>
    <w:p w:rsidR="00ED744A" w:rsidRDefault="00046EE9" w:rsidP="00655D72">
      <w:pPr>
        <w:numPr>
          <w:ilvl w:val="0"/>
          <w:numId w:val="13"/>
        </w:numPr>
        <w:tabs>
          <w:tab w:val="clear" w:pos="360"/>
          <w:tab w:val="num" w:pos="426"/>
        </w:tabs>
        <w:spacing w:after="120"/>
        <w:ind w:left="425" w:hanging="425"/>
        <w:jc w:val="both"/>
      </w:pPr>
      <w:r>
        <w:t>Nebude-li některá část díla v důsledku sjednaných méněprací</w:t>
      </w:r>
      <w:r w:rsidR="0021660F">
        <w:t>, tj. prací, jejichž potřeba se v průběhu provádění díla ukázala jako nadbytečná a které zužují rozsah díla, provedena, bude cena za dílo snížena, a to odečtením veškerých nákladů na provedení těch částí díla, které v rámci méněprací nebudou provedeny. O této změně rozsahu díla změně sjednané ceny</w:t>
      </w:r>
      <w:r w:rsidR="009532A5">
        <w:t xml:space="preserve"> a poměrném zkrácení příslušných termínů plnění</w:t>
      </w:r>
      <w:r w:rsidR="0021660F">
        <w:t xml:space="preserve"> se obě smluvní strany zavazují uzavřít písemnou dohodu ve formě dodatku k této smlouvě</w:t>
      </w:r>
      <w:r w:rsidR="00ED744A">
        <w:t>.</w:t>
      </w:r>
    </w:p>
    <w:p w:rsidR="00ED744A" w:rsidRDefault="00046EE9" w:rsidP="00655D72">
      <w:pPr>
        <w:pStyle w:val="Odstavecseseznamem"/>
        <w:numPr>
          <w:ilvl w:val="0"/>
          <w:numId w:val="13"/>
        </w:numPr>
        <w:spacing w:after="120"/>
        <w:ind w:left="357" w:hanging="357"/>
        <w:jc w:val="both"/>
      </w:pPr>
      <w: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právními předpisy.</w:t>
      </w:r>
    </w:p>
    <w:p w:rsidR="005567E8" w:rsidRDefault="005567E8" w:rsidP="00ED744A">
      <w:pPr>
        <w:pStyle w:val="Odstavecseseznamem"/>
        <w:numPr>
          <w:ilvl w:val="0"/>
          <w:numId w:val="13"/>
        </w:numPr>
        <w:jc w:val="both"/>
      </w:pPr>
      <w:r w:rsidRPr="00BE330B">
        <w:t>Smluvní strany se dohodly na tom, že příjemce zdanitelného plnění je oprávněn uplatnit institut zvláštního způsobu zajištění daně z přidané hodnoty ve smyslu § 109a zákona č. 235/2004 Sb., o dani z přidané hodnoty, v platném znění</w:t>
      </w:r>
      <w:r w:rsidR="00E7514D" w:rsidRPr="00BE330B">
        <w:t xml:space="preserve"> (dále jen „zákon o DPH“)</w:t>
      </w:r>
      <w:r w:rsidRPr="00BE330B">
        <w:t xml:space="preserve">,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w:t>
      </w:r>
      <w:r w:rsidR="00E7514D" w:rsidRPr="00BE330B">
        <w:t>o DPH</w:t>
      </w:r>
      <w:r w:rsidRPr="00BE330B">
        <w:t>,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w:t>
      </w:r>
      <w:r w:rsidRPr="00ED744A">
        <w:rPr>
          <w:iCs/>
        </w:rPr>
        <w:t xml:space="preserve"> </w:t>
      </w:r>
      <w:r w:rsidRPr="00BE330B">
        <w:t>zdanitelného plnění, bude tato úhrada považována za splnění závazku příjemce zdanitelného plnění uhradit relevantní část sjednané ceny.  </w:t>
      </w:r>
    </w:p>
    <w:p w:rsidR="009C782F" w:rsidRDefault="009C782F" w:rsidP="00BE330B">
      <w:pPr>
        <w:jc w:val="both"/>
      </w:pPr>
    </w:p>
    <w:p w:rsidR="00032AF9" w:rsidRPr="00BE330B" w:rsidRDefault="00032AF9" w:rsidP="00BE330B">
      <w:pPr>
        <w:jc w:val="both"/>
      </w:pPr>
    </w:p>
    <w:p w:rsidR="00046EE9" w:rsidRDefault="00CE612A" w:rsidP="00046EE9">
      <w:pPr>
        <w:keepNext/>
        <w:widowControl w:val="0"/>
        <w:tabs>
          <w:tab w:val="left" w:pos="834"/>
          <w:tab w:val="left" w:pos="3600"/>
          <w:tab w:val="left" w:pos="4806"/>
          <w:tab w:val="left" w:pos="8496"/>
        </w:tabs>
        <w:autoSpaceDE w:val="0"/>
        <w:autoSpaceDN w:val="0"/>
        <w:adjustRightInd w:val="0"/>
        <w:spacing w:line="240" w:lineRule="atLeast"/>
        <w:jc w:val="center"/>
        <w:rPr>
          <w:b/>
        </w:rPr>
      </w:pPr>
      <w:r>
        <w:rPr>
          <w:b/>
        </w:rPr>
        <w:t>Článek V</w:t>
      </w:r>
    </w:p>
    <w:p w:rsidR="00032AF9" w:rsidRPr="007457F3" w:rsidRDefault="00CE612A" w:rsidP="0033213B">
      <w:pPr>
        <w:keepNext/>
        <w:widowControl w:val="0"/>
        <w:tabs>
          <w:tab w:val="left" w:pos="834"/>
          <w:tab w:val="left" w:pos="3600"/>
          <w:tab w:val="left" w:pos="4806"/>
          <w:tab w:val="left" w:pos="8496"/>
        </w:tabs>
        <w:autoSpaceDE w:val="0"/>
        <w:autoSpaceDN w:val="0"/>
        <w:adjustRightInd w:val="0"/>
        <w:spacing w:after="120" w:line="240" w:lineRule="atLeast"/>
        <w:jc w:val="center"/>
        <w:rPr>
          <w:b/>
        </w:rPr>
      </w:pPr>
      <w:r>
        <w:rPr>
          <w:b/>
        </w:rPr>
        <w:t>Platební podmínky</w:t>
      </w:r>
    </w:p>
    <w:p w:rsidR="00ED744A" w:rsidRDefault="00CE612A" w:rsidP="00655D72">
      <w:pPr>
        <w:pStyle w:val="Odstavecseseznamem"/>
        <w:widowControl w:val="0"/>
        <w:numPr>
          <w:ilvl w:val="0"/>
          <w:numId w:val="95"/>
        </w:numPr>
        <w:tabs>
          <w:tab w:val="left" w:pos="851"/>
          <w:tab w:val="left" w:pos="1134"/>
        </w:tabs>
        <w:autoSpaceDE w:val="0"/>
        <w:autoSpaceDN w:val="0"/>
        <w:adjustRightInd w:val="0"/>
        <w:spacing w:after="120" w:line="240" w:lineRule="atLeast"/>
        <w:ind w:left="284" w:hanging="284"/>
        <w:jc w:val="both"/>
      </w:pPr>
      <w:r>
        <w:t>Objednatel neposkytuje zálohy.</w:t>
      </w:r>
    </w:p>
    <w:p w:rsidR="00D50063" w:rsidRDefault="00CE612A" w:rsidP="00655D72">
      <w:pPr>
        <w:widowControl w:val="0"/>
        <w:tabs>
          <w:tab w:val="left" w:pos="851"/>
          <w:tab w:val="left" w:pos="1134"/>
        </w:tabs>
        <w:autoSpaceDE w:val="0"/>
        <w:autoSpaceDN w:val="0"/>
        <w:adjustRightInd w:val="0"/>
        <w:spacing w:after="120" w:line="240" w:lineRule="atLeast"/>
        <w:ind w:left="284" w:hanging="284"/>
        <w:jc w:val="both"/>
      </w:pPr>
      <w:r>
        <w:t>2</w:t>
      </w:r>
      <w:r w:rsidR="00ED744A">
        <w:t xml:space="preserve">) </w:t>
      </w:r>
      <w:r>
        <w:t xml:space="preserve"> Objednatel je povinen uhradit </w:t>
      </w:r>
      <w:r w:rsidR="00E7514D">
        <w:t>cenu</w:t>
      </w:r>
      <w:r w:rsidR="00B51ECE">
        <w:t xml:space="preserve"> za převzaté dílo</w:t>
      </w:r>
      <w:r w:rsidR="00E7514D">
        <w:t xml:space="preserve"> ve výši dle čl. </w:t>
      </w:r>
      <w:r w:rsidR="00EB61FF">
        <w:t>I</w:t>
      </w:r>
      <w:r w:rsidR="00E7514D">
        <w:t xml:space="preserve">V odst. 1 této smlouvy </w:t>
      </w:r>
      <w:r>
        <w:t xml:space="preserve"> </w:t>
      </w:r>
      <w:r w:rsidR="006B307C">
        <w:t>na základě faktur</w:t>
      </w:r>
      <w:r w:rsidR="00B51ECE">
        <w:t>y</w:t>
      </w:r>
      <w:r w:rsidR="006B307C">
        <w:t xml:space="preserve"> </w:t>
      </w:r>
      <w:r w:rsidR="00B51ECE">
        <w:t xml:space="preserve">vystavené zhotovitelem do </w:t>
      </w:r>
      <w:r w:rsidR="002B3809">
        <w:t>30</w:t>
      </w:r>
      <w:r w:rsidR="00B51ECE">
        <w:t xml:space="preserve"> kalendářních dnů ode dne</w:t>
      </w:r>
      <w:r w:rsidR="00A669B9">
        <w:t xml:space="preserve"> oboustranného</w:t>
      </w:r>
      <w:r w:rsidR="00B51ECE">
        <w:t xml:space="preserve"> protokolárního předání</w:t>
      </w:r>
      <w:r w:rsidR="00A669B9">
        <w:t xml:space="preserve"> a převzetí</w:t>
      </w:r>
      <w:r w:rsidR="00B51ECE">
        <w:t xml:space="preserve"> </w:t>
      </w:r>
      <w:r w:rsidR="004D6867">
        <w:t xml:space="preserve">části </w:t>
      </w:r>
      <w:r w:rsidR="00B51ECE">
        <w:t>díla</w:t>
      </w:r>
      <w:r w:rsidR="00A669B9">
        <w:t xml:space="preserve"> (tj. odevzdání </w:t>
      </w:r>
      <w:r w:rsidR="004D6867">
        <w:t xml:space="preserve">části </w:t>
      </w:r>
      <w:r w:rsidR="00A669B9">
        <w:t>díla dle čl. II odst. 4 této smlouvy)</w:t>
      </w:r>
      <w:r w:rsidR="00B51ECE">
        <w:t xml:space="preserve">. </w:t>
      </w:r>
    </w:p>
    <w:p w:rsidR="00ED744A" w:rsidRDefault="008972C8" w:rsidP="00655D72">
      <w:pPr>
        <w:widowControl w:val="0"/>
        <w:tabs>
          <w:tab w:val="left" w:pos="851"/>
          <w:tab w:val="left" w:pos="1134"/>
        </w:tabs>
        <w:autoSpaceDE w:val="0"/>
        <w:autoSpaceDN w:val="0"/>
        <w:adjustRightInd w:val="0"/>
        <w:spacing w:after="120" w:line="240" w:lineRule="atLeast"/>
        <w:ind w:left="284" w:hanging="284"/>
        <w:jc w:val="both"/>
      </w:pPr>
      <w:r>
        <w:t>3</w:t>
      </w:r>
      <w:r w:rsidR="00ED744A">
        <w:t xml:space="preserve">) </w:t>
      </w:r>
      <w:r w:rsidR="00B46FC2" w:rsidRPr="00B46FC2">
        <w:t>Splatnost faktur</w:t>
      </w:r>
      <w:r w:rsidR="00B51ECE">
        <w:t>y</w:t>
      </w:r>
      <w:r w:rsidR="00B46FC2" w:rsidRPr="00B46FC2">
        <w:t xml:space="preserve"> je </w:t>
      </w:r>
      <w:r w:rsidR="00DD6413">
        <w:t>30</w:t>
      </w:r>
      <w:r w:rsidR="00D50063">
        <w:t xml:space="preserve"> </w:t>
      </w:r>
      <w:r w:rsidR="00B51ECE">
        <w:t xml:space="preserve">kalendářních </w:t>
      </w:r>
      <w:r w:rsidR="00B46FC2">
        <w:t>dnů</w:t>
      </w:r>
      <w:r w:rsidR="00B46FC2" w:rsidRPr="00B46FC2">
        <w:t xml:space="preserve"> ode dne doručení </w:t>
      </w:r>
      <w:r w:rsidR="00B46FC2">
        <w:t>faktury objednateli. Faktura bude obsahovat náležitosti daňového účetního dokladu</w:t>
      </w:r>
      <w:r w:rsidR="00B51ECE">
        <w:t xml:space="preserve"> ust. § 29 podle zákona o DPH</w:t>
      </w:r>
      <w:r w:rsidR="00B46FC2">
        <w:t xml:space="preserve">, náležitosti </w:t>
      </w:r>
      <w:r w:rsidR="00B46FC2">
        <w:lastRenderedPageBreak/>
        <w:t xml:space="preserve">obchodní listiny podle </w:t>
      </w:r>
      <w:r w:rsidR="00B51ECE">
        <w:t xml:space="preserve">ust. </w:t>
      </w:r>
      <w:r w:rsidR="00B46FC2">
        <w:t xml:space="preserve">§ </w:t>
      </w:r>
      <w:r w:rsidR="00B51ECE">
        <w:t xml:space="preserve">435 odst. 1 </w:t>
      </w:r>
      <w:r w:rsidR="00D2158C">
        <w:t>O</w:t>
      </w:r>
      <w:r w:rsidR="00B51ECE">
        <w:t xml:space="preserve">bčanského </w:t>
      </w:r>
      <w:r w:rsidR="00B46FC2">
        <w:t>zákoníku, číslo smlouvy o dílo a datum jejího uzavření, přesnou specifikaci předmětu plnění ve slovním vyjádření</w:t>
      </w:r>
      <w:r w:rsidR="00F57416">
        <w:t>, označení peněžního ústavu a číslo účtu, na který má být provedena úhrada, a označení osoby, která fakturu vyhotovila včetně podpisu a kontaktního telefonu</w:t>
      </w:r>
      <w:r w:rsidR="00B46FC2">
        <w:t xml:space="preserve">. </w:t>
      </w:r>
      <w:r w:rsidR="00046EE9" w:rsidRPr="00B46FC2">
        <w:t xml:space="preserve"> </w:t>
      </w:r>
      <w:r w:rsidR="00B46FC2">
        <w:t xml:space="preserve">V případě, že faktura tyto náležitosti nebude splňovat, bude objednatelem vrácena k doplnění bez jejího proplacení. V takovém případě lhůta splatnosti </w:t>
      </w:r>
      <w:r w:rsidR="00D50063">
        <w:t xml:space="preserve">15 </w:t>
      </w:r>
      <w:r w:rsidR="00B46FC2">
        <w:t>dnů</w:t>
      </w:r>
      <w:r w:rsidR="00046EE9" w:rsidRPr="00B46FC2">
        <w:t xml:space="preserve"> </w:t>
      </w:r>
      <w:r w:rsidR="00B46FC2">
        <w:t>počíná běžet znovu ode dne doručení opravené faktury.</w:t>
      </w:r>
    </w:p>
    <w:p w:rsidR="00F57416" w:rsidRDefault="00F57416" w:rsidP="002120E3">
      <w:pPr>
        <w:widowControl w:val="0"/>
        <w:tabs>
          <w:tab w:val="left" w:pos="851"/>
          <w:tab w:val="left" w:pos="1134"/>
        </w:tabs>
        <w:autoSpaceDE w:val="0"/>
        <w:autoSpaceDN w:val="0"/>
        <w:adjustRightInd w:val="0"/>
        <w:spacing w:line="240" w:lineRule="atLeast"/>
        <w:ind w:left="284" w:hanging="284"/>
        <w:jc w:val="both"/>
      </w:pPr>
      <w:r>
        <w:t>4</w:t>
      </w:r>
      <w:r w:rsidR="00ED744A">
        <w:t xml:space="preserve">) </w:t>
      </w:r>
      <w:r>
        <w:t>Povinnost objednatele uhradit převzaté dílo je splněna dnem odeslání úhrady z bankovního účtu objednatele.</w:t>
      </w:r>
    </w:p>
    <w:p w:rsidR="00032AF9" w:rsidRDefault="00032AF9" w:rsidP="00B46FC2">
      <w:pPr>
        <w:widowControl w:val="0"/>
        <w:tabs>
          <w:tab w:val="left" w:pos="851"/>
          <w:tab w:val="left" w:pos="1134"/>
        </w:tabs>
        <w:autoSpaceDE w:val="0"/>
        <w:autoSpaceDN w:val="0"/>
        <w:adjustRightInd w:val="0"/>
        <w:spacing w:line="240" w:lineRule="atLeast"/>
        <w:jc w:val="both"/>
      </w:pPr>
    </w:p>
    <w:p w:rsidR="00FA6124" w:rsidRDefault="00FA6124" w:rsidP="00B46FC2">
      <w:pPr>
        <w:widowControl w:val="0"/>
        <w:tabs>
          <w:tab w:val="left" w:pos="851"/>
          <w:tab w:val="left" w:pos="1134"/>
        </w:tabs>
        <w:autoSpaceDE w:val="0"/>
        <w:autoSpaceDN w:val="0"/>
        <w:adjustRightInd w:val="0"/>
        <w:spacing w:line="240" w:lineRule="atLeast"/>
        <w:jc w:val="both"/>
      </w:pPr>
    </w:p>
    <w:p w:rsidR="00FA6124" w:rsidRDefault="00FA6124" w:rsidP="00FA6124">
      <w:pPr>
        <w:widowControl w:val="0"/>
        <w:tabs>
          <w:tab w:val="left" w:pos="851"/>
          <w:tab w:val="left" w:pos="1134"/>
        </w:tabs>
        <w:autoSpaceDE w:val="0"/>
        <w:autoSpaceDN w:val="0"/>
        <w:adjustRightInd w:val="0"/>
        <w:spacing w:line="240" w:lineRule="atLeast"/>
        <w:jc w:val="center"/>
        <w:rPr>
          <w:b/>
        </w:rPr>
      </w:pPr>
      <w:r>
        <w:rPr>
          <w:b/>
        </w:rPr>
        <w:t>Článek VI</w:t>
      </w:r>
    </w:p>
    <w:p w:rsidR="00032AF9" w:rsidRDefault="00FA6124" w:rsidP="0033213B">
      <w:pPr>
        <w:widowControl w:val="0"/>
        <w:tabs>
          <w:tab w:val="left" w:pos="851"/>
          <w:tab w:val="left" w:pos="1134"/>
        </w:tabs>
        <w:autoSpaceDE w:val="0"/>
        <w:autoSpaceDN w:val="0"/>
        <w:adjustRightInd w:val="0"/>
        <w:spacing w:after="120" w:line="240" w:lineRule="atLeast"/>
        <w:jc w:val="center"/>
        <w:rPr>
          <w:b/>
        </w:rPr>
      </w:pPr>
      <w:r>
        <w:rPr>
          <w:b/>
        </w:rPr>
        <w:t>Předání díla, vlastnická práva k</w:t>
      </w:r>
      <w:r w:rsidR="00032AF9">
        <w:rPr>
          <w:b/>
        </w:rPr>
        <w:t> </w:t>
      </w:r>
      <w:r>
        <w:rPr>
          <w:b/>
        </w:rPr>
        <w:t>dílu</w:t>
      </w:r>
    </w:p>
    <w:p w:rsidR="00ED744A" w:rsidRDefault="00FA6124" w:rsidP="00655D72">
      <w:pPr>
        <w:pStyle w:val="Odstavecseseznamem"/>
        <w:widowControl w:val="0"/>
        <w:numPr>
          <w:ilvl w:val="0"/>
          <w:numId w:val="38"/>
        </w:numPr>
        <w:adjustRightInd w:val="0"/>
        <w:spacing w:after="120"/>
        <w:ind w:left="284" w:hanging="284"/>
        <w:jc w:val="both"/>
        <w:textAlignment w:val="baseline"/>
        <w:outlineLvl w:val="0"/>
      </w:pPr>
      <w:r w:rsidRPr="00DA52E7">
        <w:t>Zhotovitel splní svou povinnost zhotovit dílo nebo jeho dílčí část jeho řádným a včasným dokončením a předáním objednateli v místě plnění a to bez vad a nedodělků.</w:t>
      </w:r>
    </w:p>
    <w:p w:rsidR="00ED744A" w:rsidRPr="00655D72" w:rsidRDefault="00FA6124" w:rsidP="00655D72">
      <w:pPr>
        <w:pStyle w:val="Zkladntext"/>
        <w:widowControl/>
        <w:numPr>
          <w:ilvl w:val="0"/>
          <w:numId w:val="38"/>
        </w:numPr>
        <w:tabs>
          <w:tab w:val="clear" w:pos="567"/>
          <w:tab w:val="clear" w:pos="1134"/>
          <w:tab w:val="clear" w:pos="3402"/>
          <w:tab w:val="clear" w:pos="3969"/>
        </w:tabs>
        <w:autoSpaceDE/>
        <w:autoSpaceDN/>
        <w:adjustRightInd/>
        <w:spacing w:after="120" w:line="240" w:lineRule="auto"/>
        <w:ind w:left="284" w:hanging="284"/>
        <w:rPr>
          <w:sz w:val="24"/>
        </w:rPr>
      </w:pPr>
      <w:r w:rsidRPr="00DA52E7">
        <w:rPr>
          <w:sz w:val="24"/>
        </w:rPr>
        <w:t xml:space="preserve">Objednatel je oprávněn převzít řádně zhotovené dílo </w:t>
      </w:r>
      <w:r w:rsidRPr="00DA52E7">
        <w:rPr>
          <w:b/>
          <w:sz w:val="24"/>
        </w:rPr>
        <w:t>i před termínem plnění</w:t>
      </w:r>
      <w:r w:rsidRPr="00DA52E7">
        <w:rPr>
          <w:sz w:val="24"/>
        </w:rPr>
        <w:t>.</w:t>
      </w:r>
    </w:p>
    <w:p w:rsidR="00ED744A" w:rsidRPr="00655D72" w:rsidRDefault="00FA6124" w:rsidP="00655D72">
      <w:pPr>
        <w:pStyle w:val="Odstavecseseznamem"/>
        <w:widowControl w:val="0"/>
        <w:numPr>
          <w:ilvl w:val="0"/>
          <w:numId w:val="38"/>
        </w:numPr>
        <w:adjustRightInd w:val="0"/>
        <w:spacing w:after="120"/>
        <w:ind w:left="284" w:hanging="284"/>
        <w:jc w:val="both"/>
        <w:textAlignment w:val="baseline"/>
        <w:outlineLvl w:val="0"/>
        <w:rPr>
          <w:szCs w:val="22"/>
        </w:rPr>
      </w:pPr>
      <w:r w:rsidRPr="00ED744A">
        <w:rPr>
          <w:szCs w:val="22"/>
        </w:rPr>
        <w:t>O předání a převzetí řádně zhotoveného díla nebo jeho části bude sepsán „</w:t>
      </w:r>
      <w:r w:rsidRPr="00ED744A">
        <w:rPr>
          <w:b/>
          <w:szCs w:val="22"/>
        </w:rPr>
        <w:t>Protokol o předání a převzetí díla</w:t>
      </w:r>
      <w:r w:rsidRPr="00ED744A">
        <w:rPr>
          <w:szCs w:val="22"/>
        </w:rPr>
        <w:t xml:space="preserve">“, který podepíší zástupci obou smluvních stran a jehož jedno vyhotovení každá ze smluvních stran obdrží. Za den předání a převzetí díla (bez vad a nedodělků) se považuje den podpisu protokolu zástupci obou smluvních stran. V případě, že při předání díla budou zjištěny vady a nedodělky, bude po jejich odstranění vyhotoven </w:t>
      </w:r>
      <w:r w:rsidRPr="00ED744A">
        <w:rPr>
          <w:b/>
          <w:szCs w:val="22"/>
        </w:rPr>
        <w:t>Protokol o odstranění vad a nedodělků,</w:t>
      </w:r>
      <w:r w:rsidRPr="00ED744A">
        <w:rPr>
          <w:szCs w:val="22"/>
        </w:rPr>
        <w:t xml:space="preserve"> prokazující, že vady a nedodělky byly v dohodnutém termínu odstraněny a dílo bylo řádně předáno.</w:t>
      </w:r>
    </w:p>
    <w:p w:rsidR="00ED744A" w:rsidRPr="00655D72" w:rsidRDefault="00FA6124" w:rsidP="00655D72">
      <w:pPr>
        <w:pStyle w:val="Odstavecseseznamem"/>
        <w:widowControl w:val="0"/>
        <w:numPr>
          <w:ilvl w:val="0"/>
          <w:numId w:val="38"/>
        </w:numPr>
        <w:adjustRightInd w:val="0"/>
        <w:spacing w:after="120"/>
        <w:ind w:left="284" w:hanging="284"/>
        <w:jc w:val="both"/>
        <w:textAlignment w:val="baseline"/>
        <w:outlineLvl w:val="0"/>
        <w:rPr>
          <w:szCs w:val="22"/>
        </w:rPr>
      </w:pPr>
      <w:r w:rsidRPr="00ED744A">
        <w:rPr>
          <w:szCs w:val="22"/>
        </w:rPr>
        <w:t>Objednatel nabývá vlastnické právo k dílu jeho protokolárním převzetím. Nebezpečí škody na díle přechází ze zhotovitele na objednatele dnem jeho předání zástupci objednatele na základě Protokolu o předání a převzetí díla.</w:t>
      </w:r>
    </w:p>
    <w:p w:rsidR="00FA6124" w:rsidRPr="00ED744A" w:rsidRDefault="00FA6124" w:rsidP="00ED744A">
      <w:pPr>
        <w:pStyle w:val="Odstavecseseznamem"/>
        <w:widowControl w:val="0"/>
        <w:numPr>
          <w:ilvl w:val="0"/>
          <w:numId w:val="38"/>
        </w:numPr>
        <w:adjustRightInd w:val="0"/>
        <w:ind w:left="284" w:hanging="284"/>
        <w:jc w:val="both"/>
        <w:textAlignment w:val="baseline"/>
        <w:outlineLvl w:val="0"/>
        <w:rPr>
          <w:szCs w:val="22"/>
        </w:rPr>
      </w:pPr>
      <w:r w:rsidRPr="00ED744A">
        <w:rPr>
          <w:szCs w:val="22"/>
        </w:rPr>
        <w:t xml:space="preserve">Objednatel není dílo povinen převzít, jestliže má ojedinělé </w:t>
      </w:r>
      <w:r w:rsidRPr="00ED744A">
        <w:rPr>
          <w:b/>
          <w:szCs w:val="22"/>
        </w:rPr>
        <w:t>drobné vady</w:t>
      </w:r>
      <w:r w:rsidRPr="00ED744A">
        <w:rPr>
          <w:szCs w:val="22"/>
        </w:rPr>
        <w:t xml:space="preserve"> nebo ojedinělé drobné nedodělky i pokud samy o sobě ani ve spojení s jinými nebrání užívání. Zhotovitel je povinen tyto vady odstranit v termínu stanoveném objednatelem, popř. dohodou smluvních stran.</w:t>
      </w:r>
    </w:p>
    <w:p w:rsidR="00ED744A" w:rsidRPr="00031202" w:rsidRDefault="00FA6124" w:rsidP="00031202">
      <w:pPr>
        <w:pStyle w:val="Odstavecseseznamem"/>
        <w:widowControl w:val="0"/>
        <w:numPr>
          <w:ilvl w:val="0"/>
          <w:numId w:val="38"/>
        </w:numPr>
        <w:adjustRightInd w:val="0"/>
        <w:spacing w:after="120"/>
        <w:ind w:left="284" w:hanging="284"/>
        <w:jc w:val="both"/>
        <w:textAlignment w:val="baseline"/>
        <w:outlineLvl w:val="0"/>
        <w:rPr>
          <w:szCs w:val="22"/>
        </w:rPr>
      </w:pPr>
      <w:r w:rsidRPr="00ED744A">
        <w:rPr>
          <w:szCs w:val="22"/>
        </w:rPr>
        <w:t xml:space="preserve">Zhotovitel prohlašuje, že </w:t>
      </w:r>
      <w:r w:rsidRPr="00ED744A">
        <w:rPr>
          <w:b/>
          <w:szCs w:val="22"/>
        </w:rPr>
        <w:t>objednatel bude oprávněn</w:t>
      </w:r>
      <w:r w:rsidRPr="00ED744A">
        <w:rPr>
          <w:szCs w:val="22"/>
        </w:rPr>
        <w:t xml:space="preserve"> jakékoliv dílo, které bude předmětem plnění dle této smlouvy (pokud bude naplňovat znaky autorského díla) </w:t>
      </w:r>
      <w:r w:rsidRPr="00ED744A">
        <w:rPr>
          <w:b/>
          <w:szCs w:val="22"/>
        </w:rPr>
        <w:t>užít</w:t>
      </w:r>
      <w:r w:rsidRPr="00ED744A">
        <w:rPr>
          <w:szCs w:val="22"/>
        </w:rPr>
        <w:t xml:space="preserve"> k realizaci stavby, dále ke všem formám zveřejnění díla i projektu, včetně propagace, pořizování jeho dvourozměrných i trojrozměrných nestavebních rozmnoženin a dalším formám užití, a to jakýmkoli způsobem a v rozsahu bez jakýchkoli omezení, a že vůči objednateli </w:t>
      </w:r>
      <w:r w:rsidRPr="00ED744A">
        <w:rPr>
          <w:b/>
          <w:szCs w:val="22"/>
        </w:rPr>
        <w:t>nebudou uplatněny oprávněné nároky majitelů autorských práv</w:t>
      </w:r>
      <w:r w:rsidRPr="00ED744A">
        <w:rPr>
          <w:szCs w:val="22"/>
        </w:rPr>
        <w:t xml:space="preserve"> či jakékoli oprávněné nároky jiných třetích osob v souvislosti s užitím díla (</w:t>
      </w:r>
      <w:r w:rsidRPr="00ED744A">
        <w:rPr>
          <w:b/>
          <w:szCs w:val="22"/>
        </w:rPr>
        <w:t>práva autorská</w:t>
      </w:r>
      <w:r w:rsidRPr="00ED744A">
        <w:rPr>
          <w:szCs w:val="22"/>
        </w:rPr>
        <w:t xml:space="preserve">, práva příbuzná právu autorskému, práva patentová, práva k ochranné známce, práva z nekalé soutěže, práva osobnostní či práva vlastnická aj.). Zhotovitel tímto </w:t>
      </w:r>
      <w:r w:rsidRPr="00ED744A">
        <w:rPr>
          <w:b/>
          <w:szCs w:val="22"/>
        </w:rPr>
        <w:t>poskytuje objednateli oprávnění k výkonu práva dílo užít</w:t>
      </w:r>
      <w:r w:rsidRPr="00ED744A">
        <w:rPr>
          <w:szCs w:val="22"/>
        </w:rPr>
        <w:t xml:space="preserve"> ke všem způsobům užití známým v době uzavření smlouvy v rozsahu neomezeném, co se týká času, množství užití díla a </w:t>
      </w:r>
      <w:r w:rsidRPr="00ED744A">
        <w:rPr>
          <w:b/>
          <w:szCs w:val="22"/>
        </w:rPr>
        <w:t>oprávnění upravit či jinak měnit dílo</w:t>
      </w:r>
      <w:r w:rsidRPr="00ED744A">
        <w:rPr>
          <w:szCs w:val="22"/>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D744A">
        <w:rPr>
          <w:b/>
          <w:szCs w:val="22"/>
        </w:rPr>
        <w:t>bezúplatná</w:t>
      </w:r>
      <w:r w:rsidRPr="00ED744A">
        <w:rPr>
          <w:szCs w:val="22"/>
        </w:rPr>
        <w:t>.</w:t>
      </w:r>
    </w:p>
    <w:p w:rsidR="00FA6124" w:rsidRPr="00DA52E7" w:rsidRDefault="008972C8" w:rsidP="003B6976">
      <w:pPr>
        <w:widowControl w:val="0"/>
        <w:adjustRightInd w:val="0"/>
        <w:ind w:left="284" w:hanging="284"/>
        <w:jc w:val="both"/>
        <w:textAlignment w:val="baseline"/>
        <w:outlineLvl w:val="0"/>
        <w:rPr>
          <w:szCs w:val="22"/>
        </w:rPr>
      </w:pPr>
      <w:r>
        <w:rPr>
          <w:szCs w:val="22"/>
        </w:rPr>
        <w:t xml:space="preserve">7) </w:t>
      </w:r>
      <w:r w:rsidR="00FA6124" w:rsidRPr="00DA52E7">
        <w:rPr>
          <w:szCs w:val="22"/>
        </w:rPr>
        <w:t>Zhotovitel nesmí použít výstupy dle smlouvy pro potřeby žádné třetí osoby a ani pro vlastní podnikání (s výjimkou vlastní propagace, při níž bude nicméně chránit zájmy objednatele např. ve věci utajení částí díla souvisejících s </w:t>
      </w:r>
      <w:r w:rsidR="00FA6124" w:rsidRPr="00043F88">
        <w:rPr>
          <w:szCs w:val="22"/>
        </w:rPr>
        <w:t>bezpečností objektu, sbírek</w:t>
      </w:r>
      <w:r w:rsidR="00FA6124" w:rsidRPr="00DA52E7">
        <w:rPr>
          <w:szCs w:val="22"/>
        </w:rPr>
        <w:t>, apod.).</w:t>
      </w:r>
    </w:p>
    <w:p w:rsidR="00FA6124" w:rsidRDefault="003B6976" w:rsidP="003B6976">
      <w:pPr>
        <w:pStyle w:val="Zkladntextodsazen3"/>
        <w:tabs>
          <w:tab w:val="num" w:pos="0"/>
        </w:tabs>
        <w:ind w:left="284" w:hanging="284"/>
        <w:jc w:val="both"/>
        <w:rPr>
          <w:sz w:val="24"/>
          <w:szCs w:val="20"/>
        </w:rPr>
      </w:pPr>
      <w:r>
        <w:rPr>
          <w:sz w:val="24"/>
          <w:szCs w:val="20"/>
        </w:rPr>
        <w:tab/>
      </w:r>
      <w:r w:rsidR="00FA6124" w:rsidRPr="00DA52E7">
        <w:rPr>
          <w:sz w:val="24"/>
          <w:szCs w:val="20"/>
        </w:rPr>
        <w:t xml:space="preserve">Zhotovitel je povinen uspořádat si své právní vztahy s autory autorských děl tak, aby poskytnutí nebo převodu práv nebránily žádné právní překážky. Zhotovitel není oprávněn </w:t>
      </w:r>
      <w:r w:rsidR="00FA6124" w:rsidRPr="00DA52E7">
        <w:rPr>
          <w:sz w:val="24"/>
          <w:szCs w:val="20"/>
        </w:rPr>
        <w:lastRenderedPageBreak/>
        <w:t>k provedení jakýchkoliv právních úkonů omezujících užití díla objednatelem nebo zakládajících jakékoliv jiné nároky zhotovitele nebo třetích osob než jaké jsou stanoveny smlouvou.</w:t>
      </w:r>
    </w:p>
    <w:p w:rsidR="00070013" w:rsidRPr="00031202" w:rsidRDefault="00FA6124" w:rsidP="00031202">
      <w:pPr>
        <w:pStyle w:val="Odstavecseseznamem"/>
        <w:widowControl w:val="0"/>
        <w:numPr>
          <w:ilvl w:val="0"/>
          <w:numId w:val="96"/>
        </w:numPr>
        <w:adjustRightInd w:val="0"/>
        <w:spacing w:after="120"/>
        <w:ind w:left="284" w:hanging="284"/>
        <w:jc w:val="both"/>
        <w:textAlignment w:val="baseline"/>
        <w:outlineLvl w:val="0"/>
        <w:rPr>
          <w:szCs w:val="22"/>
        </w:rPr>
      </w:pPr>
      <w:r w:rsidRPr="00070013">
        <w:rPr>
          <w:szCs w:val="22"/>
        </w:rPr>
        <w:t xml:space="preserve">Zhotovitel je povinen v případě požadavku objednatele před předáním jednotlivých stupňů projektové dokumentace provést </w:t>
      </w:r>
      <w:r w:rsidRPr="00070013">
        <w:rPr>
          <w:b/>
          <w:szCs w:val="22"/>
        </w:rPr>
        <w:t>prezentaci konečné verze kompletní projektové dokumentace k ověření,</w:t>
      </w:r>
      <w:r w:rsidRPr="00070013">
        <w:rPr>
          <w:szCs w:val="22"/>
        </w:rPr>
        <w:t xml:space="preserve"> zda je zpracována v souladu se smlouvou, a zapracovat případné připomínky objednatele do daného stupně projektové dokumentace.</w:t>
      </w:r>
    </w:p>
    <w:p w:rsidR="00FA6124" w:rsidRPr="00DA52E7" w:rsidRDefault="008972C8" w:rsidP="003B6976">
      <w:pPr>
        <w:widowControl w:val="0"/>
        <w:adjustRightInd w:val="0"/>
        <w:ind w:left="284" w:hanging="284"/>
        <w:jc w:val="both"/>
        <w:textAlignment w:val="baseline"/>
        <w:outlineLvl w:val="0"/>
        <w:rPr>
          <w:szCs w:val="22"/>
        </w:rPr>
      </w:pPr>
      <w:r>
        <w:rPr>
          <w:szCs w:val="22"/>
        </w:rPr>
        <w:t xml:space="preserve">9) </w:t>
      </w:r>
      <w:r w:rsidR="00FA6124" w:rsidRPr="00DA52E7">
        <w:rPr>
          <w:szCs w:val="22"/>
        </w:rPr>
        <w:t xml:space="preserve">Objednatel je povinen respektovat osobnostní práva autorská a zdržet se užití díla způsobem snižujícím hodnotu díla a dodržovat právo na autorské označení. </w:t>
      </w:r>
    </w:p>
    <w:p w:rsidR="00FA6124" w:rsidRDefault="00FA6124" w:rsidP="00B46FC2">
      <w:pPr>
        <w:widowControl w:val="0"/>
        <w:tabs>
          <w:tab w:val="left" w:pos="851"/>
          <w:tab w:val="left" w:pos="1134"/>
        </w:tabs>
        <w:autoSpaceDE w:val="0"/>
        <w:autoSpaceDN w:val="0"/>
        <w:adjustRightInd w:val="0"/>
        <w:spacing w:line="240" w:lineRule="atLeast"/>
        <w:jc w:val="both"/>
      </w:pPr>
    </w:p>
    <w:p w:rsidR="00070013" w:rsidRDefault="00070013" w:rsidP="00B46FC2">
      <w:pPr>
        <w:widowControl w:val="0"/>
        <w:tabs>
          <w:tab w:val="left" w:pos="851"/>
          <w:tab w:val="left" w:pos="1134"/>
        </w:tabs>
        <w:autoSpaceDE w:val="0"/>
        <w:autoSpaceDN w:val="0"/>
        <w:adjustRightInd w:val="0"/>
        <w:spacing w:line="240" w:lineRule="atLeast"/>
        <w:jc w:val="both"/>
      </w:pPr>
    </w:p>
    <w:p w:rsidR="003B1CB9" w:rsidRDefault="003B1CB9" w:rsidP="003B1CB9">
      <w:pPr>
        <w:widowControl w:val="0"/>
        <w:tabs>
          <w:tab w:val="left" w:pos="851"/>
          <w:tab w:val="left" w:pos="1134"/>
        </w:tabs>
        <w:autoSpaceDE w:val="0"/>
        <w:autoSpaceDN w:val="0"/>
        <w:adjustRightInd w:val="0"/>
        <w:spacing w:line="240" w:lineRule="atLeast"/>
        <w:jc w:val="center"/>
        <w:rPr>
          <w:b/>
        </w:rPr>
      </w:pPr>
      <w:r>
        <w:rPr>
          <w:b/>
        </w:rPr>
        <w:t>Článek V</w:t>
      </w:r>
      <w:r w:rsidR="00FA6124">
        <w:rPr>
          <w:b/>
        </w:rPr>
        <w:t>I</w:t>
      </w:r>
      <w:r>
        <w:rPr>
          <w:b/>
        </w:rPr>
        <w:t>I</w:t>
      </w:r>
    </w:p>
    <w:p w:rsidR="00032AF9" w:rsidRDefault="003B1CB9" w:rsidP="0033213B">
      <w:pPr>
        <w:widowControl w:val="0"/>
        <w:tabs>
          <w:tab w:val="left" w:pos="851"/>
          <w:tab w:val="left" w:pos="1134"/>
        </w:tabs>
        <w:autoSpaceDE w:val="0"/>
        <w:autoSpaceDN w:val="0"/>
        <w:adjustRightInd w:val="0"/>
        <w:spacing w:after="120" w:line="240" w:lineRule="atLeast"/>
        <w:jc w:val="center"/>
        <w:rPr>
          <w:b/>
        </w:rPr>
      </w:pPr>
      <w:r>
        <w:rPr>
          <w:b/>
        </w:rPr>
        <w:t>Odpovědnost za vady, záruka za jakost díla</w:t>
      </w:r>
    </w:p>
    <w:p w:rsidR="00070013" w:rsidRDefault="003B1CB9" w:rsidP="00031202">
      <w:pPr>
        <w:widowControl w:val="0"/>
        <w:numPr>
          <w:ilvl w:val="1"/>
          <w:numId w:val="88"/>
        </w:numPr>
        <w:tabs>
          <w:tab w:val="left" w:pos="426"/>
          <w:tab w:val="left" w:pos="1134"/>
        </w:tabs>
        <w:autoSpaceDE w:val="0"/>
        <w:autoSpaceDN w:val="0"/>
        <w:adjustRightInd w:val="0"/>
        <w:spacing w:after="120" w:line="240" w:lineRule="atLeast"/>
        <w:ind w:left="425" w:hanging="425"/>
        <w:jc w:val="both"/>
      </w:pPr>
      <w:r>
        <w:t xml:space="preserve">Zhotovitel poskytuje objednateli záruku v celém rozsahu plnění dle této smlouvy a odpovídá za všechny vady, které se vyskytnou na díle v době jeho předání a dále v záruční době. Zhotovitel odpovídá </w:t>
      </w:r>
      <w:r w:rsidR="008940C2">
        <w:t>z</w:t>
      </w:r>
      <w:r>
        <w:t>a to, že dílo bude provedeno v souladu s</w:t>
      </w:r>
      <w:r w:rsidR="008940C2">
        <w:t> platnými právními předpisy, zejména</w:t>
      </w:r>
      <w:r>
        <w:t> příslušnými stavebně právními předpis</w:t>
      </w:r>
      <w:r w:rsidR="00E27659">
        <w:t>y</w:t>
      </w:r>
      <w:r w:rsidR="008940C2">
        <w:t xml:space="preserve"> a dále ČSN,</w:t>
      </w:r>
      <w:r w:rsidR="00F3249C">
        <w:t xml:space="preserve"> platnými technickými normami</w:t>
      </w:r>
      <w:r w:rsidR="00E27659">
        <w:t xml:space="preserve"> a touto smlouvou tak, že jej objednatel bude moci použít pro přípravu a realizaci stavby. Zhotovitel dle § 159 </w:t>
      </w:r>
      <w:r w:rsidR="00627251">
        <w:t xml:space="preserve">stavebního </w:t>
      </w:r>
      <w:r w:rsidR="00E27659">
        <w:t xml:space="preserve">zákona odpovídá za správnost, </w:t>
      </w:r>
      <w:r w:rsidR="003D4E37">
        <w:t xml:space="preserve">celistvost, </w:t>
      </w:r>
      <w:r w:rsidR="00E27659">
        <w:t>úplnost a bezpečnost stavby provedené podle jím provedeného díla a za provedite</w:t>
      </w:r>
      <w:r w:rsidR="00F3249C">
        <w:t>lnost stavby podle tohoto díla.</w:t>
      </w:r>
    </w:p>
    <w:p w:rsidR="00070013" w:rsidRDefault="003B6976" w:rsidP="00031202">
      <w:pPr>
        <w:widowControl w:val="0"/>
        <w:numPr>
          <w:ilvl w:val="1"/>
          <w:numId w:val="88"/>
        </w:numPr>
        <w:tabs>
          <w:tab w:val="left" w:pos="360"/>
          <w:tab w:val="left" w:pos="1134"/>
        </w:tabs>
        <w:autoSpaceDE w:val="0"/>
        <w:autoSpaceDN w:val="0"/>
        <w:adjustRightInd w:val="0"/>
        <w:spacing w:after="120" w:line="240" w:lineRule="atLeast"/>
        <w:ind w:left="0" w:firstLine="0"/>
        <w:jc w:val="both"/>
      </w:pPr>
      <w:r>
        <w:t xml:space="preserve"> </w:t>
      </w:r>
      <w:r w:rsidR="009C782F">
        <w:t xml:space="preserve">Záruční doba na dílo je </w:t>
      </w:r>
      <w:r w:rsidR="009C782F" w:rsidRPr="00043F88">
        <w:rPr>
          <w:b/>
        </w:rPr>
        <w:t>60 měsíců</w:t>
      </w:r>
      <w:r w:rsidR="009C782F">
        <w:t>.</w:t>
      </w:r>
    </w:p>
    <w:p w:rsidR="00F3249C" w:rsidRDefault="00F3249C" w:rsidP="003B6976">
      <w:pPr>
        <w:widowControl w:val="0"/>
        <w:numPr>
          <w:ilvl w:val="1"/>
          <w:numId w:val="88"/>
        </w:numPr>
        <w:tabs>
          <w:tab w:val="left" w:pos="1134"/>
        </w:tabs>
        <w:autoSpaceDE w:val="0"/>
        <w:autoSpaceDN w:val="0"/>
        <w:adjustRightInd w:val="0"/>
        <w:spacing w:line="240" w:lineRule="atLeast"/>
        <w:ind w:left="426" w:hanging="426"/>
        <w:jc w:val="both"/>
      </w:pPr>
      <w:r>
        <w:t>Záruční doba počíná běžet</w:t>
      </w:r>
      <w:r w:rsidR="008940C2">
        <w:t xml:space="preserve"> oboustranným protokolárním</w:t>
      </w:r>
      <w:r>
        <w:t xml:space="preserve"> předáním díla zhotovitelem objednateli a trvá po celou dobu provádění stavby podle zhotoveného díla a dále po celou dobu trvání záruční doby týkající se této provedené stav</w:t>
      </w:r>
      <w:r w:rsidR="003417EB">
        <w:t>by. Odpovědnost zhotovitele dle stavebně práv</w:t>
      </w:r>
      <w:r w:rsidR="00070013">
        <w:t>ních předpisů však není dotčena.</w:t>
      </w:r>
    </w:p>
    <w:p w:rsidR="00070013" w:rsidRDefault="00070013" w:rsidP="00070013">
      <w:pPr>
        <w:widowControl w:val="0"/>
        <w:tabs>
          <w:tab w:val="left" w:pos="1134"/>
        </w:tabs>
        <w:autoSpaceDE w:val="0"/>
        <w:autoSpaceDN w:val="0"/>
        <w:adjustRightInd w:val="0"/>
        <w:spacing w:line="240" w:lineRule="atLeast"/>
        <w:jc w:val="both"/>
      </w:pPr>
    </w:p>
    <w:p w:rsidR="00070013" w:rsidRDefault="003B6976" w:rsidP="00031202">
      <w:pPr>
        <w:numPr>
          <w:ilvl w:val="1"/>
          <w:numId w:val="88"/>
        </w:numPr>
        <w:tabs>
          <w:tab w:val="left" w:pos="284"/>
        </w:tabs>
        <w:spacing w:after="120"/>
        <w:ind w:left="425" w:hanging="425"/>
        <w:jc w:val="both"/>
      </w:pPr>
      <w:r>
        <w:t xml:space="preserve">  </w:t>
      </w:r>
      <w:r w:rsidR="00F3249C">
        <w:t>Zhotovitel neodpovídá za vady díla, které byly způsobeny použitím podkladů převzatých od objednatele, a zhotovitel ani při vynaložen</w:t>
      </w:r>
      <w:r w:rsidR="00CE4C54">
        <w:t>í</w:t>
      </w:r>
      <w:r w:rsidR="00F3249C">
        <w:t xml:space="preserve"> veškeré odborné péče nemohl zjistit jejich nevhodnost, případně na nevhodnost upozornil objednatele, avšak ten na jejich použití trval.</w:t>
      </w:r>
    </w:p>
    <w:p w:rsidR="00070013" w:rsidRDefault="003B6976" w:rsidP="00031202">
      <w:pPr>
        <w:numPr>
          <w:ilvl w:val="1"/>
          <w:numId w:val="88"/>
        </w:numPr>
        <w:tabs>
          <w:tab w:val="left" w:pos="284"/>
        </w:tabs>
        <w:spacing w:after="120"/>
        <w:ind w:left="425" w:hanging="425"/>
        <w:jc w:val="both"/>
      </w:pPr>
      <w:r>
        <w:t xml:space="preserve">  </w:t>
      </w:r>
      <w:r w:rsidR="0089531F">
        <w:t xml:space="preserve">Objednatel je povinen oznámit vadu díla zhotoviteli bez zbytečného odkladu poté, co se o ní dozvěděl, a to písemně (datovou schránkou, příp. prostřednictvím držitele poštovní licence) nebo e-mailem u kontaktních osob zhotovitele. Kontaktní osoby zhotovitele i objednatele budou stanoveny v předávacím protokolu o předání a převzetí díla. </w:t>
      </w:r>
    </w:p>
    <w:p w:rsidR="00070013" w:rsidRDefault="0089531F" w:rsidP="00031202">
      <w:pPr>
        <w:pStyle w:val="Odstavecseseznamem"/>
        <w:numPr>
          <w:ilvl w:val="1"/>
          <w:numId w:val="88"/>
        </w:numPr>
        <w:tabs>
          <w:tab w:val="clear" w:pos="1495"/>
          <w:tab w:val="num" w:pos="426"/>
        </w:tabs>
        <w:spacing w:after="120"/>
        <w:ind w:left="425" w:hanging="425"/>
        <w:jc w:val="both"/>
      </w:pPr>
      <w:r>
        <w:t>Zhotovitel je povinen odstranit vadu díla bezodkladně, nejpozději však ve lhůtě stanovené objednatelem.</w:t>
      </w:r>
      <w:r w:rsidR="000D0C00">
        <w:t xml:space="preserve"> Po odstranění vady bude mezi smluvními stranami sepsán protokol, vada je považována za odstraněnou nejdříve oboustranným podpisem tohoto protokolu. </w:t>
      </w:r>
    </w:p>
    <w:p w:rsidR="00070013" w:rsidRDefault="00715FAE" w:rsidP="00031202">
      <w:pPr>
        <w:pStyle w:val="Odstavecseseznamem"/>
        <w:numPr>
          <w:ilvl w:val="1"/>
          <w:numId w:val="88"/>
        </w:numPr>
        <w:tabs>
          <w:tab w:val="clear" w:pos="1495"/>
          <w:tab w:val="num" w:pos="426"/>
        </w:tabs>
        <w:spacing w:after="120"/>
        <w:ind w:left="425" w:hanging="425"/>
        <w:jc w:val="both"/>
      </w:pPr>
      <w:r>
        <w:t xml:space="preserve">K zajištění splnění závazků zhotovitele vyplývajících z poskytnuté záruky za jakost zhotovitel předá objednateli bankovní záruku ve smyslu § 2029 a n. zákona č. 89/2012 Sb., občanský zákoník, ve výši </w:t>
      </w:r>
      <w:r w:rsidRPr="00070013">
        <w:rPr>
          <w:b/>
        </w:rPr>
        <w:t xml:space="preserve">4% </w:t>
      </w:r>
      <w:r>
        <w:t>ceny díla, která bude platná po celou dobu běhu záruční doby. Z této bankovní záruky musí vyplývat právo objednatele čerpat finanční prostředky v případě porušení povinností zhotovitele v průběhu záruční doby. Bankovní záruku předloží zhotovitel objednateli v originále listiny nejpozději v den zahájení přejímacího a předávacího řízení. Pokud zhotovitel tuto bankovní záruku ve sjednané výši a ve sjednané lhůtě nepředloží, pak dílo není dokončeno a objednatel má právo odmítnout jeho převzetí. Bankovní záruka musí být neodvolatelná, bezpodmínečná, vyplatitelná na první požadavek objednatele bez toho, aby banka zkoumala důvody požadovaného čerpání.</w:t>
      </w:r>
    </w:p>
    <w:p w:rsidR="00715FAE" w:rsidRDefault="00715FAE" w:rsidP="00715FAE">
      <w:pPr>
        <w:ind w:left="426" w:hanging="426"/>
        <w:jc w:val="both"/>
      </w:pPr>
      <w:r>
        <w:lastRenderedPageBreak/>
        <w:t xml:space="preserve">8) </w:t>
      </w:r>
      <w:r>
        <w:tab/>
        <w:t>Za naplnění doby platnosti bankovní záruky smluvní strany považují rovněž průběžné postupné předávání originálů záručních listin vystavených bankou ve prospěch objednatele na dobu kratší než je doba záruční doba ve znění odsouhlaseném objednatelem. V tom případě se zhotovitel zavazuje, že nejpozději 14 dní před uplynutím termínu platnosti záruční listiny předá objednateli další originál záruční listiny vystavený bankou na další období. Období platnosti těchto průběžně vystavovaných bankovních záruk nesmí být kratší než 1 rok. V případě nesplnění termínu předání (max. 14 dní před uplynutím doby platnosti) je objednatel oprávněn využít svého práva na finanční plnění v bance, která záruku vystavila. Zhotovitel je povinen návrh první záruční listiny předložit ke schválení objednateli do 14 dnů před zahájením přejímacího řízení (týká se bankovní záruky za jakost díla v záruční době). Objednatel je povinen se k návrhu záruční listiny vyjádřit do 3 pracovních dnů od jejího předložení, tj. přijmout ji nebo odmítnout.</w:t>
      </w:r>
    </w:p>
    <w:p w:rsidR="00913C5C" w:rsidRDefault="00913C5C" w:rsidP="0089531F">
      <w:pPr>
        <w:jc w:val="both"/>
      </w:pPr>
    </w:p>
    <w:p w:rsidR="00913C5C" w:rsidRDefault="00913C5C" w:rsidP="0089531F">
      <w:pPr>
        <w:jc w:val="both"/>
      </w:pPr>
    </w:p>
    <w:p w:rsidR="00913C5C" w:rsidRPr="00913C5C" w:rsidRDefault="00913C5C" w:rsidP="00913C5C">
      <w:pPr>
        <w:jc w:val="center"/>
        <w:rPr>
          <w:b/>
        </w:rPr>
      </w:pPr>
      <w:r w:rsidRPr="00913C5C">
        <w:rPr>
          <w:b/>
        </w:rPr>
        <w:t xml:space="preserve">Článek </w:t>
      </w:r>
      <w:r w:rsidR="00EB61FF">
        <w:rPr>
          <w:b/>
        </w:rPr>
        <w:t>V</w:t>
      </w:r>
      <w:r w:rsidR="008766F3">
        <w:rPr>
          <w:b/>
        </w:rPr>
        <w:t>I</w:t>
      </w:r>
      <w:r w:rsidR="00EB61FF">
        <w:rPr>
          <w:b/>
        </w:rPr>
        <w:t>II</w:t>
      </w:r>
    </w:p>
    <w:p w:rsidR="00032AF9" w:rsidRDefault="00913C5C" w:rsidP="0033213B">
      <w:pPr>
        <w:spacing w:after="120"/>
        <w:jc w:val="center"/>
        <w:rPr>
          <w:b/>
        </w:rPr>
      </w:pPr>
      <w:r w:rsidRPr="00913C5C">
        <w:rPr>
          <w:b/>
        </w:rPr>
        <w:t>Pojištění</w:t>
      </w:r>
    </w:p>
    <w:p w:rsidR="00913C5C" w:rsidRPr="00913C5C" w:rsidRDefault="00913C5C" w:rsidP="003B6976">
      <w:pPr>
        <w:pStyle w:val="Zkladntext"/>
        <w:widowControl/>
        <w:autoSpaceDE/>
        <w:adjustRightInd/>
        <w:spacing w:line="240" w:lineRule="auto"/>
        <w:ind w:left="426" w:hanging="426"/>
        <w:rPr>
          <w:sz w:val="24"/>
        </w:rPr>
      </w:pPr>
      <w:r w:rsidRPr="00913C5C">
        <w:rPr>
          <w:sz w:val="24"/>
        </w:rPr>
        <w:t>1</w:t>
      </w:r>
      <w:r w:rsidRPr="00475F3E">
        <w:rPr>
          <w:sz w:val="24"/>
        </w:rPr>
        <w:t xml:space="preserve">) </w:t>
      </w:r>
      <w:r w:rsidR="003B6976">
        <w:rPr>
          <w:sz w:val="24"/>
        </w:rPr>
        <w:t xml:space="preserve"> </w:t>
      </w:r>
      <w:r w:rsidR="00D80CC8">
        <w:rPr>
          <w:sz w:val="24"/>
        </w:rPr>
        <w:tab/>
      </w:r>
      <w:r w:rsidRPr="00475F3E">
        <w:rPr>
          <w:sz w:val="24"/>
          <w:shd w:val="clear" w:color="auto" w:fill="FFFFFF" w:themeFill="background1"/>
        </w:rPr>
        <w:t xml:space="preserve">Zhotovitel prohlašuje, že má sjednáno smluvní pojištění na škody způsobené svou projektovou a inženýrskou činností u </w:t>
      </w:r>
      <w:r w:rsidR="00D80CC8">
        <w:rPr>
          <w:sz w:val="24"/>
        </w:rPr>
        <w:t>ČSOB Pojišťovna, a.s., člen holdingu ČSOB</w:t>
      </w:r>
      <w:r w:rsidRPr="00442CF5">
        <w:rPr>
          <w:sz w:val="24"/>
          <w:shd w:val="clear" w:color="auto" w:fill="FFFFFF" w:themeFill="background1"/>
        </w:rPr>
        <w:t>,</w:t>
      </w:r>
      <w:r w:rsidRPr="00475F3E">
        <w:rPr>
          <w:sz w:val="24"/>
          <w:shd w:val="clear" w:color="auto" w:fill="FFFFFF" w:themeFill="background1"/>
        </w:rPr>
        <w:t xml:space="preserve"> na pojistnou částku ve výši </w:t>
      </w:r>
      <w:r w:rsidR="00DD6413" w:rsidRPr="00475F3E">
        <w:rPr>
          <w:sz w:val="24"/>
          <w:shd w:val="clear" w:color="auto" w:fill="FFFFFF" w:themeFill="background1"/>
        </w:rPr>
        <w:t>min.</w:t>
      </w:r>
      <w:r w:rsidR="003B6976">
        <w:rPr>
          <w:sz w:val="24"/>
          <w:shd w:val="clear" w:color="auto" w:fill="FFFFFF" w:themeFill="background1"/>
        </w:rPr>
        <w:t xml:space="preserve"> </w:t>
      </w:r>
      <w:r w:rsidR="003B6976" w:rsidRPr="000C4742">
        <w:rPr>
          <w:b/>
          <w:sz w:val="24"/>
          <w:shd w:val="clear" w:color="auto" w:fill="FFFFFF" w:themeFill="background1"/>
        </w:rPr>
        <w:t>10</w:t>
      </w:r>
      <w:r w:rsidR="00442CF5">
        <w:rPr>
          <w:b/>
          <w:sz w:val="24"/>
          <w:shd w:val="clear" w:color="auto" w:fill="FFFFFF" w:themeFill="background1"/>
        </w:rPr>
        <w:t>.</w:t>
      </w:r>
      <w:r w:rsidR="00DD6413" w:rsidRPr="000C4742">
        <w:rPr>
          <w:b/>
          <w:sz w:val="24"/>
          <w:shd w:val="clear" w:color="auto" w:fill="FFFFFF" w:themeFill="background1"/>
        </w:rPr>
        <w:t>000</w:t>
      </w:r>
      <w:r w:rsidR="00442CF5">
        <w:rPr>
          <w:b/>
          <w:sz w:val="24"/>
          <w:shd w:val="clear" w:color="auto" w:fill="FFFFFF" w:themeFill="background1"/>
        </w:rPr>
        <w:t>.</w:t>
      </w:r>
      <w:r w:rsidR="00DD6413" w:rsidRPr="000C4742">
        <w:rPr>
          <w:b/>
          <w:sz w:val="24"/>
          <w:shd w:val="clear" w:color="auto" w:fill="FFFFFF" w:themeFill="background1"/>
        </w:rPr>
        <w:t xml:space="preserve">000 </w:t>
      </w:r>
      <w:r w:rsidRPr="000C4742">
        <w:rPr>
          <w:b/>
          <w:sz w:val="24"/>
          <w:shd w:val="clear" w:color="auto" w:fill="FFFFFF" w:themeFill="background1"/>
        </w:rPr>
        <w:t>Kč</w:t>
      </w:r>
      <w:r w:rsidRPr="00475F3E">
        <w:rPr>
          <w:sz w:val="24"/>
          <w:shd w:val="clear" w:color="auto" w:fill="FFFFFF" w:themeFill="background1"/>
        </w:rPr>
        <w:t>. Zhotovitel se zavazuje mít pojistnou smlouvu platnou a účinnou po celou dobu provádění díla a po celou dobu záruční doby. Kopie pojistné smlouvy bude předána objednateli na jeho vyžádání</w:t>
      </w:r>
      <w:r w:rsidRPr="00475F3E">
        <w:rPr>
          <w:sz w:val="24"/>
        </w:rPr>
        <w:t>.</w:t>
      </w:r>
    </w:p>
    <w:p w:rsidR="00913C5C" w:rsidRDefault="00913C5C" w:rsidP="0089531F">
      <w:pPr>
        <w:jc w:val="both"/>
      </w:pPr>
    </w:p>
    <w:p w:rsidR="00070013" w:rsidRDefault="00070013" w:rsidP="0089531F">
      <w:pPr>
        <w:jc w:val="both"/>
      </w:pPr>
    </w:p>
    <w:p w:rsidR="000D0C00" w:rsidRDefault="000D0C00" w:rsidP="000D0C00">
      <w:pPr>
        <w:jc w:val="center"/>
        <w:rPr>
          <w:b/>
        </w:rPr>
      </w:pPr>
      <w:r w:rsidRPr="000D0C00">
        <w:rPr>
          <w:b/>
        </w:rPr>
        <w:t xml:space="preserve">Článek </w:t>
      </w:r>
      <w:r w:rsidR="00EB61FF">
        <w:rPr>
          <w:b/>
        </w:rPr>
        <w:t>I</w:t>
      </w:r>
      <w:r w:rsidR="00913C5C">
        <w:rPr>
          <w:b/>
        </w:rPr>
        <w:t>X</w:t>
      </w:r>
    </w:p>
    <w:p w:rsidR="00032AF9" w:rsidRDefault="000D0C00" w:rsidP="0033213B">
      <w:pPr>
        <w:spacing w:after="120"/>
        <w:jc w:val="center"/>
        <w:rPr>
          <w:b/>
        </w:rPr>
      </w:pPr>
      <w:r>
        <w:rPr>
          <w:b/>
        </w:rPr>
        <w:t>Smluvní sankce</w:t>
      </w:r>
    </w:p>
    <w:p w:rsidR="00070013" w:rsidRDefault="000D0C00" w:rsidP="00061BAC">
      <w:pPr>
        <w:numPr>
          <w:ilvl w:val="0"/>
          <w:numId w:val="14"/>
        </w:numPr>
        <w:tabs>
          <w:tab w:val="num" w:pos="142"/>
          <w:tab w:val="left" w:pos="284"/>
        </w:tabs>
        <w:spacing w:after="120"/>
        <w:ind w:left="284" w:hanging="284"/>
        <w:jc w:val="both"/>
      </w:pPr>
      <w:r>
        <w:t xml:space="preserve">V případě prodlení zhotovitele s provedením díla řádně a včas podle této smlouvy je zhotovitel povinen uhradit objednateli smluvní pokutu </w:t>
      </w:r>
      <w:r w:rsidRPr="00043F88">
        <w:rPr>
          <w:b/>
        </w:rPr>
        <w:t>ve výši 0,1%</w:t>
      </w:r>
      <w:r>
        <w:t xml:space="preserve"> </w:t>
      </w:r>
      <w:r w:rsidR="00A251A0">
        <w:t>z</w:t>
      </w:r>
      <w:r w:rsidR="00DD2283">
        <w:t> </w:t>
      </w:r>
      <w:r w:rsidR="00A251A0">
        <w:t>ceny</w:t>
      </w:r>
      <w:r w:rsidR="00DD2283">
        <w:t xml:space="preserve"> (části)</w:t>
      </w:r>
      <w:r w:rsidR="00A251A0">
        <w:t xml:space="preserve"> díla za každý den prodlení. </w:t>
      </w:r>
    </w:p>
    <w:p w:rsidR="00070013" w:rsidRDefault="00A251A0" w:rsidP="00061BAC">
      <w:pPr>
        <w:pStyle w:val="Odstavecseseznamem"/>
        <w:numPr>
          <w:ilvl w:val="0"/>
          <w:numId w:val="14"/>
        </w:numPr>
        <w:tabs>
          <w:tab w:val="clear" w:pos="1146"/>
          <w:tab w:val="num" w:pos="284"/>
        </w:tabs>
        <w:spacing w:after="120"/>
        <w:ind w:left="284" w:hanging="284"/>
        <w:jc w:val="both"/>
      </w:pPr>
      <w:r>
        <w:t>Zh</w:t>
      </w:r>
      <w:r w:rsidR="00EB35DE">
        <w:t>o</w:t>
      </w:r>
      <w:r>
        <w:t xml:space="preserve">tovitel je povinen uhradit objednateli smluvní pokutu </w:t>
      </w:r>
      <w:r w:rsidRPr="00070013">
        <w:rPr>
          <w:b/>
        </w:rPr>
        <w:t xml:space="preserve">ve výši </w:t>
      </w:r>
      <w:r w:rsidR="003B6976" w:rsidRPr="00070013">
        <w:rPr>
          <w:b/>
        </w:rPr>
        <w:t>3</w:t>
      </w:r>
      <w:r w:rsidRPr="00070013">
        <w:rPr>
          <w:b/>
        </w:rPr>
        <w:t>.000,- Kč</w:t>
      </w:r>
      <w:r>
        <w:t xml:space="preserve"> (slovy</w:t>
      </w:r>
      <w:r w:rsidR="00CE4C54">
        <w:t>:</w:t>
      </w:r>
      <w:r>
        <w:t xml:space="preserve"> </w:t>
      </w:r>
      <w:r w:rsidR="003B6976">
        <w:t>třit</w:t>
      </w:r>
      <w:r>
        <w:t>isíc</w:t>
      </w:r>
      <w:r w:rsidR="003B6976">
        <w:t>e</w:t>
      </w:r>
      <w:r>
        <w:t>korunčeských) za každý započatý den prodlení a vadu díla uplatněnou zhotovitelem pro případ prodlení s odstraněním této vady díla v určené lhůtě.</w:t>
      </w:r>
    </w:p>
    <w:p w:rsidR="00070013" w:rsidRDefault="00D935C8" w:rsidP="00061BAC">
      <w:pPr>
        <w:pStyle w:val="Odstavecseseznamem"/>
        <w:numPr>
          <w:ilvl w:val="0"/>
          <w:numId w:val="14"/>
        </w:numPr>
        <w:tabs>
          <w:tab w:val="clear" w:pos="1146"/>
          <w:tab w:val="num" w:pos="284"/>
        </w:tabs>
        <w:spacing w:after="120"/>
        <w:ind w:left="284" w:hanging="284"/>
        <w:jc w:val="both"/>
      </w:pPr>
      <w:r>
        <w:t>Má-li provedené</w:t>
      </w:r>
      <w:r w:rsidRPr="00D935C8">
        <w:t xml:space="preserve"> dílo takové vady, za které zhotovitel odpovídá a které způsobily nezbytnost vynaložení vícenákladů objednatelem při realizaci stavby podl</w:t>
      </w:r>
      <w:r w:rsidR="005A2481">
        <w:t xml:space="preserve">e této projektové dokumentace, </w:t>
      </w:r>
      <w:r w:rsidRPr="00D935C8">
        <w:t xml:space="preserve">je zhotovitel povinen uhradit objednateli smluvní pokutu </w:t>
      </w:r>
      <w:r w:rsidRPr="00070013">
        <w:rPr>
          <w:b/>
        </w:rPr>
        <w:t>ve výši 10%</w:t>
      </w:r>
      <w:r w:rsidRPr="00D935C8">
        <w:t xml:space="preserve"> z těchto vícenákladů. </w:t>
      </w:r>
      <w:r>
        <w:t>Zaplacením smluvní pokuty není dotčeno právo objednatele na náhradu škody.</w:t>
      </w:r>
    </w:p>
    <w:p w:rsidR="00A251A0" w:rsidRDefault="00EB35DE" w:rsidP="003B6976">
      <w:pPr>
        <w:tabs>
          <w:tab w:val="left" w:pos="284"/>
          <w:tab w:val="num" w:pos="1146"/>
        </w:tabs>
        <w:ind w:left="284" w:hanging="284"/>
        <w:jc w:val="both"/>
      </w:pPr>
      <w:r>
        <w:t xml:space="preserve">4) </w:t>
      </w:r>
      <w:r w:rsidR="00A251A0">
        <w:t>Objednatel je</w:t>
      </w:r>
      <w:r w:rsidR="00DD2283">
        <w:t xml:space="preserve"> v případě pozdní úhrady ceny díla</w:t>
      </w:r>
      <w:r w:rsidR="00A251A0">
        <w:t xml:space="preserve"> povinen zaplatit zhotoviteli úrok z prodlení ve výši stanovené nařízením vlády č. </w:t>
      </w:r>
      <w:r w:rsidR="00517C66">
        <w:t>351/2013</w:t>
      </w:r>
      <w:r w:rsidR="00D935C8">
        <w:t xml:space="preserve"> Sb., </w:t>
      </w:r>
      <w:r w:rsidR="001C708A">
        <w:t xml:space="preserve">kterým se </w:t>
      </w:r>
      <w:r w:rsidR="00517C66">
        <w:t xml:space="preserve">určuje </w:t>
      </w:r>
      <w:r w:rsidR="001C708A">
        <w:t>výše úrok</w:t>
      </w:r>
      <w:r w:rsidR="00517C66">
        <w:t>ů</w:t>
      </w:r>
      <w:r w:rsidR="001C708A">
        <w:t xml:space="preserve"> z prodlení a </w:t>
      </w:r>
      <w:r w:rsidR="00517C66">
        <w:t>nákladů spojených s uplatněním pohledávky.</w:t>
      </w:r>
    </w:p>
    <w:p w:rsidR="00032AF9" w:rsidRDefault="00032AF9" w:rsidP="00043F88">
      <w:pPr>
        <w:jc w:val="both"/>
      </w:pPr>
    </w:p>
    <w:p w:rsidR="00B74E27" w:rsidRDefault="00B74E27" w:rsidP="001C708A">
      <w:pPr>
        <w:jc w:val="both"/>
      </w:pPr>
    </w:p>
    <w:p w:rsidR="001C708A" w:rsidRDefault="001C708A" w:rsidP="001C708A">
      <w:pPr>
        <w:jc w:val="center"/>
        <w:rPr>
          <w:b/>
        </w:rPr>
      </w:pPr>
      <w:r w:rsidRPr="001C708A">
        <w:rPr>
          <w:b/>
        </w:rPr>
        <w:t xml:space="preserve">Článek </w:t>
      </w:r>
      <w:r w:rsidR="00BE330B">
        <w:rPr>
          <w:b/>
        </w:rPr>
        <w:t>X</w:t>
      </w:r>
    </w:p>
    <w:p w:rsidR="00032AF9" w:rsidRDefault="001C708A" w:rsidP="0033213B">
      <w:pPr>
        <w:spacing w:after="120"/>
        <w:jc w:val="center"/>
        <w:rPr>
          <w:b/>
        </w:rPr>
      </w:pPr>
      <w:r>
        <w:rPr>
          <w:b/>
        </w:rPr>
        <w:t>Odstoupení od smlouvy</w:t>
      </w:r>
    </w:p>
    <w:p w:rsidR="001C708A" w:rsidRDefault="001C708A" w:rsidP="003B6976">
      <w:pPr>
        <w:ind w:left="284" w:hanging="284"/>
        <w:jc w:val="both"/>
      </w:pPr>
      <w:r>
        <w:t>1) Smluvní strany se dohodly, že odstoupit od této smlouvy lze v případě jejího podstatného porušení zhotovitelem. Podstatným porušením této smlouvy se rozumí:</w:t>
      </w:r>
    </w:p>
    <w:p w:rsidR="001C708A" w:rsidRDefault="00627251" w:rsidP="001C708A">
      <w:pPr>
        <w:numPr>
          <w:ilvl w:val="0"/>
          <w:numId w:val="15"/>
        </w:numPr>
        <w:jc w:val="both"/>
      </w:pPr>
      <w:r>
        <w:t>prodlení zhotovitele s provedením díla delším než 30 kalendářních dnů</w:t>
      </w:r>
      <w:r w:rsidR="001C708A">
        <w:t>,</w:t>
      </w:r>
    </w:p>
    <w:p w:rsidR="007F4700" w:rsidRDefault="007F4700" w:rsidP="001C708A">
      <w:pPr>
        <w:numPr>
          <w:ilvl w:val="0"/>
          <w:numId w:val="15"/>
        </w:numPr>
        <w:jc w:val="both"/>
      </w:pPr>
      <w:r>
        <w:t xml:space="preserve">neprovádění díla zhotovitelem řádným způsobem, přičemž jeho postup nebo dosavadní výsledek provádění díla vede nepochybně k prokazatelně vadnému plnění a zhotovitel na </w:t>
      </w:r>
      <w:r>
        <w:lastRenderedPageBreak/>
        <w:t>základě píse</w:t>
      </w:r>
      <w:r w:rsidR="003B3717">
        <w:t>mného upozornění objednatele ne</w:t>
      </w:r>
      <w:r>
        <w:t>o</w:t>
      </w:r>
      <w:r w:rsidR="003B3717">
        <w:t>d</w:t>
      </w:r>
      <w:r>
        <w:t>stranil vadné plnění ani v přiměřené lhůtě mu k tomu poskytnuté a oznámené v písemném upozornění,</w:t>
      </w:r>
    </w:p>
    <w:p w:rsidR="00070013" w:rsidRDefault="001C708A" w:rsidP="00061BAC">
      <w:pPr>
        <w:numPr>
          <w:ilvl w:val="0"/>
          <w:numId w:val="15"/>
        </w:numPr>
        <w:spacing w:after="120"/>
        <w:ind w:left="714" w:hanging="357"/>
        <w:jc w:val="both"/>
      </w:pPr>
      <w:r>
        <w:t>neodstranění vady díla zhotovitelem v určené lhůtě, jedná-li se o vadu, za kterou zhotovitel odpovídá.</w:t>
      </w:r>
    </w:p>
    <w:p w:rsidR="00070013" w:rsidRDefault="007F4700" w:rsidP="00061BAC">
      <w:pPr>
        <w:numPr>
          <w:ilvl w:val="0"/>
          <w:numId w:val="34"/>
        </w:numPr>
        <w:tabs>
          <w:tab w:val="num" w:pos="284"/>
        </w:tabs>
        <w:spacing w:after="120"/>
        <w:ind w:left="284" w:hanging="284"/>
        <w:jc w:val="both"/>
      </w:pPr>
      <w:r>
        <w:t>Objednatel je oprávněn od této smlouvy odstoupit v případě, že je zhotovitel v likvidaci nebo s ním bylo zahájeno insolvenční řízení.</w:t>
      </w:r>
    </w:p>
    <w:p w:rsidR="000D0C00" w:rsidRDefault="001C708A" w:rsidP="00B3576F">
      <w:pPr>
        <w:numPr>
          <w:ilvl w:val="0"/>
          <w:numId w:val="34"/>
        </w:numPr>
        <w:tabs>
          <w:tab w:val="num" w:pos="284"/>
        </w:tabs>
        <w:ind w:left="0" w:firstLine="0"/>
        <w:jc w:val="both"/>
      </w:pPr>
      <w:r>
        <w:t>Odstoupením se smlouva ruší ke dni doručení písemnosti o odstoupení zhotoviteli.</w:t>
      </w:r>
    </w:p>
    <w:p w:rsidR="00032AF9" w:rsidRDefault="00032AF9" w:rsidP="008D6351">
      <w:pPr>
        <w:keepNext/>
        <w:spacing w:line="288" w:lineRule="auto"/>
        <w:jc w:val="center"/>
        <w:rPr>
          <w:b/>
        </w:rPr>
      </w:pPr>
    </w:p>
    <w:p w:rsidR="00B74E27" w:rsidRDefault="00B74E27" w:rsidP="008D6351">
      <w:pPr>
        <w:keepNext/>
        <w:spacing w:line="288" w:lineRule="auto"/>
        <w:jc w:val="center"/>
        <w:rPr>
          <w:b/>
        </w:rPr>
      </w:pPr>
    </w:p>
    <w:p w:rsidR="008D6351" w:rsidRPr="001016AA" w:rsidRDefault="008D6351" w:rsidP="008D6351">
      <w:pPr>
        <w:keepNext/>
        <w:spacing w:line="288" w:lineRule="auto"/>
        <w:jc w:val="center"/>
        <w:rPr>
          <w:b/>
        </w:rPr>
      </w:pPr>
      <w:r>
        <w:rPr>
          <w:b/>
        </w:rPr>
        <w:t>Článek X</w:t>
      </w:r>
      <w:r w:rsidR="00913C5C">
        <w:rPr>
          <w:b/>
        </w:rPr>
        <w:t>I</w:t>
      </w:r>
    </w:p>
    <w:p w:rsidR="00032AF9" w:rsidRPr="001016AA" w:rsidRDefault="008D6351" w:rsidP="00061BAC">
      <w:pPr>
        <w:keepNext/>
        <w:spacing w:after="120" w:line="288" w:lineRule="auto"/>
        <w:jc w:val="center"/>
        <w:rPr>
          <w:b/>
        </w:rPr>
      </w:pPr>
      <w:r w:rsidRPr="001016AA">
        <w:rPr>
          <w:b/>
        </w:rPr>
        <w:t>Zvláštní ujednání</w:t>
      </w:r>
    </w:p>
    <w:p w:rsidR="008D6351" w:rsidRPr="005A2481" w:rsidRDefault="00DB7318" w:rsidP="003B6976">
      <w:pPr>
        <w:pStyle w:val="smlouva1"/>
        <w:spacing w:line="240" w:lineRule="auto"/>
        <w:ind w:left="284" w:hanging="284"/>
        <w:rPr>
          <w:rFonts w:ascii="Times New Roman" w:hAnsi="Times New Roman" w:cs="Times New Roman"/>
        </w:rPr>
      </w:pPr>
      <w:r>
        <w:rPr>
          <w:rFonts w:ascii="Times New Roman" w:hAnsi="Times New Roman" w:cs="Times New Roman"/>
        </w:rPr>
        <w:t xml:space="preserve">1) </w:t>
      </w:r>
      <w:r w:rsidR="009E6372">
        <w:rPr>
          <w:rFonts w:ascii="Times New Roman" w:hAnsi="Times New Roman" w:cs="Times New Roman"/>
        </w:rPr>
        <w:t>Objednatel</w:t>
      </w:r>
      <w:r w:rsidR="008D6351" w:rsidRPr="005A2481">
        <w:rPr>
          <w:rFonts w:ascii="Times New Roman" w:hAnsi="Times New Roman" w:cs="Times New Roman"/>
        </w:rPr>
        <w:t xml:space="preserve"> poskytne zhotoviteli geografická digitální data pro zpracování zakázky</w:t>
      </w:r>
      <w:r w:rsidR="00D2158C">
        <w:rPr>
          <w:rFonts w:ascii="Times New Roman" w:hAnsi="Times New Roman" w:cs="Times New Roman"/>
        </w:rPr>
        <w:t>,</w:t>
      </w:r>
      <w:r w:rsidR="00476810">
        <w:rPr>
          <w:rFonts w:ascii="Times New Roman" w:hAnsi="Times New Roman" w:cs="Times New Roman"/>
        </w:rPr>
        <w:t xml:space="preserve"> pokud je to nezbytné</w:t>
      </w:r>
      <w:r w:rsidR="008D6351" w:rsidRPr="005A2481">
        <w:rPr>
          <w:rFonts w:ascii="Times New Roman" w:hAnsi="Times New Roman" w:cs="Times New Roman"/>
        </w:rPr>
        <w:t>. Údaje budou poskytnuty za těchto podmínek:</w:t>
      </w:r>
    </w:p>
    <w:p w:rsidR="008D6351" w:rsidRPr="005A2481" w:rsidRDefault="008D6351" w:rsidP="006119E8">
      <w:pPr>
        <w:pStyle w:val="smlouvaa"/>
        <w:spacing w:line="240" w:lineRule="auto"/>
        <w:jc w:val="both"/>
        <w:rPr>
          <w:rFonts w:ascii="Times New Roman" w:hAnsi="Times New Roman" w:cs="Times New Roman"/>
          <w:color w:val="FF0000"/>
        </w:rPr>
      </w:pPr>
      <w:r w:rsidRPr="005A2481">
        <w:rPr>
          <w:rFonts w:ascii="Times New Roman" w:hAnsi="Times New Roman" w:cs="Times New Roman"/>
        </w:rPr>
        <w:t xml:space="preserve">Geografická digitální data poskytnutá </w:t>
      </w:r>
      <w:r w:rsidR="009E6372">
        <w:rPr>
          <w:rFonts w:ascii="Times New Roman" w:hAnsi="Times New Roman" w:cs="Times New Roman"/>
        </w:rPr>
        <w:t>objednatelem</w:t>
      </w:r>
      <w:r w:rsidRPr="005A2481">
        <w:rPr>
          <w:rFonts w:ascii="Times New Roman" w:hAnsi="Times New Roman" w:cs="Times New Roman"/>
        </w:rPr>
        <w:t xml:space="preserve"> budou použita pouze a výhradně pro zpracování předmětné zakázky.</w:t>
      </w:r>
    </w:p>
    <w:p w:rsidR="008D6351" w:rsidRPr="005A2481" w:rsidRDefault="008D6351" w:rsidP="006119E8">
      <w:pPr>
        <w:pStyle w:val="smlouvaa"/>
        <w:spacing w:line="240" w:lineRule="auto"/>
        <w:jc w:val="both"/>
        <w:rPr>
          <w:rFonts w:ascii="Times New Roman" w:hAnsi="Times New Roman" w:cs="Times New Roman"/>
        </w:rPr>
      </w:pPr>
      <w:r w:rsidRPr="005A2481">
        <w:rPr>
          <w:rFonts w:ascii="Times New Roman" w:hAnsi="Times New Roman" w:cs="Times New Roman"/>
        </w:rPr>
        <w:t>Zhotovitel se zavazuje tato geografická digitální data nešířit jiným subjektům a po dokončení zpracování zakázky poskytnutá data uchovat pouze pro účely archivace.</w:t>
      </w:r>
    </w:p>
    <w:p w:rsidR="008D6351" w:rsidRPr="005A2481" w:rsidRDefault="008D6351" w:rsidP="006119E8">
      <w:pPr>
        <w:pStyle w:val="smlouvaa"/>
        <w:spacing w:line="240" w:lineRule="auto"/>
        <w:jc w:val="both"/>
        <w:rPr>
          <w:rFonts w:ascii="Times New Roman" w:hAnsi="Times New Roman" w:cs="Times New Roman"/>
        </w:rPr>
      </w:pPr>
      <w:r w:rsidRPr="005A2481">
        <w:rPr>
          <w:rFonts w:ascii="Times New Roman" w:hAnsi="Times New Roman" w:cs="Times New Roman"/>
        </w:rPr>
        <w:t>Zhotovitel je oprávněn poskytnutá geografická digitální data použít v tolika kopiích, kolik bude potřeba pro zpracování zakázky. K poskytnutí dat subdodavatelům je nutné jejich přistoupení k této smlouvě.</w:t>
      </w:r>
    </w:p>
    <w:p w:rsidR="00032AF9" w:rsidRPr="00061BAC" w:rsidRDefault="008D6351" w:rsidP="00061BAC">
      <w:pPr>
        <w:pStyle w:val="smlouvaa"/>
        <w:spacing w:after="120" w:line="240" w:lineRule="auto"/>
        <w:ind w:hanging="284"/>
        <w:jc w:val="both"/>
        <w:rPr>
          <w:rFonts w:ascii="Times New Roman" w:hAnsi="Times New Roman" w:cs="Times New Roman"/>
        </w:rPr>
      </w:pPr>
      <w:r w:rsidRPr="005A2481">
        <w:rPr>
          <w:rFonts w:ascii="Times New Roman" w:hAnsi="Times New Roman" w:cs="Times New Roman"/>
        </w:rPr>
        <w:t xml:space="preserve">Poskytnutá geografická digitální data jsou majetkem </w:t>
      </w:r>
      <w:r w:rsidR="009E6372">
        <w:rPr>
          <w:rFonts w:ascii="Times New Roman" w:hAnsi="Times New Roman" w:cs="Times New Roman"/>
        </w:rPr>
        <w:t>objednatele</w:t>
      </w:r>
      <w:r w:rsidRPr="005A2481">
        <w:rPr>
          <w:rFonts w:ascii="Times New Roman" w:hAnsi="Times New Roman" w:cs="Times New Roman"/>
        </w:rPr>
        <w:t>.</w:t>
      </w:r>
    </w:p>
    <w:p w:rsidR="00CE612A" w:rsidRPr="00C25BD0" w:rsidRDefault="005D636D" w:rsidP="003B6976">
      <w:pPr>
        <w:widowControl w:val="0"/>
        <w:tabs>
          <w:tab w:val="left" w:pos="851"/>
          <w:tab w:val="left" w:pos="1134"/>
        </w:tabs>
        <w:autoSpaceDE w:val="0"/>
        <w:autoSpaceDN w:val="0"/>
        <w:adjustRightInd w:val="0"/>
        <w:ind w:left="284" w:hanging="284"/>
        <w:jc w:val="both"/>
      </w:pPr>
      <w:r>
        <w:t>2)</w:t>
      </w:r>
      <w:r w:rsidR="00C25BD0" w:rsidRPr="00C25BD0">
        <w:t xml:space="preserve"> Za každé jednotlivé porušení pov</w:t>
      </w:r>
      <w:r w:rsidR="00C25BD0">
        <w:t>i</w:t>
      </w:r>
      <w:r w:rsidR="00C25BD0" w:rsidRPr="00C25BD0">
        <w:t>nností stanovených v</w:t>
      </w:r>
      <w:r w:rsidR="00C25BD0">
        <w:t> </w:t>
      </w:r>
      <w:r w:rsidR="00DD2283">
        <w:t xml:space="preserve"> odst.</w:t>
      </w:r>
      <w:r w:rsidR="00C25BD0">
        <w:t xml:space="preserve"> 1 písm. a) až c) tohoto článku smlouvy, je zhotovitel povinen zaplatit objednateli smluvní pokutu ve výši 30 000,- Kč. </w:t>
      </w:r>
    </w:p>
    <w:p w:rsidR="005D636D" w:rsidRDefault="005D636D" w:rsidP="001C708A">
      <w:pPr>
        <w:widowControl w:val="0"/>
        <w:autoSpaceDE w:val="0"/>
        <w:autoSpaceDN w:val="0"/>
        <w:adjustRightInd w:val="0"/>
        <w:jc w:val="both"/>
      </w:pPr>
    </w:p>
    <w:p w:rsidR="00032AF9" w:rsidRPr="005A2481" w:rsidRDefault="00032AF9" w:rsidP="001C708A">
      <w:pPr>
        <w:widowControl w:val="0"/>
        <w:autoSpaceDE w:val="0"/>
        <w:autoSpaceDN w:val="0"/>
        <w:adjustRightInd w:val="0"/>
        <w:jc w:val="both"/>
      </w:pPr>
    </w:p>
    <w:p w:rsidR="00046EE9" w:rsidRDefault="001C708A" w:rsidP="001C708A">
      <w:pPr>
        <w:widowControl w:val="0"/>
        <w:autoSpaceDE w:val="0"/>
        <w:autoSpaceDN w:val="0"/>
        <w:adjustRightInd w:val="0"/>
        <w:jc w:val="center"/>
        <w:rPr>
          <w:b/>
        </w:rPr>
      </w:pPr>
      <w:r w:rsidRPr="001C708A">
        <w:rPr>
          <w:b/>
        </w:rPr>
        <w:t>Čl</w:t>
      </w:r>
      <w:r w:rsidR="008D6351">
        <w:rPr>
          <w:b/>
        </w:rPr>
        <w:t xml:space="preserve">ánek </w:t>
      </w:r>
      <w:r w:rsidRPr="001C708A">
        <w:rPr>
          <w:b/>
        </w:rPr>
        <w:t>X</w:t>
      </w:r>
      <w:r w:rsidR="00BE330B">
        <w:rPr>
          <w:b/>
        </w:rPr>
        <w:t>I</w:t>
      </w:r>
      <w:r w:rsidR="008766F3">
        <w:rPr>
          <w:b/>
        </w:rPr>
        <w:t>I</w:t>
      </w:r>
    </w:p>
    <w:p w:rsidR="00032AF9" w:rsidRDefault="001C708A" w:rsidP="0033213B">
      <w:pPr>
        <w:widowControl w:val="0"/>
        <w:autoSpaceDE w:val="0"/>
        <w:autoSpaceDN w:val="0"/>
        <w:adjustRightInd w:val="0"/>
        <w:spacing w:after="120"/>
        <w:jc w:val="center"/>
        <w:rPr>
          <w:b/>
        </w:rPr>
      </w:pPr>
      <w:r>
        <w:rPr>
          <w:b/>
        </w:rPr>
        <w:t>Závěrečná ustanovení</w:t>
      </w:r>
    </w:p>
    <w:p w:rsidR="00070013" w:rsidRDefault="00160243" w:rsidP="00061BAC">
      <w:pPr>
        <w:widowControl w:val="0"/>
        <w:numPr>
          <w:ilvl w:val="0"/>
          <w:numId w:val="16"/>
        </w:numPr>
        <w:tabs>
          <w:tab w:val="clear" w:pos="360"/>
          <w:tab w:val="num" w:pos="142"/>
          <w:tab w:val="left" w:pos="284"/>
        </w:tabs>
        <w:autoSpaceDE w:val="0"/>
        <w:autoSpaceDN w:val="0"/>
        <w:adjustRightInd w:val="0"/>
        <w:spacing w:after="120"/>
        <w:ind w:left="284" w:hanging="284"/>
        <w:jc w:val="both"/>
      </w:pPr>
      <w:r w:rsidRPr="0092646A">
        <w:t>Tato smlouva může být měněna pouze písemným</w:t>
      </w:r>
      <w:r w:rsidR="0092646A">
        <w:t>i dodatky podepsanými</w:t>
      </w:r>
      <w:r w:rsidRPr="0092646A">
        <w:t xml:space="preserve"> oběma smluvními</w:t>
      </w:r>
      <w:r w:rsidR="003B6976">
        <w:t xml:space="preserve"> </w:t>
      </w:r>
      <w:r w:rsidRPr="0092646A">
        <w:t>stranami.</w:t>
      </w:r>
    </w:p>
    <w:p w:rsidR="00160243" w:rsidRDefault="00160243" w:rsidP="00061BAC">
      <w:pPr>
        <w:widowControl w:val="0"/>
        <w:numPr>
          <w:ilvl w:val="0"/>
          <w:numId w:val="16"/>
        </w:numPr>
        <w:tabs>
          <w:tab w:val="clear" w:pos="360"/>
          <w:tab w:val="num" w:pos="284"/>
        </w:tabs>
        <w:autoSpaceDE w:val="0"/>
        <w:autoSpaceDN w:val="0"/>
        <w:adjustRightInd w:val="0"/>
        <w:spacing w:after="120"/>
        <w:ind w:left="284" w:hanging="284"/>
        <w:jc w:val="both"/>
      </w:pPr>
      <w:r w:rsidRPr="0092646A">
        <w:t xml:space="preserve">Tato smlouva je vyhotovena ve </w:t>
      </w:r>
      <w:r w:rsidR="00F57626">
        <w:t>4</w:t>
      </w:r>
      <w:r w:rsidRPr="0092646A">
        <w:t xml:space="preserve"> stejnopisech, z nichž 2 stejnopisy obdrží objednatel a </w:t>
      </w:r>
      <w:r w:rsidR="00F57626">
        <w:t>2</w:t>
      </w:r>
      <w:r w:rsidRPr="0092646A">
        <w:t xml:space="preserve"> stejnopis</w:t>
      </w:r>
      <w:r w:rsidR="00F57626">
        <w:t>y</w:t>
      </w:r>
      <w:r w:rsidRPr="0092646A">
        <w:t xml:space="preserve"> obdrží zhotovitel.</w:t>
      </w:r>
    </w:p>
    <w:p w:rsidR="00070013" w:rsidRDefault="0092646A" w:rsidP="00061BAC">
      <w:pPr>
        <w:widowControl w:val="0"/>
        <w:numPr>
          <w:ilvl w:val="0"/>
          <w:numId w:val="16"/>
        </w:numPr>
        <w:tabs>
          <w:tab w:val="clear" w:pos="360"/>
          <w:tab w:val="num" w:pos="284"/>
        </w:tabs>
        <w:autoSpaceDE w:val="0"/>
        <w:autoSpaceDN w:val="0"/>
        <w:adjustRightInd w:val="0"/>
        <w:spacing w:after="120"/>
        <w:ind w:left="284" w:hanging="284"/>
        <w:jc w:val="both"/>
      </w:pPr>
      <w:r w:rsidRPr="0092646A">
        <w:t>Smluvní strany prohlašují, že si tuto smlouvu přečetly a že tato odpovídá jejich pravé a svobodné vůli a byla učiněna vážně, určitě a nikoliv v tísni za nápadně nevýhodných podmínek, což stvrzují svými podpisy.</w:t>
      </w:r>
      <w:r w:rsidR="00782E2E">
        <w:t xml:space="preserve"> Zhotovitel prohlašuje, že všechny nejasné podmínky pro realizaci díla si vyjasnil s objednatelem a bylo mu umožněno i místním šetřením.</w:t>
      </w:r>
    </w:p>
    <w:p w:rsidR="00070013" w:rsidRDefault="0092646A" w:rsidP="00061BAC">
      <w:pPr>
        <w:widowControl w:val="0"/>
        <w:numPr>
          <w:ilvl w:val="0"/>
          <w:numId w:val="16"/>
        </w:numPr>
        <w:tabs>
          <w:tab w:val="clear" w:pos="360"/>
          <w:tab w:val="num" w:pos="284"/>
        </w:tabs>
        <w:autoSpaceDE w:val="0"/>
        <w:autoSpaceDN w:val="0"/>
        <w:adjustRightInd w:val="0"/>
        <w:spacing w:after="120"/>
        <w:ind w:left="284" w:hanging="284"/>
        <w:jc w:val="both"/>
      </w:pPr>
      <w:r>
        <w:t>Tato smlouva nabývá platnosti a účinnosti dnem jejího podpisu oběma smluvními stranami.</w:t>
      </w:r>
    </w:p>
    <w:p w:rsidR="00ED744A" w:rsidRDefault="00ED744A" w:rsidP="00061BAC">
      <w:pPr>
        <w:pStyle w:val="Odstavecseseznamem"/>
        <w:numPr>
          <w:ilvl w:val="0"/>
          <w:numId w:val="16"/>
        </w:numPr>
        <w:spacing w:after="120"/>
        <w:ind w:left="357" w:hanging="357"/>
      </w:pPr>
      <w:r w:rsidRPr="00ED744A">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442CF5" w:rsidRDefault="007F4700" w:rsidP="00061BAC">
      <w:pPr>
        <w:widowControl w:val="0"/>
        <w:numPr>
          <w:ilvl w:val="0"/>
          <w:numId w:val="16"/>
        </w:numPr>
        <w:tabs>
          <w:tab w:val="clear" w:pos="360"/>
          <w:tab w:val="num" w:pos="284"/>
        </w:tabs>
        <w:autoSpaceDE w:val="0"/>
        <w:autoSpaceDN w:val="0"/>
        <w:adjustRightInd w:val="0"/>
        <w:spacing w:after="120"/>
        <w:ind w:left="284" w:hanging="284"/>
        <w:jc w:val="both"/>
      </w:pPr>
      <w:r>
        <w:t xml:space="preserve">V případě, že některé z ustanovení této smlouvy se ukáže jako neplatné, neúčinné nebo nevymahatelné, nedotýká se to platnosti, účinnosti nebo vymahatelnosti ostatních ustanovení. Smluvní strany se zavazují, že v takovém případě nahradí neplatné ustanovení ustanovením novým, které se bude v nejvyšší možné míře přibližovat smyslu a účelu ustanovení neúčinného, neplatného nebo nevymahatelného. </w:t>
      </w:r>
    </w:p>
    <w:p w:rsidR="008B7BB9" w:rsidRDefault="008B7BB9" w:rsidP="00061BAC">
      <w:pPr>
        <w:widowControl w:val="0"/>
        <w:numPr>
          <w:ilvl w:val="0"/>
          <w:numId w:val="16"/>
        </w:numPr>
        <w:autoSpaceDE w:val="0"/>
        <w:autoSpaceDN w:val="0"/>
        <w:adjustRightInd w:val="0"/>
        <w:spacing w:after="120"/>
        <w:ind w:left="357" w:hanging="357"/>
        <w:jc w:val="both"/>
      </w:pPr>
      <w:r>
        <w:lastRenderedPageBreak/>
        <w:t xml:space="preserve">Smluvní strany prohlašují, že souhlasí se zveřejněním smlouvy v Registru smluv na Portálu veřejné správy České republiky. </w:t>
      </w:r>
    </w:p>
    <w:p w:rsidR="008B7BB9" w:rsidRDefault="008B7BB9" w:rsidP="00061BAC">
      <w:pPr>
        <w:widowControl w:val="0"/>
        <w:numPr>
          <w:ilvl w:val="0"/>
          <w:numId w:val="16"/>
        </w:numPr>
        <w:autoSpaceDE w:val="0"/>
        <w:autoSpaceDN w:val="0"/>
        <w:adjustRightInd w:val="0"/>
        <w:spacing w:after="120"/>
        <w:ind w:left="357" w:hanging="357"/>
        <w:jc w:val="both"/>
      </w:pPr>
      <w:r>
        <w:t>Zhotovitel bere na vědomí, že úhrada sjednané ceny díla bude objednatelem zaplacena prostřednictvím transparentního účtu, tzn., že veřejnosti budou dostupné informace v jaké výši, komu a za jakým účelem byly finanční prostředky z rozpočtu města uhrazeny.</w:t>
      </w:r>
    </w:p>
    <w:p w:rsidR="008B7BB9" w:rsidRPr="008B7BB9" w:rsidRDefault="008B7BB9" w:rsidP="008B7BB9">
      <w:pPr>
        <w:widowControl w:val="0"/>
        <w:numPr>
          <w:ilvl w:val="0"/>
          <w:numId w:val="16"/>
        </w:numPr>
        <w:autoSpaceDE w:val="0"/>
        <w:autoSpaceDN w:val="0"/>
        <w:adjustRightInd w:val="0"/>
        <w:jc w:val="both"/>
      </w:pPr>
      <w:r w:rsidRPr="008B7BB9">
        <w:t xml:space="preserve">Uzavření této smlouvy bylo schváleno Radou města Přerova na její </w:t>
      </w:r>
      <w:r w:rsidR="00061BAC">
        <w:t>50.</w:t>
      </w:r>
      <w:r w:rsidRPr="008B7BB9">
        <w:t xml:space="preserve"> schůzi konané dne </w:t>
      </w:r>
      <w:r w:rsidR="00061BAC">
        <w:t>27. července 2016</w:t>
      </w:r>
      <w:r w:rsidRPr="008B7BB9">
        <w:t xml:space="preserve">, usnesením č. </w:t>
      </w:r>
      <w:r w:rsidR="00061BAC">
        <w:t>1804/50/3/2016</w:t>
      </w:r>
      <w:r w:rsidRPr="008B7BB9">
        <w:t xml:space="preserve"> (doložka podle ust. § 41 zákona č. 128/2000 Sb., o obcích (obecní zřízení), ve znění pozdějších předpisů).</w:t>
      </w:r>
    </w:p>
    <w:p w:rsidR="008B7BB9" w:rsidRDefault="008B7BB9" w:rsidP="008B7BB9">
      <w:pPr>
        <w:widowControl w:val="0"/>
        <w:autoSpaceDE w:val="0"/>
        <w:autoSpaceDN w:val="0"/>
        <w:adjustRightInd w:val="0"/>
        <w:ind w:left="360"/>
        <w:jc w:val="both"/>
      </w:pPr>
    </w:p>
    <w:p w:rsidR="00032AF9" w:rsidRDefault="00032AF9" w:rsidP="00046EE9">
      <w:pPr>
        <w:widowControl w:val="0"/>
        <w:tabs>
          <w:tab w:val="left" w:pos="1728"/>
          <w:tab w:val="left" w:pos="3600"/>
          <w:tab w:val="left" w:pos="6624"/>
          <w:tab w:val="left" w:pos="8496"/>
        </w:tabs>
        <w:autoSpaceDE w:val="0"/>
        <w:autoSpaceDN w:val="0"/>
        <w:adjustRightInd w:val="0"/>
        <w:spacing w:line="240" w:lineRule="atLeast"/>
        <w:jc w:val="center"/>
        <w:rPr>
          <w:b/>
        </w:rPr>
      </w:pPr>
    </w:p>
    <w:p w:rsidR="00A63488" w:rsidRPr="00FA195A" w:rsidRDefault="00A63488" w:rsidP="00A63488">
      <w:r w:rsidRPr="00FA195A">
        <w:t xml:space="preserve">V Přerově, dne ………….. </w:t>
      </w:r>
      <w:r w:rsidRPr="00FA195A">
        <w:tab/>
      </w:r>
      <w:r w:rsidRPr="00FA195A">
        <w:tab/>
      </w:r>
      <w:r w:rsidRPr="00FA195A">
        <w:tab/>
      </w:r>
      <w:r w:rsidRPr="00FA195A">
        <w:tab/>
        <w:t xml:space="preserve">V </w:t>
      </w:r>
      <w:r w:rsidR="008E7934">
        <w:t>Hranicích</w:t>
      </w:r>
      <w:r w:rsidRPr="00FA195A">
        <w:t xml:space="preserve">, dne …………..  </w:t>
      </w:r>
    </w:p>
    <w:p w:rsidR="00A63488" w:rsidRPr="00FA195A" w:rsidRDefault="00A63488" w:rsidP="00A63488"/>
    <w:p w:rsidR="00A63488" w:rsidRPr="00FA195A" w:rsidRDefault="00A63488" w:rsidP="00A63488"/>
    <w:p w:rsidR="00A63488" w:rsidRPr="00FA195A" w:rsidRDefault="00FA195A" w:rsidP="00A63488">
      <w:r>
        <w:t>Za objednatele:</w:t>
      </w:r>
      <w:r>
        <w:tab/>
      </w:r>
      <w:r>
        <w:tab/>
      </w:r>
      <w:r>
        <w:tab/>
      </w:r>
      <w:r>
        <w:tab/>
      </w:r>
      <w:r>
        <w:tab/>
      </w:r>
      <w:r w:rsidR="00A63488" w:rsidRPr="00FA195A">
        <w:t xml:space="preserve">Za zhotovitele: </w:t>
      </w:r>
    </w:p>
    <w:p w:rsidR="00A63488" w:rsidRPr="00FA195A" w:rsidRDefault="00A63488" w:rsidP="00A63488"/>
    <w:p w:rsidR="00A63488" w:rsidRPr="00FA195A" w:rsidRDefault="00A63488" w:rsidP="00A63488"/>
    <w:p w:rsidR="00A63488" w:rsidRPr="00FA195A" w:rsidRDefault="00A63488" w:rsidP="00A63488"/>
    <w:p w:rsidR="00A63488" w:rsidRPr="00FA195A" w:rsidRDefault="00A63488" w:rsidP="00A63488"/>
    <w:p w:rsidR="00A63488" w:rsidRPr="00FA195A" w:rsidRDefault="00A63488" w:rsidP="00A63488"/>
    <w:p w:rsidR="00A63488" w:rsidRPr="00FA195A" w:rsidRDefault="00A63488" w:rsidP="00A63488"/>
    <w:p w:rsidR="00FA195A" w:rsidRDefault="00A63488" w:rsidP="00FA195A">
      <w:r w:rsidRPr="00FA195A">
        <w:t>…………………………………….</w:t>
      </w:r>
      <w:r w:rsidR="00FA195A">
        <w:tab/>
      </w:r>
      <w:r w:rsidR="00FA195A">
        <w:tab/>
      </w:r>
      <w:r w:rsidR="00FA195A">
        <w:tab/>
        <w:t>…………………………………………..</w:t>
      </w:r>
    </w:p>
    <w:p w:rsidR="00A63488" w:rsidRDefault="008E7934" w:rsidP="008E7934">
      <w:r>
        <w:t>Ing. Petr Měřínský</w:t>
      </w:r>
      <w:r>
        <w:tab/>
      </w:r>
      <w:r>
        <w:tab/>
      </w:r>
      <w:r>
        <w:tab/>
      </w:r>
      <w:r w:rsidR="00FA195A">
        <w:tab/>
      </w:r>
      <w:r w:rsidR="00A63488" w:rsidRPr="00FA195A">
        <w:rPr>
          <w:i/>
          <w:sz w:val="22"/>
          <w:szCs w:val="22"/>
        </w:rPr>
        <w:tab/>
      </w:r>
      <w:r w:rsidRPr="00D07F80">
        <w:t>Ing. Dušan Haluzík</w:t>
      </w:r>
    </w:p>
    <w:p w:rsidR="008E7934" w:rsidRPr="008E7934" w:rsidRDefault="008E7934" w:rsidP="008E7934">
      <w:r w:rsidRPr="00690AE1">
        <w:t>náměstek primátora</w:t>
      </w:r>
      <w:r>
        <w:tab/>
      </w:r>
      <w:r>
        <w:tab/>
      </w:r>
      <w:r>
        <w:tab/>
      </w:r>
      <w:r>
        <w:tab/>
      </w:r>
      <w:r>
        <w:tab/>
      </w:r>
      <w:r w:rsidRPr="00D07F80">
        <w:t>na základě plné moci, ze dne 30.6.2016</w:t>
      </w:r>
    </w:p>
    <w:p w:rsidR="00A63488" w:rsidRPr="008E7934" w:rsidRDefault="008E7934" w:rsidP="008E7934">
      <w:r w:rsidRPr="008E7934">
        <w:t>Statutární město Přerov</w:t>
      </w:r>
      <w:r>
        <w:tab/>
      </w:r>
      <w:r>
        <w:tab/>
      </w:r>
      <w:r>
        <w:tab/>
      </w:r>
      <w:r>
        <w:tab/>
      </w:r>
      <w:r w:rsidRPr="008E7934">
        <w:t>Hakov, a.s.</w:t>
      </w:r>
    </w:p>
    <w:p w:rsidR="008E7934" w:rsidRDefault="008E7934" w:rsidP="00A63488">
      <w:pPr>
        <w:keepNext/>
        <w:spacing w:line="312" w:lineRule="atLeast"/>
        <w:jc w:val="center"/>
        <w:outlineLvl w:val="0"/>
        <w:rPr>
          <w:b/>
          <w:bCs/>
          <w:sz w:val="32"/>
          <w:szCs w:val="32"/>
        </w:rPr>
      </w:pPr>
    </w:p>
    <w:p w:rsidR="008E7934" w:rsidRPr="00FA195A" w:rsidRDefault="008E7934" w:rsidP="00A63488">
      <w:pPr>
        <w:keepNext/>
        <w:spacing w:line="312" w:lineRule="atLeast"/>
        <w:jc w:val="center"/>
        <w:outlineLvl w:val="0"/>
        <w:rPr>
          <w:b/>
          <w:bCs/>
          <w:sz w:val="32"/>
          <w:szCs w:val="32"/>
        </w:rPr>
      </w:pPr>
    </w:p>
    <w:p w:rsidR="00A63488" w:rsidRDefault="00A63488" w:rsidP="00A63488">
      <w:pPr>
        <w:keepNext/>
        <w:spacing w:line="312" w:lineRule="atLeast"/>
        <w:jc w:val="center"/>
        <w:outlineLvl w:val="0"/>
        <w:rPr>
          <w:b/>
          <w:bCs/>
          <w:sz w:val="32"/>
          <w:szCs w:val="32"/>
        </w:rPr>
      </w:pPr>
    </w:p>
    <w:p w:rsidR="008E7934" w:rsidRDefault="008E7934" w:rsidP="00A63488">
      <w:pPr>
        <w:keepNext/>
        <w:spacing w:line="312" w:lineRule="atLeast"/>
        <w:jc w:val="center"/>
        <w:outlineLvl w:val="0"/>
        <w:rPr>
          <w:b/>
          <w:bCs/>
          <w:sz w:val="32"/>
          <w:szCs w:val="32"/>
        </w:rPr>
      </w:pPr>
    </w:p>
    <w:p w:rsidR="008E7934" w:rsidRPr="00FA195A" w:rsidRDefault="008E7934" w:rsidP="00A63488">
      <w:pPr>
        <w:keepNext/>
        <w:spacing w:line="312" w:lineRule="atLeast"/>
        <w:jc w:val="center"/>
        <w:outlineLvl w:val="0"/>
        <w:rPr>
          <w:b/>
          <w:bCs/>
          <w:sz w:val="32"/>
          <w:szCs w:val="32"/>
        </w:rPr>
      </w:pPr>
    </w:p>
    <w:p w:rsidR="00A63488" w:rsidRPr="00FA195A" w:rsidRDefault="00A63488" w:rsidP="00A63488">
      <w:pPr>
        <w:keepNext/>
        <w:spacing w:line="312" w:lineRule="atLeast"/>
        <w:ind w:left="4254" w:firstLine="709"/>
        <w:outlineLvl w:val="0"/>
      </w:pPr>
      <w:r w:rsidRPr="00FA195A">
        <w:t>…………………………………………..</w:t>
      </w:r>
    </w:p>
    <w:p w:rsidR="008E7934" w:rsidRDefault="008E7934" w:rsidP="008E7934">
      <w:pPr>
        <w:ind w:left="4248" w:firstLine="708"/>
      </w:pPr>
      <w:r>
        <w:t>Ing. Petr Matuška</w:t>
      </w:r>
    </w:p>
    <w:p w:rsidR="008B4A6B" w:rsidRDefault="008E7934" w:rsidP="008E7934">
      <w:pPr>
        <w:ind w:left="4248" w:firstLine="708"/>
      </w:pPr>
      <w:r>
        <w:t>jednatel společnosti</w:t>
      </w:r>
    </w:p>
    <w:p w:rsidR="008E7934" w:rsidRDefault="008E7934" w:rsidP="008E7934">
      <w:pPr>
        <w:ind w:left="4248" w:firstLine="708"/>
      </w:pPr>
      <w:r w:rsidRPr="008E7934">
        <w:t>PROJEKTY VODAM s.r.o.</w:t>
      </w:r>
    </w:p>
    <w:sectPr w:rsidR="008E7934" w:rsidSect="00777075">
      <w:footerReference w:type="default" r:id="rId9"/>
      <w:headerReference w:type="first" r:id="rId10"/>
      <w:pgSz w:w="11907" w:h="16840"/>
      <w:pgMar w:top="1418" w:right="1021" w:bottom="1276" w:left="1418" w:header="567" w:footer="124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F64" w:rsidRDefault="00356F64">
      <w:r>
        <w:separator/>
      </w:r>
    </w:p>
  </w:endnote>
  <w:endnote w:type="continuationSeparator" w:id="0">
    <w:p w:rsidR="00356F64" w:rsidRDefault="0035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CF5" w:rsidRDefault="00442CF5">
    <w:pPr>
      <w:widowControl w:val="0"/>
      <w:tabs>
        <w:tab w:val="center" w:pos="4833"/>
        <w:tab w:val="right" w:pos="9666"/>
      </w:tabs>
      <w:autoSpaceDE w:val="0"/>
      <w:autoSpaceDN w:val="0"/>
      <w:adjustRightInd w:val="0"/>
      <w:rPr>
        <w:i/>
        <w:sz w:val="16"/>
      </w:rPr>
    </w:pPr>
    <w:r>
      <w:rPr>
        <w:sz w:val="20"/>
      </w:rPr>
      <w:tab/>
    </w:r>
    <w:r>
      <w:rPr>
        <w:i/>
        <w:sz w:val="16"/>
      </w:rPr>
      <w:pgNum/>
    </w:r>
    <w:r w:rsidR="00D21C15">
      <w:rPr>
        <w:i/>
        <w:sz w:val="16"/>
      </w:rPr>
      <w:t>/</w:t>
    </w:r>
    <w:r w:rsidR="00D21C15">
      <w:rPr>
        <w:i/>
        <w:sz w:val="16"/>
      </w:rPr>
      <w:fldChar w:fldCharType="begin"/>
    </w:r>
    <w:r w:rsidR="00D21C15">
      <w:rPr>
        <w:i/>
        <w:sz w:val="16"/>
      </w:rPr>
      <w:instrText xml:space="preserve"> SECTIONPAGES   \* MERGEFORMAT </w:instrText>
    </w:r>
    <w:r w:rsidR="00D21C15">
      <w:rPr>
        <w:i/>
        <w:sz w:val="16"/>
      </w:rPr>
      <w:fldChar w:fldCharType="separate"/>
    </w:r>
    <w:r w:rsidR="00966FEC">
      <w:rPr>
        <w:i/>
        <w:noProof/>
        <w:sz w:val="16"/>
      </w:rPr>
      <w:t>12</w:t>
    </w:r>
    <w:r w:rsidR="00D21C15">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F64" w:rsidRDefault="00356F64">
      <w:r>
        <w:separator/>
      </w:r>
    </w:p>
  </w:footnote>
  <w:footnote w:type="continuationSeparator" w:id="0">
    <w:p w:rsidR="00356F64" w:rsidRDefault="00356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EC" w:rsidRPr="00777075" w:rsidRDefault="00B633EC" w:rsidP="00B633EC">
    <w:pPr>
      <w:pStyle w:val="Nzev"/>
      <w:jc w:val="right"/>
      <w:rPr>
        <w:sz w:val="18"/>
        <w:szCs w:val="18"/>
      </w:rPr>
    </w:pPr>
    <w:r w:rsidRPr="00777075">
      <w:rPr>
        <w:sz w:val="18"/>
        <w:szCs w:val="18"/>
      </w:rPr>
      <w:t>MMPr</w:t>
    </w:r>
    <w:r w:rsidRPr="00777075">
      <w:t>-</w:t>
    </w:r>
    <w:r w:rsidR="00777075" w:rsidRPr="00777075">
      <w:t xml:space="preserve"> </w:t>
    </w:r>
    <w:r w:rsidR="00777075" w:rsidRPr="00777075">
      <w:rPr>
        <w:sz w:val="18"/>
        <w:szCs w:val="18"/>
      </w:rPr>
      <w:t>SML/2886/2016</w:t>
    </w:r>
  </w:p>
  <w:p w:rsidR="00B633EC" w:rsidRDefault="00B633EC" w:rsidP="00B633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720"/>
        </w:tabs>
      </w:pPr>
      <w:rPr>
        <w:b/>
        <w:i w:val="0"/>
      </w:rPr>
    </w:lvl>
  </w:abstractNum>
  <w:abstractNum w:abstractNumId="1">
    <w:nsid w:val="00000011"/>
    <w:multiLevelType w:val="singleLevel"/>
    <w:tmpl w:val="00000011"/>
    <w:name w:val="WW8Num17"/>
    <w:lvl w:ilvl="0">
      <w:start w:val="1"/>
      <w:numFmt w:val="lowerLetter"/>
      <w:lvlText w:val="%1)"/>
      <w:lvlJc w:val="left"/>
      <w:pPr>
        <w:tabs>
          <w:tab w:val="num" w:pos="717"/>
        </w:tabs>
      </w:pPr>
    </w:lvl>
  </w:abstractNum>
  <w:abstractNum w:abstractNumId="2">
    <w:nsid w:val="00000018"/>
    <w:multiLevelType w:val="multilevel"/>
    <w:tmpl w:val="00000018"/>
    <w:name w:val="WW8Num25"/>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0000024"/>
    <w:multiLevelType w:val="multilevel"/>
    <w:tmpl w:val="00000024"/>
    <w:name w:val="WW8Num37"/>
    <w:lvl w:ilvl="0">
      <w:start w:val="1"/>
      <w:numFmt w:val="lowerLetter"/>
      <w:lvlText w:val="%1)"/>
      <w:lvlJc w:val="left"/>
      <w:pPr>
        <w:tabs>
          <w:tab w:val="num" w:pos="717"/>
        </w:tabs>
      </w:pPr>
    </w:lvl>
    <w:lvl w:ilvl="1">
      <w:start w:val="1"/>
      <w:numFmt w:val="lowerLetter"/>
      <w:lvlText w:val="%2."/>
      <w:lvlJc w:val="left"/>
      <w:pPr>
        <w:tabs>
          <w:tab w:val="num" w:pos="1797"/>
        </w:tabs>
      </w:pPr>
    </w:lvl>
    <w:lvl w:ilvl="2">
      <w:start w:val="1"/>
      <w:numFmt w:val="lowerRoman"/>
      <w:lvlText w:val="%3."/>
      <w:lvlJc w:val="right"/>
      <w:pPr>
        <w:tabs>
          <w:tab w:val="num" w:pos="2517"/>
        </w:tabs>
      </w:pPr>
    </w:lvl>
    <w:lvl w:ilvl="3">
      <w:start w:val="1"/>
      <w:numFmt w:val="decimal"/>
      <w:lvlText w:val="%4."/>
      <w:lvlJc w:val="left"/>
      <w:pPr>
        <w:tabs>
          <w:tab w:val="num" w:pos="3237"/>
        </w:tabs>
      </w:pPr>
    </w:lvl>
    <w:lvl w:ilvl="4">
      <w:start w:val="1"/>
      <w:numFmt w:val="lowerLetter"/>
      <w:lvlText w:val="%5."/>
      <w:lvlJc w:val="left"/>
      <w:pPr>
        <w:tabs>
          <w:tab w:val="num" w:pos="3957"/>
        </w:tabs>
      </w:pPr>
    </w:lvl>
    <w:lvl w:ilvl="5">
      <w:start w:val="1"/>
      <w:numFmt w:val="lowerRoman"/>
      <w:lvlText w:val="%6."/>
      <w:lvlJc w:val="right"/>
      <w:pPr>
        <w:tabs>
          <w:tab w:val="num" w:pos="4677"/>
        </w:tabs>
      </w:pPr>
    </w:lvl>
    <w:lvl w:ilvl="6">
      <w:start w:val="1"/>
      <w:numFmt w:val="decimal"/>
      <w:lvlText w:val="%7."/>
      <w:lvlJc w:val="left"/>
      <w:pPr>
        <w:tabs>
          <w:tab w:val="num" w:pos="5397"/>
        </w:tabs>
      </w:pPr>
    </w:lvl>
    <w:lvl w:ilvl="7">
      <w:start w:val="1"/>
      <w:numFmt w:val="lowerLetter"/>
      <w:lvlText w:val="%8."/>
      <w:lvlJc w:val="left"/>
      <w:pPr>
        <w:tabs>
          <w:tab w:val="num" w:pos="6117"/>
        </w:tabs>
      </w:pPr>
    </w:lvl>
    <w:lvl w:ilvl="8">
      <w:start w:val="1"/>
      <w:numFmt w:val="lowerRoman"/>
      <w:lvlText w:val="%9."/>
      <w:lvlJc w:val="right"/>
      <w:pPr>
        <w:tabs>
          <w:tab w:val="num" w:pos="6837"/>
        </w:tabs>
      </w:pPr>
    </w:lvl>
  </w:abstractNum>
  <w:abstractNum w:abstractNumId="4">
    <w:nsid w:val="01391E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1E60867"/>
    <w:multiLevelType w:val="hybridMultilevel"/>
    <w:tmpl w:val="1EB66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2871C17"/>
    <w:multiLevelType w:val="hybridMultilevel"/>
    <w:tmpl w:val="989AD090"/>
    <w:lvl w:ilvl="0" w:tplc="C0E6EE7C">
      <w:start w:val="1"/>
      <w:numFmt w:val="decimal"/>
      <w:lvlText w:val="%1)"/>
      <w:lvlJc w:val="left"/>
      <w:pPr>
        <w:tabs>
          <w:tab w:val="num" w:pos="1146"/>
        </w:tabs>
        <w:ind w:left="1146" w:hanging="360"/>
      </w:pPr>
      <w:rPr>
        <w:rFonts w:ascii="Times New Roman" w:eastAsia="Times New Roman" w:hAnsi="Times New Roman" w:cs="Times New Roman"/>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7">
    <w:nsid w:val="03410255"/>
    <w:multiLevelType w:val="hybridMultilevel"/>
    <w:tmpl w:val="44A61936"/>
    <w:lvl w:ilvl="0" w:tplc="0405000F">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36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7335317"/>
    <w:multiLevelType w:val="multilevel"/>
    <w:tmpl w:val="45DC82B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492441"/>
    <w:multiLevelType w:val="hybridMultilevel"/>
    <w:tmpl w:val="0DF24E92"/>
    <w:lvl w:ilvl="0" w:tplc="04050011">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747F0A"/>
    <w:multiLevelType w:val="hybridMultilevel"/>
    <w:tmpl w:val="79B81E34"/>
    <w:lvl w:ilvl="0" w:tplc="04050017">
      <w:start w:val="1"/>
      <w:numFmt w:val="lowerLetter"/>
      <w:lvlText w:val="%1)"/>
      <w:lvlJc w:val="left"/>
      <w:pPr>
        <w:tabs>
          <w:tab w:val="num" w:pos="360"/>
        </w:tabs>
        <w:ind w:left="360" w:hanging="360"/>
      </w:pPr>
      <w:rPr>
        <w:rFonts w:hint="default"/>
      </w:rPr>
    </w:lvl>
    <w:lvl w:ilvl="1" w:tplc="2F9CCF6E">
      <w:start w:val="1"/>
      <w:numFmt w:val="decimal"/>
      <w:lvlText w:val="%2)"/>
      <w:lvlJc w:val="left"/>
      <w:pPr>
        <w:tabs>
          <w:tab w:val="num" w:pos="1495"/>
        </w:tabs>
        <w:ind w:left="1495"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D105506"/>
    <w:multiLevelType w:val="hybridMultilevel"/>
    <w:tmpl w:val="40B849EE"/>
    <w:lvl w:ilvl="0" w:tplc="15221A94">
      <w:start w:val="2"/>
      <w:numFmt w:val="decimal"/>
      <w:lvlText w:val="%1)"/>
      <w:lvlJc w:val="left"/>
      <w:pPr>
        <w:tabs>
          <w:tab w:val="num" w:pos="1212"/>
        </w:tabs>
        <w:ind w:left="1212" w:hanging="360"/>
      </w:pPr>
      <w:rPr>
        <w:rFonts w:hint="default"/>
        <w:color w:val="auto"/>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nsid w:val="0DBC2463"/>
    <w:multiLevelType w:val="hybridMultilevel"/>
    <w:tmpl w:val="8D98747A"/>
    <w:lvl w:ilvl="0" w:tplc="A02A1394">
      <w:numFmt w:val="bullet"/>
      <w:pStyle w:val="slovanPododstavecSmlouvy"/>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E9E01B6"/>
    <w:multiLevelType w:val="hybridMultilevel"/>
    <w:tmpl w:val="FAF2D6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EDD757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F1411E7"/>
    <w:multiLevelType w:val="hybridMultilevel"/>
    <w:tmpl w:val="01289914"/>
    <w:lvl w:ilvl="0" w:tplc="9F420F0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037508B"/>
    <w:multiLevelType w:val="multilevel"/>
    <w:tmpl w:val="45DC82B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0F822FD"/>
    <w:multiLevelType w:val="hybridMultilevel"/>
    <w:tmpl w:val="C1126030"/>
    <w:lvl w:ilvl="0" w:tplc="BDF87F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1437DCA"/>
    <w:multiLevelType w:val="hybridMultilevel"/>
    <w:tmpl w:val="178E17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2B028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2D1127E"/>
    <w:multiLevelType w:val="hybridMultilevel"/>
    <w:tmpl w:val="183CFDDA"/>
    <w:lvl w:ilvl="0" w:tplc="D01A2D8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37C39EC"/>
    <w:multiLevelType w:val="hybridMultilevel"/>
    <w:tmpl w:val="8B468952"/>
    <w:lvl w:ilvl="0" w:tplc="248A0368">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7D44BEF"/>
    <w:multiLevelType w:val="hybridMultilevel"/>
    <w:tmpl w:val="8E6E90CC"/>
    <w:lvl w:ilvl="0" w:tplc="04050011">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191619C3"/>
    <w:multiLevelType w:val="hybridMultilevel"/>
    <w:tmpl w:val="79B81E34"/>
    <w:lvl w:ilvl="0" w:tplc="04050017">
      <w:start w:val="1"/>
      <w:numFmt w:val="lowerLetter"/>
      <w:lvlText w:val="%1)"/>
      <w:lvlJc w:val="left"/>
      <w:pPr>
        <w:tabs>
          <w:tab w:val="num" w:pos="360"/>
        </w:tabs>
        <w:ind w:left="360" w:hanging="360"/>
      </w:pPr>
      <w:rPr>
        <w:rFonts w:hint="default"/>
      </w:rPr>
    </w:lvl>
    <w:lvl w:ilvl="1" w:tplc="2F9CCF6E">
      <w:start w:val="1"/>
      <w:numFmt w:val="decimal"/>
      <w:lvlText w:val="%2)"/>
      <w:lvlJc w:val="left"/>
      <w:pPr>
        <w:tabs>
          <w:tab w:val="num" w:pos="1495"/>
        </w:tabs>
        <w:ind w:left="1495"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D882404"/>
    <w:multiLevelType w:val="hybridMultilevel"/>
    <w:tmpl w:val="9BFA58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0673C08"/>
    <w:multiLevelType w:val="hybridMultilevel"/>
    <w:tmpl w:val="5E2AD294"/>
    <w:lvl w:ilvl="0" w:tplc="D8DC2E1C">
      <w:start w:val="3"/>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nsid w:val="218D4E29"/>
    <w:multiLevelType w:val="multilevel"/>
    <w:tmpl w:val="0818CB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6444B10"/>
    <w:multiLevelType w:val="hybridMultilevel"/>
    <w:tmpl w:val="950A3E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67C1D04"/>
    <w:multiLevelType w:val="hybridMultilevel"/>
    <w:tmpl w:val="DF600D2A"/>
    <w:lvl w:ilvl="0" w:tplc="8392E6D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6D74FF3"/>
    <w:multiLevelType w:val="multilevel"/>
    <w:tmpl w:val="66D0D01E"/>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7AE07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91D6B12"/>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BAD53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DC105D4"/>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EFE0626"/>
    <w:multiLevelType w:val="hybridMultilevel"/>
    <w:tmpl w:val="56186C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1745FBA"/>
    <w:multiLevelType w:val="hybridMultilevel"/>
    <w:tmpl w:val="608426DE"/>
    <w:lvl w:ilvl="0" w:tplc="FADA2964">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31D446B7"/>
    <w:multiLevelType w:val="hybridMultilevel"/>
    <w:tmpl w:val="EE54B3DE"/>
    <w:lvl w:ilvl="0" w:tplc="9482DFBC">
      <w:start w:val="2"/>
      <w:numFmt w:val="bullet"/>
      <w:lvlText w:val="–"/>
      <w:lvlJc w:val="left"/>
      <w:pPr>
        <w:ind w:left="502" w:hanging="360"/>
      </w:pPr>
      <w:rPr>
        <w:rFonts w:ascii="Arial" w:eastAsia="Times New Roman" w:hAnsi="Arial" w:cs="Arial"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24A7BBE"/>
    <w:multiLevelType w:val="hybridMultilevel"/>
    <w:tmpl w:val="30CA2802"/>
    <w:lvl w:ilvl="0" w:tplc="A3E89D8A">
      <w:start w:val="5"/>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34A84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52622C8"/>
    <w:multiLevelType w:val="multilevel"/>
    <w:tmpl w:val="6518A0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85F45B2"/>
    <w:multiLevelType w:val="multilevel"/>
    <w:tmpl w:val="6CBA8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BE031A0"/>
    <w:multiLevelType w:val="hybridMultilevel"/>
    <w:tmpl w:val="2048EA24"/>
    <w:lvl w:ilvl="0" w:tplc="985A1E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BE21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3D011D05"/>
    <w:multiLevelType w:val="hybridMultilevel"/>
    <w:tmpl w:val="4844DCA2"/>
    <w:lvl w:ilvl="0" w:tplc="1C344BE6">
      <w:start w:val="1"/>
      <w:numFmt w:val="decimal"/>
      <w:lvlText w:val="%1)"/>
      <w:lvlJc w:val="left"/>
      <w:pPr>
        <w:tabs>
          <w:tab w:val="num" w:pos="720"/>
        </w:tabs>
        <w:ind w:left="720" w:hanging="360"/>
      </w:pPr>
      <w:rPr>
        <w:rFonts w:hint="default"/>
        <w:color w:val="auto"/>
      </w:rPr>
    </w:lvl>
    <w:lvl w:ilvl="1" w:tplc="CEE6CDC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3E562E74"/>
    <w:multiLevelType w:val="multilevel"/>
    <w:tmpl w:val="0405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E7D0DBF"/>
    <w:multiLevelType w:val="multilevel"/>
    <w:tmpl w:val="2CDA1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3EF041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0A11FEF"/>
    <w:multiLevelType w:val="multilevel"/>
    <w:tmpl w:val="45DC82B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43C808C1"/>
    <w:multiLevelType w:val="hybridMultilevel"/>
    <w:tmpl w:val="574EA88E"/>
    <w:lvl w:ilvl="0" w:tplc="FFB444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5D662AE"/>
    <w:multiLevelType w:val="hybridMultilevel"/>
    <w:tmpl w:val="5900BC6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nsid w:val="47A37C5D"/>
    <w:multiLevelType w:val="multilevel"/>
    <w:tmpl w:val="CFA80D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8B3509A"/>
    <w:multiLevelType w:val="multilevel"/>
    <w:tmpl w:val="359286A4"/>
    <w:lvl w:ilvl="0">
      <w:start w:val="4"/>
      <w:numFmt w:val="decimal"/>
      <w:lvlText w:val="%1."/>
      <w:lvlJc w:val="left"/>
      <w:pPr>
        <w:tabs>
          <w:tab w:val="num" w:pos="495"/>
        </w:tabs>
        <w:ind w:left="495" w:hanging="495"/>
      </w:pPr>
      <w:rPr>
        <w:rFonts w:cs="Times New Roman"/>
      </w:rPr>
    </w:lvl>
    <w:lvl w:ilvl="1">
      <w:start w:val="2"/>
      <w:numFmt w:val="decimal"/>
      <w:lvlText w:val="%1.%2."/>
      <w:lvlJc w:val="left"/>
      <w:pPr>
        <w:tabs>
          <w:tab w:val="num" w:pos="855"/>
        </w:tabs>
        <w:ind w:left="855" w:hanging="495"/>
      </w:pPr>
      <w:rPr>
        <w:rFonts w:cs="Times New Roman"/>
      </w:rPr>
    </w:lvl>
    <w:lvl w:ilvl="2">
      <w:start w:val="1"/>
      <w:numFmt w:val="bullet"/>
      <w:lvlText w:val=""/>
      <w:lvlJc w:val="left"/>
      <w:pPr>
        <w:tabs>
          <w:tab w:val="num" w:pos="1440"/>
        </w:tabs>
        <w:ind w:left="1440" w:hanging="720"/>
      </w:pPr>
      <w:rPr>
        <w:rFonts w:ascii="Symbol" w:hAnsi="Symbol" w:hint="default"/>
        <w:b/>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4">
    <w:nsid w:val="4A206048"/>
    <w:multiLevelType w:val="hybridMultilevel"/>
    <w:tmpl w:val="CC94EDE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5">
    <w:nsid w:val="4AFA12FD"/>
    <w:multiLevelType w:val="hybridMultilevel"/>
    <w:tmpl w:val="5ABC6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D423533"/>
    <w:multiLevelType w:val="hybridMultilevel"/>
    <w:tmpl w:val="EE6E9AD6"/>
    <w:lvl w:ilvl="0" w:tplc="0C740284">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7">
    <w:nsid w:val="4F681858"/>
    <w:multiLevelType w:val="multilevel"/>
    <w:tmpl w:val="B9E873B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0B32066"/>
    <w:multiLevelType w:val="hybridMultilevel"/>
    <w:tmpl w:val="03A4295A"/>
    <w:lvl w:ilvl="0" w:tplc="4790EFE0">
      <w:start w:val="3"/>
      <w:numFmt w:val="bullet"/>
      <w:lvlText w:val=""/>
      <w:lvlJc w:val="left"/>
      <w:pPr>
        <w:ind w:left="786" w:hanging="360"/>
      </w:pPr>
      <w:rPr>
        <w:rFonts w:ascii="Symbol" w:eastAsia="Times New Roman" w:hAnsi="Symbol"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9">
    <w:nsid w:val="515C728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16F4D0F"/>
    <w:multiLevelType w:val="hybridMultilevel"/>
    <w:tmpl w:val="86447DE2"/>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44653C5"/>
    <w:multiLevelType w:val="hybridMultilevel"/>
    <w:tmpl w:val="88AA7A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563F03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6781340"/>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7495ABE"/>
    <w:multiLevelType w:val="multilevel"/>
    <w:tmpl w:val="134E1B0A"/>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3.2."/>
      <w:lvlJc w:val="left"/>
      <w:pPr>
        <w:ind w:left="1071" w:hanging="357"/>
      </w:pPr>
      <w:rPr>
        <w:rFonts w:hint="default"/>
      </w:rPr>
    </w:lvl>
    <w:lvl w:ilvl="3">
      <w:start w:val="1"/>
      <w:numFmt w:val="none"/>
      <w:lvlText w:val="3.3."/>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5">
    <w:nsid w:val="579127E7"/>
    <w:multiLevelType w:val="multilevel"/>
    <w:tmpl w:val="1790399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nsid w:val="593C1D38"/>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9640F8C"/>
    <w:multiLevelType w:val="multilevel"/>
    <w:tmpl w:val="6D7CB1B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59AE252F"/>
    <w:multiLevelType w:val="multilevel"/>
    <w:tmpl w:val="7AC2E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5A32756F"/>
    <w:multiLevelType w:val="hybridMultilevel"/>
    <w:tmpl w:val="0FAA4240"/>
    <w:lvl w:ilvl="0" w:tplc="9A60BCD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5A681212"/>
    <w:multiLevelType w:val="hybridMultilevel"/>
    <w:tmpl w:val="1CD6B8DE"/>
    <w:lvl w:ilvl="0" w:tplc="0405000F">
      <w:start w:val="1"/>
      <w:numFmt w:val="decimal"/>
      <w:lvlText w:val="%1."/>
      <w:lvlJc w:val="left"/>
      <w:pPr>
        <w:tabs>
          <w:tab w:val="num" w:pos="2844"/>
        </w:tabs>
        <w:ind w:left="2844" w:hanging="360"/>
      </w:pPr>
      <w:rPr>
        <w:rFonts w:hint="default"/>
        <w:color w:val="auto"/>
      </w:rPr>
    </w:lvl>
    <w:lvl w:ilvl="1" w:tplc="CEE6CDC4">
      <w:start w:val="1"/>
      <w:numFmt w:val="lowerLetter"/>
      <w:lvlText w:val="%2)"/>
      <w:lvlJc w:val="left"/>
      <w:pPr>
        <w:tabs>
          <w:tab w:val="num" w:pos="3564"/>
        </w:tabs>
        <w:ind w:left="3564" w:hanging="360"/>
      </w:pPr>
      <w:rPr>
        <w:rFonts w:hint="default"/>
      </w:rPr>
    </w:lvl>
    <w:lvl w:ilvl="2" w:tplc="0405001B">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71">
    <w:nsid w:val="5CD513E9"/>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5D8919AC"/>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5E37210F"/>
    <w:multiLevelType w:val="hybridMultilevel"/>
    <w:tmpl w:val="BE08EF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6065448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58B4D8E"/>
    <w:multiLevelType w:val="multilevel"/>
    <w:tmpl w:val="63867C44"/>
    <w:lvl w:ilvl="0">
      <w:start w:val="1"/>
      <w:numFmt w:val="decimal"/>
      <w:pStyle w:val="Nadpis1"/>
      <w:lvlText w:val="%1."/>
      <w:lvlJc w:val="left"/>
      <w:pPr>
        <w:ind w:left="3762" w:hanging="360"/>
      </w:pPr>
      <w:rPr>
        <w:rFonts w:cs="Times New Roman"/>
      </w:rPr>
    </w:lvl>
    <w:lvl w:ilvl="1">
      <w:start w:val="1"/>
      <w:numFmt w:val="decimal"/>
      <w:lvlText w:val="%1.%2."/>
      <w:lvlJc w:val="left"/>
      <w:pPr>
        <w:ind w:left="716" w:hanging="432"/>
      </w:pPr>
      <w:rPr>
        <w:rFonts w:cs="Times New Roman"/>
        <w:b/>
      </w:rPr>
    </w:lvl>
    <w:lvl w:ilvl="2">
      <w:start w:val="1"/>
      <w:numFmt w:val="decimal"/>
      <w:lvlText w:val="%1.%2.%3."/>
      <w:lvlJc w:val="left"/>
      <w:pPr>
        <w:ind w:left="319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658E53FC"/>
    <w:multiLevelType w:val="hybridMultilevel"/>
    <w:tmpl w:val="DDCA3F0C"/>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7">
    <w:nsid w:val="665213D1"/>
    <w:multiLevelType w:val="multilevel"/>
    <w:tmpl w:val="8222C86E"/>
    <w:lvl w:ilvl="0">
      <w:start w:val="1"/>
      <w:numFmt w:val="decimal"/>
      <w:lvlText w:val="%1."/>
      <w:lvlJc w:val="left"/>
      <w:pPr>
        <w:ind w:left="360" w:hanging="360"/>
      </w:pPr>
      <w:rPr>
        <w:rFonts w:hint="default"/>
      </w:rPr>
    </w:lvl>
    <w:lvl w:ilvl="1">
      <w:start w:val="3"/>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66674415"/>
    <w:multiLevelType w:val="hybridMultilevel"/>
    <w:tmpl w:val="3E34B9D8"/>
    <w:lvl w:ilvl="0" w:tplc="E2789E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67BA1C6E"/>
    <w:multiLevelType w:val="hybridMultilevel"/>
    <w:tmpl w:val="CD1C27C8"/>
    <w:lvl w:ilvl="0" w:tplc="FDC2864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nsid w:val="69F35991"/>
    <w:multiLevelType w:val="hybridMultilevel"/>
    <w:tmpl w:val="026C5028"/>
    <w:lvl w:ilvl="0" w:tplc="A02A13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6A4A6E2B"/>
    <w:multiLevelType w:val="multilevel"/>
    <w:tmpl w:val="87A6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83">
    <w:nsid w:val="6CD33C42"/>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6D0A5CED"/>
    <w:multiLevelType w:val="hybridMultilevel"/>
    <w:tmpl w:val="9C3E9EAE"/>
    <w:lvl w:ilvl="0" w:tplc="8E8CF9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6DDB2F9E"/>
    <w:multiLevelType w:val="hybridMultilevel"/>
    <w:tmpl w:val="F5B6EE1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6">
    <w:nsid w:val="703977FC"/>
    <w:multiLevelType w:val="hybridMultilevel"/>
    <w:tmpl w:val="55C260F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7070363F"/>
    <w:multiLevelType w:val="hybridMultilevel"/>
    <w:tmpl w:val="809C401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nsid w:val="71AB0C2B"/>
    <w:multiLevelType w:val="hybridMultilevel"/>
    <w:tmpl w:val="C338AE66"/>
    <w:lvl w:ilvl="0" w:tplc="F98CF16E">
      <w:start w:val="1"/>
      <w:numFmt w:val="decimal"/>
      <w:lvlText w:val="%1)"/>
      <w:lvlJc w:val="left"/>
      <w:pPr>
        <w:ind w:left="360"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1" w:tplc="D912366E">
      <w:start w:val="1"/>
      <w:numFmt w:val="lowerLetter"/>
      <w:pStyle w:val="smlouvaa"/>
      <w:lvlText w:val="%2)"/>
      <w:lvlJc w:val="left"/>
      <w:pPr>
        <w:ind w:left="928" w:hanging="36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9">
    <w:nsid w:val="7390275D"/>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740005F5"/>
    <w:multiLevelType w:val="multilevel"/>
    <w:tmpl w:val="6CBA8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85B1018"/>
    <w:multiLevelType w:val="multilevel"/>
    <w:tmpl w:val="6518A0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7C4E18CE"/>
    <w:multiLevelType w:val="multilevel"/>
    <w:tmpl w:val="134E1B0A"/>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3.2."/>
      <w:lvlJc w:val="left"/>
      <w:pPr>
        <w:ind w:left="1071" w:hanging="357"/>
      </w:pPr>
      <w:rPr>
        <w:rFonts w:hint="default"/>
      </w:rPr>
    </w:lvl>
    <w:lvl w:ilvl="3">
      <w:start w:val="1"/>
      <w:numFmt w:val="none"/>
      <w:lvlText w:val="3.3."/>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3">
    <w:nsid w:val="7D521982"/>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7F413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FCB64E4"/>
    <w:multiLevelType w:val="multilevel"/>
    <w:tmpl w:val="2384D4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6"/>
  </w:num>
  <w:num w:numId="2">
    <w:abstractNumId w:val="65"/>
  </w:num>
  <w:num w:numId="3">
    <w:abstractNumId w:val="81"/>
  </w:num>
  <w:num w:numId="4">
    <w:abstractNumId w:val="45"/>
  </w:num>
  <w:num w:numId="5">
    <w:abstractNumId w:val="60"/>
  </w:num>
  <w:num w:numId="6">
    <w:abstractNumId w:val="24"/>
  </w:num>
  <w:num w:numId="7">
    <w:abstractNumId w:val="0"/>
  </w:num>
  <w:num w:numId="8">
    <w:abstractNumId w:val="1"/>
  </w:num>
  <w:num w:numId="9">
    <w:abstractNumId w:val="3"/>
  </w:num>
  <w:num w:numId="10">
    <w:abstractNumId w:val="86"/>
  </w:num>
  <w:num w:numId="11">
    <w:abstractNumId w:val="2"/>
  </w:num>
  <w:num w:numId="12">
    <w:abstractNumId w:val="79"/>
  </w:num>
  <w:num w:numId="13">
    <w:abstractNumId w:val="23"/>
  </w:num>
  <w:num w:numId="14">
    <w:abstractNumId w:val="6"/>
  </w:num>
  <w:num w:numId="15">
    <w:abstractNumId w:val="69"/>
  </w:num>
  <w:num w:numId="16">
    <w:abstractNumId w:val="76"/>
  </w:num>
  <w:num w:numId="17">
    <w:abstractNumId w:val="28"/>
  </w:num>
  <w:num w:numId="18">
    <w:abstractNumId w:val="88"/>
  </w:num>
  <w:num w:numId="19">
    <w:abstractNumId w:val="88"/>
  </w:num>
  <w:num w:numId="20">
    <w:abstractNumId w:val="85"/>
  </w:num>
  <w:num w:numId="21">
    <w:abstractNumId w:val="87"/>
  </w:num>
  <w:num w:numId="22">
    <w:abstractNumId w:val="26"/>
  </w:num>
  <w:num w:numId="23">
    <w:abstractNumId w:val="61"/>
  </w:num>
  <w:num w:numId="24">
    <w:abstractNumId w:val="37"/>
  </w:num>
  <w:num w:numId="25">
    <w:abstractNumId w:val="38"/>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2"/>
  </w:num>
  <w:num w:numId="28">
    <w:abstractNumId w:val="78"/>
  </w:num>
  <w:num w:numId="29">
    <w:abstractNumId w:val="18"/>
  </w:num>
  <w:num w:numId="30">
    <w:abstractNumId w:val="75"/>
  </w:num>
  <w:num w:numId="31">
    <w:abstractNumId w:val="30"/>
  </w:num>
  <w:num w:numId="32">
    <w:abstractNumId w:val="29"/>
  </w:num>
  <w:num w:numId="33">
    <w:abstractNumId w:val="50"/>
  </w:num>
  <w:num w:numId="34">
    <w:abstractNumId w:val="12"/>
  </w:num>
  <w:num w:numId="35">
    <w:abstractNumId w:val="84"/>
  </w:num>
  <w:num w:numId="36">
    <w:abstractNumId w:val="13"/>
  </w:num>
  <w:num w:numId="37">
    <w:abstractNumId w:val="80"/>
  </w:num>
  <w:num w:numId="38">
    <w:abstractNumId w:val="35"/>
  </w:num>
  <w:num w:numId="39">
    <w:abstractNumId w:val="73"/>
  </w:num>
  <w:num w:numId="40">
    <w:abstractNumId w:val="14"/>
  </w:num>
  <w:num w:numId="41">
    <w:abstractNumId w:val="43"/>
  </w:num>
  <w:num w:numId="42">
    <w:abstractNumId w:val="48"/>
  </w:num>
  <w:num w:numId="43">
    <w:abstractNumId w:val="40"/>
  </w:num>
  <w:num w:numId="44">
    <w:abstractNumId w:val="91"/>
  </w:num>
  <w:num w:numId="45">
    <w:abstractNumId w:val="59"/>
  </w:num>
  <w:num w:numId="46">
    <w:abstractNumId w:val="39"/>
  </w:num>
  <w:num w:numId="47">
    <w:abstractNumId w:val="20"/>
  </w:num>
  <w:num w:numId="48">
    <w:abstractNumId w:val="57"/>
  </w:num>
  <w:num w:numId="49">
    <w:abstractNumId w:val="42"/>
  </w:num>
  <w:num w:numId="50">
    <w:abstractNumId w:val="33"/>
  </w:num>
  <w:num w:numId="51">
    <w:abstractNumId w:val="36"/>
  </w:num>
  <w:num w:numId="52">
    <w:abstractNumId w:val="21"/>
  </w:num>
  <w:num w:numId="53">
    <w:abstractNumId w:val="54"/>
  </w:num>
  <w:num w:numId="54">
    <w:abstractNumId w:val="51"/>
  </w:num>
  <w:num w:numId="55">
    <w:abstractNumId w:val="16"/>
  </w:num>
  <w:num w:numId="56">
    <w:abstractNumId w:val="7"/>
  </w:num>
  <w:num w:numId="57">
    <w:abstractNumId w:val="19"/>
  </w:num>
  <w:num w:numId="58">
    <w:abstractNumId w:val="55"/>
  </w:num>
  <w:num w:numId="59">
    <w:abstractNumId w:val="5"/>
  </w:num>
  <w:num w:numId="60">
    <w:abstractNumId w:val="47"/>
  </w:num>
  <w:num w:numId="61">
    <w:abstractNumId w:val="71"/>
  </w:num>
  <w:num w:numId="62">
    <w:abstractNumId w:val="62"/>
  </w:num>
  <w:num w:numId="63">
    <w:abstractNumId w:val="27"/>
  </w:num>
  <w:num w:numId="64">
    <w:abstractNumId w:val="17"/>
  </w:num>
  <w:num w:numId="65">
    <w:abstractNumId w:val="8"/>
  </w:num>
  <w:num w:numId="66">
    <w:abstractNumId w:val="49"/>
  </w:num>
  <w:num w:numId="67">
    <w:abstractNumId w:val="74"/>
  </w:num>
  <w:num w:numId="68">
    <w:abstractNumId w:val="31"/>
  </w:num>
  <w:num w:numId="69">
    <w:abstractNumId w:val="93"/>
  </w:num>
  <w:num w:numId="70">
    <w:abstractNumId w:val="89"/>
  </w:num>
  <w:num w:numId="71">
    <w:abstractNumId w:val="32"/>
  </w:num>
  <w:num w:numId="72">
    <w:abstractNumId w:val="66"/>
  </w:num>
  <w:num w:numId="73">
    <w:abstractNumId w:val="95"/>
  </w:num>
  <w:num w:numId="74">
    <w:abstractNumId w:val="63"/>
  </w:num>
  <w:num w:numId="75">
    <w:abstractNumId w:val="34"/>
  </w:num>
  <w:num w:numId="76">
    <w:abstractNumId w:val="4"/>
  </w:num>
  <w:num w:numId="77">
    <w:abstractNumId w:val="83"/>
  </w:num>
  <w:num w:numId="78">
    <w:abstractNumId w:val="72"/>
  </w:num>
  <w:num w:numId="79">
    <w:abstractNumId w:val="68"/>
  </w:num>
  <w:num w:numId="80">
    <w:abstractNumId w:val="46"/>
  </w:num>
  <w:num w:numId="81">
    <w:abstractNumId w:val="53"/>
  </w:num>
  <w:num w:numId="82">
    <w:abstractNumId w:val="67"/>
  </w:num>
  <w:num w:numId="83">
    <w:abstractNumId w:val="70"/>
  </w:num>
  <w:num w:numId="84">
    <w:abstractNumId w:val="64"/>
  </w:num>
  <w:num w:numId="85">
    <w:abstractNumId w:val="15"/>
  </w:num>
  <w:num w:numId="86">
    <w:abstractNumId w:val="58"/>
  </w:num>
  <w:num w:numId="87">
    <w:abstractNumId w:val="92"/>
  </w:num>
  <w:num w:numId="88">
    <w:abstractNumId w:val="11"/>
  </w:num>
  <w:num w:numId="89">
    <w:abstractNumId w:val="94"/>
  </w:num>
  <w:num w:numId="90">
    <w:abstractNumId w:val="90"/>
  </w:num>
  <w:num w:numId="91">
    <w:abstractNumId w:val="41"/>
  </w:num>
  <w:num w:numId="92">
    <w:abstractNumId w:val="77"/>
  </w:num>
  <w:num w:numId="93">
    <w:abstractNumId w:val="9"/>
  </w:num>
  <w:num w:numId="94">
    <w:abstractNumId w:val="52"/>
  </w:num>
  <w:num w:numId="95">
    <w:abstractNumId w:val="25"/>
  </w:num>
  <w:num w:numId="96">
    <w:abstractNumId w:val="22"/>
  </w:num>
  <w:num w:numId="97">
    <w:abstractNumId w:val="1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7E"/>
    <w:rsid w:val="00003159"/>
    <w:rsid w:val="000039F2"/>
    <w:rsid w:val="00004DDD"/>
    <w:rsid w:val="00012728"/>
    <w:rsid w:val="000133C7"/>
    <w:rsid w:val="000139BD"/>
    <w:rsid w:val="00015A96"/>
    <w:rsid w:val="000169BA"/>
    <w:rsid w:val="00025DB2"/>
    <w:rsid w:val="00030DD1"/>
    <w:rsid w:val="00031202"/>
    <w:rsid w:val="00032AF9"/>
    <w:rsid w:val="00032E2A"/>
    <w:rsid w:val="000358B6"/>
    <w:rsid w:val="000414F7"/>
    <w:rsid w:val="00043B75"/>
    <w:rsid w:val="00043F88"/>
    <w:rsid w:val="0004517E"/>
    <w:rsid w:val="00045F44"/>
    <w:rsid w:val="00046EE9"/>
    <w:rsid w:val="00052D48"/>
    <w:rsid w:val="000546AC"/>
    <w:rsid w:val="0005642E"/>
    <w:rsid w:val="00056CDC"/>
    <w:rsid w:val="00061BAC"/>
    <w:rsid w:val="00066204"/>
    <w:rsid w:val="000672FA"/>
    <w:rsid w:val="00070013"/>
    <w:rsid w:val="00073265"/>
    <w:rsid w:val="00074B23"/>
    <w:rsid w:val="000771F8"/>
    <w:rsid w:val="00077DFE"/>
    <w:rsid w:val="00081AED"/>
    <w:rsid w:val="000825F6"/>
    <w:rsid w:val="00085926"/>
    <w:rsid w:val="00096BFE"/>
    <w:rsid w:val="000A2BD4"/>
    <w:rsid w:val="000B0AFF"/>
    <w:rsid w:val="000B0F9F"/>
    <w:rsid w:val="000B44EC"/>
    <w:rsid w:val="000C458B"/>
    <w:rsid w:val="000C4742"/>
    <w:rsid w:val="000C63B7"/>
    <w:rsid w:val="000C77C2"/>
    <w:rsid w:val="000D0C00"/>
    <w:rsid w:val="000D40D3"/>
    <w:rsid w:val="000E5F37"/>
    <w:rsid w:val="000F795F"/>
    <w:rsid w:val="00100694"/>
    <w:rsid w:val="00107529"/>
    <w:rsid w:val="00111FED"/>
    <w:rsid w:val="00116FEF"/>
    <w:rsid w:val="00120A33"/>
    <w:rsid w:val="00126883"/>
    <w:rsid w:val="0013237C"/>
    <w:rsid w:val="00134853"/>
    <w:rsid w:val="001365EF"/>
    <w:rsid w:val="001409A0"/>
    <w:rsid w:val="001411C8"/>
    <w:rsid w:val="00145B03"/>
    <w:rsid w:val="0015063D"/>
    <w:rsid w:val="0015214E"/>
    <w:rsid w:val="00160243"/>
    <w:rsid w:val="00162E3A"/>
    <w:rsid w:val="00165309"/>
    <w:rsid w:val="00171663"/>
    <w:rsid w:val="00174C97"/>
    <w:rsid w:val="0017680B"/>
    <w:rsid w:val="00182A92"/>
    <w:rsid w:val="001831EB"/>
    <w:rsid w:val="0018474B"/>
    <w:rsid w:val="00186986"/>
    <w:rsid w:val="0019538E"/>
    <w:rsid w:val="001953E8"/>
    <w:rsid w:val="00196F58"/>
    <w:rsid w:val="001A1BFE"/>
    <w:rsid w:val="001A64C2"/>
    <w:rsid w:val="001A7594"/>
    <w:rsid w:val="001A7E23"/>
    <w:rsid w:val="001B5381"/>
    <w:rsid w:val="001C357B"/>
    <w:rsid w:val="001C683E"/>
    <w:rsid w:val="001C708A"/>
    <w:rsid w:val="001D29A4"/>
    <w:rsid w:val="001E04FA"/>
    <w:rsid w:val="001E0DE4"/>
    <w:rsid w:val="001E150F"/>
    <w:rsid w:val="001E7C92"/>
    <w:rsid w:val="001F2E22"/>
    <w:rsid w:val="00202C86"/>
    <w:rsid w:val="002062EF"/>
    <w:rsid w:val="002120E3"/>
    <w:rsid w:val="00212ED0"/>
    <w:rsid w:val="0021660F"/>
    <w:rsid w:val="00221292"/>
    <w:rsid w:val="00223335"/>
    <w:rsid w:val="0022511F"/>
    <w:rsid w:val="0022537B"/>
    <w:rsid w:val="00231238"/>
    <w:rsid w:val="0023239B"/>
    <w:rsid w:val="00237D56"/>
    <w:rsid w:val="00240095"/>
    <w:rsid w:val="00243B09"/>
    <w:rsid w:val="00252196"/>
    <w:rsid w:val="00263AD3"/>
    <w:rsid w:val="00270E97"/>
    <w:rsid w:val="00282C55"/>
    <w:rsid w:val="00282CF3"/>
    <w:rsid w:val="00294FC7"/>
    <w:rsid w:val="002A1BBA"/>
    <w:rsid w:val="002A4C57"/>
    <w:rsid w:val="002B0010"/>
    <w:rsid w:val="002B1BD7"/>
    <w:rsid w:val="002B3809"/>
    <w:rsid w:val="002B5550"/>
    <w:rsid w:val="002C2552"/>
    <w:rsid w:val="002D1D79"/>
    <w:rsid w:val="002D54C0"/>
    <w:rsid w:val="002D58B5"/>
    <w:rsid w:val="002E42BD"/>
    <w:rsid w:val="002E5E66"/>
    <w:rsid w:val="002E72E7"/>
    <w:rsid w:val="002F05CD"/>
    <w:rsid w:val="002F49FA"/>
    <w:rsid w:val="00300A60"/>
    <w:rsid w:val="0030293C"/>
    <w:rsid w:val="003132ED"/>
    <w:rsid w:val="00314921"/>
    <w:rsid w:val="00314B9F"/>
    <w:rsid w:val="003232BB"/>
    <w:rsid w:val="00331CE3"/>
    <w:rsid w:val="0033213B"/>
    <w:rsid w:val="003417EB"/>
    <w:rsid w:val="00346CDF"/>
    <w:rsid w:val="00352403"/>
    <w:rsid w:val="00353CF8"/>
    <w:rsid w:val="0035632E"/>
    <w:rsid w:val="00356EFC"/>
    <w:rsid w:val="00356F64"/>
    <w:rsid w:val="00360D15"/>
    <w:rsid w:val="0037757F"/>
    <w:rsid w:val="0039393D"/>
    <w:rsid w:val="003A20EE"/>
    <w:rsid w:val="003A3243"/>
    <w:rsid w:val="003B0BDC"/>
    <w:rsid w:val="003B0C93"/>
    <w:rsid w:val="003B12E6"/>
    <w:rsid w:val="003B1CB9"/>
    <w:rsid w:val="003B3717"/>
    <w:rsid w:val="003B5BDC"/>
    <w:rsid w:val="003B6976"/>
    <w:rsid w:val="003C011F"/>
    <w:rsid w:val="003C1F2F"/>
    <w:rsid w:val="003D397D"/>
    <w:rsid w:val="003D4E37"/>
    <w:rsid w:val="003E57FD"/>
    <w:rsid w:val="003E5C5D"/>
    <w:rsid w:val="003F6769"/>
    <w:rsid w:val="00401D62"/>
    <w:rsid w:val="00405BA4"/>
    <w:rsid w:val="004064EA"/>
    <w:rsid w:val="00417C0D"/>
    <w:rsid w:val="00432DF6"/>
    <w:rsid w:val="00441BCA"/>
    <w:rsid w:val="00442CF5"/>
    <w:rsid w:val="00446F7A"/>
    <w:rsid w:val="00452584"/>
    <w:rsid w:val="00457DA5"/>
    <w:rsid w:val="00460578"/>
    <w:rsid w:val="00464D2D"/>
    <w:rsid w:val="00471872"/>
    <w:rsid w:val="00474DAE"/>
    <w:rsid w:val="00475F3E"/>
    <w:rsid w:val="00476810"/>
    <w:rsid w:val="00476FAE"/>
    <w:rsid w:val="00480469"/>
    <w:rsid w:val="0048055F"/>
    <w:rsid w:val="00486B16"/>
    <w:rsid w:val="00487B39"/>
    <w:rsid w:val="00496404"/>
    <w:rsid w:val="004A24C8"/>
    <w:rsid w:val="004A2CF1"/>
    <w:rsid w:val="004B09F3"/>
    <w:rsid w:val="004B225E"/>
    <w:rsid w:val="004B4540"/>
    <w:rsid w:val="004B4C55"/>
    <w:rsid w:val="004C3D7F"/>
    <w:rsid w:val="004C5343"/>
    <w:rsid w:val="004C5D66"/>
    <w:rsid w:val="004C692F"/>
    <w:rsid w:val="004C78F7"/>
    <w:rsid w:val="004D3538"/>
    <w:rsid w:val="004D67B5"/>
    <w:rsid w:val="004D6867"/>
    <w:rsid w:val="004F39F0"/>
    <w:rsid w:val="004F7420"/>
    <w:rsid w:val="004F7B75"/>
    <w:rsid w:val="005075F8"/>
    <w:rsid w:val="00507A09"/>
    <w:rsid w:val="005163B8"/>
    <w:rsid w:val="00517C66"/>
    <w:rsid w:val="00520C7E"/>
    <w:rsid w:val="00535D98"/>
    <w:rsid w:val="00536519"/>
    <w:rsid w:val="005371E1"/>
    <w:rsid w:val="005416B3"/>
    <w:rsid w:val="00542722"/>
    <w:rsid w:val="00547B91"/>
    <w:rsid w:val="005516ED"/>
    <w:rsid w:val="005528BC"/>
    <w:rsid w:val="005567E8"/>
    <w:rsid w:val="00566A55"/>
    <w:rsid w:val="0056701B"/>
    <w:rsid w:val="00574E80"/>
    <w:rsid w:val="0058009C"/>
    <w:rsid w:val="0058699C"/>
    <w:rsid w:val="005A0352"/>
    <w:rsid w:val="005A0E07"/>
    <w:rsid w:val="005A2481"/>
    <w:rsid w:val="005A390F"/>
    <w:rsid w:val="005A7B9F"/>
    <w:rsid w:val="005B5364"/>
    <w:rsid w:val="005C17B1"/>
    <w:rsid w:val="005D1A1D"/>
    <w:rsid w:val="005D577E"/>
    <w:rsid w:val="005D636D"/>
    <w:rsid w:val="005E11DA"/>
    <w:rsid w:val="005F6510"/>
    <w:rsid w:val="006038B7"/>
    <w:rsid w:val="0061088A"/>
    <w:rsid w:val="00610D01"/>
    <w:rsid w:val="006119E8"/>
    <w:rsid w:val="00614A34"/>
    <w:rsid w:val="00623C28"/>
    <w:rsid w:val="00627251"/>
    <w:rsid w:val="00630936"/>
    <w:rsid w:val="0063362D"/>
    <w:rsid w:val="00636E45"/>
    <w:rsid w:val="00646DB6"/>
    <w:rsid w:val="0065060B"/>
    <w:rsid w:val="00652123"/>
    <w:rsid w:val="00655D72"/>
    <w:rsid w:val="00661E19"/>
    <w:rsid w:val="0067029B"/>
    <w:rsid w:val="006724A3"/>
    <w:rsid w:val="00672797"/>
    <w:rsid w:val="00675666"/>
    <w:rsid w:val="0067747C"/>
    <w:rsid w:val="00680CBC"/>
    <w:rsid w:val="0068136C"/>
    <w:rsid w:val="00684875"/>
    <w:rsid w:val="00686B2F"/>
    <w:rsid w:val="00690AE1"/>
    <w:rsid w:val="00693E14"/>
    <w:rsid w:val="00695C5F"/>
    <w:rsid w:val="006977DD"/>
    <w:rsid w:val="006A22DD"/>
    <w:rsid w:val="006B2117"/>
    <w:rsid w:val="006B307C"/>
    <w:rsid w:val="006C4AA2"/>
    <w:rsid w:val="006C795E"/>
    <w:rsid w:val="006D25D8"/>
    <w:rsid w:val="006D31DB"/>
    <w:rsid w:val="006D47E3"/>
    <w:rsid w:val="006D7F6B"/>
    <w:rsid w:val="006E4607"/>
    <w:rsid w:val="006F0FCF"/>
    <w:rsid w:val="006F5D0D"/>
    <w:rsid w:val="00700E97"/>
    <w:rsid w:val="00706165"/>
    <w:rsid w:val="007103EB"/>
    <w:rsid w:val="00713AA3"/>
    <w:rsid w:val="00713B0F"/>
    <w:rsid w:val="00715FAE"/>
    <w:rsid w:val="007208E6"/>
    <w:rsid w:val="00726A97"/>
    <w:rsid w:val="0072724B"/>
    <w:rsid w:val="00727EE9"/>
    <w:rsid w:val="007300BF"/>
    <w:rsid w:val="00733671"/>
    <w:rsid w:val="007457F3"/>
    <w:rsid w:val="0074608B"/>
    <w:rsid w:val="0077172E"/>
    <w:rsid w:val="0077368B"/>
    <w:rsid w:val="007763D1"/>
    <w:rsid w:val="0077643B"/>
    <w:rsid w:val="007769D2"/>
    <w:rsid w:val="00777075"/>
    <w:rsid w:val="0077719F"/>
    <w:rsid w:val="00782E2E"/>
    <w:rsid w:val="00787497"/>
    <w:rsid w:val="007A197E"/>
    <w:rsid w:val="007A438F"/>
    <w:rsid w:val="007A5B0E"/>
    <w:rsid w:val="007C24B6"/>
    <w:rsid w:val="007D2D6B"/>
    <w:rsid w:val="007E210F"/>
    <w:rsid w:val="007F023B"/>
    <w:rsid w:val="007F036A"/>
    <w:rsid w:val="007F4700"/>
    <w:rsid w:val="007F646B"/>
    <w:rsid w:val="0080655F"/>
    <w:rsid w:val="008070D7"/>
    <w:rsid w:val="00814290"/>
    <w:rsid w:val="00814968"/>
    <w:rsid w:val="00814B37"/>
    <w:rsid w:val="00823A15"/>
    <w:rsid w:val="0082513F"/>
    <w:rsid w:val="0083117A"/>
    <w:rsid w:val="008331D7"/>
    <w:rsid w:val="00837D75"/>
    <w:rsid w:val="00837DA9"/>
    <w:rsid w:val="008450C9"/>
    <w:rsid w:val="008464B7"/>
    <w:rsid w:val="008474C9"/>
    <w:rsid w:val="00847BB5"/>
    <w:rsid w:val="00852E11"/>
    <w:rsid w:val="00860B57"/>
    <w:rsid w:val="00861718"/>
    <w:rsid w:val="00862CCD"/>
    <w:rsid w:val="008648A5"/>
    <w:rsid w:val="00870D2B"/>
    <w:rsid w:val="008766F3"/>
    <w:rsid w:val="00876704"/>
    <w:rsid w:val="008940C2"/>
    <w:rsid w:val="0089531F"/>
    <w:rsid w:val="008972C8"/>
    <w:rsid w:val="008A1063"/>
    <w:rsid w:val="008A2D0E"/>
    <w:rsid w:val="008B1D37"/>
    <w:rsid w:val="008B4A6B"/>
    <w:rsid w:val="008B7BB9"/>
    <w:rsid w:val="008C3450"/>
    <w:rsid w:val="008C58C3"/>
    <w:rsid w:val="008C5A5B"/>
    <w:rsid w:val="008C7364"/>
    <w:rsid w:val="008D5E26"/>
    <w:rsid w:val="008D6351"/>
    <w:rsid w:val="008D7DC4"/>
    <w:rsid w:val="008E2A9A"/>
    <w:rsid w:val="008E3894"/>
    <w:rsid w:val="008E7934"/>
    <w:rsid w:val="008F38F2"/>
    <w:rsid w:val="008F4C24"/>
    <w:rsid w:val="008F6AA9"/>
    <w:rsid w:val="008F7E8A"/>
    <w:rsid w:val="00902D27"/>
    <w:rsid w:val="009046B7"/>
    <w:rsid w:val="00904726"/>
    <w:rsid w:val="00911A00"/>
    <w:rsid w:val="00912DBF"/>
    <w:rsid w:val="00913C5C"/>
    <w:rsid w:val="00915C3A"/>
    <w:rsid w:val="00922ECE"/>
    <w:rsid w:val="0092646A"/>
    <w:rsid w:val="009271BC"/>
    <w:rsid w:val="0094219E"/>
    <w:rsid w:val="00942311"/>
    <w:rsid w:val="00942480"/>
    <w:rsid w:val="00942F3D"/>
    <w:rsid w:val="00952744"/>
    <w:rsid w:val="009532A5"/>
    <w:rsid w:val="009562EF"/>
    <w:rsid w:val="0095718D"/>
    <w:rsid w:val="009622EC"/>
    <w:rsid w:val="00962B73"/>
    <w:rsid w:val="00966FEC"/>
    <w:rsid w:val="009803CB"/>
    <w:rsid w:val="00980435"/>
    <w:rsid w:val="009865F8"/>
    <w:rsid w:val="00990712"/>
    <w:rsid w:val="0099479C"/>
    <w:rsid w:val="009A37FE"/>
    <w:rsid w:val="009C782F"/>
    <w:rsid w:val="009D29CC"/>
    <w:rsid w:val="009E6372"/>
    <w:rsid w:val="009E6BAA"/>
    <w:rsid w:val="009F14BD"/>
    <w:rsid w:val="00A00EB4"/>
    <w:rsid w:val="00A059E0"/>
    <w:rsid w:val="00A12771"/>
    <w:rsid w:val="00A15B3A"/>
    <w:rsid w:val="00A164DC"/>
    <w:rsid w:val="00A2210D"/>
    <w:rsid w:val="00A251A0"/>
    <w:rsid w:val="00A35C5A"/>
    <w:rsid w:val="00A3766B"/>
    <w:rsid w:val="00A41507"/>
    <w:rsid w:val="00A50D85"/>
    <w:rsid w:val="00A57A90"/>
    <w:rsid w:val="00A61741"/>
    <w:rsid w:val="00A63488"/>
    <w:rsid w:val="00A64F14"/>
    <w:rsid w:val="00A669B9"/>
    <w:rsid w:val="00A76B6B"/>
    <w:rsid w:val="00A86C93"/>
    <w:rsid w:val="00A86EDC"/>
    <w:rsid w:val="00A91953"/>
    <w:rsid w:val="00A93F06"/>
    <w:rsid w:val="00A951D7"/>
    <w:rsid w:val="00AA40DA"/>
    <w:rsid w:val="00AB1422"/>
    <w:rsid w:val="00AB4842"/>
    <w:rsid w:val="00AB5DA8"/>
    <w:rsid w:val="00AC1480"/>
    <w:rsid w:val="00AC4C09"/>
    <w:rsid w:val="00AC60AE"/>
    <w:rsid w:val="00AD5788"/>
    <w:rsid w:val="00AE1D4C"/>
    <w:rsid w:val="00AE41DD"/>
    <w:rsid w:val="00AE4459"/>
    <w:rsid w:val="00AE6BAE"/>
    <w:rsid w:val="00AF1243"/>
    <w:rsid w:val="00B020DA"/>
    <w:rsid w:val="00B056FB"/>
    <w:rsid w:val="00B05E50"/>
    <w:rsid w:val="00B237EF"/>
    <w:rsid w:val="00B26C1A"/>
    <w:rsid w:val="00B27F7B"/>
    <w:rsid w:val="00B33438"/>
    <w:rsid w:val="00B3576F"/>
    <w:rsid w:val="00B40DE9"/>
    <w:rsid w:val="00B46D7A"/>
    <w:rsid w:val="00B46FC2"/>
    <w:rsid w:val="00B51ECE"/>
    <w:rsid w:val="00B5679F"/>
    <w:rsid w:val="00B633EC"/>
    <w:rsid w:val="00B70739"/>
    <w:rsid w:val="00B71C29"/>
    <w:rsid w:val="00B74E27"/>
    <w:rsid w:val="00B92D06"/>
    <w:rsid w:val="00B93E47"/>
    <w:rsid w:val="00B9530C"/>
    <w:rsid w:val="00BA64E5"/>
    <w:rsid w:val="00BC2AAE"/>
    <w:rsid w:val="00BC37C8"/>
    <w:rsid w:val="00BC6213"/>
    <w:rsid w:val="00BC7039"/>
    <w:rsid w:val="00BD06B1"/>
    <w:rsid w:val="00BE330B"/>
    <w:rsid w:val="00C0125C"/>
    <w:rsid w:val="00C02E41"/>
    <w:rsid w:val="00C04BC6"/>
    <w:rsid w:val="00C1284D"/>
    <w:rsid w:val="00C12DF9"/>
    <w:rsid w:val="00C25BD0"/>
    <w:rsid w:val="00C26EC2"/>
    <w:rsid w:val="00C276C5"/>
    <w:rsid w:val="00C30849"/>
    <w:rsid w:val="00C30B84"/>
    <w:rsid w:val="00C31637"/>
    <w:rsid w:val="00C37C6B"/>
    <w:rsid w:val="00C42ADA"/>
    <w:rsid w:val="00C442D9"/>
    <w:rsid w:val="00C475D4"/>
    <w:rsid w:val="00C559B9"/>
    <w:rsid w:val="00C77834"/>
    <w:rsid w:val="00C82EC2"/>
    <w:rsid w:val="00C85D5A"/>
    <w:rsid w:val="00C91ABC"/>
    <w:rsid w:val="00C92A5C"/>
    <w:rsid w:val="00CA372D"/>
    <w:rsid w:val="00CA50F6"/>
    <w:rsid w:val="00CA5A55"/>
    <w:rsid w:val="00CB78BD"/>
    <w:rsid w:val="00CC0068"/>
    <w:rsid w:val="00CD04CC"/>
    <w:rsid w:val="00CD29A9"/>
    <w:rsid w:val="00CE09E0"/>
    <w:rsid w:val="00CE167E"/>
    <w:rsid w:val="00CE4C54"/>
    <w:rsid w:val="00CE612A"/>
    <w:rsid w:val="00CF583C"/>
    <w:rsid w:val="00CF61A9"/>
    <w:rsid w:val="00D07F80"/>
    <w:rsid w:val="00D11F86"/>
    <w:rsid w:val="00D122D8"/>
    <w:rsid w:val="00D2158C"/>
    <w:rsid w:val="00D21C15"/>
    <w:rsid w:val="00D234C6"/>
    <w:rsid w:val="00D25C76"/>
    <w:rsid w:val="00D277F5"/>
    <w:rsid w:val="00D346A6"/>
    <w:rsid w:val="00D36876"/>
    <w:rsid w:val="00D459C5"/>
    <w:rsid w:val="00D50063"/>
    <w:rsid w:val="00D502FE"/>
    <w:rsid w:val="00D52103"/>
    <w:rsid w:val="00D52B4D"/>
    <w:rsid w:val="00D5510D"/>
    <w:rsid w:val="00D57F9A"/>
    <w:rsid w:val="00D70AE1"/>
    <w:rsid w:val="00D80CC8"/>
    <w:rsid w:val="00D935C8"/>
    <w:rsid w:val="00D94322"/>
    <w:rsid w:val="00DA2BEF"/>
    <w:rsid w:val="00DA5C30"/>
    <w:rsid w:val="00DB7318"/>
    <w:rsid w:val="00DB798A"/>
    <w:rsid w:val="00DB7EBB"/>
    <w:rsid w:val="00DC2092"/>
    <w:rsid w:val="00DC2DF7"/>
    <w:rsid w:val="00DC791C"/>
    <w:rsid w:val="00DC7E16"/>
    <w:rsid w:val="00DD2283"/>
    <w:rsid w:val="00DD6413"/>
    <w:rsid w:val="00DD6506"/>
    <w:rsid w:val="00DD73B9"/>
    <w:rsid w:val="00DE138E"/>
    <w:rsid w:val="00E035BF"/>
    <w:rsid w:val="00E107ED"/>
    <w:rsid w:val="00E21E7F"/>
    <w:rsid w:val="00E26978"/>
    <w:rsid w:val="00E273E4"/>
    <w:rsid w:val="00E27659"/>
    <w:rsid w:val="00E315B6"/>
    <w:rsid w:val="00E33392"/>
    <w:rsid w:val="00E40370"/>
    <w:rsid w:val="00E4686E"/>
    <w:rsid w:val="00E528B9"/>
    <w:rsid w:val="00E67423"/>
    <w:rsid w:val="00E7514D"/>
    <w:rsid w:val="00E77371"/>
    <w:rsid w:val="00E82557"/>
    <w:rsid w:val="00E90A4B"/>
    <w:rsid w:val="00E90EDC"/>
    <w:rsid w:val="00E91E5B"/>
    <w:rsid w:val="00E97A78"/>
    <w:rsid w:val="00EA35A1"/>
    <w:rsid w:val="00EA4191"/>
    <w:rsid w:val="00EA5043"/>
    <w:rsid w:val="00EA62D8"/>
    <w:rsid w:val="00EA76ED"/>
    <w:rsid w:val="00EB2ADB"/>
    <w:rsid w:val="00EB35DE"/>
    <w:rsid w:val="00EB61FF"/>
    <w:rsid w:val="00EB6D9E"/>
    <w:rsid w:val="00EC278E"/>
    <w:rsid w:val="00EC48CF"/>
    <w:rsid w:val="00EC66BC"/>
    <w:rsid w:val="00EC76AB"/>
    <w:rsid w:val="00ED078C"/>
    <w:rsid w:val="00ED6E7A"/>
    <w:rsid w:val="00ED744A"/>
    <w:rsid w:val="00EE6D36"/>
    <w:rsid w:val="00EF355F"/>
    <w:rsid w:val="00EF7673"/>
    <w:rsid w:val="00F02E01"/>
    <w:rsid w:val="00F079E6"/>
    <w:rsid w:val="00F07A39"/>
    <w:rsid w:val="00F10E31"/>
    <w:rsid w:val="00F1281B"/>
    <w:rsid w:val="00F12A8F"/>
    <w:rsid w:val="00F14642"/>
    <w:rsid w:val="00F14D03"/>
    <w:rsid w:val="00F15BE7"/>
    <w:rsid w:val="00F17A9A"/>
    <w:rsid w:val="00F215EF"/>
    <w:rsid w:val="00F23D24"/>
    <w:rsid w:val="00F27B93"/>
    <w:rsid w:val="00F3056C"/>
    <w:rsid w:val="00F3249C"/>
    <w:rsid w:val="00F32614"/>
    <w:rsid w:val="00F33EB5"/>
    <w:rsid w:val="00F344ED"/>
    <w:rsid w:val="00F40DC7"/>
    <w:rsid w:val="00F50062"/>
    <w:rsid w:val="00F507DA"/>
    <w:rsid w:val="00F53F48"/>
    <w:rsid w:val="00F57416"/>
    <w:rsid w:val="00F57626"/>
    <w:rsid w:val="00F63981"/>
    <w:rsid w:val="00F66206"/>
    <w:rsid w:val="00F6631B"/>
    <w:rsid w:val="00F66400"/>
    <w:rsid w:val="00F71E42"/>
    <w:rsid w:val="00F7226C"/>
    <w:rsid w:val="00F74C0F"/>
    <w:rsid w:val="00F757D3"/>
    <w:rsid w:val="00FA195A"/>
    <w:rsid w:val="00FA54E8"/>
    <w:rsid w:val="00FA6124"/>
    <w:rsid w:val="00FB145C"/>
    <w:rsid w:val="00FB347C"/>
    <w:rsid w:val="00FC3F99"/>
    <w:rsid w:val="00FC756A"/>
    <w:rsid w:val="00FD01D2"/>
    <w:rsid w:val="00FD01EB"/>
    <w:rsid w:val="00FD34E4"/>
    <w:rsid w:val="00FE17CA"/>
    <w:rsid w:val="00FE5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167E"/>
    <w:rPr>
      <w:sz w:val="24"/>
      <w:szCs w:val="24"/>
    </w:rPr>
  </w:style>
  <w:style w:type="paragraph" w:styleId="Nadpis1">
    <w:name w:val="heading 1"/>
    <w:basedOn w:val="Normln"/>
    <w:next w:val="Normln"/>
    <w:link w:val="Nadpis1Char"/>
    <w:autoRedefine/>
    <w:uiPriority w:val="99"/>
    <w:qFormat/>
    <w:rsid w:val="003A3243"/>
    <w:pPr>
      <w:keepNext/>
      <w:numPr>
        <w:numId w:val="30"/>
      </w:numPr>
      <w:pBdr>
        <w:top w:val="single" w:sz="4" w:space="1" w:color="auto"/>
        <w:left w:val="single" w:sz="4" w:space="4" w:color="auto"/>
        <w:bottom w:val="single" w:sz="4" w:space="1" w:color="auto"/>
        <w:right w:val="single" w:sz="4" w:space="4" w:color="auto"/>
      </w:pBdr>
      <w:shd w:val="clear" w:color="auto" w:fill="D9D9D9"/>
      <w:spacing w:before="120"/>
      <w:ind w:left="360"/>
      <w:outlineLvl w:val="0"/>
    </w:pPr>
    <w:rPr>
      <w:rFonts w:ascii="Arial" w:hAnsi="Arial"/>
      <w:b/>
      <w:bCs/>
      <w:caps/>
      <w:color w:val="000000"/>
    </w:rPr>
  </w:style>
  <w:style w:type="paragraph" w:styleId="Nadpis2">
    <w:name w:val="heading 2"/>
    <w:basedOn w:val="Normln"/>
    <w:next w:val="Normln"/>
    <w:link w:val="Nadpis2Char"/>
    <w:uiPriority w:val="9"/>
    <w:unhideWhenUsed/>
    <w:qFormat/>
    <w:rsid w:val="000133C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0133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semiHidden/>
    <w:unhideWhenUsed/>
    <w:qFormat/>
    <w:rsid w:val="006F5D0D"/>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semiHidden/>
    <w:rsid w:val="00CE167E"/>
    <w:pPr>
      <w:tabs>
        <w:tab w:val="center" w:pos="4536"/>
        <w:tab w:val="right" w:pos="9072"/>
      </w:tabs>
    </w:pPr>
  </w:style>
  <w:style w:type="paragraph" w:styleId="Nzev">
    <w:name w:val="Title"/>
    <w:basedOn w:val="Normln"/>
    <w:qFormat/>
    <w:rsid w:val="00CE167E"/>
    <w:pPr>
      <w:spacing w:before="120"/>
      <w:jc w:val="center"/>
    </w:pPr>
    <w:rPr>
      <w:b/>
    </w:rPr>
  </w:style>
  <w:style w:type="paragraph" w:styleId="Zkladntext">
    <w:name w:val="Body Text"/>
    <w:basedOn w:val="Normln"/>
    <w:link w:val="ZkladntextChar"/>
    <w:semiHidden/>
    <w:rsid w:val="00CE167E"/>
    <w:pPr>
      <w:widowControl w:val="0"/>
      <w:tabs>
        <w:tab w:val="left" w:pos="567"/>
        <w:tab w:val="left" w:pos="1134"/>
        <w:tab w:val="left" w:pos="3402"/>
        <w:tab w:val="left" w:pos="3969"/>
      </w:tabs>
      <w:autoSpaceDE w:val="0"/>
      <w:autoSpaceDN w:val="0"/>
      <w:adjustRightInd w:val="0"/>
      <w:spacing w:line="240" w:lineRule="atLeast"/>
      <w:jc w:val="both"/>
    </w:pPr>
    <w:rPr>
      <w:sz w:val="20"/>
    </w:rPr>
  </w:style>
  <w:style w:type="paragraph" w:styleId="Zkladntextodsazen">
    <w:name w:val="Body Text Indent"/>
    <w:basedOn w:val="Normln"/>
    <w:semiHidden/>
    <w:rsid w:val="00CE167E"/>
    <w:pPr>
      <w:widowControl w:val="0"/>
      <w:tabs>
        <w:tab w:val="left" w:pos="851"/>
        <w:tab w:val="left" w:pos="1134"/>
      </w:tabs>
      <w:autoSpaceDE w:val="0"/>
      <w:autoSpaceDN w:val="0"/>
      <w:adjustRightInd w:val="0"/>
      <w:spacing w:line="240" w:lineRule="atLeast"/>
      <w:ind w:left="567" w:hanging="567"/>
      <w:jc w:val="both"/>
    </w:pPr>
    <w:rPr>
      <w:sz w:val="20"/>
    </w:rPr>
  </w:style>
  <w:style w:type="paragraph" w:styleId="Odstavecseseznamem">
    <w:name w:val="List Paragraph"/>
    <w:basedOn w:val="Normln"/>
    <w:uiPriority w:val="99"/>
    <w:qFormat/>
    <w:rsid w:val="00CE167E"/>
    <w:pPr>
      <w:ind w:left="708"/>
    </w:pPr>
  </w:style>
  <w:style w:type="character" w:customStyle="1" w:styleId="ZhlavChar">
    <w:name w:val="Záhlaví Char"/>
    <w:aliases w:val="záhlaví Char"/>
    <w:link w:val="Zhlav"/>
    <w:semiHidden/>
    <w:rsid w:val="00CE167E"/>
    <w:rPr>
      <w:sz w:val="24"/>
      <w:szCs w:val="24"/>
      <w:lang w:val="cs-CZ" w:eastAsia="cs-CZ" w:bidi="ar-SA"/>
    </w:rPr>
  </w:style>
  <w:style w:type="paragraph" w:customStyle="1" w:styleId="Odstavecseseznamem1">
    <w:name w:val="Odstavec se seznamem1"/>
    <w:basedOn w:val="Normln"/>
    <w:rsid w:val="00CE167E"/>
    <w:pPr>
      <w:spacing w:after="200" w:line="276" w:lineRule="auto"/>
      <w:ind w:left="720"/>
      <w:jc w:val="both"/>
    </w:pPr>
    <w:rPr>
      <w:sz w:val="22"/>
      <w:szCs w:val="22"/>
      <w:lang w:eastAsia="en-US"/>
    </w:rPr>
  </w:style>
  <w:style w:type="character" w:styleId="Odkaznakoment">
    <w:name w:val="annotation reference"/>
    <w:semiHidden/>
    <w:rsid w:val="00CE167E"/>
    <w:rPr>
      <w:sz w:val="16"/>
      <w:szCs w:val="16"/>
    </w:rPr>
  </w:style>
  <w:style w:type="paragraph" w:styleId="Textkomente">
    <w:name w:val="annotation text"/>
    <w:basedOn w:val="Normln"/>
    <w:link w:val="TextkomenteChar"/>
    <w:semiHidden/>
    <w:rsid w:val="00CE167E"/>
    <w:rPr>
      <w:sz w:val="20"/>
      <w:szCs w:val="20"/>
    </w:rPr>
  </w:style>
  <w:style w:type="paragraph" w:styleId="Textbubliny">
    <w:name w:val="Balloon Text"/>
    <w:basedOn w:val="Normln"/>
    <w:semiHidden/>
    <w:rsid w:val="00CE167E"/>
    <w:rPr>
      <w:rFonts w:ascii="Tahoma" w:hAnsi="Tahoma" w:cs="Tahoma"/>
      <w:sz w:val="16"/>
      <w:szCs w:val="16"/>
    </w:rPr>
  </w:style>
  <w:style w:type="paragraph" w:styleId="Zpat">
    <w:name w:val="footer"/>
    <w:basedOn w:val="Normln"/>
    <w:rsid w:val="00CE167E"/>
    <w:pPr>
      <w:tabs>
        <w:tab w:val="center" w:pos="4536"/>
        <w:tab w:val="right" w:pos="9072"/>
      </w:tabs>
    </w:pPr>
  </w:style>
  <w:style w:type="paragraph" w:customStyle="1" w:styleId="slovanPododstavecSmlouvy">
    <w:name w:val="ČíslovanýPododstavecSmlouvy"/>
    <w:basedOn w:val="Zkladntext"/>
    <w:rsid w:val="006D25D8"/>
    <w:pPr>
      <w:widowControl/>
      <w:numPr>
        <w:numId w:val="36"/>
      </w:numPr>
      <w:tabs>
        <w:tab w:val="clear" w:pos="567"/>
        <w:tab w:val="clear" w:pos="1134"/>
        <w:tab w:val="clear" w:pos="3402"/>
        <w:tab w:val="clear" w:pos="3969"/>
        <w:tab w:val="left" w:pos="284"/>
        <w:tab w:val="left" w:pos="540"/>
        <w:tab w:val="left" w:pos="1260"/>
        <w:tab w:val="left" w:pos="1980"/>
        <w:tab w:val="left" w:pos="3960"/>
      </w:tabs>
      <w:suppressAutoHyphens/>
      <w:autoSpaceDE/>
      <w:autoSpaceDN/>
      <w:adjustRightInd/>
      <w:spacing w:line="240" w:lineRule="auto"/>
    </w:pPr>
    <w:rPr>
      <w:sz w:val="24"/>
      <w:lang w:eastAsia="ar-SA"/>
    </w:rPr>
  </w:style>
  <w:style w:type="paragraph" w:customStyle="1" w:styleId="OdstavecSmlouvy">
    <w:name w:val="OdstavecSmlouvy"/>
    <w:basedOn w:val="Normln"/>
    <w:rsid w:val="00B05E50"/>
    <w:pPr>
      <w:keepLines/>
      <w:tabs>
        <w:tab w:val="left" w:pos="426"/>
        <w:tab w:val="left" w:pos="1701"/>
      </w:tabs>
      <w:suppressAutoHyphens/>
      <w:spacing w:after="120"/>
      <w:jc w:val="both"/>
    </w:pPr>
    <w:rPr>
      <w:szCs w:val="20"/>
      <w:lang w:eastAsia="ar-SA"/>
    </w:rPr>
  </w:style>
  <w:style w:type="paragraph" w:customStyle="1" w:styleId="CharCharCharCharChar1CharCharCharCharCharChar">
    <w:name w:val="Char Char Char Char Char1 Char Char Char Char Char Char"/>
    <w:basedOn w:val="Normln"/>
    <w:rsid w:val="008D6351"/>
    <w:pPr>
      <w:spacing w:after="160" w:line="240" w:lineRule="exact"/>
    </w:pPr>
    <w:rPr>
      <w:rFonts w:ascii="Tahoma" w:hAnsi="Tahoma"/>
      <w:sz w:val="20"/>
      <w:szCs w:val="20"/>
      <w:lang w:val="en-US" w:eastAsia="en-US"/>
    </w:rPr>
  </w:style>
  <w:style w:type="paragraph" w:customStyle="1" w:styleId="smlouvaa">
    <w:name w:val="smlouva a)"/>
    <w:basedOn w:val="Normln"/>
    <w:link w:val="smlouvaaChar"/>
    <w:rsid w:val="008D6351"/>
    <w:pPr>
      <w:numPr>
        <w:ilvl w:val="1"/>
        <w:numId w:val="18"/>
      </w:numPr>
      <w:autoSpaceDE w:val="0"/>
      <w:autoSpaceDN w:val="0"/>
      <w:spacing w:line="288" w:lineRule="auto"/>
      <w:ind w:left="709" w:hanging="283"/>
    </w:pPr>
    <w:rPr>
      <w:rFonts w:ascii="Arial" w:hAnsi="Arial" w:cs="Arial"/>
    </w:rPr>
  </w:style>
  <w:style w:type="paragraph" w:customStyle="1" w:styleId="smlouva1">
    <w:name w:val="smlouva 1."/>
    <w:basedOn w:val="Normln"/>
    <w:link w:val="smlouva1Char"/>
    <w:rsid w:val="008D6351"/>
    <w:pPr>
      <w:autoSpaceDE w:val="0"/>
      <w:autoSpaceDN w:val="0"/>
      <w:spacing w:line="288" w:lineRule="auto"/>
      <w:jc w:val="both"/>
    </w:pPr>
    <w:rPr>
      <w:rFonts w:ascii="Arial" w:hAnsi="Arial" w:cs="Arial"/>
    </w:rPr>
  </w:style>
  <w:style w:type="character" w:customStyle="1" w:styleId="smlouvaaChar">
    <w:name w:val="smlouva a) Char"/>
    <w:link w:val="smlouvaa"/>
    <w:rsid w:val="008D6351"/>
    <w:rPr>
      <w:rFonts w:ascii="Arial" w:hAnsi="Arial" w:cs="Arial"/>
      <w:sz w:val="24"/>
      <w:szCs w:val="24"/>
    </w:rPr>
  </w:style>
  <w:style w:type="character" w:customStyle="1" w:styleId="smlouva1Char">
    <w:name w:val="smlouva 1. Char"/>
    <w:link w:val="smlouva1"/>
    <w:rsid w:val="008D6351"/>
    <w:rPr>
      <w:rFonts w:ascii="Arial" w:hAnsi="Arial" w:cs="Arial"/>
      <w:sz w:val="24"/>
      <w:szCs w:val="24"/>
    </w:rPr>
  </w:style>
  <w:style w:type="paragraph" w:customStyle="1" w:styleId="Normln2">
    <w:name w:val="Normální2"/>
    <w:basedOn w:val="Normln"/>
    <w:rsid w:val="008D6351"/>
    <w:pPr>
      <w:shd w:val="clear" w:color="auto" w:fill="FFFFFF"/>
    </w:pPr>
  </w:style>
  <w:style w:type="paragraph" w:styleId="Pedmtkomente">
    <w:name w:val="annotation subject"/>
    <w:basedOn w:val="Textkomente"/>
    <w:next w:val="Textkomente"/>
    <w:link w:val="PedmtkomenteChar"/>
    <w:uiPriority w:val="99"/>
    <w:semiHidden/>
    <w:unhideWhenUsed/>
    <w:rsid w:val="00517C66"/>
    <w:rPr>
      <w:b/>
      <w:bCs/>
    </w:rPr>
  </w:style>
  <w:style w:type="character" w:customStyle="1" w:styleId="TextkomenteChar">
    <w:name w:val="Text komentáře Char"/>
    <w:basedOn w:val="Standardnpsmoodstavce"/>
    <w:link w:val="Textkomente"/>
    <w:semiHidden/>
    <w:rsid w:val="00517C66"/>
  </w:style>
  <w:style w:type="character" w:customStyle="1" w:styleId="PedmtkomenteChar">
    <w:name w:val="Předmět komentáře Char"/>
    <w:link w:val="Pedmtkomente"/>
    <w:uiPriority w:val="99"/>
    <w:semiHidden/>
    <w:rsid w:val="00517C66"/>
    <w:rPr>
      <w:b/>
      <w:bCs/>
    </w:rPr>
  </w:style>
  <w:style w:type="paragraph" w:customStyle="1" w:styleId="Default">
    <w:name w:val="Default"/>
    <w:rsid w:val="00713AA3"/>
    <w:pPr>
      <w:autoSpaceDE w:val="0"/>
      <w:autoSpaceDN w:val="0"/>
      <w:adjustRightInd w:val="0"/>
    </w:pPr>
    <w:rPr>
      <w:color w:val="000000"/>
      <w:sz w:val="24"/>
      <w:szCs w:val="24"/>
    </w:rPr>
  </w:style>
  <w:style w:type="paragraph" w:customStyle="1" w:styleId="Zkladntextodsazendek">
    <w:name w:val="Základní text odsazený řádek"/>
    <w:basedOn w:val="Normln"/>
    <w:rsid w:val="00111FED"/>
    <w:pPr>
      <w:widowControl w:val="0"/>
      <w:spacing w:after="120"/>
      <w:ind w:firstLine="567"/>
      <w:jc w:val="both"/>
    </w:pPr>
  </w:style>
  <w:style w:type="paragraph" w:customStyle="1" w:styleId="Smlouva-slo">
    <w:name w:val="Smlouva-číslo"/>
    <w:basedOn w:val="Normln"/>
    <w:rsid w:val="00DC791C"/>
    <w:pPr>
      <w:widowControl w:val="0"/>
      <w:snapToGrid w:val="0"/>
      <w:spacing w:before="120" w:line="240" w:lineRule="atLeast"/>
      <w:jc w:val="both"/>
    </w:pPr>
    <w:rPr>
      <w:szCs w:val="20"/>
    </w:rPr>
  </w:style>
  <w:style w:type="paragraph" w:customStyle="1" w:styleId="dajeOSmluvnStran">
    <w:name w:val="ÚdajeOSmluvníStraně"/>
    <w:basedOn w:val="Normln"/>
    <w:rsid w:val="00EF355F"/>
    <w:pPr>
      <w:numPr>
        <w:ilvl w:val="12"/>
      </w:numPr>
      <w:ind w:left="357"/>
    </w:pPr>
    <w:rPr>
      <w:szCs w:val="20"/>
    </w:rPr>
  </w:style>
  <w:style w:type="paragraph" w:customStyle="1" w:styleId="Dopisnadpissdlen">
    <w:name w:val="Dopis nadpis sdělení"/>
    <w:basedOn w:val="Normln"/>
    <w:rsid w:val="008331D7"/>
    <w:pPr>
      <w:widowControl w:val="0"/>
      <w:spacing w:before="360" w:after="240"/>
      <w:jc w:val="both"/>
    </w:pPr>
    <w:rPr>
      <w:b/>
    </w:rPr>
  </w:style>
  <w:style w:type="paragraph" w:customStyle="1" w:styleId="Textodstavce">
    <w:name w:val="Text odstavce"/>
    <w:basedOn w:val="Normln"/>
    <w:uiPriority w:val="99"/>
    <w:rsid w:val="008331D7"/>
    <w:pPr>
      <w:numPr>
        <w:ilvl w:val="6"/>
        <w:numId w:val="27"/>
      </w:numPr>
      <w:tabs>
        <w:tab w:val="left" w:pos="851"/>
      </w:tabs>
      <w:spacing w:before="120" w:after="120"/>
      <w:jc w:val="both"/>
      <w:outlineLvl w:val="6"/>
    </w:pPr>
  </w:style>
  <w:style w:type="paragraph" w:customStyle="1" w:styleId="Textbodu">
    <w:name w:val="Text bodu"/>
    <w:basedOn w:val="Normln"/>
    <w:uiPriority w:val="99"/>
    <w:rsid w:val="008331D7"/>
    <w:pPr>
      <w:numPr>
        <w:ilvl w:val="8"/>
        <w:numId w:val="27"/>
      </w:numPr>
      <w:jc w:val="both"/>
      <w:outlineLvl w:val="8"/>
    </w:pPr>
  </w:style>
  <w:style w:type="paragraph" w:customStyle="1" w:styleId="Textpsmene">
    <w:name w:val="Text písmene"/>
    <w:basedOn w:val="Normln"/>
    <w:uiPriority w:val="99"/>
    <w:rsid w:val="008331D7"/>
    <w:pPr>
      <w:numPr>
        <w:ilvl w:val="7"/>
        <w:numId w:val="27"/>
      </w:numPr>
      <w:jc w:val="both"/>
      <w:outlineLvl w:val="7"/>
    </w:pPr>
  </w:style>
  <w:style w:type="paragraph" w:styleId="Zkladntext2">
    <w:name w:val="Body Text 2"/>
    <w:basedOn w:val="Normln"/>
    <w:link w:val="Zkladntext2Char"/>
    <w:uiPriority w:val="99"/>
    <w:unhideWhenUsed/>
    <w:rsid w:val="00EC76AB"/>
    <w:pPr>
      <w:spacing w:after="120" w:line="480" w:lineRule="auto"/>
    </w:pPr>
  </w:style>
  <w:style w:type="character" w:customStyle="1" w:styleId="Zkladntext2Char">
    <w:name w:val="Základní text 2 Char"/>
    <w:link w:val="Zkladntext2"/>
    <w:uiPriority w:val="99"/>
    <w:rsid w:val="00EC76AB"/>
    <w:rPr>
      <w:sz w:val="24"/>
      <w:szCs w:val="24"/>
    </w:rPr>
  </w:style>
  <w:style w:type="paragraph" w:customStyle="1" w:styleId="ListParagraph1">
    <w:name w:val="List Paragraph1"/>
    <w:basedOn w:val="Normln"/>
    <w:uiPriority w:val="99"/>
    <w:rsid w:val="00486B16"/>
    <w:pPr>
      <w:spacing w:after="200" w:line="276" w:lineRule="auto"/>
      <w:ind w:left="720"/>
      <w:contextualSpacing/>
    </w:pPr>
    <w:rPr>
      <w:rFonts w:ascii="Calibri" w:hAnsi="Calibri" w:cs="Calibri"/>
      <w:sz w:val="22"/>
      <w:szCs w:val="22"/>
      <w:lang w:eastAsia="en-US"/>
    </w:rPr>
  </w:style>
  <w:style w:type="character" w:customStyle="1" w:styleId="Nadpis1Char">
    <w:name w:val="Nadpis 1 Char"/>
    <w:link w:val="Nadpis1"/>
    <w:uiPriority w:val="99"/>
    <w:rsid w:val="003A3243"/>
    <w:rPr>
      <w:rFonts w:ascii="Arial" w:hAnsi="Arial"/>
      <w:b/>
      <w:bCs/>
      <w:caps/>
      <w:color w:val="000000"/>
      <w:sz w:val="24"/>
      <w:szCs w:val="24"/>
      <w:shd w:val="clear" w:color="auto" w:fill="D9D9D9"/>
    </w:rPr>
  </w:style>
  <w:style w:type="paragraph" w:styleId="Zkladntextodsazen3">
    <w:name w:val="Body Text Indent 3"/>
    <w:basedOn w:val="Normln"/>
    <w:link w:val="Zkladntextodsazen3Char"/>
    <w:uiPriority w:val="99"/>
    <w:unhideWhenUsed/>
    <w:rsid w:val="00FA6124"/>
    <w:pPr>
      <w:spacing w:after="120"/>
      <w:ind w:left="283"/>
    </w:pPr>
    <w:rPr>
      <w:sz w:val="16"/>
      <w:szCs w:val="16"/>
    </w:rPr>
  </w:style>
  <w:style w:type="character" w:customStyle="1" w:styleId="Zkladntextodsazen3Char">
    <w:name w:val="Základní text odsazený 3 Char"/>
    <w:link w:val="Zkladntextodsazen3"/>
    <w:uiPriority w:val="99"/>
    <w:rsid w:val="00FA6124"/>
    <w:rPr>
      <w:sz w:val="16"/>
      <w:szCs w:val="16"/>
    </w:rPr>
  </w:style>
  <w:style w:type="paragraph" w:customStyle="1" w:styleId="slovn">
    <w:name w:val="Číslování"/>
    <w:basedOn w:val="Normln"/>
    <w:rsid w:val="00CE09E0"/>
    <w:pPr>
      <w:widowControl w:val="0"/>
      <w:snapToGrid w:val="0"/>
      <w:spacing w:before="120"/>
      <w:jc w:val="both"/>
    </w:pPr>
    <w:rPr>
      <w:szCs w:val="20"/>
    </w:rPr>
  </w:style>
  <w:style w:type="character" w:customStyle="1" w:styleId="ZkladntextChar">
    <w:name w:val="Základní text Char"/>
    <w:link w:val="Zkladntext"/>
    <w:semiHidden/>
    <w:rsid w:val="00913C5C"/>
    <w:rPr>
      <w:szCs w:val="24"/>
    </w:rPr>
  </w:style>
  <w:style w:type="character" w:customStyle="1" w:styleId="Nadpis2Char">
    <w:name w:val="Nadpis 2 Char"/>
    <w:link w:val="Nadpis2"/>
    <w:uiPriority w:val="9"/>
    <w:rsid w:val="000133C7"/>
    <w:rPr>
      <w:rFonts w:ascii="Cambria" w:eastAsia="Times New Roman" w:hAnsi="Cambria" w:cs="Times New Roman"/>
      <w:b/>
      <w:bCs/>
      <w:i/>
      <w:iCs/>
      <w:sz w:val="28"/>
      <w:szCs w:val="28"/>
    </w:rPr>
  </w:style>
  <w:style w:type="character" w:customStyle="1" w:styleId="Nadpis3Char">
    <w:name w:val="Nadpis 3 Char"/>
    <w:link w:val="Nadpis3"/>
    <w:uiPriority w:val="9"/>
    <w:semiHidden/>
    <w:rsid w:val="000133C7"/>
    <w:rPr>
      <w:rFonts w:ascii="Cambria" w:eastAsia="Times New Roman" w:hAnsi="Cambria" w:cs="Times New Roman"/>
      <w:b/>
      <w:bCs/>
      <w:sz w:val="26"/>
      <w:szCs w:val="26"/>
    </w:rPr>
  </w:style>
  <w:style w:type="character" w:styleId="Hypertextovodkaz">
    <w:name w:val="Hyperlink"/>
    <w:uiPriority w:val="99"/>
    <w:unhideWhenUsed/>
    <w:rsid w:val="000133C7"/>
    <w:rPr>
      <w:color w:val="0000FF"/>
      <w:u w:val="single"/>
    </w:rPr>
  </w:style>
  <w:style w:type="character" w:customStyle="1" w:styleId="Nadpis5Char">
    <w:name w:val="Nadpis 5 Char"/>
    <w:link w:val="Nadpis5"/>
    <w:uiPriority w:val="99"/>
    <w:rsid w:val="006F5D0D"/>
    <w:rPr>
      <w:rFonts w:ascii="Calibri" w:eastAsia="Times New Roman" w:hAnsi="Calibri" w:cs="Times New Roman"/>
      <w:b/>
      <w:bCs/>
      <w:i/>
      <w:iCs/>
      <w:sz w:val="26"/>
      <w:szCs w:val="26"/>
    </w:rPr>
  </w:style>
  <w:style w:type="paragraph" w:customStyle="1" w:styleId="Normln1">
    <w:name w:val="Normální1"/>
    <w:uiPriority w:val="99"/>
    <w:rsid w:val="0083117A"/>
    <w:pPr>
      <w:widowControl w:val="0"/>
      <w:overflowPunct w:val="0"/>
      <w:autoSpaceDE w:val="0"/>
      <w:autoSpaceDN w:val="0"/>
      <w:adjustRightInd w:val="0"/>
    </w:pPr>
    <w:rPr>
      <w:noProof/>
    </w:rPr>
  </w:style>
  <w:style w:type="paragraph" w:styleId="Revize">
    <w:name w:val="Revision"/>
    <w:hidden/>
    <w:uiPriority w:val="99"/>
    <w:semiHidden/>
    <w:rsid w:val="00DB798A"/>
    <w:rPr>
      <w:sz w:val="24"/>
      <w:szCs w:val="24"/>
    </w:rPr>
  </w:style>
  <w:style w:type="character" w:customStyle="1" w:styleId="preformatted">
    <w:name w:val="preformatted"/>
    <w:rsid w:val="00352403"/>
  </w:style>
  <w:style w:type="character" w:customStyle="1" w:styleId="nowrap">
    <w:name w:val="nowrap"/>
    <w:rsid w:val="00B63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167E"/>
    <w:rPr>
      <w:sz w:val="24"/>
      <w:szCs w:val="24"/>
    </w:rPr>
  </w:style>
  <w:style w:type="paragraph" w:styleId="Nadpis1">
    <w:name w:val="heading 1"/>
    <w:basedOn w:val="Normln"/>
    <w:next w:val="Normln"/>
    <w:link w:val="Nadpis1Char"/>
    <w:autoRedefine/>
    <w:uiPriority w:val="99"/>
    <w:qFormat/>
    <w:rsid w:val="003A3243"/>
    <w:pPr>
      <w:keepNext/>
      <w:numPr>
        <w:numId w:val="30"/>
      </w:numPr>
      <w:pBdr>
        <w:top w:val="single" w:sz="4" w:space="1" w:color="auto"/>
        <w:left w:val="single" w:sz="4" w:space="4" w:color="auto"/>
        <w:bottom w:val="single" w:sz="4" w:space="1" w:color="auto"/>
        <w:right w:val="single" w:sz="4" w:space="4" w:color="auto"/>
      </w:pBdr>
      <w:shd w:val="clear" w:color="auto" w:fill="D9D9D9"/>
      <w:spacing w:before="120"/>
      <w:ind w:left="360"/>
      <w:outlineLvl w:val="0"/>
    </w:pPr>
    <w:rPr>
      <w:rFonts w:ascii="Arial" w:hAnsi="Arial"/>
      <w:b/>
      <w:bCs/>
      <w:caps/>
      <w:color w:val="000000"/>
    </w:rPr>
  </w:style>
  <w:style w:type="paragraph" w:styleId="Nadpis2">
    <w:name w:val="heading 2"/>
    <w:basedOn w:val="Normln"/>
    <w:next w:val="Normln"/>
    <w:link w:val="Nadpis2Char"/>
    <w:uiPriority w:val="9"/>
    <w:unhideWhenUsed/>
    <w:qFormat/>
    <w:rsid w:val="000133C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0133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semiHidden/>
    <w:unhideWhenUsed/>
    <w:qFormat/>
    <w:rsid w:val="006F5D0D"/>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semiHidden/>
    <w:rsid w:val="00CE167E"/>
    <w:pPr>
      <w:tabs>
        <w:tab w:val="center" w:pos="4536"/>
        <w:tab w:val="right" w:pos="9072"/>
      </w:tabs>
    </w:pPr>
  </w:style>
  <w:style w:type="paragraph" w:styleId="Nzev">
    <w:name w:val="Title"/>
    <w:basedOn w:val="Normln"/>
    <w:qFormat/>
    <w:rsid w:val="00CE167E"/>
    <w:pPr>
      <w:spacing w:before="120"/>
      <w:jc w:val="center"/>
    </w:pPr>
    <w:rPr>
      <w:b/>
    </w:rPr>
  </w:style>
  <w:style w:type="paragraph" w:styleId="Zkladntext">
    <w:name w:val="Body Text"/>
    <w:basedOn w:val="Normln"/>
    <w:link w:val="ZkladntextChar"/>
    <w:semiHidden/>
    <w:rsid w:val="00CE167E"/>
    <w:pPr>
      <w:widowControl w:val="0"/>
      <w:tabs>
        <w:tab w:val="left" w:pos="567"/>
        <w:tab w:val="left" w:pos="1134"/>
        <w:tab w:val="left" w:pos="3402"/>
        <w:tab w:val="left" w:pos="3969"/>
      </w:tabs>
      <w:autoSpaceDE w:val="0"/>
      <w:autoSpaceDN w:val="0"/>
      <w:adjustRightInd w:val="0"/>
      <w:spacing w:line="240" w:lineRule="atLeast"/>
      <w:jc w:val="both"/>
    </w:pPr>
    <w:rPr>
      <w:sz w:val="20"/>
    </w:rPr>
  </w:style>
  <w:style w:type="paragraph" w:styleId="Zkladntextodsazen">
    <w:name w:val="Body Text Indent"/>
    <w:basedOn w:val="Normln"/>
    <w:semiHidden/>
    <w:rsid w:val="00CE167E"/>
    <w:pPr>
      <w:widowControl w:val="0"/>
      <w:tabs>
        <w:tab w:val="left" w:pos="851"/>
        <w:tab w:val="left" w:pos="1134"/>
      </w:tabs>
      <w:autoSpaceDE w:val="0"/>
      <w:autoSpaceDN w:val="0"/>
      <w:adjustRightInd w:val="0"/>
      <w:spacing w:line="240" w:lineRule="atLeast"/>
      <w:ind w:left="567" w:hanging="567"/>
      <w:jc w:val="both"/>
    </w:pPr>
    <w:rPr>
      <w:sz w:val="20"/>
    </w:rPr>
  </w:style>
  <w:style w:type="paragraph" w:styleId="Odstavecseseznamem">
    <w:name w:val="List Paragraph"/>
    <w:basedOn w:val="Normln"/>
    <w:uiPriority w:val="99"/>
    <w:qFormat/>
    <w:rsid w:val="00CE167E"/>
    <w:pPr>
      <w:ind w:left="708"/>
    </w:pPr>
  </w:style>
  <w:style w:type="character" w:customStyle="1" w:styleId="ZhlavChar">
    <w:name w:val="Záhlaví Char"/>
    <w:aliases w:val="záhlaví Char"/>
    <w:link w:val="Zhlav"/>
    <w:semiHidden/>
    <w:rsid w:val="00CE167E"/>
    <w:rPr>
      <w:sz w:val="24"/>
      <w:szCs w:val="24"/>
      <w:lang w:val="cs-CZ" w:eastAsia="cs-CZ" w:bidi="ar-SA"/>
    </w:rPr>
  </w:style>
  <w:style w:type="paragraph" w:customStyle="1" w:styleId="Odstavecseseznamem1">
    <w:name w:val="Odstavec se seznamem1"/>
    <w:basedOn w:val="Normln"/>
    <w:rsid w:val="00CE167E"/>
    <w:pPr>
      <w:spacing w:after="200" w:line="276" w:lineRule="auto"/>
      <w:ind w:left="720"/>
      <w:jc w:val="both"/>
    </w:pPr>
    <w:rPr>
      <w:sz w:val="22"/>
      <w:szCs w:val="22"/>
      <w:lang w:eastAsia="en-US"/>
    </w:rPr>
  </w:style>
  <w:style w:type="character" w:styleId="Odkaznakoment">
    <w:name w:val="annotation reference"/>
    <w:semiHidden/>
    <w:rsid w:val="00CE167E"/>
    <w:rPr>
      <w:sz w:val="16"/>
      <w:szCs w:val="16"/>
    </w:rPr>
  </w:style>
  <w:style w:type="paragraph" w:styleId="Textkomente">
    <w:name w:val="annotation text"/>
    <w:basedOn w:val="Normln"/>
    <w:link w:val="TextkomenteChar"/>
    <w:semiHidden/>
    <w:rsid w:val="00CE167E"/>
    <w:rPr>
      <w:sz w:val="20"/>
      <w:szCs w:val="20"/>
    </w:rPr>
  </w:style>
  <w:style w:type="paragraph" w:styleId="Textbubliny">
    <w:name w:val="Balloon Text"/>
    <w:basedOn w:val="Normln"/>
    <w:semiHidden/>
    <w:rsid w:val="00CE167E"/>
    <w:rPr>
      <w:rFonts w:ascii="Tahoma" w:hAnsi="Tahoma" w:cs="Tahoma"/>
      <w:sz w:val="16"/>
      <w:szCs w:val="16"/>
    </w:rPr>
  </w:style>
  <w:style w:type="paragraph" w:styleId="Zpat">
    <w:name w:val="footer"/>
    <w:basedOn w:val="Normln"/>
    <w:rsid w:val="00CE167E"/>
    <w:pPr>
      <w:tabs>
        <w:tab w:val="center" w:pos="4536"/>
        <w:tab w:val="right" w:pos="9072"/>
      </w:tabs>
    </w:pPr>
  </w:style>
  <w:style w:type="paragraph" w:customStyle="1" w:styleId="slovanPododstavecSmlouvy">
    <w:name w:val="ČíslovanýPododstavecSmlouvy"/>
    <w:basedOn w:val="Zkladntext"/>
    <w:rsid w:val="006D25D8"/>
    <w:pPr>
      <w:widowControl/>
      <w:numPr>
        <w:numId w:val="36"/>
      </w:numPr>
      <w:tabs>
        <w:tab w:val="clear" w:pos="567"/>
        <w:tab w:val="clear" w:pos="1134"/>
        <w:tab w:val="clear" w:pos="3402"/>
        <w:tab w:val="clear" w:pos="3969"/>
        <w:tab w:val="left" w:pos="284"/>
        <w:tab w:val="left" w:pos="540"/>
        <w:tab w:val="left" w:pos="1260"/>
        <w:tab w:val="left" w:pos="1980"/>
        <w:tab w:val="left" w:pos="3960"/>
      </w:tabs>
      <w:suppressAutoHyphens/>
      <w:autoSpaceDE/>
      <w:autoSpaceDN/>
      <w:adjustRightInd/>
      <w:spacing w:line="240" w:lineRule="auto"/>
    </w:pPr>
    <w:rPr>
      <w:sz w:val="24"/>
      <w:lang w:eastAsia="ar-SA"/>
    </w:rPr>
  </w:style>
  <w:style w:type="paragraph" w:customStyle="1" w:styleId="OdstavecSmlouvy">
    <w:name w:val="OdstavecSmlouvy"/>
    <w:basedOn w:val="Normln"/>
    <w:rsid w:val="00B05E50"/>
    <w:pPr>
      <w:keepLines/>
      <w:tabs>
        <w:tab w:val="left" w:pos="426"/>
        <w:tab w:val="left" w:pos="1701"/>
      </w:tabs>
      <w:suppressAutoHyphens/>
      <w:spacing w:after="120"/>
      <w:jc w:val="both"/>
    </w:pPr>
    <w:rPr>
      <w:szCs w:val="20"/>
      <w:lang w:eastAsia="ar-SA"/>
    </w:rPr>
  </w:style>
  <w:style w:type="paragraph" w:customStyle="1" w:styleId="CharCharCharCharChar1CharCharCharCharCharChar">
    <w:name w:val="Char Char Char Char Char1 Char Char Char Char Char Char"/>
    <w:basedOn w:val="Normln"/>
    <w:rsid w:val="008D6351"/>
    <w:pPr>
      <w:spacing w:after="160" w:line="240" w:lineRule="exact"/>
    </w:pPr>
    <w:rPr>
      <w:rFonts w:ascii="Tahoma" w:hAnsi="Tahoma"/>
      <w:sz w:val="20"/>
      <w:szCs w:val="20"/>
      <w:lang w:val="en-US" w:eastAsia="en-US"/>
    </w:rPr>
  </w:style>
  <w:style w:type="paragraph" w:customStyle="1" w:styleId="smlouvaa">
    <w:name w:val="smlouva a)"/>
    <w:basedOn w:val="Normln"/>
    <w:link w:val="smlouvaaChar"/>
    <w:rsid w:val="008D6351"/>
    <w:pPr>
      <w:numPr>
        <w:ilvl w:val="1"/>
        <w:numId w:val="18"/>
      </w:numPr>
      <w:autoSpaceDE w:val="0"/>
      <w:autoSpaceDN w:val="0"/>
      <w:spacing w:line="288" w:lineRule="auto"/>
      <w:ind w:left="709" w:hanging="283"/>
    </w:pPr>
    <w:rPr>
      <w:rFonts w:ascii="Arial" w:hAnsi="Arial" w:cs="Arial"/>
    </w:rPr>
  </w:style>
  <w:style w:type="paragraph" w:customStyle="1" w:styleId="smlouva1">
    <w:name w:val="smlouva 1."/>
    <w:basedOn w:val="Normln"/>
    <w:link w:val="smlouva1Char"/>
    <w:rsid w:val="008D6351"/>
    <w:pPr>
      <w:autoSpaceDE w:val="0"/>
      <w:autoSpaceDN w:val="0"/>
      <w:spacing w:line="288" w:lineRule="auto"/>
      <w:jc w:val="both"/>
    </w:pPr>
    <w:rPr>
      <w:rFonts w:ascii="Arial" w:hAnsi="Arial" w:cs="Arial"/>
    </w:rPr>
  </w:style>
  <w:style w:type="character" w:customStyle="1" w:styleId="smlouvaaChar">
    <w:name w:val="smlouva a) Char"/>
    <w:link w:val="smlouvaa"/>
    <w:rsid w:val="008D6351"/>
    <w:rPr>
      <w:rFonts w:ascii="Arial" w:hAnsi="Arial" w:cs="Arial"/>
      <w:sz w:val="24"/>
      <w:szCs w:val="24"/>
    </w:rPr>
  </w:style>
  <w:style w:type="character" w:customStyle="1" w:styleId="smlouva1Char">
    <w:name w:val="smlouva 1. Char"/>
    <w:link w:val="smlouva1"/>
    <w:rsid w:val="008D6351"/>
    <w:rPr>
      <w:rFonts w:ascii="Arial" w:hAnsi="Arial" w:cs="Arial"/>
      <w:sz w:val="24"/>
      <w:szCs w:val="24"/>
    </w:rPr>
  </w:style>
  <w:style w:type="paragraph" w:customStyle="1" w:styleId="Normln2">
    <w:name w:val="Normální2"/>
    <w:basedOn w:val="Normln"/>
    <w:rsid w:val="008D6351"/>
    <w:pPr>
      <w:shd w:val="clear" w:color="auto" w:fill="FFFFFF"/>
    </w:pPr>
  </w:style>
  <w:style w:type="paragraph" w:styleId="Pedmtkomente">
    <w:name w:val="annotation subject"/>
    <w:basedOn w:val="Textkomente"/>
    <w:next w:val="Textkomente"/>
    <w:link w:val="PedmtkomenteChar"/>
    <w:uiPriority w:val="99"/>
    <w:semiHidden/>
    <w:unhideWhenUsed/>
    <w:rsid w:val="00517C66"/>
    <w:rPr>
      <w:b/>
      <w:bCs/>
    </w:rPr>
  </w:style>
  <w:style w:type="character" w:customStyle="1" w:styleId="TextkomenteChar">
    <w:name w:val="Text komentáře Char"/>
    <w:basedOn w:val="Standardnpsmoodstavce"/>
    <w:link w:val="Textkomente"/>
    <w:semiHidden/>
    <w:rsid w:val="00517C66"/>
  </w:style>
  <w:style w:type="character" w:customStyle="1" w:styleId="PedmtkomenteChar">
    <w:name w:val="Předmět komentáře Char"/>
    <w:link w:val="Pedmtkomente"/>
    <w:uiPriority w:val="99"/>
    <w:semiHidden/>
    <w:rsid w:val="00517C66"/>
    <w:rPr>
      <w:b/>
      <w:bCs/>
    </w:rPr>
  </w:style>
  <w:style w:type="paragraph" w:customStyle="1" w:styleId="Default">
    <w:name w:val="Default"/>
    <w:rsid w:val="00713AA3"/>
    <w:pPr>
      <w:autoSpaceDE w:val="0"/>
      <w:autoSpaceDN w:val="0"/>
      <w:adjustRightInd w:val="0"/>
    </w:pPr>
    <w:rPr>
      <w:color w:val="000000"/>
      <w:sz w:val="24"/>
      <w:szCs w:val="24"/>
    </w:rPr>
  </w:style>
  <w:style w:type="paragraph" w:customStyle="1" w:styleId="Zkladntextodsazendek">
    <w:name w:val="Základní text odsazený řádek"/>
    <w:basedOn w:val="Normln"/>
    <w:rsid w:val="00111FED"/>
    <w:pPr>
      <w:widowControl w:val="0"/>
      <w:spacing w:after="120"/>
      <w:ind w:firstLine="567"/>
      <w:jc w:val="both"/>
    </w:pPr>
  </w:style>
  <w:style w:type="paragraph" w:customStyle="1" w:styleId="Smlouva-slo">
    <w:name w:val="Smlouva-číslo"/>
    <w:basedOn w:val="Normln"/>
    <w:rsid w:val="00DC791C"/>
    <w:pPr>
      <w:widowControl w:val="0"/>
      <w:snapToGrid w:val="0"/>
      <w:spacing w:before="120" w:line="240" w:lineRule="atLeast"/>
      <w:jc w:val="both"/>
    </w:pPr>
    <w:rPr>
      <w:szCs w:val="20"/>
    </w:rPr>
  </w:style>
  <w:style w:type="paragraph" w:customStyle="1" w:styleId="dajeOSmluvnStran">
    <w:name w:val="ÚdajeOSmluvníStraně"/>
    <w:basedOn w:val="Normln"/>
    <w:rsid w:val="00EF355F"/>
    <w:pPr>
      <w:numPr>
        <w:ilvl w:val="12"/>
      </w:numPr>
      <w:ind w:left="357"/>
    </w:pPr>
    <w:rPr>
      <w:szCs w:val="20"/>
    </w:rPr>
  </w:style>
  <w:style w:type="paragraph" w:customStyle="1" w:styleId="Dopisnadpissdlen">
    <w:name w:val="Dopis nadpis sdělení"/>
    <w:basedOn w:val="Normln"/>
    <w:rsid w:val="008331D7"/>
    <w:pPr>
      <w:widowControl w:val="0"/>
      <w:spacing w:before="360" w:after="240"/>
      <w:jc w:val="both"/>
    </w:pPr>
    <w:rPr>
      <w:b/>
    </w:rPr>
  </w:style>
  <w:style w:type="paragraph" w:customStyle="1" w:styleId="Textodstavce">
    <w:name w:val="Text odstavce"/>
    <w:basedOn w:val="Normln"/>
    <w:uiPriority w:val="99"/>
    <w:rsid w:val="008331D7"/>
    <w:pPr>
      <w:numPr>
        <w:ilvl w:val="6"/>
        <w:numId w:val="27"/>
      </w:numPr>
      <w:tabs>
        <w:tab w:val="left" w:pos="851"/>
      </w:tabs>
      <w:spacing w:before="120" w:after="120"/>
      <w:jc w:val="both"/>
      <w:outlineLvl w:val="6"/>
    </w:pPr>
  </w:style>
  <w:style w:type="paragraph" w:customStyle="1" w:styleId="Textbodu">
    <w:name w:val="Text bodu"/>
    <w:basedOn w:val="Normln"/>
    <w:uiPriority w:val="99"/>
    <w:rsid w:val="008331D7"/>
    <w:pPr>
      <w:numPr>
        <w:ilvl w:val="8"/>
        <w:numId w:val="27"/>
      </w:numPr>
      <w:jc w:val="both"/>
      <w:outlineLvl w:val="8"/>
    </w:pPr>
  </w:style>
  <w:style w:type="paragraph" w:customStyle="1" w:styleId="Textpsmene">
    <w:name w:val="Text písmene"/>
    <w:basedOn w:val="Normln"/>
    <w:uiPriority w:val="99"/>
    <w:rsid w:val="008331D7"/>
    <w:pPr>
      <w:numPr>
        <w:ilvl w:val="7"/>
        <w:numId w:val="27"/>
      </w:numPr>
      <w:jc w:val="both"/>
      <w:outlineLvl w:val="7"/>
    </w:pPr>
  </w:style>
  <w:style w:type="paragraph" w:styleId="Zkladntext2">
    <w:name w:val="Body Text 2"/>
    <w:basedOn w:val="Normln"/>
    <w:link w:val="Zkladntext2Char"/>
    <w:uiPriority w:val="99"/>
    <w:unhideWhenUsed/>
    <w:rsid w:val="00EC76AB"/>
    <w:pPr>
      <w:spacing w:after="120" w:line="480" w:lineRule="auto"/>
    </w:pPr>
  </w:style>
  <w:style w:type="character" w:customStyle="1" w:styleId="Zkladntext2Char">
    <w:name w:val="Základní text 2 Char"/>
    <w:link w:val="Zkladntext2"/>
    <w:uiPriority w:val="99"/>
    <w:rsid w:val="00EC76AB"/>
    <w:rPr>
      <w:sz w:val="24"/>
      <w:szCs w:val="24"/>
    </w:rPr>
  </w:style>
  <w:style w:type="paragraph" w:customStyle="1" w:styleId="ListParagraph1">
    <w:name w:val="List Paragraph1"/>
    <w:basedOn w:val="Normln"/>
    <w:uiPriority w:val="99"/>
    <w:rsid w:val="00486B16"/>
    <w:pPr>
      <w:spacing w:after="200" w:line="276" w:lineRule="auto"/>
      <w:ind w:left="720"/>
      <w:contextualSpacing/>
    </w:pPr>
    <w:rPr>
      <w:rFonts w:ascii="Calibri" w:hAnsi="Calibri" w:cs="Calibri"/>
      <w:sz w:val="22"/>
      <w:szCs w:val="22"/>
      <w:lang w:eastAsia="en-US"/>
    </w:rPr>
  </w:style>
  <w:style w:type="character" w:customStyle="1" w:styleId="Nadpis1Char">
    <w:name w:val="Nadpis 1 Char"/>
    <w:link w:val="Nadpis1"/>
    <w:uiPriority w:val="99"/>
    <w:rsid w:val="003A3243"/>
    <w:rPr>
      <w:rFonts w:ascii="Arial" w:hAnsi="Arial"/>
      <w:b/>
      <w:bCs/>
      <w:caps/>
      <w:color w:val="000000"/>
      <w:sz w:val="24"/>
      <w:szCs w:val="24"/>
      <w:shd w:val="clear" w:color="auto" w:fill="D9D9D9"/>
    </w:rPr>
  </w:style>
  <w:style w:type="paragraph" w:styleId="Zkladntextodsazen3">
    <w:name w:val="Body Text Indent 3"/>
    <w:basedOn w:val="Normln"/>
    <w:link w:val="Zkladntextodsazen3Char"/>
    <w:uiPriority w:val="99"/>
    <w:unhideWhenUsed/>
    <w:rsid w:val="00FA6124"/>
    <w:pPr>
      <w:spacing w:after="120"/>
      <w:ind w:left="283"/>
    </w:pPr>
    <w:rPr>
      <w:sz w:val="16"/>
      <w:szCs w:val="16"/>
    </w:rPr>
  </w:style>
  <w:style w:type="character" w:customStyle="1" w:styleId="Zkladntextodsazen3Char">
    <w:name w:val="Základní text odsazený 3 Char"/>
    <w:link w:val="Zkladntextodsazen3"/>
    <w:uiPriority w:val="99"/>
    <w:rsid w:val="00FA6124"/>
    <w:rPr>
      <w:sz w:val="16"/>
      <w:szCs w:val="16"/>
    </w:rPr>
  </w:style>
  <w:style w:type="paragraph" w:customStyle="1" w:styleId="slovn">
    <w:name w:val="Číslování"/>
    <w:basedOn w:val="Normln"/>
    <w:rsid w:val="00CE09E0"/>
    <w:pPr>
      <w:widowControl w:val="0"/>
      <w:snapToGrid w:val="0"/>
      <w:spacing w:before="120"/>
      <w:jc w:val="both"/>
    </w:pPr>
    <w:rPr>
      <w:szCs w:val="20"/>
    </w:rPr>
  </w:style>
  <w:style w:type="character" w:customStyle="1" w:styleId="ZkladntextChar">
    <w:name w:val="Základní text Char"/>
    <w:link w:val="Zkladntext"/>
    <w:semiHidden/>
    <w:rsid w:val="00913C5C"/>
    <w:rPr>
      <w:szCs w:val="24"/>
    </w:rPr>
  </w:style>
  <w:style w:type="character" w:customStyle="1" w:styleId="Nadpis2Char">
    <w:name w:val="Nadpis 2 Char"/>
    <w:link w:val="Nadpis2"/>
    <w:uiPriority w:val="9"/>
    <w:rsid w:val="000133C7"/>
    <w:rPr>
      <w:rFonts w:ascii="Cambria" w:eastAsia="Times New Roman" w:hAnsi="Cambria" w:cs="Times New Roman"/>
      <w:b/>
      <w:bCs/>
      <w:i/>
      <w:iCs/>
      <w:sz w:val="28"/>
      <w:szCs w:val="28"/>
    </w:rPr>
  </w:style>
  <w:style w:type="character" w:customStyle="1" w:styleId="Nadpis3Char">
    <w:name w:val="Nadpis 3 Char"/>
    <w:link w:val="Nadpis3"/>
    <w:uiPriority w:val="9"/>
    <w:semiHidden/>
    <w:rsid w:val="000133C7"/>
    <w:rPr>
      <w:rFonts w:ascii="Cambria" w:eastAsia="Times New Roman" w:hAnsi="Cambria" w:cs="Times New Roman"/>
      <w:b/>
      <w:bCs/>
      <w:sz w:val="26"/>
      <w:szCs w:val="26"/>
    </w:rPr>
  </w:style>
  <w:style w:type="character" w:styleId="Hypertextovodkaz">
    <w:name w:val="Hyperlink"/>
    <w:uiPriority w:val="99"/>
    <w:unhideWhenUsed/>
    <w:rsid w:val="000133C7"/>
    <w:rPr>
      <w:color w:val="0000FF"/>
      <w:u w:val="single"/>
    </w:rPr>
  </w:style>
  <w:style w:type="character" w:customStyle="1" w:styleId="Nadpis5Char">
    <w:name w:val="Nadpis 5 Char"/>
    <w:link w:val="Nadpis5"/>
    <w:uiPriority w:val="99"/>
    <w:rsid w:val="006F5D0D"/>
    <w:rPr>
      <w:rFonts w:ascii="Calibri" w:eastAsia="Times New Roman" w:hAnsi="Calibri" w:cs="Times New Roman"/>
      <w:b/>
      <w:bCs/>
      <w:i/>
      <w:iCs/>
      <w:sz w:val="26"/>
      <w:szCs w:val="26"/>
    </w:rPr>
  </w:style>
  <w:style w:type="paragraph" w:customStyle="1" w:styleId="Normln1">
    <w:name w:val="Normální1"/>
    <w:uiPriority w:val="99"/>
    <w:rsid w:val="0083117A"/>
    <w:pPr>
      <w:widowControl w:val="0"/>
      <w:overflowPunct w:val="0"/>
      <w:autoSpaceDE w:val="0"/>
      <w:autoSpaceDN w:val="0"/>
      <w:adjustRightInd w:val="0"/>
    </w:pPr>
    <w:rPr>
      <w:noProof/>
    </w:rPr>
  </w:style>
  <w:style w:type="paragraph" w:styleId="Revize">
    <w:name w:val="Revision"/>
    <w:hidden/>
    <w:uiPriority w:val="99"/>
    <w:semiHidden/>
    <w:rsid w:val="00DB798A"/>
    <w:rPr>
      <w:sz w:val="24"/>
      <w:szCs w:val="24"/>
    </w:rPr>
  </w:style>
  <w:style w:type="character" w:customStyle="1" w:styleId="preformatted">
    <w:name w:val="preformatted"/>
    <w:rsid w:val="00352403"/>
  </w:style>
  <w:style w:type="character" w:customStyle="1" w:styleId="nowrap">
    <w:name w:val="nowrap"/>
    <w:rsid w:val="00B6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1265">
      <w:bodyDiv w:val="1"/>
      <w:marLeft w:val="0"/>
      <w:marRight w:val="0"/>
      <w:marTop w:val="0"/>
      <w:marBottom w:val="0"/>
      <w:divBdr>
        <w:top w:val="none" w:sz="0" w:space="0" w:color="auto"/>
        <w:left w:val="none" w:sz="0" w:space="0" w:color="auto"/>
        <w:bottom w:val="none" w:sz="0" w:space="0" w:color="auto"/>
        <w:right w:val="none" w:sz="0" w:space="0" w:color="auto"/>
      </w:divBdr>
    </w:div>
    <w:div w:id="388386629">
      <w:bodyDiv w:val="1"/>
      <w:marLeft w:val="0"/>
      <w:marRight w:val="0"/>
      <w:marTop w:val="0"/>
      <w:marBottom w:val="0"/>
      <w:divBdr>
        <w:top w:val="none" w:sz="0" w:space="0" w:color="auto"/>
        <w:left w:val="none" w:sz="0" w:space="0" w:color="auto"/>
        <w:bottom w:val="none" w:sz="0" w:space="0" w:color="auto"/>
        <w:right w:val="none" w:sz="0" w:space="0" w:color="auto"/>
      </w:divBdr>
    </w:div>
    <w:div w:id="461460495">
      <w:bodyDiv w:val="1"/>
      <w:marLeft w:val="0"/>
      <w:marRight w:val="0"/>
      <w:marTop w:val="0"/>
      <w:marBottom w:val="0"/>
      <w:divBdr>
        <w:top w:val="none" w:sz="0" w:space="0" w:color="auto"/>
        <w:left w:val="none" w:sz="0" w:space="0" w:color="auto"/>
        <w:bottom w:val="none" w:sz="0" w:space="0" w:color="auto"/>
        <w:right w:val="none" w:sz="0" w:space="0" w:color="auto"/>
      </w:divBdr>
      <w:divsChild>
        <w:div w:id="1375154750">
          <w:marLeft w:val="0"/>
          <w:marRight w:val="0"/>
          <w:marTop w:val="0"/>
          <w:marBottom w:val="0"/>
          <w:divBdr>
            <w:top w:val="none" w:sz="0" w:space="0" w:color="auto"/>
            <w:left w:val="none" w:sz="0" w:space="0" w:color="auto"/>
            <w:bottom w:val="none" w:sz="0" w:space="0" w:color="auto"/>
            <w:right w:val="none" w:sz="0" w:space="0" w:color="auto"/>
          </w:divBdr>
          <w:divsChild>
            <w:div w:id="1538083120">
              <w:marLeft w:val="0"/>
              <w:marRight w:val="0"/>
              <w:marTop w:val="0"/>
              <w:marBottom w:val="0"/>
              <w:divBdr>
                <w:top w:val="none" w:sz="0" w:space="0" w:color="auto"/>
                <w:left w:val="none" w:sz="0" w:space="0" w:color="auto"/>
                <w:bottom w:val="none" w:sz="0" w:space="0" w:color="auto"/>
                <w:right w:val="none" w:sz="0" w:space="0" w:color="auto"/>
              </w:divBdr>
              <w:divsChild>
                <w:div w:id="2175599">
                  <w:marLeft w:val="0"/>
                  <w:marRight w:val="0"/>
                  <w:marTop w:val="0"/>
                  <w:marBottom w:val="0"/>
                  <w:divBdr>
                    <w:top w:val="none" w:sz="0" w:space="0" w:color="auto"/>
                    <w:left w:val="none" w:sz="0" w:space="0" w:color="auto"/>
                    <w:bottom w:val="none" w:sz="0" w:space="0" w:color="auto"/>
                    <w:right w:val="none" w:sz="0" w:space="0" w:color="auto"/>
                  </w:divBdr>
                  <w:divsChild>
                    <w:div w:id="1963612356">
                      <w:marLeft w:val="0"/>
                      <w:marRight w:val="0"/>
                      <w:marTop w:val="0"/>
                      <w:marBottom w:val="0"/>
                      <w:divBdr>
                        <w:top w:val="none" w:sz="0" w:space="0" w:color="auto"/>
                        <w:left w:val="none" w:sz="0" w:space="0" w:color="auto"/>
                        <w:bottom w:val="none" w:sz="0" w:space="0" w:color="auto"/>
                        <w:right w:val="none" w:sz="0" w:space="0" w:color="auto"/>
                      </w:divBdr>
                      <w:divsChild>
                        <w:div w:id="17334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172094">
      <w:bodyDiv w:val="1"/>
      <w:marLeft w:val="0"/>
      <w:marRight w:val="0"/>
      <w:marTop w:val="0"/>
      <w:marBottom w:val="0"/>
      <w:divBdr>
        <w:top w:val="none" w:sz="0" w:space="0" w:color="auto"/>
        <w:left w:val="none" w:sz="0" w:space="0" w:color="auto"/>
        <w:bottom w:val="none" w:sz="0" w:space="0" w:color="auto"/>
        <w:right w:val="none" w:sz="0" w:space="0" w:color="auto"/>
      </w:divBdr>
      <w:divsChild>
        <w:div w:id="281349863">
          <w:marLeft w:val="0"/>
          <w:marRight w:val="0"/>
          <w:marTop w:val="0"/>
          <w:marBottom w:val="0"/>
          <w:divBdr>
            <w:top w:val="none" w:sz="0" w:space="0" w:color="auto"/>
            <w:left w:val="none" w:sz="0" w:space="0" w:color="auto"/>
            <w:bottom w:val="none" w:sz="0" w:space="0" w:color="auto"/>
            <w:right w:val="none" w:sz="0" w:space="0" w:color="auto"/>
          </w:divBdr>
          <w:divsChild>
            <w:div w:id="2099056198">
              <w:marLeft w:val="0"/>
              <w:marRight w:val="0"/>
              <w:marTop w:val="0"/>
              <w:marBottom w:val="0"/>
              <w:divBdr>
                <w:top w:val="none" w:sz="0" w:space="0" w:color="auto"/>
                <w:left w:val="none" w:sz="0" w:space="0" w:color="auto"/>
                <w:bottom w:val="none" w:sz="0" w:space="0" w:color="auto"/>
                <w:right w:val="none" w:sz="0" w:space="0" w:color="auto"/>
              </w:divBdr>
              <w:divsChild>
                <w:div w:id="1223444742">
                  <w:marLeft w:val="0"/>
                  <w:marRight w:val="0"/>
                  <w:marTop w:val="0"/>
                  <w:marBottom w:val="0"/>
                  <w:divBdr>
                    <w:top w:val="none" w:sz="0" w:space="0" w:color="auto"/>
                    <w:left w:val="none" w:sz="0" w:space="0" w:color="auto"/>
                    <w:bottom w:val="none" w:sz="0" w:space="0" w:color="auto"/>
                    <w:right w:val="none" w:sz="0" w:space="0" w:color="auto"/>
                  </w:divBdr>
                  <w:divsChild>
                    <w:div w:id="2005237744">
                      <w:marLeft w:val="0"/>
                      <w:marRight w:val="0"/>
                      <w:marTop w:val="0"/>
                      <w:marBottom w:val="0"/>
                      <w:divBdr>
                        <w:top w:val="none" w:sz="0" w:space="0" w:color="auto"/>
                        <w:left w:val="none" w:sz="0" w:space="0" w:color="auto"/>
                        <w:bottom w:val="none" w:sz="0" w:space="0" w:color="auto"/>
                        <w:right w:val="none" w:sz="0" w:space="0" w:color="auto"/>
                      </w:divBdr>
                      <w:divsChild>
                        <w:div w:id="19809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2991">
      <w:bodyDiv w:val="1"/>
      <w:marLeft w:val="0"/>
      <w:marRight w:val="0"/>
      <w:marTop w:val="0"/>
      <w:marBottom w:val="0"/>
      <w:divBdr>
        <w:top w:val="none" w:sz="0" w:space="0" w:color="auto"/>
        <w:left w:val="none" w:sz="0" w:space="0" w:color="auto"/>
        <w:bottom w:val="none" w:sz="0" w:space="0" w:color="auto"/>
        <w:right w:val="none" w:sz="0" w:space="0" w:color="auto"/>
      </w:divBdr>
    </w:div>
    <w:div w:id="1239024267">
      <w:bodyDiv w:val="1"/>
      <w:marLeft w:val="0"/>
      <w:marRight w:val="0"/>
      <w:marTop w:val="0"/>
      <w:marBottom w:val="0"/>
      <w:divBdr>
        <w:top w:val="none" w:sz="0" w:space="0" w:color="auto"/>
        <w:left w:val="none" w:sz="0" w:space="0" w:color="auto"/>
        <w:bottom w:val="none" w:sz="0" w:space="0" w:color="auto"/>
        <w:right w:val="none" w:sz="0" w:space="0" w:color="auto"/>
      </w:divBdr>
    </w:div>
    <w:div w:id="1252861438">
      <w:bodyDiv w:val="1"/>
      <w:marLeft w:val="0"/>
      <w:marRight w:val="0"/>
      <w:marTop w:val="0"/>
      <w:marBottom w:val="0"/>
      <w:divBdr>
        <w:top w:val="none" w:sz="0" w:space="0" w:color="auto"/>
        <w:left w:val="none" w:sz="0" w:space="0" w:color="auto"/>
        <w:bottom w:val="none" w:sz="0" w:space="0" w:color="auto"/>
        <w:right w:val="none" w:sz="0" w:space="0" w:color="auto"/>
      </w:divBdr>
    </w:div>
    <w:div w:id="1359087295">
      <w:bodyDiv w:val="1"/>
      <w:marLeft w:val="0"/>
      <w:marRight w:val="0"/>
      <w:marTop w:val="0"/>
      <w:marBottom w:val="0"/>
      <w:divBdr>
        <w:top w:val="none" w:sz="0" w:space="0" w:color="auto"/>
        <w:left w:val="none" w:sz="0" w:space="0" w:color="auto"/>
        <w:bottom w:val="none" w:sz="0" w:space="0" w:color="auto"/>
        <w:right w:val="none" w:sz="0" w:space="0" w:color="auto"/>
      </w:divBdr>
    </w:div>
    <w:div w:id="21392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676A-71A1-4648-BDD2-780C8389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4814</Words>
  <Characters>28409</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Bratrská 34, 750 02 Přerov</Company>
  <LinksUpToDate>false</LinksUpToDate>
  <CharactersWithSpaces>33157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Magistrát města Přerova</dc:creator>
  <cp:lastModifiedBy>admin</cp:lastModifiedBy>
  <cp:revision>8</cp:revision>
  <cp:lastPrinted>2016-08-23T05:45:00Z</cp:lastPrinted>
  <dcterms:created xsi:type="dcterms:W3CDTF">2016-08-23T05:43:00Z</dcterms:created>
  <dcterms:modified xsi:type="dcterms:W3CDTF">2016-08-24T06:25:00Z</dcterms:modified>
</cp:coreProperties>
</file>