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62" w:rsidRDefault="00E91A62" w:rsidP="00E91A62">
      <w:pPr>
        <w:pStyle w:val="NormlnIMP2"/>
        <w:spacing w:line="240" w:lineRule="auto"/>
        <w:ind w:left="24" w:hanging="24"/>
        <w:jc w:val="both"/>
      </w:pPr>
    </w:p>
    <w:p w:rsidR="00E91A62" w:rsidRDefault="00E91A62" w:rsidP="00E91A62">
      <w:pPr>
        <w:pStyle w:val="NormlnIMP2"/>
        <w:spacing w:line="240" w:lineRule="auto"/>
        <w:ind w:left="24" w:hanging="24"/>
        <w:jc w:val="both"/>
      </w:pPr>
    </w:p>
    <w:p w:rsidR="00E91A62" w:rsidRDefault="00E91A62" w:rsidP="00E91A62">
      <w:pPr>
        <w:pStyle w:val="NormlnIMP2"/>
        <w:spacing w:line="240" w:lineRule="auto"/>
        <w:ind w:left="24" w:hanging="24"/>
        <w:jc w:val="both"/>
      </w:pPr>
    </w:p>
    <w:p w:rsidR="00E91A62" w:rsidRDefault="00E91A62" w:rsidP="00E91A62">
      <w:pPr>
        <w:jc w:val="right"/>
        <w:rPr>
          <w:b/>
          <w:szCs w:val="24"/>
        </w:rPr>
      </w:pPr>
      <w:r w:rsidRPr="002B5D1F">
        <w:rPr>
          <w:b/>
          <w:szCs w:val="24"/>
        </w:rPr>
        <w:t xml:space="preserve">Příloha č. </w:t>
      </w:r>
      <w:r w:rsidR="00081369">
        <w:rPr>
          <w:b/>
          <w:szCs w:val="24"/>
        </w:rPr>
        <w:t>2</w:t>
      </w:r>
    </w:p>
    <w:p w:rsidR="00E91A62" w:rsidRPr="00091912" w:rsidRDefault="00E91A62" w:rsidP="00E91A62">
      <w:pPr>
        <w:ind w:firstLine="426"/>
        <w:jc w:val="right"/>
        <w:rPr>
          <w:szCs w:val="24"/>
        </w:rPr>
      </w:pPr>
      <w:r>
        <w:rPr>
          <w:szCs w:val="24"/>
        </w:rPr>
        <w:t>Smlouvy o díl</w:t>
      </w:r>
      <w:r w:rsidR="00A824A4">
        <w:rPr>
          <w:szCs w:val="24"/>
        </w:rPr>
        <w:t>o 126</w:t>
      </w:r>
      <w:r w:rsidRPr="00091912">
        <w:rPr>
          <w:szCs w:val="24"/>
        </w:rPr>
        <w:t>/SSRZ/20</w:t>
      </w:r>
      <w:r>
        <w:rPr>
          <w:szCs w:val="24"/>
        </w:rPr>
        <w:t>20</w:t>
      </w:r>
    </w:p>
    <w:p w:rsidR="00E91A62" w:rsidRDefault="00E91A62" w:rsidP="00E91A62">
      <w:pPr>
        <w:rPr>
          <w:b/>
          <w:szCs w:val="24"/>
        </w:rPr>
      </w:pPr>
    </w:p>
    <w:p w:rsidR="00E91A62" w:rsidRDefault="00E91A62" w:rsidP="00E91A62">
      <w:pPr>
        <w:jc w:val="center"/>
        <w:rPr>
          <w:b/>
          <w:sz w:val="36"/>
          <w:szCs w:val="24"/>
        </w:rPr>
      </w:pPr>
    </w:p>
    <w:p w:rsidR="00E91A62" w:rsidRDefault="00E91A62" w:rsidP="00E91A62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Seznam poddodavatelů</w:t>
      </w:r>
    </w:p>
    <w:p w:rsidR="00E91A62" w:rsidRDefault="00E91A62" w:rsidP="00E91A62">
      <w:pPr>
        <w:jc w:val="center"/>
        <w:rPr>
          <w:b/>
          <w:sz w:val="36"/>
          <w:szCs w:val="24"/>
        </w:rPr>
      </w:pPr>
    </w:p>
    <w:p w:rsidR="00E91A62" w:rsidRDefault="00E91A62" w:rsidP="00E91A6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48"/>
      </w:tblGrid>
      <w:tr w:rsidR="00E91A62" w:rsidTr="003E651A">
        <w:trPr>
          <w:cantSplit/>
          <w:trHeight w:val="319"/>
        </w:trPr>
        <w:tc>
          <w:tcPr>
            <w:tcW w:w="3359" w:type="pct"/>
            <w:vAlign w:val="center"/>
          </w:tcPr>
          <w:p w:rsidR="00E91A62" w:rsidRDefault="00E91A62" w:rsidP="003E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Název veřejné zakázky:</w:t>
            </w:r>
          </w:p>
          <w:p w:rsidR="00E91A62" w:rsidRDefault="00E91A62" w:rsidP="003E651A">
            <w:pPr>
              <w:jc w:val="center"/>
              <w:rPr>
                <w:szCs w:val="24"/>
              </w:rPr>
            </w:pPr>
          </w:p>
        </w:tc>
        <w:tc>
          <w:tcPr>
            <w:tcW w:w="1641" w:type="pct"/>
            <w:vMerge w:val="restart"/>
            <w:vAlign w:val="center"/>
          </w:tcPr>
          <w:p w:rsidR="00E91A62" w:rsidRDefault="00E91A62" w:rsidP="003E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Popis části plnění, které bude plnit poddodavatel</w:t>
            </w:r>
          </w:p>
        </w:tc>
      </w:tr>
      <w:tr w:rsidR="00E91A62" w:rsidTr="003E651A">
        <w:trPr>
          <w:cantSplit/>
          <w:trHeight w:val="551"/>
        </w:trPr>
        <w:tc>
          <w:tcPr>
            <w:tcW w:w="3359" w:type="pct"/>
            <w:vAlign w:val="center"/>
          </w:tcPr>
          <w:p w:rsidR="00E91A62" w:rsidRDefault="00783B56" w:rsidP="003E651A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Rekonstrukce topení správní budovy Dolní Datyně</w:t>
            </w: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</w:tbl>
    <w:p w:rsidR="00E91A62" w:rsidRDefault="00E91A62" w:rsidP="00E91A6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673"/>
        <w:gridCol w:w="3050"/>
        <w:gridCol w:w="3048"/>
      </w:tblGrid>
      <w:tr w:rsidR="00E91A62" w:rsidTr="003E651A">
        <w:trPr>
          <w:cantSplit/>
        </w:trPr>
        <w:tc>
          <w:tcPr>
            <w:tcW w:w="3359" w:type="pct"/>
            <w:gridSpan w:val="3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Identifikace poddodavatele:</w:t>
            </w:r>
          </w:p>
        </w:tc>
        <w:tc>
          <w:tcPr>
            <w:tcW w:w="1641" w:type="pct"/>
            <w:vMerge w:val="restart"/>
          </w:tcPr>
          <w:p w:rsidR="00E91A62" w:rsidRDefault="00135122" w:rsidP="003E651A">
            <w:pPr>
              <w:rPr>
                <w:szCs w:val="24"/>
              </w:rPr>
            </w:pPr>
            <w:r>
              <w:rPr>
                <w:szCs w:val="24"/>
              </w:rPr>
              <w:t>BEZ PODDODAVATELŮ</w:t>
            </w:r>
          </w:p>
        </w:tc>
      </w:tr>
      <w:tr w:rsidR="00E91A62" w:rsidTr="003E651A">
        <w:trPr>
          <w:cantSplit/>
          <w:trHeight w:val="35"/>
        </w:trPr>
        <w:tc>
          <w:tcPr>
            <w:tcW w:w="278" w:type="pct"/>
            <w:vMerge w:val="restart"/>
            <w:vAlign w:val="center"/>
          </w:tcPr>
          <w:p w:rsidR="00E91A62" w:rsidRDefault="00E91A62" w:rsidP="003E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3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Název: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  <w:tr w:rsidR="00E91A62" w:rsidTr="003E651A">
        <w:trPr>
          <w:cantSplit/>
          <w:trHeight w:val="30"/>
        </w:trPr>
        <w:tc>
          <w:tcPr>
            <w:tcW w:w="278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43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Sídlo: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  <w:tr w:rsidR="00E91A62" w:rsidTr="003E651A">
        <w:trPr>
          <w:cantSplit/>
          <w:trHeight w:val="30"/>
        </w:trPr>
        <w:tc>
          <w:tcPr>
            <w:tcW w:w="278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43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IČO: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</w:tbl>
    <w:p w:rsidR="00E91A62" w:rsidRDefault="00E91A62" w:rsidP="00E91A6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580"/>
        <w:gridCol w:w="3050"/>
        <w:gridCol w:w="3048"/>
      </w:tblGrid>
      <w:tr w:rsidR="00E91A62" w:rsidTr="003E651A">
        <w:trPr>
          <w:cantSplit/>
          <w:trHeight w:val="138"/>
        </w:trPr>
        <w:tc>
          <w:tcPr>
            <w:tcW w:w="3359" w:type="pct"/>
            <w:gridSpan w:val="3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Identifikace poddodavatele:</w:t>
            </w:r>
          </w:p>
        </w:tc>
        <w:tc>
          <w:tcPr>
            <w:tcW w:w="1641" w:type="pct"/>
            <w:vMerge w:val="restart"/>
          </w:tcPr>
          <w:p w:rsidR="00E91A62" w:rsidRDefault="00135122" w:rsidP="003E651A">
            <w:pPr>
              <w:rPr>
                <w:szCs w:val="24"/>
              </w:rPr>
            </w:pPr>
            <w:r>
              <w:rPr>
                <w:szCs w:val="24"/>
              </w:rPr>
              <w:t>BEZ PODDODAVATELŮ</w:t>
            </w:r>
          </w:p>
        </w:tc>
      </w:tr>
      <w:tr w:rsidR="00E91A62" w:rsidTr="003E651A">
        <w:trPr>
          <w:cantSplit/>
          <w:trHeight w:val="37"/>
        </w:trPr>
        <w:tc>
          <w:tcPr>
            <w:tcW w:w="328" w:type="pct"/>
            <w:vMerge w:val="restart"/>
            <w:vAlign w:val="center"/>
          </w:tcPr>
          <w:p w:rsidR="00E91A62" w:rsidRDefault="00E91A62" w:rsidP="003E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8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Název: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  <w:tr w:rsidR="00E91A62" w:rsidTr="003E651A">
        <w:trPr>
          <w:cantSplit/>
          <w:trHeight w:val="34"/>
        </w:trPr>
        <w:tc>
          <w:tcPr>
            <w:tcW w:w="328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38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Sídlo: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  <w:tr w:rsidR="00E91A62" w:rsidTr="003E651A">
        <w:trPr>
          <w:cantSplit/>
          <w:trHeight w:val="34"/>
        </w:trPr>
        <w:tc>
          <w:tcPr>
            <w:tcW w:w="328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389" w:type="pct"/>
          </w:tcPr>
          <w:p w:rsidR="00E91A62" w:rsidRDefault="00E91A62" w:rsidP="003E651A">
            <w:pPr>
              <w:rPr>
                <w:szCs w:val="24"/>
              </w:rPr>
            </w:pPr>
            <w:r>
              <w:rPr>
                <w:szCs w:val="24"/>
              </w:rPr>
              <w:t>IČO:</w:t>
            </w:r>
          </w:p>
        </w:tc>
        <w:tc>
          <w:tcPr>
            <w:tcW w:w="1641" w:type="pct"/>
          </w:tcPr>
          <w:p w:rsidR="00E91A62" w:rsidRDefault="00E91A62" w:rsidP="003E651A">
            <w:pPr>
              <w:rPr>
                <w:szCs w:val="24"/>
              </w:rPr>
            </w:pPr>
          </w:p>
        </w:tc>
        <w:tc>
          <w:tcPr>
            <w:tcW w:w="1641" w:type="pct"/>
            <w:vMerge/>
          </w:tcPr>
          <w:p w:rsidR="00E91A62" w:rsidRDefault="00E91A62" w:rsidP="003E651A">
            <w:pPr>
              <w:rPr>
                <w:szCs w:val="24"/>
              </w:rPr>
            </w:pPr>
          </w:p>
        </w:tc>
      </w:tr>
    </w:tbl>
    <w:p w:rsidR="00E91A62" w:rsidRDefault="00E91A62" w:rsidP="00E91A62">
      <w:pPr>
        <w:rPr>
          <w:szCs w:val="24"/>
        </w:rPr>
      </w:pPr>
    </w:p>
    <w:p w:rsidR="00E91A62" w:rsidRDefault="00E91A62" w:rsidP="00E91A62">
      <w:pPr>
        <w:rPr>
          <w:szCs w:val="24"/>
        </w:rPr>
      </w:pPr>
      <w:r>
        <w:rPr>
          <w:szCs w:val="24"/>
        </w:rPr>
        <w:t xml:space="preserve">  </w:t>
      </w:r>
    </w:p>
    <w:p w:rsidR="00E91A62" w:rsidRDefault="00E91A62" w:rsidP="00E91A62">
      <w:pPr>
        <w:rPr>
          <w:szCs w:val="24"/>
        </w:rPr>
      </w:pPr>
    </w:p>
    <w:p w:rsidR="00E91A62" w:rsidRPr="00097437" w:rsidRDefault="00586B38" w:rsidP="00E91A62">
      <w:pPr>
        <w:outlineLvl w:val="0"/>
      </w:pPr>
      <w:r>
        <w:t xml:space="preserve">V Ostravě </w:t>
      </w:r>
      <w:r w:rsidR="0010439E">
        <w:t xml:space="preserve">6. 11. </w:t>
      </w:r>
      <w:bookmarkStart w:id="0" w:name="_GoBack"/>
      <w:bookmarkEnd w:id="0"/>
      <w:r>
        <w:t>2020</w:t>
      </w:r>
    </w:p>
    <w:p w:rsidR="00E91A62" w:rsidRPr="00097437" w:rsidRDefault="00E91A62" w:rsidP="00E91A62">
      <w:pPr>
        <w:ind w:right="-4999"/>
      </w:pPr>
    </w:p>
    <w:p w:rsidR="00E91A62" w:rsidRPr="00097437" w:rsidRDefault="00E91A62" w:rsidP="00E91A62">
      <w:pPr>
        <w:ind w:right="-4999"/>
      </w:pPr>
    </w:p>
    <w:p w:rsidR="00E91A62" w:rsidRPr="0042679E" w:rsidRDefault="00E91A62" w:rsidP="00E91A62">
      <w:pPr>
        <w:ind w:right="-4999"/>
        <w:rPr>
          <w:i/>
          <w:szCs w:val="24"/>
        </w:rPr>
      </w:pPr>
    </w:p>
    <w:p w:rsidR="00E91A62" w:rsidRPr="0042679E" w:rsidRDefault="00E91A62" w:rsidP="00E91A62">
      <w:pPr>
        <w:ind w:right="41"/>
        <w:rPr>
          <w:b/>
          <w:szCs w:val="24"/>
        </w:rPr>
      </w:pPr>
    </w:p>
    <w:p w:rsidR="00E91A62" w:rsidRPr="0010439E" w:rsidRDefault="00E91A62" w:rsidP="00E91A62">
      <w:pPr>
        <w:ind w:right="41"/>
        <w:rPr>
          <w:b/>
          <w:szCs w:val="24"/>
          <w:highlight w:val="black"/>
        </w:rPr>
      </w:pPr>
      <w:r w:rsidRPr="0010439E">
        <w:rPr>
          <w:b/>
          <w:szCs w:val="24"/>
          <w:highlight w:val="black"/>
        </w:rPr>
        <w:t>………………………………………………</w:t>
      </w:r>
    </w:p>
    <w:p w:rsidR="00E91A62" w:rsidRPr="0042679E" w:rsidRDefault="00586B38" w:rsidP="00E91A62">
      <w:pPr>
        <w:ind w:right="-4999"/>
        <w:rPr>
          <w:i/>
          <w:szCs w:val="24"/>
        </w:rPr>
      </w:pPr>
      <w:r w:rsidRPr="0010439E">
        <w:rPr>
          <w:i/>
          <w:szCs w:val="24"/>
          <w:highlight w:val="black"/>
        </w:rPr>
        <w:t>Marek Dawid jednatel</w:t>
      </w:r>
    </w:p>
    <w:p w:rsidR="00E91A62" w:rsidRDefault="00E91A62" w:rsidP="00E91A62">
      <w:pPr>
        <w:ind w:right="-4999"/>
        <w:rPr>
          <w:szCs w:val="24"/>
        </w:rPr>
      </w:pPr>
    </w:p>
    <w:p w:rsidR="00E91A62" w:rsidRPr="00336709" w:rsidRDefault="00E91A62" w:rsidP="00E91A62">
      <w:pPr>
        <w:jc w:val="center"/>
        <w:rPr>
          <w:b/>
          <w:sz w:val="36"/>
          <w:szCs w:val="24"/>
        </w:rPr>
      </w:pPr>
    </w:p>
    <w:p w:rsidR="00E91A62" w:rsidRPr="00AC6493" w:rsidRDefault="00E91A62" w:rsidP="00E91A62">
      <w:pPr>
        <w:pStyle w:val="NormlnIMP2"/>
        <w:spacing w:line="240" w:lineRule="auto"/>
        <w:ind w:left="24" w:hanging="24"/>
        <w:jc w:val="both"/>
      </w:pPr>
    </w:p>
    <w:p w:rsidR="00111C1F" w:rsidRDefault="00111C1F"/>
    <w:sectPr w:rsidR="00111C1F" w:rsidSect="0076518C">
      <w:footerReference w:type="default" r:id="rId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06" w:rsidRDefault="00046906">
      <w:r>
        <w:separator/>
      </w:r>
    </w:p>
  </w:endnote>
  <w:endnote w:type="continuationSeparator" w:id="0">
    <w:p w:rsidR="00046906" w:rsidRDefault="0004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6ED" w:rsidRDefault="00E91A6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122">
      <w:rPr>
        <w:noProof/>
      </w:rPr>
      <w:t>1</w:t>
    </w:r>
    <w:r>
      <w:fldChar w:fldCharType="end"/>
    </w:r>
  </w:p>
  <w:p w:rsidR="00FA66ED" w:rsidRDefault="00046906" w:rsidP="00FA66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06" w:rsidRDefault="00046906">
      <w:r>
        <w:separator/>
      </w:r>
    </w:p>
  </w:footnote>
  <w:footnote w:type="continuationSeparator" w:id="0">
    <w:p w:rsidR="00046906" w:rsidRDefault="0004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62"/>
    <w:rsid w:val="00046906"/>
    <w:rsid w:val="00081369"/>
    <w:rsid w:val="0010439E"/>
    <w:rsid w:val="00111C1F"/>
    <w:rsid w:val="00135122"/>
    <w:rsid w:val="00342F38"/>
    <w:rsid w:val="003E6CDD"/>
    <w:rsid w:val="00586B38"/>
    <w:rsid w:val="005C5454"/>
    <w:rsid w:val="00783B56"/>
    <w:rsid w:val="009010F5"/>
    <w:rsid w:val="00A824A4"/>
    <w:rsid w:val="00D116C5"/>
    <w:rsid w:val="00DE7739"/>
    <w:rsid w:val="00E4459C"/>
    <w:rsid w:val="00E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979B"/>
  <w15:docId w15:val="{489A11B8-B98D-45B4-AA7C-49DD8CB8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A6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E91A62"/>
    <w:pPr>
      <w:widowControl w:val="0"/>
      <w:spacing w:line="276" w:lineRule="auto"/>
      <w:jc w:val="left"/>
    </w:pPr>
    <w:rPr>
      <w:rFonts w:eastAsia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1A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1A6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Wojnarová</dc:creator>
  <cp:keywords/>
  <dc:description/>
  <cp:lastModifiedBy>Eva Wojnarová</cp:lastModifiedBy>
  <cp:revision>14</cp:revision>
  <cp:lastPrinted>2020-11-02T12:37:00Z</cp:lastPrinted>
  <dcterms:created xsi:type="dcterms:W3CDTF">2020-07-01T07:05:00Z</dcterms:created>
  <dcterms:modified xsi:type="dcterms:W3CDTF">2020-11-06T08:48:00Z</dcterms:modified>
</cp:coreProperties>
</file>