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CE" w:rsidRDefault="005567CE" w:rsidP="005567CE">
      <w:pPr>
        <w:spacing w:after="0"/>
        <w:jc w:val="center"/>
        <w:rPr>
          <w:rFonts w:ascii="Arial" w:hAnsi="Arial" w:cs="Arial"/>
          <w:i/>
        </w:rPr>
      </w:pPr>
      <w:bookmarkStart w:id="0" w:name="_GoBack"/>
      <w:bookmarkEnd w:id="0"/>
      <w:r>
        <w:rPr>
          <w:rFonts w:ascii="Arial" w:hAnsi="Arial" w:cs="Arial"/>
          <w:b/>
        </w:rPr>
        <w:t>Rámcová smlouva o poskytování služeb v oblasti plánování a strategie PR č. </w:t>
      </w:r>
      <w:r w:rsidR="00ED615B">
        <w:rPr>
          <w:rFonts w:ascii="Arial" w:hAnsi="Arial" w:cs="Arial"/>
        </w:rPr>
        <w:t>4600002209</w:t>
      </w:r>
      <w:r>
        <w:rPr>
          <w:rFonts w:ascii="Arial" w:hAnsi="Arial" w:cs="Arial"/>
        </w:rPr>
        <w:t xml:space="preserve"> </w:t>
      </w:r>
    </w:p>
    <w:p w:rsidR="005567CE" w:rsidRDefault="005567CE" w:rsidP="005567CE">
      <w:pPr>
        <w:spacing w:after="0" w:line="240" w:lineRule="auto"/>
        <w:jc w:val="center"/>
        <w:rPr>
          <w:rFonts w:ascii="Arial" w:hAnsi="Arial" w:cs="Arial"/>
        </w:rPr>
      </w:pPr>
      <w:r>
        <w:rPr>
          <w:rFonts w:ascii="Arial" w:hAnsi="Arial" w:cs="Arial"/>
        </w:rPr>
        <w:t>(Evidenční číslo VZMR: ID 2000305)</w:t>
      </w:r>
    </w:p>
    <w:p w:rsidR="005567CE" w:rsidRDefault="005567CE" w:rsidP="005567CE">
      <w:pPr>
        <w:spacing w:after="0" w:line="240" w:lineRule="auto"/>
        <w:jc w:val="center"/>
        <w:rPr>
          <w:rFonts w:ascii="Arial" w:hAnsi="Arial" w:cs="Arial"/>
        </w:rPr>
      </w:pPr>
      <w:r>
        <w:rPr>
          <w:rFonts w:ascii="Arial" w:hAnsi="Arial" w:cs="Arial"/>
        </w:rPr>
        <w:t>uzavřená dle ustanovení § 1746 odst. (2) zákona č. 89/2012 Sb., občanský zákoník, ve znění pozdějších předpisů</w:t>
      </w:r>
    </w:p>
    <w:p w:rsidR="005567CE" w:rsidRDefault="005567CE" w:rsidP="005567CE">
      <w:pPr>
        <w:spacing w:after="0" w:line="240" w:lineRule="auto"/>
        <w:jc w:val="center"/>
        <w:rPr>
          <w:rFonts w:ascii="Arial" w:hAnsi="Arial" w:cs="Arial"/>
          <w:b/>
        </w:rPr>
      </w:pPr>
      <w:r>
        <w:rPr>
          <w:rFonts w:ascii="Arial" w:hAnsi="Arial" w:cs="Arial"/>
          <w:b/>
        </w:rPr>
        <w:t>(dále jen „Smlouva“)</w:t>
      </w:r>
    </w:p>
    <w:p w:rsidR="005567CE" w:rsidRDefault="005567CE" w:rsidP="005567CE">
      <w:pPr>
        <w:spacing w:after="0" w:line="240" w:lineRule="auto"/>
        <w:jc w:val="center"/>
        <w:rPr>
          <w:rFonts w:ascii="Arial" w:hAnsi="Arial" w:cs="Arial"/>
        </w:rPr>
      </w:pPr>
    </w:p>
    <w:p w:rsidR="005567CE" w:rsidRDefault="005567CE" w:rsidP="005567CE">
      <w:pPr>
        <w:spacing w:after="0" w:line="240" w:lineRule="auto"/>
        <w:jc w:val="center"/>
        <w:rPr>
          <w:rFonts w:ascii="Arial" w:hAnsi="Arial" w:cs="Arial"/>
          <w:b/>
        </w:rPr>
      </w:pPr>
      <w:r>
        <w:rPr>
          <w:rFonts w:ascii="Arial" w:hAnsi="Arial" w:cs="Arial"/>
          <w:b/>
        </w:rPr>
        <w:t>Smluvní strany</w:t>
      </w:r>
    </w:p>
    <w:p w:rsidR="005567CE" w:rsidRDefault="005567CE" w:rsidP="005567CE">
      <w:pPr>
        <w:spacing w:after="0" w:line="240" w:lineRule="auto"/>
        <w:rPr>
          <w:rFonts w:ascii="Arial" w:hAnsi="Arial" w:cs="Arial"/>
          <w:b/>
        </w:rPr>
      </w:pPr>
    </w:p>
    <w:p w:rsidR="005567CE" w:rsidRDefault="005567CE" w:rsidP="005567CE">
      <w:pPr>
        <w:pStyle w:val="Odstavecseseznamem"/>
        <w:numPr>
          <w:ilvl w:val="0"/>
          <w:numId w:val="3"/>
        </w:numPr>
        <w:spacing w:after="0" w:line="240" w:lineRule="auto"/>
        <w:ind w:left="567" w:hanging="567"/>
        <w:rPr>
          <w:rFonts w:ascii="Arial" w:hAnsi="Arial" w:cs="Arial"/>
          <w:b/>
        </w:rPr>
      </w:pPr>
      <w:r>
        <w:rPr>
          <w:rFonts w:ascii="Arial" w:hAnsi="Arial" w:cs="Arial"/>
          <w:b/>
        </w:rPr>
        <w:t>Všeobecná zdravotní pojišťovna České republiky</w:t>
      </w:r>
    </w:p>
    <w:p w:rsidR="005567CE" w:rsidRDefault="005567CE" w:rsidP="005567CE">
      <w:pPr>
        <w:spacing w:after="0" w:line="240" w:lineRule="auto"/>
        <w:ind w:left="567"/>
        <w:rPr>
          <w:rFonts w:ascii="Arial" w:hAnsi="Arial" w:cs="Arial"/>
        </w:rPr>
      </w:pPr>
      <w:r>
        <w:rPr>
          <w:rFonts w:ascii="Arial" w:hAnsi="Arial" w:cs="Arial"/>
        </w:rPr>
        <w:t xml:space="preserve">se sídlem: </w:t>
      </w:r>
      <w:r>
        <w:rPr>
          <w:rFonts w:ascii="Arial" w:hAnsi="Arial" w:cs="Arial"/>
        </w:rPr>
        <w:tab/>
      </w:r>
      <w:r>
        <w:rPr>
          <w:rFonts w:ascii="Arial" w:hAnsi="Arial" w:cs="Arial"/>
        </w:rPr>
        <w:tab/>
      </w:r>
      <w:r>
        <w:rPr>
          <w:rFonts w:ascii="Arial" w:hAnsi="Arial" w:cs="Arial"/>
        </w:rPr>
        <w:tab/>
        <w:t>Orlická 2020/4, 130 00 Praha 3</w:t>
      </w:r>
    </w:p>
    <w:p w:rsidR="005567CE" w:rsidRDefault="005567CE" w:rsidP="005567CE">
      <w:pPr>
        <w:spacing w:after="0" w:line="240" w:lineRule="auto"/>
        <w:ind w:left="567"/>
        <w:rPr>
          <w:rFonts w:ascii="Arial" w:hAnsi="Arial" w:cs="Arial"/>
        </w:rPr>
      </w:pPr>
      <w:r>
        <w:rPr>
          <w:rFonts w:ascii="Arial" w:hAnsi="Arial" w:cs="Arial"/>
        </w:rPr>
        <w:t xml:space="preserve">kterou zastupuje: </w:t>
      </w:r>
      <w:r>
        <w:rPr>
          <w:rFonts w:ascii="Arial" w:hAnsi="Arial" w:cs="Arial"/>
        </w:rPr>
        <w:tab/>
      </w:r>
      <w:r>
        <w:rPr>
          <w:rFonts w:ascii="Arial" w:hAnsi="Arial" w:cs="Arial"/>
        </w:rPr>
        <w:tab/>
        <w:t xml:space="preserve">Ing. Zdeněk Kabátek, ředitel </w:t>
      </w:r>
    </w:p>
    <w:p w:rsidR="005567CE" w:rsidRDefault="005567CE" w:rsidP="005567CE">
      <w:pPr>
        <w:spacing w:after="0" w:line="240" w:lineRule="auto"/>
        <w:ind w:left="567"/>
        <w:rPr>
          <w:rFonts w:ascii="Arial" w:hAnsi="Arial" w:cs="Arial"/>
        </w:rPr>
      </w:pPr>
      <w:r>
        <w:rPr>
          <w:rFonts w:ascii="Arial" w:hAnsi="Arial" w:cs="Arial"/>
        </w:rPr>
        <w:t xml:space="preserve">IČO: </w:t>
      </w:r>
      <w:r>
        <w:rPr>
          <w:rFonts w:ascii="Arial" w:hAnsi="Arial" w:cs="Arial"/>
        </w:rPr>
        <w:tab/>
      </w:r>
      <w:r>
        <w:rPr>
          <w:rFonts w:ascii="Arial" w:hAnsi="Arial" w:cs="Arial"/>
        </w:rPr>
        <w:tab/>
      </w:r>
      <w:r>
        <w:rPr>
          <w:rFonts w:ascii="Arial" w:hAnsi="Arial" w:cs="Arial"/>
        </w:rPr>
        <w:tab/>
      </w:r>
      <w:r>
        <w:rPr>
          <w:rFonts w:ascii="Arial" w:hAnsi="Arial" w:cs="Arial"/>
        </w:rPr>
        <w:tab/>
        <w:t>41197518</w:t>
      </w:r>
    </w:p>
    <w:p w:rsidR="005567CE" w:rsidRDefault="005567CE" w:rsidP="005567CE">
      <w:pPr>
        <w:spacing w:after="0" w:line="240" w:lineRule="auto"/>
        <w:ind w:left="567"/>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t>CZ41197518</w:t>
      </w:r>
    </w:p>
    <w:p w:rsidR="005567CE" w:rsidRDefault="005567CE" w:rsidP="005567CE">
      <w:pPr>
        <w:spacing w:after="0" w:line="240" w:lineRule="auto"/>
        <w:ind w:left="567"/>
        <w:rPr>
          <w:rFonts w:ascii="Arial" w:hAnsi="Arial" w:cs="Arial"/>
        </w:rPr>
      </w:pPr>
      <w:r>
        <w:rPr>
          <w:rFonts w:ascii="Arial" w:hAnsi="Arial" w:cs="Arial"/>
        </w:rPr>
        <w:t>datová schránka:</w:t>
      </w:r>
      <w:r>
        <w:rPr>
          <w:rFonts w:ascii="Arial" w:hAnsi="Arial" w:cs="Arial"/>
        </w:rPr>
        <w:tab/>
      </w:r>
      <w:r>
        <w:rPr>
          <w:rFonts w:ascii="Arial" w:hAnsi="Arial" w:cs="Arial"/>
        </w:rPr>
        <w:tab/>
        <w:t>i48ae3q</w:t>
      </w:r>
    </w:p>
    <w:p w:rsidR="005567CE" w:rsidRDefault="005567CE" w:rsidP="005567CE">
      <w:pPr>
        <w:spacing w:after="0" w:line="240" w:lineRule="auto"/>
        <w:ind w:left="567"/>
        <w:rPr>
          <w:rFonts w:ascii="Arial" w:hAnsi="Arial" w:cs="Arial"/>
        </w:rPr>
      </w:pPr>
      <w:r>
        <w:rPr>
          <w:rFonts w:ascii="Arial" w:hAnsi="Arial" w:cs="Arial"/>
        </w:rPr>
        <w:t xml:space="preserve">bankovní spojení: </w:t>
      </w:r>
      <w:r>
        <w:rPr>
          <w:rFonts w:ascii="Arial" w:hAnsi="Arial" w:cs="Arial"/>
        </w:rPr>
        <w:tab/>
      </w:r>
      <w:r>
        <w:rPr>
          <w:rFonts w:ascii="Arial" w:hAnsi="Arial" w:cs="Arial"/>
        </w:rPr>
        <w:tab/>
      </w:r>
      <w:proofErr w:type="spellStart"/>
      <w:r w:rsidR="009E10BE">
        <w:rPr>
          <w:rFonts w:ascii="Arial" w:hAnsi="Arial" w:cs="Arial"/>
        </w:rPr>
        <w:t>xxxxx</w:t>
      </w:r>
      <w:proofErr w:type="spellEnd"/>
    </w:p>
    <w:p w:rsidR="005567CE" w:rsidRDefault="005567CE" w:rsidP="005567CE">
      <w:pPr>
        <w:spacing w:after="0" w:line="240" w:lineRule="auto"/>
        <w:ind w:left="567"/>
        <w:rPr>
          <w:rFonts w:ascii="Arial" w:hAnsi="Arial" w:cs="Arial"/>
        </w:rPr>
      </w:pPr>
      <w:r>
        <w:rPr>
          <w:rFonts w:ascii="Arial" w:hAnsi="Arial" w:cs="Arial"/>
        </w:rPr>
        <w:t xml:space="preserve">číslo účtu: </w:t>
      </w:r>
      <w:r>
        <w:rPr>
          <w:rFonts w:ascii="Arial" w:hAnsi="Arial" w:cs="Arial"/>
        </w:rPr>
        <w:tab/>
      </w:r>
      <w:r>
        <w:rPr>
          <w:rFonts w:ascii="Arial" w:hAnsi="Arial" w:cs="Arial"/>
        </w:rPr>
        <w:tab/>
      </w:r>
      <w:r>
        <w:rPr>
          <w:rFonts w:ascii="Arial" w:hAnsi="Arial" w:cs="Arial"/>
        </w:rPr>
        <w:tab/>
      </w:r>
      <w:proofErr w:type="spellStart"/>
      <w:r w:rsidR="009E10BE">
        <w:rPr>
          <w:rFonts w:ascii="Arial" w:hAnsi="Arial" w:cs="Arial"/>
        </w:rPr>
        <w:t>xxxxx</w:t>
      </w:r>
      <w:proofErr w:type="spellEnd"/>
    </w:p>
    <w:p w:rsidR="005567CE" w:rsidRDefault="005567CE" w:rsidP="005567CE">
      <w:pPr>
        <w:spacing w:after="0" w:line="240" w:lineRule="auto"/>
        <w:ind w:left="567"/>
        <w:rPr>
          <w:rFonts w:ascii="Arial" w:hAnsi="Arial" w:cs="Arial"/>
        </w:rPr>
      </w:pPr>
      <w:r>
        <w:rPr>
          <w:rFonts w:ascii="Arial" w:hAnsi="Arial" w:cs="Arial"/>
        </w:rPr>
        <w:t>zřízená zákonem č. 551/1991 Sb., o Všeobecné zdravotní pojišťovně České republiky, není zapsána v obchodním rejstříku</w:t>
      </w:r>
    </w:p>
    <w:p w:rsidR="005567CE" w:rsidRDefault="005567CE" w:rsidP="005567CE">
      <w:pPr>
        <w:spacing w:after="0" w:line="240" w:lineRule="auto"/>
        <w:ind w:left="567"/>
        <w:rPr>
          <w:rFonts w:ascii="Arial" w:hAnsi="Arial" w:cs="Arial"/>
          <w:b/>
        </w:rPr>
      </w:pPr>
      <w:r>
        <w:rPr>
          <w:rFonts w:ascii="Arial" w:hAnsi="Arial" w:cs="Arial"/>
          <w:b/>
        </w:rPr>
        <w:t>(dále jen „Objednatel“ nebo „VZP ČR“)</w:t>
      </w:r>
    </w:p>
    <w:p w:rsidR="005567CE" w:rsidRDefault="005567CE" w:rsidP="005567CE">
      <w:pPr>
        <w:spacing w:after="0" w:line="240" w:lineRule="auto"/>
        <w:ind w:left="567"/>
        <w:rPr>
          <w:rFonts w:ascii="Arial" w:hAnsi="Arial" w:cs="Arial"/>
          <w:b/>
        </w:rPr>
      </w:pPr>
    </w:p>
    <w:p w:rsidR="005567CE" w:rsidRDefault="005567CE" w:rsidP="005567CE">
      <w:pPr>
        <w:spacing w:after="0" w:line="240" w:lineRule="auto"/>
        <w:ind w:left="567"/>
        <w:jc w:val="center"/>
        <w:rPr>
          <w:rFonts w:ascii="Arial" w:hAnsi="Arial" w:cs="Arial"/>
        </w:rPr>
      </w:pPr>
      <w:r>
        <w:rPr>
          <w:rFonts w:ascii="Arial" w:hAnsi="Arial" w:cs="Arial"/>
        </w:rPr>
        <w:t>a</w:t>
      </w:r>
    </w:p>
    <w:p w:rsidR="005567CE" w:rsidRDefault="005567CE" w:rsidP="005567CE">
      <w:pPr>
        <w:spacing w:after="0" w:line="240" w:lineRule="auto"/>
        <w:ind w:left="567"/>
        <w:jc w:val="center"/>
        <w:rPr>
          <w:rFonts w:ascii="Arial" w:hAnsi="Arial" w:cs="Arial"/>
        </w:rPr>
      </w:pPr>
    </w:p>
    <w:p w:rsidR="005567CE" w:rsidRPr="00657130" w:rsidRDefault="00657130" w:rsidP="005567CE">
      <w:pPr>
        <w:pStyle w:val="Odstavecseseznamem"/>
        <w:numPr>
          <w:ilvl w:val="0"/>
          <w:numId w:val="3"/>
        </w:numPr>
        <w:spacing w:after="0" w:line="240" w:lineRule="auto"/>
        <w:ind w:left="567" w:hanging="567"/>
        <w:jc w:val="both"/>
        <w:rPr>
          <w:rFonts w:ascii="Arial" w:hAnsi="Arial" w:cs="Arial"/>
          <w:b/>
        </w:rPr>
      </w:pPr>
      <w:proofErr w:type="spellStart"/>
      <w:r>
        <w:rPr>
          <w:rFonts w:ascii="Arial" w:hAnsi="Arial" w:cs="Arial"/>
          <w:b/>
        </w:rPr>
        <w:t>Relative</w:t>
      </w:r>
      <w:proofErr w:type="spellEnd"/>
      <w:r>
        <w:rPr>
          <w:rFonts w:ascii="Arial" w:hAnsi="Arial" w:cs="Arial"/>
          <w:b/>
        </w:rPr>
        <w:t xml:space="preserve"> PR &amp; </w:t>
      </w:r>
      <w:proofErr w:type="spellStart"/>
      <w:r>
        <w:rPr>
          <w:rFonts w:ascii="Arial" w:hAnsi="Arial" w:cs="Arial"/>
          <w:b/>
        </w:rPr>
        <w:t>Consultancy</w:t>
      </w:r>
      <w:proofErr w:type="spellEnd"/>
      <w:r>
        <w:rPr>
          <w:rFonts w:ascii="Arial" w:hAnsi="Arial" w:cs="Arial"/>
          <w:b/>
        </w:rPr>
        <w:t>, s.r.o.</w:t>
      </w:r>
    </w:p>
    <w:p w:rsidR="00657130" w:rsidRDefault="005567CE" w:rsidP="005567CE">
      <w:pPr>
        <w:spacing w:after="0" w:line="240" w:lineRule="auto"/>
        <w:ind w:left="567"/>
        <w:jc w:val="both"/>
        <w:rPr>
          <w:rFonts w:ascii="Arial" w:hAnsi="Arial" w:cs="Arial"/>
        </w:rPr>
      </w:pPr>
      <w:r w:rsidRPr="00657130">
        <w:rPr>
          <w:rFonts w:ascii="Arial" w:hAnsi="Arial" w:cs="Arial"/>
        </w:rPr>
        <w:t xml:space="preserve">se sídlem: </w:t>
      </w:r>
      <w:r w:rsidR="00657130">
        <w:rPr>
          <w:rFonts w:ascii="Arial" w:hAnsi="Arial" w:cs="Arial"/>
        </w:rPr>
        <w:tab/>
      </w:r>
      <w:r w:rsidR="00657130">
        <w:rPr>
          <w:rFonts w:ascii="Arial" w:hAnsi="Arial" w:cs="Arial"/>
        </w:rPr>
        <w:tab/>
      </w:r>
      <w:r w:rsidR="00657130">
        <w:rPr>
          <w:rFonts w:ascii="Arial" w:hAnsi="Arial" w:cs="Arial"/>
        </w:rPr>
        <w:tab/>
        <w:t xml:space="preserve">Rohanské nábřeží 661/5, </w:t>
      </w:r>
      <w:r w:rsidR="00A73D14">
        <w:rPr>
          <w:rFonts w:ascii="Arial" w:hAnsi="Arial" w:cs="Arial"/>
        </w:rPr>
        <w:t xml:space="preserve">Karlín, </w:t>
      </w:r>
      <w:r w:rsidR="00657130">
        <w:rPr>
          <w:rFonts w:ascii="Arial" w:hAnsi="Arial" w:cs="Arial"/>
        </w:rPr>
        <w:t>186 00 Praha 8</w:t>
      </w:r>
    </w:p>
    <w:p w:rsidR="005567CE" w:rsidRPr="00657130" w:rsidRDefault="005567CE" w:rsidP="005567CE">
      <w:pPr>
        <w:spacing w:after="0" w:line="240" w:lineRule="auto"/>
        <w:ind w:left="567"/>
        <w:jc w:val="both"/>
        <w:rPr>
          <w:rFonts w:ascii="Arial" w:hAnsi="Arial" w:cs="Arial"/>
        </w:rPr>
      </w:pPr>
      <w:r w:rsidRPr="00657130">
        <w:rPr>
          <w:rFonts w:ascii="Arial" w:hAnsi="Arial" w:cs="Arial"/>
        </w:rPr>
        <w:t>kterou zastupuje:</w:t>
      </w:r>
      <w:r w:rsidRPr="00657130">
        <w:rPr>
          <w:rFonts w:ascii="Arial" w:hAnsi="Arial" w:cs="Arial"/>
        </w:rPr>
        <w:tab/>
      </w:r>
      <w:r w:rsidRPr="00657130">
        <w:rPr>
          <w:rFonts w:ascii="Arial" w:hAnsi="Arial" w:cs="Arial"/>
        </w:rPr>
        <w:tab/>
      </w:r>
      <w:r w:rsidR="00657130">
        <w:rPr>
          <w:rFonts w:ascii="Arial" w:hAnsi="Arial" w:cs="Arial"/>
        </w:rPr>
        <w:t>David Šimoník, jednatel</w:t>
      </w:r>
    </w:p>
    <w:p w:rsidR="005567CE" w:rsidRPr="00657130" w:rsidRDefault="005567CE" w:rsidP="005567CE">
      <w:pPr>
        <w:spacing w:after="0" w:line="240" w:lineRule="auto"/>
        <w:ind w:left="567"/>
        <w:jc w:val="both"/>
        <w:rPr>
          <w:rFonts w:ascii="Arial" w:hAnsi="Arial" w:cs="Arial"/>
        </w:rPr>
      </w:pPr>
      <w:r w:rsidRPr="00657130">
        <w:rPr>
          <w:rFonts w:ascii="Arial" w:hAnsi="Arial" w:cs="Arial"/>
        </w:rPr>
        <w:t xml:space="preserve">IČO: </w:t>
      </w:r>
      <w:r w:rsidRPr="00657130">
        <w:rPr>
          <w:rFonts w:ascii="Arial" w:hAnsi="Arial" w:cs="Arial"/>
        </w:rPr>
        <w:tab/>
      </w:r>
      <w:r w:rsidRPr="00657130">
        <w:rPr>
          <w:rFonts w:ascii="Arial" w:hAnsi="Arial" w:cs="Arial"/>
        </w:rPr>
        <w:tab/>
      </w:r>
      <w:r w:rsidRPr="00657130">
        <w:rPr>
          <w:rFonts w:ascii="Arial" w:hAnsi="Arial" w:cs="Arial"/>
        </w:rPr>
        <w:tab/>
      </w:r>
      <w:r w:rsidRPr="00657130">
        <w:rPr>
          <w:rFonts w:ascii="Arial" w:hAnsi="Arial" w:cs="Arial"/>
        </w:rPr>
        <w:tab/>
      </w:r>
      <w:r w:rsidR="00657130">
        <w:rPr>
          <w:rFonts w:ascii="Arial" w:hAnsi="Arial" w:cs="Arial"/>
        </w:rPr>
        <w:t>27572722</w:t>
      </w:r>
    </w:p>
    <w:p w:rsidR="005567CE" w:rsidRPr="00657130" w:rsidRDefault="005567CE" w:rsidP="005567CE">
      <w:pPr>
        <w:spacing w:after="0" w:line="240" w:lineRule="auto"/>
        <w:ind w:left="567"/>
        <w:jc w:val="both"/>
        <w:rPr>
          <w:rFonts w:ascii="Arial" w:hAnsi="Arial" w:cs="Arial"/>
        </w:rPr>
      </w:pPr>
      <w:r w:rsidRPr="00657130">
        <w:rPr>
          <w:rFonts w:ascii="Arial" w:hAnsi="Arial" w:cs="Arial"/>
        </w:rPr>
        <w:t>DIČ:</w:t>
      </w:r>
      <w:r w:rsidRPr="00657130">
        <w:rPr>
          <w:rFonts w:ascii="Arial" w:hAnsi="Arial" w:cs="Arial"/>
        </w:rPr>
        <w:tab/>
      </w:r>
      <w:r w:rsidRPr="00657130">
        <w:rPr>
          <w:rFonts w:ascii="Arial" w:hAnsi="Arial" w:cs="Arial"/>
        </w:rPr>
        <w:tab/>
      </w:r>
      <w:r w:rsidRPr="00657130">
        <w:rPr>
          <w:rFonts w:ascii="Arial" w:hAnsi="Arial" w:cs="Arial"/>
        </w:rPr>
        <w:tab/>
      </w:r>
      <w:r w:rsidRPr="00657130">
        <w:rPr>
          <w:rFonts w:ascii="Arial" w:hAnsi="Arial" w:cs="Arial"/>
        </w:rPr>
        <w:tab/>
      </w:r>
      <w:r w:rsidR="00657130">
        <w:rPr>
          <w:rFonts w:ascii="Arial" w:hAnsi="Arial" w:cs="Arial"/>
        </w:rPr>
        <w:t>CZ27572722</w:t>
      </w:r>
    </w:p>
    <w:p w:rsidR="005567CE" w:rsidRPr="00657130" w:rsidRDefault="005567CE" w:rsidP="005567CE">
      <w:pPr>
        <w:spacing w:after="0" w:line="240" w:lineRule="auto"/>
        <w:ind w:left="567"/>
        <w:jc w:val="both"/>
        <w:rPr>
          <w:rFonts w:ascii="Arial" w:hAnsi="Arial" w:cs="Arial"/>
        </w:rPr>
      </w:pPr>
      <w:r w:rsidRPr="00657130">
        <w:rPr>
          <w:rFonts w:ascii="Arial" w:hAnsi="Arial" w:cs="Arial"/>
        </w:rPr>
        <w:t xml:space="preserve">datová schránka: </w:t>
      </w:r>
      <w:r w:rsidR="00657130">
        <w:rPr>
          <w:rFonts w:ascii="Arial" w:hAnsi="Arial" w:cs="Arial"/>
        </w:rPr>
        <w:tab/>
      </w:r>
      <w:r w:rsidR="00657130">
        <w:rPr>
          <w:rFonts w:ascii="Arial" w:hAnsi="Arial" w:cs="Arial"/>
        </w:rPr>
        <w:tab/>
      </w:r>
      <w:r w:rsidR="00657130" w:rsidRPr="00657130">
        <w:rPr>
          <w:rFonts w:ascii="Arial" w:hAnsi="Arial" w:cs="Arial"/>
        </w:rPr>
        <w:t>zuvw4di</w:t>
      </w:r>
    </w:p>
    <w:p w:rsidR="005567CE" w:rsidRPr="00657130" w:rsidRDefault="005567CE" w:rsidP="005567CE">
      <w:pPr>
        <w:spacing w:after="0" w:line="240" w:lineRule="auto"/>
        <w:ind w:left="567"/>
        <w:jc w:val="both"/>
        <w:rPr>
          <w:rFonts w:ascii="Arial" w:hAnsi="Arial" w:cs="Arial"/>
        </w:rPr>
      </w:pPr>
      <w:r w:rsidRPr="00657130">
        <w:rPr>
          <w:rFonts w:ascii="Arial" w:hAnsi="Arial" w:cs="Arial"/>
        </w:rPr>
        <w:t xml:space="preserve">bankovní spojení: </w:t>
      </w:r>
      <w:r w:rsidRPr="00657130">
        <w:rPr>
          <w:rFonts w:ascii="Arial" w:hAnsi="Arial" w:cs="Arial"/>
        </w:rPr>
        <w:tab/>
      </w:r>
      <w:r w:rsidRPr="00657130">
        <w:rPr>
          <w:rFonts w:ascii="Arial" w:hAnsi="Arial" w:cs="Arial"/>
        </w:rPr>
        <w:tab/>
      </w:r>
      <w:proofErr w:type="spellStart"/>
      <w:r w:rsidR="009E10BE">
        <w:rPr>
          <w:rFonts w:ascii="Arial" w:hAnsi="Arial" w:cs="Arial"/>
        </w:rPr>
        <w:t>xxxxx</w:t>
      </w:r>
      <w:proofErr w:type="spellEnd"/>
    </w:p>
    <w:p w:rsidR="005567CE" w:rsidRPr="00657130" w:rsidRDefault="005567CE" w:rsidP="005567CE">
      <w:pPr>
        <w:spacing w:after="0" w:line="240" w:lineRule="auto"/>
        <w:ind w:left="567"/>
        <w:jc w:val="both"/>
        <w:rPr>
          <w:rFonts w:ascii="Arial" w:hAnsi="Arial" w:cs="Arial"/>
        </w:rPr>
      </w:pPr>
      <w:r w:rsidRPr="00657130">
        <w:rPr>
          <w:rFonts w:ascii="Arial" w:hAnsi="Arial" w:cs="Arial"/>
        </w:rPr>
        <w:t>číslo účtu:</w:t>
      </w:r>
      <w:r w:rsidRPr="00657130">
        <w:rPr>
          <w:rFonts w:ascii="Arial" w:hAnsi="Arial" w:cs="Arial"/>
        </w:rPr>
        <w:tab/>
      </w:r>
      <w:r w:rsidRPr="00657130">
        <w:rPr>
          <w:rFonts w:ascii="Arial" w:hAnsi="Arial" w:cs="Arial"/>
        </w:rPr>
        <w:tab/>
      </w:r>
      <w:r w:rsidRPr="00657130">
        <w:rPr>
          <w:rFonts w:ascii="Arial" w:hAnsi="Arial" w:cs="Arial"/>
        </w:rPr>
        <w:tab/>
      </w:r>
      <w:proofErr w:type="spellStart"/>
      <w:r w:rsidR="009E10BE">
        <w:rPr>
          <w:rFonts w:ascii="Arial" w:hAnsi="Arial" w:cs="Arial"/>
        </w:rPr>
        <w:t>xxxxx</w:t>
      </w:r>
      <w:proofErr w:type="spellEnd"/>
    </w:p>
    <w:p w:rsidR="005567CE" w:rsidRPr="00657130" w:rsidRDefault="005567CE" w:rsidP="005567CE">
      <w:pPr>
        <w:spacing w:after="0" w:line="240" w:lineRule="auto"/>
        <w:ind w:left="567"/>
        <w:jc w:val="both"/>
        <w:rPr>
          <w:rFonts w:ascii="Arial" w:hAnsi="Arial" w:cs="Arial"/>
        </w:rPr>
      </w:pPr>
      <w:r w:rsidRPr="00657130">
        <w:rPr>
          <w:rFonts w:ascii="Arial" w:hAnsi="Arial" w:cs="Arial"/>
        </w:rPr>
        <w:t>zapsaná v</w:t>
      </w:r>
      <w:r w:rsidR="00657130">
        <w:rPr>
          <w:rFonts w:ascii="Arial" w:hAnsi="Arial" w:cs="Arial"/>
        </w:rPr>
        <w:t xml:space="preserve"> obchodním rejstříku vedeném </w:t>
      </w:r>
      <w:r w:rsidR="00657130" w:rsidRPr="00657130">
        <w:rPr>
          <w:rFonts w:ascii="Arial" w:hAnsi="Arial" w:cs="Arial"/>
        </w:rPr>
        <w:t>Městským soudem v Praze, oddíl C, vložka 115086</w:t>
      </w:r>
    </w:p>
    <w:p w:rsidR="005567CE" w:rsidRDefault="005567CE" w:rsidP="005567CE">
      <w:pPr>
        <w:spacing w:after="0" w:line="240" w:lineRule="auto"/>
        <w:ind w:left="567"/>
        <w:jc w:val="both"/>
        <w:rPr>
          <w:rFonts w:ascii="Arial" w:hAnsi="Arial" w:cs="Arial"/>
        </w:rPr>
      </w:pPr>
      <w:r w:rsidRPr="00657130">
        <w:rPr>
          <w:rFonts w:ascii="Arial" w:hAnsi="Arial" w:cs="Arial"/>
          <w:b/>
        </w:rPr>
        <w:t>(dále jen „Poskytovatel“)</w:t>
      </w:r>
    </w:p>
    <w:p w:rsidR="005567CE" w:rsidRDefault="005567CE" w:rsidP="005567CE">
      <w:pPr>
        <w:spacing w:after="0" w:line="240" w:lineRule="auto"/>
        <w:ind w:left="567"/>
        <w:jc w:val="both"/>
        <w:rPr>
          <w:rFonts w:ascii="Arial" w:hAnsi="Arial" w:cs="Arial"/>
        </w:rPr>
      </w:pPr>
    </w:p>
    <w:p w:rsidR="005567CE" w:rsidRDefault="005567CE" w:rsidP="005567CE">
      <w:pPr>
        <w:spacing w:after="0" w:line="240" w:lineRule="auto"/>
        <w:ind w:left="567"/>
        <w:rPr>
          <w:rFonts w:ascii="Arial" w:hAnsi="Arial" w:cs="Arial"/>
          <w:b/>
        </w:rPr>
      </w:pPr>
      <w:r>
        <w:rPr>
          <w:rFonts w:ascii="Arial" w:hAnsi="Arial" w:cs="Arial"/>
          <w:b/>
        </w:rPr>
        <w:t>(společně též jako „Smluvní strany“ nebo samostatně „Smluvní strana“)</w:t>
      </w:r>
    </w:p>
    <w:p w:rsidR="005567CE" w:rsidRDefault="005567CE" w:rsidP="005567CE">
      <w:pPr>
        <w:spacing w:after="0" w:line="240" w:lineRule="auto"/>
        <w:jc w:val="center"/>
        <w:rPr>
          <w:rFonts w:ascii="Arial" w:hAnsi="Arial" w:cs="Arial"/>
          <w:b/>
        </w:rPr>
      </w:pPr>
    </w:p>
    <w:p w:rsidR="005567CE" w:rsidRDefault="005567CE" w:rsidP="005567CE">
      <w:pPr>
        <w:autoSpaceDE w:val="0"/>
        <w:autoSpaceDN w:val="0"/>
        <w:adjustRightInd w:val="0"/>
        <w:spacing w:after="0" w:line="240" w:lineRule="auto"/>
        <w:ind w:left="3540" w:firstLine="708"/>
        <w:rPr>
          <w:rFonts w:ascii="Arial" w:hAnsi="Arial" w:cs="Arial"/>
          <w:b/>
        </w:rPr>
      </w:pPr>
      <w:r>
        <w:rPr>
          <w:rFonts w:ascii="Arial" w:hAnsi="Arial" w:cs="Arial"/>
          <w:b/>
        </w:rPr>
        <w:t>Preambule</w:t>
      </w:r>
    </w:p>
    <w:p w:rsidR="005567CE" w:rsidRDefault="005567CE" w:rsidP="005567CE">
      <w:pPr>
        <w:autoSpaceDE w:val="0"/>
        <w:autoSpaceDN w:val="0"/>
        <w:adjustRightInd w:val="0"/>
        <w:spacing w:after="0" w:line="240" w:lineRule="auto"/>
        <w:ind w:left="3540" w:firstLine="708"/>
        <w:jc w:val="both"/>
        <w:rPr>
          <w:rFonts w:ascii="Arial" w:hAnsi="Arial" w:cs="Arial"/>
          <w:b/>
        </w:rPr>
      </w:pPr>
    </w:p>
    <w:p w:rsidR="005567CE" w:rsidRDefault="005567CE" w:rsidP="005567CE">
      <w:pPr>
        <w:autoSpaceDE w:val="0"/>
        <w:autoSpaceDN w:val="0"/>
        <w:adjustRightInd w:val="0"/>
        <w:spacing w:before="120" w:after="120" w:line="240" w:lineRule="auto"/>
        <w:ind w:left="567" w:hanging="567"/>
        <w:jc w:val="both"/>
        <w:rPr>
          <w:rFonts w:ascii="Arial" w:hAnsi="Arial" w:cs="Arial"/>
          <w:b/>
        </w:rPr>
      </w:pPr>
      <w:r>
        <w:rPr>
          <w:rFonts w:ascii="Arial" w:hAnsi="Arial" w:cs="Arial"/>
        </w:rPr>
        <w:t>1.</w:t>
      </w:r>
      <w:r>
        <w:rPr>
          <w:rFonts w:ascii="Arial" w:hAnsi="Arial" w:cs="Arial"/>
        </w:rPr>
        <w:tab/>
        <w:t xml:space="preserve">Tato Smlouva upravuje práva a povinnosti Smluvních stran, které vzešly z výsledku veřejné zakázky malého rozsahu evidované ve VZP ČR </w:t>
      </w:r>
      <w:r>
        <w:rPr>
          <w:rFonts w:ascii="Arial" w:hAnsi="Arial" w:cs="Arial"/>
          <w:b/>
        </w:rPr>
        <w:t xml:space="preserve">pod číslem </w:t>
      </w:r>
      <w:r>
        <w:rPr>
          <w:rFonts w:ascii="Arial" w:hAnsi="Arial" w:cs="Arial"/>
          <w:b/>
          <w:bCs/>
        </w:rPr>
        <w:t>2000305</w:t>
      </w:r>
      <w:r>
        <w:rPr>
          <w:rFonts w:ascii="Arial" w:hAnsi="Arial" w:cs="Arial"/>
          <w:b/>
        </w:rPr>
        <w:t xml:space="preserve"> a </w:t>
      </w:r>
      <w:proofErr w:type="gramStart"/>
      <w:r>
        <w:rPr>
          <w:rFonts w:ascii="Arial" w:hAnsi="Arial" w:cs="Arial"/>
          <w:b/>
        </w:rPr>
        <w:t>názvem ,,Poskytování</w:t>
      </w:r>
      <w:proofErr w:type="gramEnd"/>
      <w:r>
        <w:rPr>
          <w:rFonts w:ascii="Arial" w:hAnsi="Arial" w:cs="Arial"/>
          <w:b/>
        </w:rPr>
        <w:t xml:space="preserve"> služeb v oblasti plánování a strategie PR"</w:t>
      </w:r>
      <w:r>
        <w:rPr>
          <w:rFonts w:ascii="Arial" w:hAnsi="Arial" w:cs="Arial"/>
        </w:rPr>
        <w:t xml:space="preserve">. Poskytovatel byl pro účely této Smlouvy vybrán v souladu s ustanovením § 6 a § 31 zákona č. 134/2016 Sb., o zadávání veřejných zakázek, ve znění pozdějších předpisů </w:t>
      </w:r>
      <w:r>
        <w:rPr>
          <w:rFonts w:ascii="Arial" w:hAnsi="Arial" w:cs="Arial"/>
          <w:b/>
        </w:rPr>
        <w:t>(dále jen „ZZVZ“).</w:t>
      </w:r>
    </w:p>
    <w:p w:rsidR="005567CE" w:rsidRDefault="005567CE" w:rsidP="005567CE">
      <w:pPr>
        <w:autoSpaceDE w:val="0"/>
        <w:autoSpaceDN w:val="0"/>
        <w:adjustRightInd w:val="0"/>
        <w:spacing w:before="120" w:after="120" w:line="240" w:lineRule="auto"/>
        <w:ind w:left="567" w:hanging="567"/>
        <w:jc w:val="both"/>
        <w:rPr>
          <w:rFonts w:ascii="Arial" w:hAnsi="Arial" w:cs="Arial"/>
        </w:rPr>
      </w:pPr>
      <w:r>
        <w:rPr>
          <w:rFonts w:ascii="Arial" w:hAnsi="Arial" w:cs="Arial"/>
        </w:rPr>
        <w:t>2</w:t>
      </w:r>
      <w:r>
        <w:rPr>
          <w:rFonts w:ascii="Arial" w:hAnsi="Arial" w:cs="Arial"/>
          <w:b/>
        </w:rPr>
        <w:t>.</w:t>
      </w:r>
      <w:r>
        <w:rPr>
          <w:rFonts w:ascii="Arial" w:hAnsi="Arial" w:cs="Arial"/>
          <w:b/>
        </w:rPr>
        <w:tab/>
      </w:r>
      <w:r>
        <w:rPr>
          <w:rFonts w:ascii="Arial" w:hAnsi="Arial" w:cs="Arial"/>
        </w:rPr>
        <w:t>Ustanovení této Smlouvy je třeba vykládat v souladu se zadávacími podmínkami předmětné veřejné zakázky malého rozsahu, jakož i v souladu s nabídkou Poskytovatele na plnění uvedené veřejné zakázky malého rozsahu.</w:t>
      </w:r>
    </w:p>
    <w:p w:rsidR="005567CE" w:rsidRDefault="005567CE" w:rsidP="005567CE">
      <w:pPr>
        <w:autoSpaceDE w:val="0"/>
        <w:autoSpaceDN w:val="0"/>
        <w:adjustRightInd w:val="0"/>
        <w:spacing w:before="120" w:after="120" w:line="240" w:lineRule="auto"/>
        <w:ind w:left="567" w:hanging="567"/>
        <w:jc w:val="both"/>
        <w:rPr>
          <w:rFonts w:ascii="Arial" w:hAnsi="Arial" w:cs="Arial"/>
        </w:rPr>
      </w:pPr>
      <w:r>
        <w:rPr>
          <w:rFonts w:ascii="Arial" w:hAnsi="Arial" w:cs="Arial"/>
        </w:rPr>
        <w:t>3.</w:t>
      </w:r>
      <w:r>
        <w:rPr>
          <w:rFonts w:ascii="Arial" w:hAnsi="Arial" w:cs="Arial"/>
        </w:rPr>
        <w:tab/>
        <w:t xml:space="preserve">Poskytovatel tímto prohlašuje, že je oprávněn a schopen plnění dle této Smlouvy Objednateli po celou dobu účinnosti smlouvy poskytovat. </w:t>
      </w:r>
    </w:p>
    <w:p w:rsidR="005567CE" w:rsidRDefault="005567CE" w:rsidP="005567CE">
      <w:pPr>
        <w:autoSpaceDE w:val="0"/>
        <w:autoSpaceDN w:val="0"/>
        <w:adjustRightInd w:val="0"/>
        <w:spacing w:before="120" w:after="120" w:line="240" w:lineRule="auto"/>
        <w:ind w:left="567" w:hanging="567"/>
        <w:jc w:val="both"/>
        <w:rPr>
          <w:rFonts w:ascii="Arial" w:hAnsi="Arial" w:cs="Arial"/>
        </w:rPr>
      </w:pPr>
    </w:p>
    <w:p w:rsidR="00C84488" w:rsidRDefault="00C84488" w:rsidP="005567CE">
      <w:pPr>
        <w:spacing w:after="0" w:line="240" w:lineRule="auto"/>
        <w:jc w:val="center"/>
        <w:rPr>
          <w:rFonts w:ascii="Arial" w:hAnsi="Arial" w:cs="Arial"/>
          <w:b/>
        </w:rPr>
      </w:pPr>
    </w:p>
    <w:p w:rsidR="005567CE" w:rsidRDefault="005567CE" w:rsidP="005567CE">
      <w:pPr>
        <w:spacing w:after="0" w:line="240" w:lineRule="auto"/>
        <w:jc w:val="center"/>
        <w:rPr>
          <w:rFonts w:ascii="Arial" w:hAnsi="Arial" w:cs="Arial"/>
          <w:b/>
        </w:rPr>
      </w:pPr>
      <w:r>
        <w:rPr>
          <w:rFonts w:ascii="Arial" w:hAnsi="Arial" w:cs="Arial"/>
          <w:b/>
        </w:rPr>
        <w:lastRenderedPageBreak/>
        <w:t>Článek I.</w:t>
      </w:r>
    </w:p>
    <w:p w:rsidR="005567CE" w:rsidRDefault="005567CE" w:rsidP="005567CE">
      <w:pPr>
        <w:spacing w:after="0" w:line="240" w:lineRule="auto"/>
        <w:jc w:val="center"/>
        <w:rPr>
          <w:rFonts w:ascii="Arial" w:hAnsi="Arial" w:cs="Arial"/>
          <w:b/>
        </w:rPr>
      </w:pPr>
      <w:r>
        <w:rPr>
          <w:rFonts w:ascii="Arial" w:hAnsi="Arial" w:cs="Arial"/>
          <w:b/>
        </w:rPr>
        <w:t>Předmět Smlouvy</w:t>
      </w:r>
    </w:p>
    <w:p w:rsidR="005567CE" w:rsidRDefault="005567CE" w:rsidP="005567CE">
      <w:pPr>
        <w:spacing w:after="0" w:line="240" w:lineRule="auto"/>
        <w:jc w:val="center"/>
        <w:rPr>
          <w:rFonts w:ascii="Arial" w:hAnsi="Arial" w:cs="Arial"/>
          <w:b/>
        </w:rPr>
      </w:pPr>
    </w:p>
    <w:p w:rsidR="005567CE" w:rsidRDefault="005567CE" w:rsidP="005567CE">
      <w:pPr>
        <w:pStyle w:val="Odstavecseseznamem"/>
        <w:numPr>
          <w:ilvl w:val="0"/>
          <w:numId w:val="4"/>
        </w:numPr>
        <w:spacing w:after="120" w:line="240" w:lineRule="auto"/>
        <w:ind w:left="567" w:hanging="567"/>
        <w:jc w:val="both"/>
        <w:rPr>
          <w:rFonts w:ascii="Arial" w:hAnsi="Arial" w:cs="Arial"/>
        </w:rPr>
      </w:pPr>
      <w:r>
        <w:rPr>
          <w:rFonts w:ascii="Arial" w:hAnsi="Arial" w:cs="Arial"/>
        </w:rPr>
        <w:t xml:space="preserve">Předmětem Smlouvy je na straně jedné závazek Poskytovatele sjednaným způsobem, ve smluveném rozsahu, místě a čase, na svůj náklad a nebezpečí poskytovat Objednateli na základě vzájemně akceptovaných písemných dílčích výzev k plnění – dílčích objednávek </w:t>
      </w:r>
      <w:r>
        <w:rPr>
          <w:rFonts w:ascii="Arial" w:hAnsi="Arial" w:cs="Arial"/>
          <w:b/>
        </w:rPr>
        <w:t>(dále jen „Objednávka“)</w:t>
      </w:r>
      <w:r>
        <w:rPr>
          <w:rFonts w:ascii="Arial" w:hAnsi="Arial" w:cs="Arial"/>
        </w:rPr>
        <w:t xml:space="preserve"> po celou dobu účinnosti této Smlouvy poradenské služby v oblasti strategického plánování, mediálního marketingu a PR, a to formou konzultantsko-poradenskou a přímým poskytováním služeb </w:t>
      </w:r>
      <w:r>
        <w:rPr>
          <w:rFonts w:ascii="Arial" w:hAnsi="Arial" w:cs="Arial"/>
          <w:b/>
        </w:rPr>
        <w:t>(dále jen „Služby“).</w:t>
      </w:r>
    </w:p>
    <w:p w:rsidR="005567CE" w:rsidRDefault="005567CE" w:rsidP="005567CE">
      <w:pPr>
        <w:pStyle w:val="Odstavecseseznamem"/>
        <w:spacing w:after="120" w:line="240" w:lineRule="auto"/>
        <w:ind w:left="567"/>
        <w:jc w:val="both"/>
        <w:rPr>
          <w:rFonts w:ascii="Arial" w:hAnsi="Arial" w:cs="Arial"/>
        </w:rPr>
      </w:pPr>
    </w:p>
    <w:p w:rsidR="005567CE" w:rsidRDefault="005567CE" w:rsidP="005567CE">
      <w:pPr>
        <w:pStyle w:val="Odstavecseseznamem"/>
        <w:numPr>
          <w:ilvl w:val="0"/>
          <w:numId w:val="4"/>
        </w:numPr>
        <w:spacing w:before="120" w:after="120" w:line="240" w:lineRule="auto"/>
        <w:ind w:left="567" w:hanging="567"/>
        <w:jc w:val="both"/>
        <w:rPr>
          <w:rFonts w:ascii="Arial" w:hAnsi="Arial" w:cs="Arial"/>
        </w:rPr>
      </w:pPr>
      <w:r>
        <w:rPr>
          <w:rFonts w:ascii="Arial" w:hAnsi="Arial" w:cs="Arial"/>
        </w:rPr>
        <w:t>Poskytovatel se zavazuje poskytovat Objednateli Služby v oblasti strategického plánování, mediálního marketingu a PR dle odstavce 1. tohoto článku v této minimální struktuře a minimálním rozsahu:</w:t>
      </w:r>
    </w:p>
    <w:p w:rsidR="005567CE" w:rsidRDefault="005567CE" w:rsidP="005567CE">
      <w:pPr>
        <w:pStyle w:val="Textpsmene"/>
        <w:numPr>
          <w:ilvl w:val="0"/>
          <w:numId w:val="5"/>
        </w:numPr>
        <w:tabs>
          <w:tab w:val="left" w:pos="708"/>
        </w:tabs>
        <w:rPr>
          <w:rFonts w:ascii="Arial" w:hAnsi="Arial" w:cs="Arial"/>
          <w:sz w:val="22"/>
          <w:szCs w:val="22"/>
        </w:rPr>
      </w:pPr>
      <w:r>
        <w:rPr>
          <w:rFonts w:ascii="Arial" w:hAnsi="Arial" w:cs="Arial"/>
          <w:bCs/>
          <w:sz w:val="22"/>
          <w:szCs w:val="22"/>
        </w:rPr>
        <w:t xml:space="preserve">vypracovávat návrh střednědobé a dlouhodobé strategie komunikace a PR strategie; </w:t>
      </w:r>
    </w:p>
    <w:p w:rsidR="005567CE" w:rsidRDefault="005567CE" w:rsidP="005567CE">
      <w:pPr>
        <w:pStyle w:val="Odstavecseseznamem"/>
        <w:numPr>
          <w:ilvl w:val="0"/>
          <w:numId w:val="5"/>
        </w:numPr>
        <w:tabs>
          <w:tab w:val="left" w:pos="1134"/>
        </w:tabs>
        <w:spacing w:after="0" w:line="240" w:lineRule="auto"/>
        <w:jc w:val="both"/>
        <w:rPr>
          <w:rFonts w:ascii="Arial" w:hAnsi="Arial" w:cs="Arial"/>
        </w:rPr>
      </w:pPr>
      <w:r>
        <w:rPr>
          <w:rFonts w:ascii="Arial" w:hAnsi="Arial" w:cs="Arial"/>
        </w:rPr>
        <w:t>vypracovávat návrhy a realizace komunikační strategie a textů ke klíčovým tématům, zejména pak poskytovat poradenství v případě krizové komunikace a komunikace s médii, včetně uvedení konkrétních nástrojů a aktivit směřujících k zajištění co největšího pozitivního vnímání značky VZP ČR;</w:t>
      </w:r>
    </w:p>
    <w:p w:rsidR="005567CE" w:rsidRDefault="005567CE" w:rsidP="005567CE">
      <w:pPr>
        <w:pStyle w:val="Odstavecseseznamem"/>
        <w:numPr>
          <w:ilvl w:val="0"/>
          <w:numId w:val="5"/>
        </w:numPr>
        <w:tabs>
          <w:tab w:val="left" w:pos="1134"/>
        </w:tabs>
        <w:spacing w:after="0" w:line="240" w:lineRule="auto"/>
        <w:jc w:val="both"/>
        <w:rPr>
          <w:rFonts w:ascii="Arial" w:hAnsi="Arial" w:cs="Arial"/>
        </w:rPr>
      </w:pPr>
      <w:r>
        <w:rPr>
          <w:rFonts w:ascii="Arial" w:hAnsi="Arial" w:cs="Arial"/>
        </w:rPr>
        <w:t>vypracovávat zpětná vyhodnocení a analýzy komunikace;</w:t>
      </w:r>
    </w:p>
    <w:p w:rsidR="005567CE" w:rsidRDefault="005567CE" w:rsidP="005567CE">
      <w:pPr>
        <w:pStyle w:val="Odstavecseseznamem"/>
        <w:numPr>
          <w:ilvl w:val="0"/>
          <w:numId w:val="5"/>
        </w:numPr>
        <w:tabs>
          <w:tab w:val="left" w:pos="1134"/>
        </w:tabs>
        <w:spacing w:before="120" w:after="120" w:line="240" w:lineRule="auto"/>
        <w:ind w:left="567" w:firstLine="142"/>
        <w:jc w:val="both"/>
        <w:rPr>
          <w:rFonts w:ascii="Arial" w:hAnsi="Arial" w:cs="Arial"/>
        </w:rPr>
      </w:pPr>
      <w:r>
        <w:rPr>
          <w:rFonts w:ascii="Arial" w:hAnsi="Arial" w:cs="Arial"/>
        </w:rPr>
        <w:t>poskytovat odborné poradenství a školení v rámci public relations.</w:t>
      </w:r>
    </w:p>
    <w:p w:rsidR="005567CE" w:rsidRDefault="005567CE" w:rsidP="005567CE">
      <w:pPr>
        <w:pStyle w:val="Odstavecseseznamem"/>
        <w:spacing w:before="120" w:after="120" w:line="240" w:lineRule="auto"/>
        <w:ind w:left="567"/>
        <w:jc w:val="both"/>
        <w:rPr>
          <w:rFonts w:ascii="Arial" w:hAnsi="Arial" w:cs="Arial"/>
        </w:rPr>
      </w:pPr>
    </w:p>
    <w:p w:rsidR="005567CE" w:rsidRDefault="005567CE" w:rsidP="005567CE">
      <w:pPr>
        <w:pStyle w:val="Odstavecseseznamem"/>
        <w:numPr>
          <w:ilvl w:val="0"/>
          <w:numId w:val="4"/>
        </w:numPr>
        <w:spacing w:before="120" w:after="0" w:line="240" w:lineRule="auto"/>
        <w:ind w:left="567" w:hanging="567"/>
        <w:jc w:val="both"/>
        <w:rPr>
          <w:rFonts w:ascii="Arial" w:hAnsi="Arial" w:cs="Arial"/>
        </w:rPr>
      </w:pPr>
      <w:r>
        <w:rPr>
          <w:rFonts w:ascii="Arial" w:hAnsi="Arial" w:cs="Arial"/>
        </w:rPr>
        <w:t>Účelem poskytovaných Služeb podle této Smlouvy je zejména vytvářet střednědobé a dlouhodobé strategické návrhy pro komunikační strategii VZP ČR, podávat vhodné návrhy aktivit pro podporu značky VZP ČR a poskytovat analýzy a poradenství.</w:t>
      </w:r>
    </w:p>
    <w:p w:rsidR="005567CE" w:rsidRDefault="005567CE" w:rsidP="005567CE">
      <w:pPr>
        <w:spacing w:before="120" w:after="0" w:line="240" w:lineRule="auto"/>
        <w:jc w:val="both"/>
        <w:rPr>
          <w:rFonts w:ascii="Arial" w:hAnsi="Arial" w:cs="Arial"/>
        </w:rPr>
      </w:pPr>
      <w:r>
        <w:rPr>
          <w:rFonts w:ascii="Arial" w:hAnsi="Arial" w:cs="Arial"/>
        </w:rPr>
        <w:t>4.</w:t>
      </w:r>
      <w:r>
        <w:rPr>
          <w:rFonts w:ascii="Arial" w:hAnsi="Arial" w:cs="Arial"/>
        </w:rPr>
        <w:tab/>
        <w:t xml:space="preserve">Poskytovatel se zavazuje poskytovat Služby dle této Smlouvy prostřednictvím týmu </w:t>
      </w:r>
      <w:r>
        <w:rPr>
          <w:rFonts w:ascii="Arial" w:hAnsi="Arial" w:cs="Arial"/>
        </w:rPr>
        <w:tab/>
        <w:t xml:space="preserve">specialistů na těchto pracovních pozicích: </w:t>
      </w:r>
    </w:p>
    <w:p w:rsidR="005567CE" w:rsidRDefault="005567CE" w:rsidP="005567CE">
      <w:pPr>
        <w:pStyle w:val="Odstavecseseznamem"/>
        <w:numPr>
          <w:ilvl w:val="0"/>
          <w:numId w:val="6"/>
        </w:numPr>
        <w:spacing w:line="240" w:lineRule="auto"/>
        <w:ind w:hanging="11"/>
        <w:rPr>
          <w:rFonts w:ascii="Arial" w:hAnsi="Arial" w:cs="Arial"/>
        </w:rPr>
      </w:pPr>
      <w:proofErr w:type="spellStart"/>
      <w:r>
        <w:rPr>
          <w:rFonts w:ascii="Arial" w:hAnsi="Arial" w:cs="Arial"/>
        </w:rPr>
        <w:t>Managing</w:t>
      </w:r>
      <w:proofErr w:type="spellEnd"/>
      <w:r>
        <w:rPr>
          <w:rFonts w:ascii="Arial" w:hAnsi="Arial" w:cs="Arial"/>
        </w:rPr>
        <w:t xml:space="preserve"> </w:t>
      </w:r>
      <w:proofErr w:type="spellStart"/>
      <w:r>
        <w:rPr>
          <w:rFonts w:ascii="Arial" w:hAnsi="Arial" w:cs="Arial"/>
        </w:rPr>
        <w:t>Director</w:t>
      </w:r>
      <w:proofErr w:type="spellEnd"/>
      <w:r>
        <w:rPr>
          <w:rFonts w:ascii="Arial" w:hAnsi="Arial" w:cs="Arial"/>
        </w:rPr>
        <w:t>,</w:t>
      </w:r>
    </w:p>
    <w:p w:rsidR="005567CE" w:rsidRDefault="005567CE" w:rsidP="005567CE">
      <w:pPr>
        <w:pStyle w:val="Odstavecseseznamem"/>
        <w:numPr>
          <w:ilvl w:val="0"/>
          <w:numId w:val="6"/>
        </w:numPr>
        <w:spacing w:before="120" w:after="120" w:line="240" w:lineRule="auto"/>
        <w:ind w:hanging="11"/>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Director</w:t>
      </w:r>
      <w:proofErr w:type="spellEnd"/>
      <w:r>
        <w:rPr>
          <w:rFonts w:ascii="Arial" w:hAnsi="Arial" w:cs="Arial"/>
        </w:rPr>
        <w:t>,</w:t>
      </w:r>
    </w:p>
    <w:p w:rsidR="005567CE" w:rsidRDefault="005567CE" w:rsidP="005567CE">
      <w:pPr>
        <w:pStyle w:val="Odstavecseseznamem"/>
        <w:numPr>
          <w:ilvl w:val="0"/>
          <w:numId w:val="6"/>
        </w:numPr>
        <w:spacing w:before="120" w:after="120" w:line="240" w:lineRule="auto"/>
        <w:ind w:hanging="11"/>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Manager</w:t>
      </w:r>
      <w:proofErr w:type="spellEnd"/>
      <w:r>
        <w:rPr>
          <w:rFonts w:ascii="Arial" w:hAnsi="Arial" w:cs="Arial"/>
        </w:rPr>
        <w:t>,</w:t>
      </w:r>
    </w:p>
    <w:p w:rsidR="005567CE" w:rsidRDefault="005567CE" w:rsidP="005567CE">
      <w:pPr>
        <w:pStyle w:val="Odstavecseseznamem"/>
        <w:numPr>
          <w:ilvl w:val="0"/>
          <w:numId w:val="6"/>
        </w:numPr>
        <w:spacing w:before="120" w:after="120" w:line="240" w:lineRule="auto"/>
        <w:ind w:hanging="11"/>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Executive</w:t>
      </w:r>
      <w:proofErr w:type="spellEnd"/>
      <w:r>
        <w:rPr>
          <w:rFonts w:ascii="Arial" w:hAnsi="Arial" w:cs="Arial"/>
        </w:rPr>
        <w:t>,</w:t>
      </w:r>
    </w:p>
    <w:p w:rsidR="005567CE" w:rsidRDefault="005567CE" w:rsidP="005567CE">
      <w:pPr>
        <w:pStyle w:val="Odstavecseseznamem"/>
        <w:numPr>
          <w:ilvl w:val="0"/>
          <w:numId w:val="6"/>
        </w:numPr>
        <w:spacing w:before="120" w:after="120" w:line="240" w:lineRule="auto"/>
        <w:ind w:hanging="11"/>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Assistant</w:t>
      </w:r>
      <w:proofErr w:type="spellEnd"/>
      <w:r>
        <w:rPr>
          <w:rFonts w:ascii="Arial" w:hAnsi="Arial" w:cs="Arial"/>
        </w:rPr>
        <w:t>.</w:t>
      </w:r>
    </w:p>
    <w:p w:rsidR="005567CE" w:rsidRDefault="005567CE" w:rsidP="005567CE">
      <w:pPr>
        <w:pStyle w:val="Odstavecseseznamem"/>
        <w:spacing w:before="120" w:after="120" w:line="240" w:lineRule="auto"/>
        <w:jc w:val="both"/>
        <w:rPr>
          <w:rFonts w:ascii="Arial" w:hAnsi="Arial" w:cs="Arial"/>
        </w:rPr>
      </w:pPr>
    </w:p>
    <w:p w:rsidR="005567CE" w:rsidRDefault="005567CE" w:rsidP="005567CE">
      <w:pPr>
        <w:pStyle w:val="Odstavecseseznamem"/>
        <w:spacing w:before="120" w:after="120" w:line="240" w:lineRule="auto"/>
        <w:ind w:hanging="720"/>
        <w:jc w:val="both"/>
        <w:rPr>
          <w:rFonts w:ascii="Arial" w:hAnsi="Arial" w:cs="Arial"/>
        </w:rPr>
      </w:pPr>
      <w:r>
        <w:rPr>
          <w:rFonts w:ascii="Arial" w:hAnsi="Arial" w:cs="Arial"/>
        </w:rPr>
        <w:t xml:space="preserve">5. </w:t>
      </w:r>
      <w:r>
        <w:rPr>
          <w:rFonts w:ascii="Arial" w:hAnsi="Arial" w:cs="Arial"/>
        </w:rPr>
        <w:tab/>
        <w:t>Předmětem této Smlouvy je na straně druhé závazek Objednatele poskytovat Poskytovateli součinnost nezbytnou ke splnění jeho závazků, vyplývající z této Smlouvy, dále řádně poskytnutá plnění od Poskytovatele převzít a zaplatit Poskytovateli za úplně a řádně poskytnuté Služby dohodnutou cenu dle Článku III. této Smlouvy.</w:t>
      </w:r>
    </w:p>
    <w:p w:rsidR="005567CE" w:rsidRDefault="005567CE" w:rsidP="005567CE">
      <w:pPr>
        <w:pStyle w:val="Odstavecseseznamem"/>
        <w:spacing w:before="120" w:after="120" w:line="240" w:lineRule="auto"/>
        <w:jc w:val="both"/>
        <w:rPr>
          <w:rFonts w:ascii="Arial" w:hAnsi="Arial" w:cs="Arial"/>
          <w:highlight w:val="yellow"/>
        </w:rPr>
      </w:pPr>
    </w:p>
    <w:p w:rsidR="005567CE" w:rsidRDefault="005567CE" w:rsidP="005567CE">
      <w:pPr>
        <w:spacing w:after="0" w:line="240" w:lineRule="auto"/>
        <w:jc w:val="center"/>
        <w:rPr>
          <w:rFonts w:ascii="Arial" w:hAnsi="Arial" w:cs="Arial"/>
          <w:b/>
        </w:rPr>
      </w:pPr>
      <w:r>
        <w:rPr>
          <w:rFonts w:ascii="Arial" w:hAnsi="Arial" w:cs="Arial"/>
          <w:b/>
        </w:rPr>
        <w:t>Článek II.</w:t>
      </w:r>
    </w:p>
    <w:p w:rsidR="005567CE" w:rsidRDefault="005567CE" w:rsidP="005567CE">
      <w:pPr>
        <w:spacing w:after="0" w:line="240" w:lineRule="auto"/>
        <w:jc w:val="center"/>
        <w:rPr>
          <w:rFonts w:ascii="Arial" w:hAnsi="Arial" w:cs="Arial"/>
          <w:b/>
        </w:rPr>
      </w:pPr>
      <w:r>
        <w:rPr>
          <w:rFonts w:ascii="Arial" w:hAnsi="Arial" w:cs="Arial"/>
          <w:b/>
        </w:rPr>
        <w:t>Práva a povinnosti Smluvních stran</w:t>
      </w:r>
    </w:p>
    <w:p w:rsidR="005567CE" w:rsidRDefault="005567CE" w:rsidP="005567CE">
      <w:pPr>
        <w:numPr>
          <w:ilvl w:val="0"/>
          <w:numId w:val="7"/>
        </w:numPr>
        <w:spacing w:before="120" w:after="120" w:line="240" w:lineRule="auto"/>
        <w:ind w:left="567" w:hanging="567"/>
        <w:jc w:val="both"/>
        <w:rPr>
          <w:rFonts w:ascii="Arial" w:hAnsi="Arial" w:cs="Arial"/>
          <w:bCs/>
        </w:rPr>
      </w:pPr>
      <w:r>
        <w:rPr>
          <w:rFonts w:ascii="Arial" w:hAnsi="Arial" w:cs="Arial"/>
          <w:bCs/>
        </w:rPr>
        <w:t xml:space="preserve">Poskytovatel se zavazuje </w:t>
      </w:r>
      <w:r>
        <w:rPr>
          <w:rFonts w:ascii="Arial" w:hAnsi="Arial" w:cs="Arial"/>
        </w:rPr>
        <w:t>poskytovat Objednateli Služby uvedené v Článku I. této Smlouvy po celou dobu účinnosti této Smlouvy podle aktuálních potřeb Objednatele, a</w:t>
      </w:r>
      <w:r>
        <w:rPr>
          <w:rFonts w:ascii="Arial" w:eastAsia="MS Mincho" w:hAnsi="Arial" w:cs="Arial"/>
        </w:rPr>
        <w:t xml:space="preserve"> </w:t>
      </w:r>
    </w:p>
    <w:p w:rsidR="005567CE" w:rsidRDefault="005567CE" w:rsidP="005567CE">
      <w:pPr>
        <w:pStyle w:val="Textpsmene"/>
        <w:numPr>
          <w:ilvl w:val="0"/>
          <w:numId w:val="8"/>
        </w:numPr>
        <w:tabs>
          <w:tab w:val="left" w:pos="567"/>
          <w:tab w:val="left" w:pos="1134"/>
        </w:tabs>
        <w:spacing w:before="120" w:after="120"/>
        <w:ind w:left="927"/>
        <w:rPr>
          <w:rFonts w:ascii="Arial" w:hAnsi="Arial" w:cs="Arial"/>
          <w:sz w:val="22"/>
          <w:szCs w:val="22"/>
        </w:rPr>
      </w:pPr>
      <w:r>
        <w:rPr>
          <w:rFonts w:ascii="Arial" w:hAnsi="Arial" w:cs="Arial"/>
          <w:sz w:val="22"/>
          <w:szCs w:val="22"/>
        </w:rPr>
        <w:t>dbát zájmů Objednatele, informovat Objednatele bez zbytečného odkladu o veškerých skutečnostech, které jsou významné pro plnění závazků Smluvních stran a zejména o skutečnostech, které mohou být významné pro rozhodování Objednatele o akceptaci jednotlivých Objednávek nebo o celkovém plnění nebo jeho obsahu v rámci příslušné Objednávky;</w:t>
      </w:r>
    </w:p>
    <w:p w:rsidR="005567CE" w:rsidRDefault="005567CE" w:rsidP="005567CE">
      <w:pPr>
        <w:pStyle w:val="Textpsmene"/>
        <w:numPr>
          <w:ilvl w:val="0"/>
          <w:numId w:val="8"/>
        </w:numPr>
        <w:tabs>
          <w:tab w:val="left" w:pos="567"/>
          <w:tab w:val="left" w:pos="1134"/>
        </w:tabs>
        <w:autoSpaceDE w:val="0"/>
        <w:autoSpaceDN w:val="0"/>
        <w:adjustRightInd w:val="0"/>
        <w:spacing w:before="120" w:after="120"/>
        <w:ind w:left="927"/>
        <w:rPr>
          <w:rFonts w:ascii="Arial" w:hAnsi="Arial" w:cs="Arial"/>
          <w:sz w:val="22"/>
          <w:szCs w:val="22"/>
        </w:rPr>
      </w:pPr>
      <w:r>
        <w:rPr>
          <w:rFonts w:ascii="Arial" w:hAnsi="Arial" w:cs="Arial"/>
          <w:sz w:val="22"/>
          <w:szCs w:val="22"/>
        </w:rPr>
        <w:t>poskytovat Objednateli Služby ve lhůtách a v místech konkretizovaných v této Smlouvě, resp. v jednotlivých Objednávkách vystavených na základě této Smlouvy.</w:t>
      </w:r>
    </w:p>
    <w:p w:rsidR="005567CE" w:rsidRDefault="005567CE" w:rsidP="005567CE">
      <w:pPr>
        <w:autoSpaceDE w:val="0"/>
        <w:autoSpaceDN w:val="0"/>
        <w:adjustRightInd w:val="0"/>
        <w:spacing w:before="120" w:after="120" w:line="240" w:lineRule="auto"/>
        <w:ind w:left="567" w:hanging="567"/>
        <w:jc w:val="both"/>
        <w:rPr>
          <w:rFonts w:ascii="Arial" w:hAnsi="Arial" w:cs="Arial"/>
        </w:rPr>
      </w:pPr>
      <w:r>
        <w:rPr>
          <w:rFonts w:ascii="Arial" w:hAnsi="Arial" w:cs="Arial"/>
        </w:rPr>
        <w:lastRenderedPageBreak/>
        <w:t>2.</w:t>
      </w:r>
      <w:r>
        <w:rPr>
          <w:rFonts w:ascii="Arial" w:hAnsi="Arial" w:cs="Arial"/>
        </w:rPr>
        <w:tab/>
        <w:t xml:space="preserve">Služby, uvedené v Článku I. této Smlouvy bude Poskytovatel poskytovat na základě písemných Objednávek, vystavených pověřenou osobou Objednatele dle Článku XI. odst. 11. písm. a) a zasílaných v elektronické podobě (e-mailem) pověřené osobě Poskytovatele, uvedené v Článku XI. odst. 11. písmeno b) této Smlouvy. Jednotlivé Objednávky bude Objednatel zasílat Poskytovateli podle své aktuální potřeby. </w:t>
      </w:r>
    </w:p>
    <w:p w:rsidR="005567CE" w:rsidRDefault="005567CE" w:rsidP="005567CE">
      <w:pPr>
        <w:autoSpaceDE w:val="0"/>
        <w:autoSpaceDN w:val="0"/>
        <w:adjustRightInd w:val="0"/>
        <w:spacing w:before="120" w:after="120" w:line="240" w:lineRule="auto"/>
        <w:ind w:left="567" w:hanging="567"/>
        <w:jc w:val="both"/>
        <w:rPr>
          <w:rFonts w:ascii="Arial" w:hAnsi="Arial" w:cs="Arial"/>
        </w:rPr>
      </w:pPr>
      <w:r>
        <w:rPr>
          <w:rFonts w:ascii="Arial" w:hAnsi="Arial" w:cs="Arial"/>
        </w:rPr>
        <w:t>3.</w:t>
      </w:r>
      <w:r>
        <w:rPr>
          <w:rFonts w:ascii="Arial" w:hAnsi="Arial" w:cs="Arial"/>
        </w:rPr>
        <w:tab/>
        <w:t>Každá Objednatelem vystavená Objednávka musí obsahovat zejména tyto náležitosti a údaje:</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a)</w:t>
      </w:r>
      <w:r>
        <w:rPr>
          <w:rFonts w:ascii="Arial" w:hAnsi="Arial" w:cs="Arial"/>
        </w:rPr>
        <w:tab/>
        <w:t xml:space="preserve">číslo Objednávky a číslo této Smlouvy, </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b)</w:t>
      </w:r>
      <w:r>
        <w:rPr>
          <w:rFonts w:ascii="Arial" w:hAnsi="Arial" w:cs="Arial"/>
        </w:rPr>
        <w:tab/>
        <w:t>označení Objednatele a Poskytovatele,</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c)</w:t>
      </w:r>
      <w:r>
        <w:rPr>
          <w:rFonts w:ascii="Arial" w:hAnsi="Arial" w:cs="Arial"/>
        </w:rPr>
        <w:tab/>
        <w:t xml:space="preserve">datum vystavení Objednávky, </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d)</w:t>
      </w:r>
      <w:r>
        <w:rPr>
          <w:rFonts w:ascii="Arial" w:hAnsi="Arial" w:cs="Arial"/>
        </w:rPr>
        <w:tab/>
        <w:t>jméno osoby vystavující Objednávku,</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e)</w:t>
      </w:r>
      <w:r>
        <w:rPr>
          <w:rFonts w:ascii="Arial" w:hAnsi="Arial" w:cs="Arial"/>
        </w:rPr>
        <w:tab/>
        <w:t xml:space="preserve">popis objednávané Služby, </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f)</w:t>
      </w:r>
      <w:r>
        <w:rPr>
          <w:rFonts w:ascii="Arial" w:hAnsi="Arial" w:cs="Arial"/>
        </w:rPr>
        <w:tab/>
        <w:t xml:space="preserve">požadovaný časový rozsah nebo časový harmonogram poskytování Služeb, </w:t>
      </w:r>
      <w:r>
        <w:rPr>
          <w:rFonts w:ascii="Arial" w:hAnsi="Arial" w:cs="Arial"/>
        </w:rPr>
        <w:tab/>
        <w:t xml:space="preserve">personální požadavky na poskytování Služeb, finanční rozpočet objednávané </w:t>
      </w:r>
      <w:r>
        <w:rPr>
          <w:rFonts w:ascii="Arial" w:hAnsi="Arial" w:cs="Arial"/>
        </w:rPr>
        <w:tab/>
        <w:t xml:space="preserve">Služby a další specifické požadavky Objednatele na poskytování Služeb, </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g)</w:t>
      </w:r>
      <w:r>
        <w:rPr>
          <w:rFonts w:ascii="Arial" w:hAnsi="Arial" w:cs="Arial"/>
        </w:rPr>
        <w:tab/>
        <w:t xml:space="preserve">datum požadovaného zahájení poskytování Služby, </w:t>
      </w:r>
    </w:p>
    <w:p w:rsidR="005567CE" w:rsidRDefault="005567CE" w:rsidP="005567CE">
      <w:pPr>
        <w:pStyle w:val="Odstavecseseznamem"/>
        <w:tabs>
          <w:tab w:val="left" w:pos="1134"/>
        </w:tabs>
        <w:autoSpaceDE w:val="0"/>
        <w:autoSpaceDN w:val="0"/>
        <w:adjustRightInd w:val="0"/>
        <w:spacing w:before="120" w:after="120" w:line="240" w:lineRule="auto"/>
        <w:ind w:left="567"/>
        <w:jc w:val="both"/>
        <w:rPr>
          <w:rFonts w:ascii="Arial" w:hAnsi="Arial" w:cs="Arial"/>
        </w:rPr>
      </w:pPr>
      <w:r>
        <w:rPr>
          <w:rFonts w:ascii="Arial" w:hAnsi="Arial" w:cs="Arial"/>
        </w:rPr>
        <w:t xml:space="preserve">h) </w:t>
      </w:r>
      <w:r>
        <w:rPr>
          <w:rFonts w:ascii="Arial" w:hAnsi="Arial" w:cs="Arial"/>
        </w:rPr>
        <w:tab/>
        <w:t xml:space="preserve">datum požadovaného ukončení poskytování Služby a předání výstupů </w:t>
      </w:r>
      <w:r>
        <w:rPr>
          <w:rFonts w:ascii="Arial" w:hAnsi="Arial" w:cs="Arial"/>
        </w:rPr>
        <w:tab/>
        <w:t>Objednateli.</w:t>
      </w:r>
    </w:p>
    <w:p w:rsidR="005567CE" w:rsidRDefault="005567CE" w:rsidP="005567CE">
      <w:pPr>
        <w:tabs>
          <w:tab w:val="left" w:pos="567"/>
        </w:tabs>
        <w:autoSpaceDE w:val="0"/>
        <w:autoSpaceDN w:val="0"/>
        <w:adjustRightInd w:val="0"/>
        <w:spacing w:before="120" w:after="120" w:line="240" w:lineRule="auto"/>
        <w:ind w:left="564" w:hanging="564"/>
        <w:jc w:val="both"/>
        <w:rPr>
          <w:rFonts w:ascii="Arial" w:hAnsi="Arial" w:cs="Arial"/>
        </w:rPr>
      </w:pPr>
      <w:r>
        <w:rPr>
          <w:rFonts w:ascii="Arial" w:hAnsi="Arial" w:cs="Arial"/>
        </w:rPr>
        <w:t>4.</w:t>
      </w:r>
      <w:r>
        <w:rPr>
          <w:rFonts w:ascii="Arial" w:hAnsi="Arial" w:cs="Arial"/>
        </w:rPr>
        <w:tab/>
        <w:t xml:space="preserve">Poskytovatel je povinen přijetí každé Objednávky Objednateli potvrdit, a to bez </w:t>
      </w:r>
      <w:r>
        <w:rPr>
          <w:rFonts w:ascii="Arial" w:hAnsi="Arial" w:cs="Arial"/>
        </w:rPr>
        <w:tab/>
        <w:t xml:space="preserve">zbytečného odkladu po jejím doručení, nejpozději však do třetího (3.) pracovního dne po jejím doručení. Potvrzení přijetí každé Objednávky a akceptace jejího obsahu budou Poskytovatelem provedeny e-mailem, zaslaným pověřené osobě Objednatele, uvedené v Článku XI. odst. 11. písm. a) této Smlouvy. K elektronické zprávě musí být vždy přiložena naskenovaná kopie písemné dílčí Objednávky či potvrzení (přijetí) dílčí Objednávky, opatřená v originále (ze kterého byla kopie naskenována) podpisem pověřené osoby příslušné Smluvní strany nebo zaručeným elektronickým podpisem, nedohodnou-li se Smluvní strany jinak. V případě, že ze strany Poskytovatele nedojde k úplné akceptaci zaslané Objednávky, zavazuje se Poskytovatel ve stejné lhůtě sdělit Objednateli důvody, pro které nelze Objednávku v celém rozsahu akceptovat a navrhnout jiný vhodný, pro Objednatele akceptovatelný způsob poskytnutí Služby. </w:t>
      </w:r>
    </w:p>
    <w:p w:rsidR="005567CE" w:rsidRDefault="005567CE" w:rsidP="005567CE">
      <w:pPr>
        <w:tabs>
          <w:tab w:val="left" w:pos="567"/>
        </w:tabs>
        <w:autoSpaceDE w:val="0"/>
        <w:autoSpaceDN w:val="0"/>
        <w:adjustRightInd w:val="0"/>
        <w:spacing w:before="120" w:after="120" w:line="240" w:lineRule="auto"/>
        <w:ind w:left="564" w:hanging="564"/>
        <w:jc w:val="both"/>
        <w:rPr>
          <w:rFonts w:ascii="Arial" w:hAnsi="Arial" w:cs="Arial"/>
        </w:rPr>
      </w:pPr>
      <w:r>
        <w:rPr>
          <w:rFonts w:ascii="Arial" w:hAnsi="Arial" w:cs="Arial"/>
        </w:rPr>
        <w:t>5.</w:t>
      </w:r>
      <w:r>
        <w:rPr>
          <w:rFonts w:ascii="Arial" w:hAnsi="Arial" w:cs="Arial"/>
        </w:rPr>
        <w:tab/>
        <w:t xml:space="preserve">Poskytovatel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 </w:t>
      </w:r>
    </w:p>
    <w:p w:rsidR="005567CE" w:rsidRDefault="005567CE" w:rsidP="005567CE">
      <w:pPr>
        <w:pStyle w:val="Odstavecseseznamem"/>
        <w:tabs>
          <w:tab w:val="left" w:pos="567"/>
        </w:tabs>
        <w:autoSpaceDE w:val="0"/>
        <w:autoSpaceDN w:val="0"/>
        <w:adjustRightInd w:val="0"/>
        <w:spacing w:before="120" w:after="120" w:line="240" w:lineRule="auto"/>
        <w:ind w:left="567" w:hanging="567"/>
        <w:jc w:val="both"/>
        <w:rPr>
          <w:rFonts w:ascii="Arial" w:hAnsi="Arial" w:cs="Arial"/>
        </w:rPr>
      </w:pPr>
      <w:r>
        <w:rPr>
          <w:rFonts w:ascii="Arial" w:hAnsi="Arial" w:cs="Arial"/>
        </w:rPr>
        <w:t>6.</w:t>
      </w:r>
      <w:r>
        <w:rPr>
          <w:rFonts w:ascii="Arial" w:hAnsi="Arial" w:cs="Arial"/>
        </w:rPr>
        <w:tab/>
        <w:t xml:space="preserve">Poskytovatel je oprávněn použít ke splnění části svých závazků dle Smlouvy třetí osobu (poddodavatele). Za řádné splnění povinností ze strany poddodavatelů vždy odpovídá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 </w:t>
      </w:r>
    </w:p>
    <w:p w:rsidR="005567CE" w:rsidRDefault="005567CE" w:rsidP="005567CE">
      <w:pPr>
        <w:pStyle w:val="Odstavecseseznamem"/>
        <w:spacing w:before="120" w:after="120" w:line="240" w:lineRule="auto"/>
        <w:rPr>
          <w:rFonts w:ascii="Arial" w:hAnsi="Arial" w:cs="Arial"/>
        </w:rPr>
      </w:pPr>
    </w:p>
    <w:p w:rsidR="005567CE" w:rsidRDefault="005567CE" w:rsidP="005567CE">
      <w:pPr>
        <w:pStyle w:val="Odstavecseseznamem"/>
        <w:tabs>
          <w:tab w:val="left" w:pos="567"/>
        </w:tabs>
        <w:autoSpaceDE w:val="0"/>
        <w:autoSpaceDN w:val="0"/>
        <w:adjustRightInd w:val="0"/>
        <w:spacing w:before="120" w:after="120" w:line="240" w:lineRule="auto"/>
        <w:ind w:left="564" w:hanging="564"/>
        <w:jc w:val="both"/>
        <w:rPr>
          <w:rFonts w:ascii="Arial" w:hAnsi="Arial" w:cs="Arial"/>
        </w:rPr>
      </w:pPr>
      <w:r>
        <w:rPr>
          <w:rFonts w:ascii="Arial" w:hAnsi="Arial" w:cs="Arial"/>
        </w:rPr>
        <w:t>7.</w:t>
      </w:r>
      <w:r>
        <w:rPr>
          <w:rFonts w:ascii="Arial" w:hAnsi="Arial" w:cs="Arial"/>
        </w:rPr>
        <w:tab/>
      </w:r>
      <w:r>
        <w:rPr>
          <w:rFonts w:ascii="Arial" w:hAnsi="Arial" w:cs="Arial"/>
        </w:rPr>
        <w:tab/>
        <w:t>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 výzvou k veřejné zakázce malého rozsahu č. 2000305 a touto Smlouvou.</w:t>
      </w:r>
    </w:p>
    <w:p w:rsidR="005567CE" w:rsidRDefault="005567CE" w:rsidP="005567CE">
      <w:pPr>
        <w:pStyle w:val="Odstavecseseznamem"/>
        <w:tabs>
          <w:tab w:val="left" w:pos="567"/>
        </w:tabs>
        <w:autoSpaceDE w:val="0"/>
        <w:autoSpaceDN w:val="0"/>
        <w:adjustRightInd w:val="0"/>
        <w:spacing w:before="120" w:after="120" w:line="240" w:lineRule="auto"/>
        <w:ind w:left="360" w:hanging="360"/>
        <w:jc w:val="both"/>
        <w:rPr>
          <w:rFonts w:ascii="Arial" w:hAnsi="Arial" w:cs="Arial"/>
        </w:rPr>
      </w:pPr>
    </w:p>
    <w:p w:rsidR="005567CE" w:rsidRDefault="005567CE" w:rsidP="005567CE">
      <w:pPr>
        <w:pStyle w:val="Odstavecseseznamem"/>
        <w:tabs>
          <w:tab w:val="left" w:pos="567"/>
        </w:tabs>
        <w:autoSpaceDE w:val="0"/>
        <w:autoSpaceDN w:val="0"/>
        <w:adjustRightInd w:val="0"/>
        <w:spacing w:before="120" w:after="120" w:line="240" w:lineRule="auto"/>
        <w:ind w:left="564" w:hanging="564"/>
        <w:jc w:val="both"/>
        <w:rPr>
          <w:rFonts w:ascii="Arial" w:hAnsi="Arial" w:cs="Arial"/>
        </w:rPr>
      </w:pPr>
      <w:r>
        <w:rPr>
          <w:rFonts w:ascii="Arial" w:hAnsi="Arial" w:cs="Arial"/>
        </w:rPr>
        <w:lastRenderedPageBreak/>
        <w:t>8.</w:t>
      </w:r>
      <w:r>
        <w:rPr>
          <w:rFonts w:ascii="Arial" w:hAnsi="Arial" w:cs="Arial"/>
        </w:rPr>
        <w:tab/>
      </w:r>
      <w:r>
        <w:rPr>
          <w:rFonts w:ascii="Arial" w:hAnsi="Arial" w:cs="Arial"/>
        </w:rPr>
        <w:tab/>
        <w:t>Poskytovatel se dále zavazuje bezodkladně písemně informovat Objednatele o skutečnostech nebo okolnostech, které by mohly zpochybnit jeho objektivnost nebo nezávislost při plnění závazků dle této Smlouvy.</w:t>
      </w:r>
    </w:p>
    <w:p w:rsidR="005567CE" w:rsidRDefault="005567CE" w:rsidP="005567CE">
      <w:pPr>
        <w:pStyle w:val="Odstavecseseznamem"/>
        <w:spacing w:before="120" w:after="120" w:line="240" w:lineRule="auto"/>
        <w:rPr>
          <w:rFonts w:ascii="Arial" w:hAnsi="Arial" w:cs="Arial"/>
        </w:rPr>
      </w:pPr>
    </w:p>
    <w:p w:rsidR="005567CE" w:rsidRDefault="005567CE" w:rsidP="005567CE">
      <w:pPr>
        <w:pStyle w:val="Odstavecseseznamem"/>
        <w:tabs>
          <w:tab w:val="left" w:pos="567"/>
        </w:tabs>
        <w:autoSpaceDE w:val="0"/>
        <w:autoSpaceDN w:val="0"/>
        <w:adjustRightInd w:val="0"/>
        <w:spacing w:before="120" w:after="120" w:line="240" w:lineRule="auto"/>
        <w:ind w:left="567" w:hanging="567"/>
        <w:jc w:val="both"/>
        <w:rPr>
          <w:rFonts w:ascii="Arial" w:hAnsi="Arial" w:cs="Arial"/>
        </w:rPr>
      </w:pPr>
      <w:r>
        <w:rPr>
          <w:rFonts w:ascii="Arial" w:hAnsi="Arial" w:cs="Arial"/>
        </w:rPr>
        <w:t>9.</w:t>
      </w:r>
      <w:r>
        <w:rPr>
          <w:rFonts w:ascii="Arial" w:hAnsi="Arial" w:cs="Arial"/>
        </w:rPr>
        <w:tab/>
        <w:t xml:space="preserve">Po ukončení poskytování Služeb, uvedených v každé Objednávce dle odstavce 2. tohoto Článku, předá Poskytovatel Objednateli veškeré výstupy a získané informace formou písemného akceptačního protokolu </w:t>
      </w:r>
      <w:r>
        <w:rPr>
          <w:rFonts w:ascii="Arial" w:hAnsi="Arial" w:cs="Arial"/>
          <w:b/>
        </w:rPr>
        <w:t xml:space="preserve">(dále </w:t>
      </w:r>
      <w:proofErr w:type="gramStart"/>
      <w:r>
        <w:rPr>
          <w:rFonts w:ascii="Arial" w:hAnsi="Arial" w:cs="Arial"/>
          <w:b/>
        </w:rPr>
        <w:t>jen ,,Akceptační</w:t>
      </w:r>
      <w:proofErr w:type="gramEnd"/>
      <w:r>
        <w:rPr>
          <w:rFonts w:ascii="Arial" w:hAnsi="Arial" w:cs="Arial"/>
          <w:b/>
        </w:rPr>
        <w:t xml:space="preserve"> protokol")</w:t>
      </w:r>
      <w:r>
        <w:rPr>
          <w:rFonts w:ascii="Arial" w:hAnsi="Arial" w:cs="Arial"/>
        </w:rPr>
        <w:t>. Každý Akceptační protokol musí obsahovat zejména:</w:t>
      </w:r>
    </w:p>
    <w:p w:rsidR="005567CE" w:rsidRDefault="005567CE" w:rsidP="005567CE">
      <w:pPr>
        <w:pStyle w:val="Odstavecseseznamem"/>
        <w:numPr>
          <w:ilvl w:val="0"/>
          <w:numId w:val="9"/>
        </w:numPr>
        <w:tabs>
          <w:tab w:val="left" w:pos="1134"/>
        </w:tabs>
        <w:autoSpaceDE w:val="0"/>
        <w:autoSpaceDN w:val="0"/>
        <w:adjustRightInd w:val="0"/>
        <w:spacing w:before="120" w:after="120" w:line="240" w:lineRule="auto"/>
        <w:ind w:left="567" w:firstLine="0"/>
        <w:jc w:val="both"/>
        <w:rPr>
          <w:rFonts w:ascii="Arial" w:hAnsi="Arial" w:cs="Arial"/>
        </w:rPr>
      </w:pPr>
      <w:r>
        <w:rPr>
          <w:rFonts w:ascii="Arial" w:hAnsi="Arial" w:cs="Arial"/>
        </w:rPr>
        <w:t xml:space="preserve">číslo příslušné Objednávky, ke které se Akceptační protokol váže a číslo této </w:t>
      </w:r>
      <w:r>
        <w:rPr>
          <w:rFonts w:ascii="Arial" w:hAnsi="Arial" w:cs="Arial"/>
        </w:rPr>
        <w:tab/>
        <w:t>Smlouvy;</w:t>
      </w:r>
    </w:p>
    <w:p w:rsidR="005567CE" w:rsidRDefault="005567CE" w:rsidP="005567CE">
      <w:pPr>
        <w:pStyle w:val="Odstavecseseznamem"/>
        <w:numPr>
          <w:ilvl w:val="0"/>
          <w:numId w:val="9"/>
        </w:numPr>
        <w:tabs>
          <w:tab w:val="left" w:pos="1134"/>
        </w:tabs>
        <w:autoSpaceDE w:val="0"/>
        <w:autoSpaceDN w:val="0"/>
        <w:adjustRightInd w:val="0"/>
        <w:spacing w:before="120" w:after="120" w:line="240" w:lineRule="auto"/>
        <w:ind w:left="567" w:firstLine="0"/>
        <w:jc w:val="both"/>
        <w:rPr>
          <w:rFonts w:ascii="Arial" w:hAnsi="Arial" w:cs="Arial"/>
        </w:rPr>
      </w:pPr>
      <w:r>
        <w:rPr>
          <w:rFonts w:ascii="Arial" w:hAnsi="Arial" w:cs="Arial"/>
        </w:rPr>
        <w:t>popis poskytnutého plnění v rámci objednané Služby;</w:t>
      </w:r>
    </w:p>
    <w:p w:rsidR="005567CE" w:rsidRDefault="005567CE" w:rsidP="005567CE">
      <w:pPr>
        <w:pStyle w:val="Odstavecseseznamem"/>
        <w:numPr>
          <w:ilvl w:val="0"/>
          <w:numId w:val="9"/>
        </w:numPr>
        <w:tabs>
          <w:tab w:val="left" w:pos="1134"/>
        </w:tabs>
        <w:autoSpaceDE w:val="0"/>
        <w:autoSpaceDN w:val="0"/>
        <w:adjustRightInd w:val="0"/>
        <w:spacing w:before="120" w:after="120" w:line="240" w:lineRule="auto"/>
        <w:ind w:left="567" w:firstLine="0"/>
        <w:jc w:val="both"/>
        <w:rPr>
          <w:rFonts w:ascii="Arial" w:hAnsi="Arial" w:cs="Arial"/>
        </w:rPr>
      </w:pPr>
      <w:r>
        <w:rPr>
          <w:rFonts w:ascii="Arial" w:hAnsi="Arial" w:cs="Arial"/>
        </w:rPr>
        <w:t xml:space="preserve">dobu poskytování objednané Služby, typ poskytované Služby a skutečný </w:t>
      </w:r>
      <w:r>
        <w:rPr>
          <w:rFonts w:ascii="Arial" w:hAnsi="Arial" w:cs="Arial"/>
        </w:rPr>
        <w:tab/>
        <w:t>časový rozsah poskytnuté Služby v hodinách;</w:t>
      </w:r>
    </w:p>
    <w:p w:rsidR="005567CE" w:rsidRDefault="005567CE" w:rsidP="005567CE">
      <w:pPr>
        <w:pStyle w:val="Odstavecseseznamem"/>
        <w:numPr>
          <w:ilvl w:val="0"/>
          <w:numId w:val="9"/>
        </w:numPr>
        <w:tabs>
          <w:tab w:val="left" w:pos="1134"/>
        </w:tabs>
        <w:autoSpaceDE w:val="0"/>
        <w:autoSpaceDN w:val="0"/>
        <w:adjustRightInd w:val="0"/>
        <w:spacing w:before="120" w:after="120" w:line="240" w:lineRule="auto"/>
        <w:ind w:left="567" w:firstLine="0"/>
        <w:jc w:val="both"/>
        <w:rPr>
          <w:rFonts w:ascii="Arial" w:hAnsi="Arial" w:cs="Arial"/>
        </w:rPr>
      </w:pPr>
      <w:r>
        <w:rPr>
          <w:rFonts w:ascii="Arial" w:hAnsi="Arial" w:cs="Arial"/>
        </w:rPr>
        <w:t>datum ukončení poskytování Služby;</w:t>
      </w:r>
    </w:p>
    <w:p w:rsidR="005567CE" w:rsidRDefault="005567CE" w:rsidP="005567CE">
      <w:pPr>
        <w:pStyle w:val="Odstavecseseznamem"/>
        <w:numPr>
          <w:ilvl w:val="0"/>
          <w:numId w:val="9"/>
        </w:numPr>
        <w:tabs>
          <w:tab w:val="left" w:pos="1134"/>
        </w:tabs>
        <w:autoSpaceDE w:val="0"/>
        <w:autoSpaceDN w:val="0"/>
        <w:adjustRightInd w:val="0"/>
        <w:spacing w:before="120" w:after="120" w:line="240" w:lineRule="auto"/>
        <w:ind w:left="567" w:firstLine="0"/>
        <w:jc w:val="both"/>
        <w:rPr>
          <w:rFonts w:ascii="Arial" w:hAnsi="Arial" w:cs="Arial"/>
        </w:rPr>
      </w:pPr>
      <w:r>
        <w:rPr>
          <w:rFonts w:ascii="Arial" w:hAnsi="Arial" w:cs="Arial"/>
        </w:rPr>
        <w:t xml:space="preserve">Objednatelem vytknuté vady poskytnutých Služeb a návrhy na odstranění vad </w:t>
      </w:r>
      <w:r>
        <w:rPr>
          <w:rFonts w:ascii="Arial" w:hAnsi="Arial" w:cs="Arial"/>
        </w:rPr>
        <w:tab/>
        <w:t xml:space="preserve">včetně termínů; </w:t>
      </w:r>
    </w:p>
    <w:p w:rsidR="005567CE" w:rsidRDefault="005567CE" w:rsidP="005567CE">
      <w:pPr>
        <w:pStyle w:val="Odstavecseseznamem"/>
        <w:numPr>
          <w:ilvl w:val="0"/>
          <w:numId w:val="9"/>
        </w:numPr>
        <w:tabs>
          <w:tab w:val="left" w:pos="1134"/>
        </w:tabs>
        <w:autoSpaceDE w:val="0"/>
        <w:autoSpaceDN w:val="0"/>
        <w:adjustRightInd w:val="0"/>
        <w:spacing w:before="120" w:after="120" w:line="240" w:lineRule="auto"/>
        <w:ind w:left="567" w:firstLine="0"/>
        <w:jc w:val="both"/>
        <w:rPr>
          <w:rFonts w:ascii="Arial" w:hAnsi="Arial" w:cs="Arial"/>
        </w:rPr>
      </w:pPr>
      <w:r>
        <w:rPr>
          <w:rFonts w:ascii="Arial" w:hAnsi="Arial" w:cs="Arial"/>
        </w:rPr>
        <w:t xml:space="preserve">osoby, které za Smluvní strany předaly a převzaly plnění, akceptovaly </w:t>
      </w:r>
      <w:r>
        <w:rPr>
          <w:rFonts w:ascii="Arial" w:hAnsi="Arial" w:cs="Arial"/>
        </w:rPr>
        <w:tab/>
        <w:t>rozsah a způsob plnění a potvrdily Akceptační protokol;</w:t>
      </w:r>
    </w:p>
    <w:p w:rsidR="005567CE" w:rsidRDefault="005567CE" w:rsidP="005567CE">
      <w:pPr>
        <w:pStyle w:val="Odstavecseseznamem"/>
        <w:numPr>
          <w:ilvl w:val="0"/>
          <w:numId w:val="9"/>
        </w:numPr>
        <w:tabs>
          <w:tab w:val="left" w:pos="1134"/>
        </w:tabs>
        <w:autoSpaceDE w:val="0"/>
        <w:autoSpaceDN w:val="0"/>
        <w:adjustRightInd w:val="0"/>
        <w:spacing w:before="120" w:after="120" w:line="240" w:lineRule="auto"/>
        <w:ind w:hanging="189"/>
        <w:jc w:val="both"/>
        <w:rPr>
          <w:rFonts w:ascii="Arial" w:hAnsi="Arial" w:cs="Arial"/>
        </w:rPr>
      </w:pPr>
      <w:r>
        <w:rPr>
          <w:rFonts w:ascii="Arial" w:hAnsi="Arial" w:cs="Arial"/>
        </w:rPr>
        <w:t>datum potvrzení Akceptačního protokolu.</w:t>
      </w:r>
    </w:p>
    <w:p w:rsidR="005567CE" w:rsidRDefault="005567CE" w:rsidP="005567CE">
      <w:pPr>
        <w:tabs>
          <w:tab w:val="left" w:pos="1134"/>
        </w:tabs>
        <w:autoSpaceDE w:val="0"/>
        <w:autoSpaceDN w:val="0"/>
        <w:adjustRightInd w:val="0"/>
        <w:spacing w:before="120" w:after="120" w:line="240" w:lineRule="auto"/>
        <w:ind w:left="567" w:hanging="567"/>
        <w:jc w:val="both"/>
        <w:rPr>
          <w:rFonts w:ascii="Arial" w:hAnsi="Arial" w:cs="Arial"/>
        </w:rPr>
      </w:pPr>
      <w:r>
        <w:rPr>
          <w:rFonts w:ascii="Arial" w:hAnsi="Arial" w:cs="Arial"/>
        </w:rPr>
        <w:t>10.</w:t>
      </w:r>
      <w:r>
        <w:rPr>
          <w:rFonts w:ascii="Arial" w:hAnsi="Arial" w:cs="Arial"/>
        </w:rPr>
        <w:tab/>
        <w:t>Poskytovatel se zavazuje, že veškerá plnění z každé Objednávky bude předkládat s rozpisem hodin a specifikací provedených prací, včetně finančního ohodnocení.</w:t>
      </w:r>
    </w:p>
    <w:p w:rsidR="005567CE" w:rsidRDefault="005567CE" w:rsidP="005567CE">
      <w:pPr>
        <w:autoSpaceDE w:val="0"/>
        <w:autoSpaceDN w:val="0"/>
        <w:adjustRightInd w:val="0"/>
        <w:spacing w:before="120" w:after="120" w:line="240" w:lineRule="auto"/>
        <w:ind w:left="567" w:hanging="567"/>
        <w:jc w:val="both"/>
        <w:rPr>
          <w:rFonts w:ascii="Arial" w:hAnsi="Arial" w:cs="Arial"/>
        </w:rPr>
      </w:pPr>
      <w:r>
        <w:rPr>
          <w:rFonts w:ascii="Arial" w:hAnsi="Arial" w:cs="Arial"/>
        </w:rPr>
        <w:t>11.</w:t>
      </w:r>
      <w:r>
        <w:rPr>
          <w:rFonts w:ascii="Arial" w:hAnsi="Arial" w:cs="Arial"/>
        </w:rPr>
        <w:tab/>
        <w:t>Veškerá korespondence ohledně plnění závazků dle této Smlouvy, včetně zasílání Objednávek a předávání výstupů, Akceptačních protokolů včetně jejich vzájemného potvrzování, bude mezi Smluvními stranami probíhat elektronickou poštou a to mezi osobami pověřenými za Objednatele i Poskytovatele k jednání ve věci plnění dle Článku XI. odst. 11. této Smlouvy. Objednatelem potvrzený Akceptační protokol bude sloužit jako podklad k fakturaci příslušné Služby, dnem uskutečněného zdanitelného plnění je den potvrzení Akceptačního protokolu ze strany Objednatele.</w:t>
      </w:r>
    </w:p>
    <w:p w:rsidR="005567CE" w:rsidRDefault="005567CE" w:rsidP="005567CE">
      <w:pPr>
        <w:tabs>
          <w:tab w:val="left" w:pos="567"/>
        </w:tabs>
        <w:autoSpaceDE w:val="0"/>
        <w:autoSpaceDN w:val="0"/>
        <w:adjustRightInd w:val="0"/>
        <w:spacing w:before="120" w:after="120" w:line="240" w:lineRule="auto"/>
        <w:jc w:val="both"/>
        <w:rPr>
          <w:rFonts w:ascii="Arial" w:hAnsi="Arial" w:cs="Arial"/>
        </w:rPr>
      </w:pPr>
      <w:r>
        <w:rPr>
          <w:rFonts w:ascii="Arial" w:hAnsi="Arial" w:cs="Arial"/>
        </w:rPr>
        <w:t>12.</w:t>
      </w:r>
      <w:r>
        <w:rPr>
          <w:rFonts w:ascii="Arial" w:hAnsi="Arial" w:cs="Arial"/>
        </w:rPr>
        <w:tab/>
        <w:t>Objednatel se zavazuje:</w:t>
      </w:r>
    </w:p>
    <w:p w:rsidR="005567CE" w:rsidRDefault="005567CE" w:rsidP="005567CE">
      <w:pPr>
        <w:pStyle w:val="Odstavecseseznamem"/>
        <w:numPr>
          <w:ilvl w:val="0"/>
          <w:numId w:val="10"/>
        </w:numPr>
        <w:tabs>
          <w:tab w:val="left" w:pos="567"/>
          <w:tab w:val="left" w:pos="1134"/>
        </w:tabs>
        <w:autoSpaceDE w:val="0"/>
        <w:autoSpaceDN w:val="0"/>
        <w:adjustRightInd w:val="0"/>
        <w:spacing w:before="120" w:after="120" w:line="240" w:lineRule="auto"/>
        <w:ind w:hanging="153"/>
        <w:jc w:val="both"/>
        <w:rPr>
          <w:rFonts w:ascii="Arial" w:hAnsi="Arial" w:cs="Arial"/>
        </w:rPr>
      </w:pPr>
      <w:r>
        <w:rPr>
          <w:rFonts w:ascii="Arial" w:hAnsi="Arial" w:cs="Arial"/>
        </w:rPr>
        <w:t xml:space="preserve">poskytovat Poskytovateli potřebnou součinnost tak, aby nebylo ohroženo nebo </w:t>
      </w:r>
      <w:r>
        <w:rPr>
          <w:rFonts w:ascii="Arial" w:hAnsi="Arial" w:cs="Arial"/>
        </w:rPr>
        <w:tab/>
        <w:t>znemožněno Poskytovateli řádné plnění jeho závazků dle této Smlouvy,</w:t>
      </w:r>
    </w:p>
    <w:p w:rsidR="005567CE" w:rsidRDefault="005567CE" w:rsidP="005567CE">
      <w:pPr>
        <w:pStyle w:val="Odstavecseseznamem"/>
        <w:numPr>
          <w:ilvl w:val="0"/>
          <w:numId w:val="10"/>
        </w:numPr>
        <w:tabs>
          <w:tab w:val="left" w:pos="567"/>
          <w:tab w:val="left" w:pos="1134"/>
        </w:tabs>
        <w:autoSpaceDE w:val="0"/>
        <w:autoSpaceDN w:val="0"/>
        <w:adjustRightInd w:val="0"/>
        <w:spacing w:before="120" w:after="120" w:line="240" w:lineRule="auto"/>
        <w:ind w:hanging="153"/>
        <w:jc w:val="both"/>
        <w:rPr>
          <w:rFonts w:ascii="Arial" w:hAnsi="Arial" w:cs="Arial"/>
        </w:rPr>
      </w:pPr>
      <w:r>
        <w:rPr>
          <w:rFonts w:ascii="Arial" w:hAnsi="Arial" w:cs="Arial"/>
        </w:rPr>
        <w:t xml:space="preserve">předávat Poskytovateli dohodnutým způsobem a formou, ve sjednaných </w:t>
      </w:r>
      <w:r>
        <w:rPr>
          <w:rFonts w:ascii="Arial" w:hAnsi="Arial" w:cs="Arial"/>
        </w:rPr>
        <w:tab/>
        <w:t xml:space="preserve">lhůtách a v určeném místě Objednávky, požadavky, informace a podklady, </w:t>
      </w:r>
      <w:r>
        <w:rPr>
          <w:rFonts w:ascii="Arial" w:hAnsi="Arial" w:cs="Arial"/>
        </w:rPr>
        <w:tab/>
        <w:t xml:space="preserve">nezbytné pro úspěšné splnění závazků Poskytovatele plynoucích z této </w:t>
      </w:r>
      <w:r>
        <w:rPr>
          <w:rFonts w:ascii="Arial" w:hAnsi="Arial" w:cs="Arial"/>
        </w:rPr>
        <w:tab/>
        <w:t>Smlouvy,</w:t>
      </w:r>
    </w:p>
    <w:p w:rsidR="005567CE" w:rsidRDefault="005567CE" w:rsidP="005567CE">
      <w:pPr>
        <w:pStyle w:val="Odstavecseseznamem"/>
        <w:numPr>
          <w:ilvl w:val="0"/>
          <w:numId w:val="10"/>
        </w:numPr>
        <w:tabs>
          <w:tab w:val="left" w:pos="567"/>
          <w:tab w:val="left" w:pos="1134"/>
        </w:tabs>
        <w:autoSpaceDE w:val="0"/>
        <w:autoSpaceDN w:val="0"/>
        <w:adjustRightInd w:val="0"/>
        <w:spacing w:before="120" w:after="120" w:line="240" w:lineRule="auto"/>
        <w:ind w:hanging="153"/>
        <w:jc w:val="both"/>
        <w:rPr>
          <w:rFonts w:ascii="Arial" w:hAnsi="Arial" w:cs="Arial"/>
        </w:rPr>
      </w:pPr>
      <w:r>
        <w:rPr>
          <w:rFonts w:ascii="Arial" w:hAnsi="Arial" w:cs="Arial"/>
        </w:rPr>
        <w:t xml:space="preserve">úplné a bezvadně poskytnuté Služby dle Článku I. této Smlouvy na základě </w:t>
      </w:r>
      <w:r>
        <w:rPr>
          <w:rFonts w:ascii="Arial" w:hAnsi="Arial" w:cs="Arial"/>
        </w:rPr>
        <w:tab/>
        <w:t>Akceptačního protokolu převzít a zaplatit za ně Poskytovateli dohodnutou cenu.</w:t>
      </w:r>
    </w:p>
    <w:p w:rsidR="005567CE" w:rsidRDefault="005567CE" w:rsidP="005567CE">
      <w:pPr>
        <w:pStyle w:val="Odstavecseseznamem"/>
        <w:tabs>
          <w:tab w:val="left" w:pos="567"/>
        </w:tabs>
        <w:autoSpaceDE w:val="0"/>
        <w:autoSpaceDN w:val="0"/>
        <w:adjustRightInd w:val="0"/>
        <w:spacing w:after="0" w:line="240" w:lineRule="auto"/>
        <w:jc w:val="both"/>
        <w:rPr>
          <w:rFonts w:ascii="Arial" w:hAnsi="Arial" w:cs="Arial"/>
        </w:rPr>
      </w:pPr>
    </w:p>
    <w:p w:rsidR="005567CE" w:rsidRDefault="005567CE" w:rsidP="005567CE">
      <w:pPr>
        <w:pStyle w:val="Zkladntext"/>
        <w:spacing w:after="0"/>
        <w:jc w:val="center"/>
        <w:rPr>
          <w:rFonts w:ascii="Arial" w:hAnsi="Arial" w:cs="Arial"/>
          <w:b/>
          <w:bCs/>
          <w:sz w:val="22"/>
          <w:szCs w:val="22"/>
        </w:rPr>
      </w:pPr>
      <w:r>
        <w:rPr>
          <w:rFonts w:ascii="Arial" w:hAnsi="Arial" w:cs="Arial"/>
          <w:b/>
          <w:bCs/>
          <w:sz w:val="22"/>
          <w:szCs w:val="22"/>
        </w:rPr>
        <w:t>Článek III.</w:t>
      </w:r>
    </w:p>
    <w:p w:rsidR="005567CE" w:rsidRDefault="005567CE" w:rsidP="005567CE">
      <w:pPr>
        <w:pStyle w:val="Nadpis1"/>
        <w:jc w:val="center"/>
        <w:rPr>
          <w:rFonts w:ascii="Arial" w:hAnsi="Arial" w:cs="Arial"/>
          <w:sz w:val="22"/>
          <w:szCs w:val="22"/>
          <w:u w:val="none"/>
        </w:rPr>
      </w:pPr>
      <w:r>
        <w:rPr>
          <w:rFonts w:ascii="Arial" w:hAnsi="Arial" w:cs="Arial"/>
          <w:sz w:val="22"/>
          <w:szCs w:val="22"/>
          <w:u w:val="none"/>
        </w:rPr>
        <w:t>Cena, fakturační a platební podmínky</w:t>
      </w:r>
    </w:p>
    <w:p w:rsidR="005567CE" w:rsidRDefault="005567CE" w:rsidP="005567CE">
      <w:pPr>
        <w:pStyle w:val="Odstavecseseznamem"/>
        <w:numPr>
          <w:ilvl w:val="0"/>
          <w:numId w:val="11"/>
        </w:numPr>
        <w:spacing w:before="120" w:after="120" w:line="240" w:lineRule="auto"/>
        <w:ind w:left="567" w:hanging="567"/>
        <w:jc w:val="both"/>
        <w:rPr>
          <w:rFonts w:ascii="Arial" w:hAnsi="Arial" w:cs="Arial"/>
        </w:rPr>
      </w:pPr>
      <w:r>
        <w:rPr>
          <w:rFonts w:ascii="Arial" w:hAnsi="Arial" w:cs="Arial"/>
        </w:rPr>
        <w:t>Cena za poskytnutá plnění Poskytovatele dle Článků I. a II. Smlouvy je stanovena dohodou Smluvních stran, a to na základě cenové nabídky, učiněné Poskytovatelem v rámci nabídky k veřejné zakázce malého rozsahu č. 2000305.</w:t>
      </w:r>
    </w:p>
    <w:p w:rsidR="005567CE" w:rsidRDefault="005567CE" w:rsidP="005567CE">
      <w:pPr>
        <w:numPr>
          <w:ilvl w:val="0"/>
          <w:numId w:val="11"/>
        </w:numPr>
        <w:spacing w:before="120" w:after="120" w:line="240" w:lineRule="auto"/>
        <w:ind w:left="567" w:hanging="567"/>
        <w:jc w:val="both"/>
        <w:rPr>
          <w:rFonts w:ascii="Arial" w:hAnsi="Arial" w:cs="Arial"/>
        </w:rPr>
      </w:pPr>
      <w:r>
        <w:rPr>
          <w:rFonts w:ascii="Arial" w:hAnsi="Arial" w:cs="Arial"/>
        </w:rPr>
        <w:t xml:space="preserve">Smluvní strany se dohodly, že souhrnná cena všech dílčích plnění poskytnutých ve prospěch Objednatele na základě této Smlouvy po dobu její účinnosti nepřekročí celkovou limitní cenu ve výši </w:t>
      </w:r>
      <w:r>
        <w:rPr>
          <w:rFonts w:ascii="Arial" w:hAnsi="Arial" w:cs="Arial"/>
          <w:b/>
        </w:rPr>
        <w:t>1 529 300 Kč (slovy: jeden milión pět set dvacet devět tisíc tři sta korun českých) bez DPH</w:t>
      </w:r>
      <w:r>
        <w:rPr>
          <w:rFonts w:ascii="Arial" w:hAnsi="Arial" w:cs="Arial"/>
        </w:rPr>
        <w:t>. Tato celková limitní cena je stanovena jako pevná a  nepřekročitelná. Objednatel není vázán povinností objednat a odebrat v době účinnosti této Smlouvy Služby v celé výši tohoto celkového limitu.</w:t>
      </w:r>
    </w:p>
    <w:p w:rsidR="005567CE" w:rsidRDefault="005567CE" w:rsidP="005567CE">
      <w:pPr>
        <w:numPr>
          <w:ilvl w:val="0"/>
          <w:numId w:val="11"/>
        </w:numPr>
        <w:spacing w:before="120" w:after="120" w:line="240" w:lineRule="auto"/>
        <w:ind w:left="567" w:hanging="567"/>
        <w:jc w:val="both"/>
        <w:rPr>
          <w:rFonts w:ascii="Arial" w:hAnsi="Arial" w:cs="Arial"/>
        </w:rPr>
      </w:pPr>
      <w:r>
        <w:rPr>
          <w:rFonts w:ascii="Arial" w:hAnsi="Arial" w:cs="Arial"/>
        </w:rPr>
        <w:t xml:space="preserve">Smluvní strany se dohodly, že cena Služeb dle této Smlouvy je stanovena jako jednotková cena za jednu (1) hodinu práce jednoho (1) specialisty na příslušné </w:t>
      </w:r>
      <w:r>
        <w:rPr>
          <w:rFonts w:ascii="Arial" w:hAnsi="Arial" w:cs="Arial"/>
        </w:rPr>
        <w:lastRenderedPageBreak/>
        <w:t>pracovní pozici (člověkohodina) bez DPH. v závislosti na jejím typu dle této specifikace:</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5"/>
        <w:gridCol w:w="3402"/>
        <w:gridCol w:w="3827"/>
      </w:tblGrid>
      <w:tr w:rsidR="005567CE" w:rsidTr="005567CE">
        <w:trPr>
          <w:trHeight w:val="145"/>
        </w:trPr>
        <w:tc>
          <w:tcPr>
            <w:tcW w:w="795" w:type="dxa"/>
            <w:tcBorders>
              <w:top w:val="single" w:sz="4" w:space="0" w:color="auto"/>
              <w:left w:val="single" w:sz="4" w:space="0" w:color="auto"/>
              <w:bottom w:val="single" w:sz="4" w:space="0" w:color="auto"/>
              <w:right w:val="single" w:sz="4" w:space="0" w:color="auto"/>
            </w:tcBorders>
          </w:tcPr>
          <w:p w:rsidR="005567CE" w:rsidRDefault="005567CE">
            <w:pPr>
              <w:spacing w:before="120" w:after="120" w:line="240" w:lineRule="auto"/>
              <w:ind w:left="-56"/>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center"/>
              <w:rPr>
                <w:rFonts w:ascii="Arial" w:hAnsi="Arial" w:cs="Arial"/>
              </w:rPr>
            </w:pPr>
            <w:r>
              <w:rPr>
                <w:rFonts w:ascii="Arial" w:hAnsi="Arial" w:cs="Arial"/>
              </w:rPr>
              <w:t>Pracovní pozice</w:t>
            </w:r>
          </w:p>
        </w:tc>
        <w:tc>
          <w:tcPr>
            <w:tcW w:w="3827"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240" w:line="240" w:lineRule="auto"/>
              <w:ind w:left="-56"/>
              <w:jc w:val="center"/>
              <w:rPr>
                <w:rFonts w:ascii="Arial" w:hAnsi="Arial" w:cs="Arial"/>
              </w:rPr>
            </w:pPr>
            <w:r>
              <w:rPr>
                <w:rFonts w:ascii="Arial" w:hAnsi="Arial" w:cs="Arial"/>
              </w:rPr>
              <w:t>Cena za jednu (1) člověkohodinu bez DPH</w:t>
            </w:r>
          </w:p>
        </w:tc>
      </w:tr>
      <w:tr w:rsidR="005567CE" w:rsidTr="005567CE">
        <w:trPr>
          <w:trHeight w:val="145"/>
        </w:trPr>
        <w:tc>
          <w:tcPr>
            <w:tcW w:w="795"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center"/>
              <w:rPr>
                <w:rFonts w:ascii="Arial" w:hAnsi="Arial" w:cs="Arial"/>
              </w:rPr>
            </w:pPr>
            <w:r>
              <w:rPr>
                <w:rFonts w:ascii="Arial" w:hAnsi="Arial" w:cs="Arial"/>
              </w:rPr>
              <w:t>a</w:t>
            </w:r>
          </w:p>
        </w:tc>
        <w:tc>
          <w:tcPr>
            <w:tcW w:w="3402"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both"/>
              <w:rPr>
                <w:rFonts w:ascii="Arial" w:hAnsi="Arial" w:cs="Arial"/>
              </w:rPr>
            </w:pPr>
            <w:proofErr w:type="spellStart"/>
            <w:r>
              <w:rPr>
                <w:rFonts w:ascii="Arial" w:hAnsi="Arial" w:cs="Arial"/>
              </w:rPr>
              <w:t>Managing</w:t>
            </w:r>
            <w:proofErr w:type="spellEnd"/>
            <w:r>
              <w:rPr>
                <w:rFonts w:ascii="Arial" w:hAnsi="Arial" w:cs="Arial"/>
              </w:rPr>
              <w:t xml:space="preserve"> </w:t>
            </w:r>
            <w:proofErr w:type="spellStart"/>
            <w:r>
              <w:rPr>
                <w:rFonts w:ascii="Arial" w:hAnsi="Arial" w:cs="Arial"/>
              </w:rPr>
              <w:t>Director</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567CE" w:rsidRPr="00C84488" w:rsidRDefault="00C84488">
            <w:pPr>
              <w:spacing w:before="120" w:after="120" w:line="240" w:lineRule="auto"/>
              <w:ind w:left="-56"/>
              <w:jc w:val="both"/>
              <w:rPr>
                <w:rFonts w:ascii="Arial" w:hAnsi="Arial" w:cs="Arial"/>
              </w:rPr>
            </w:pPr>
            <w:r>
              <w:rPr>
                <w:rFonts w:ascii="Arial" w:hAnsi="Arial" w:cs="Arial"/>
              </w:rPr>
              <w:t xml:space="preserve">                  </w:t>
            </w:r>
            <w:r w:rsidRPr="00C84488">
              <w:rPr>
                <w:rFonts w:ascii="Arial" w:hAnsi="Arial" w:cs="Arial"/>
              </w:rPr>
              <w:t>2 900 Kč</w:t>
            </w:r>
            <w:r w:rsidR="005567CE" w:rsidRPr="00C84488">
              <w:rPr>
                <w:rFonts w:ascii="Arial" w:hAnsi="Arial" w:cs="Arial"/>
              </w:rPr>
              <w:t xml:space="preserve"> </w:t>
            </w:r>
          </w:p>
        </w:tc>
      </w:tr>
      <w:tr w:rsidR="005567CE" w:rsidTr="005567CE">
        <w:trPr>
          <w:trHeight w:val="286"/>
        </w:trPr>
        <w:tc>
          <w:tcPr>
            <w:tcW w:w="795"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center"/>
              <w:rPr>
                <w:rFonts w:ascii="Arial" w:hAnsi="Arial" w:cs="Arial"/>
              </w:rPr>
            </w:pPr>
            <w:r>
              <w:rPr>
                <w:rFonts w:ascii="Arial" w:hAnsi="Arial" w:cs="Arial"/>
              </w:rPr>
              <w:t>b</w:t>
            </w:r>
          </w:p>
        </w:tc>
        <w:tc>
          <w:tcPr>
            <w:tcW w:w="3402"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Director</w:t>
            </w:r>
            <w:proofErr w:type="spellEnd"/>
          </w:p>
        </w:tc>
        <w:tc>
          <w:tcPr>
            <w:tcW w:w="3827" w:type="dxa"/>
            <w:tcBorders>
              <w:top w:val="single" w:sz="4" w:space="0" w:color="auto"/>
              <w:left w:val="single" w:sz="4" w:space="0" w:color="auto"/>
              <w:bottom w:val="single" w:sz="4" w:space="0" w:color="auto"/>
              <w:right w:val="single" w:sz="4" w:space="0" w:color="auto"/>
            </w:tcBorders>
          </w:tcPr>
          <w:p w:rsidR="005567CE" w:rsidRPr="00C84488" w:rsidRDefault="00C84488">
            <w:pPr>
              <w:spacing w:before="120" w:after="120" w:line="240" w:lineRule="auto"/>
              <w:ind w:left="-56"/>
              <w:jc w:val="both"/>
              <w:rPr>
                <w:rFonts w:ascii="Arial" w:hAnsi="Arial" w:cs="Arial"/>
              </w:rPr>
            </w:pPr>
            <w:r>
              <w:rPr>
                <w:rFonts w:ascii="Arial" w:hAnsi="Arial" w:cs="Arial"/>
              </w:rPr>
              <w:t xml:space="preserve">                  2 200 Kč</w:t>
            </w:r>
          </w:p>
        </w:tc>
      </w:tr>
      <w:tr w:rsidR="005567CE" w:rsidTr="005567CE">
        <w:trPr>
          <w:trHeight w:val="240"/>
        </w:trPr>
        <w:tc>
          <w:tcPr>
            <w:tcW w:w="795"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center"/>
              <w:rPr>
                <w:rFonts w:ascii="Arial" w:hAnsi="Arial" w:cs="Arial"/>
              </w:rPr>
            </w:pPr>
            <w:r>
              <w:rPr>
                <w:rFonts w:ascii="Arial" w:hAnsi="Arial" w:cs="Arial"/>
              </w:rPr>
              <w:t>c</w:t>
            </w:r>
          </w:p>
        </w:tc>
        <w:tc>
          <w:tcPr>
            <w:tcW w:w="3402"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Manager</w:t>
            </w:r>
            <w:proofErr w:type="spellEnd"/>
          </w:p>
        </w:tc>
        <w:tc>
          <w:tcPr>
            <w:tcW w:w="3827" w:type="dxa"/>
            <w:tcBorders>
              <w:top w:val="single" w:sz="4" w:space="0" w:color="auto"/>
              <w:left w:val="single" w:sz="4" w:space="0" w:color="auto"/>
              <w:bottom w:val="single" w:sz="4" w:space="0" w:color="auto"/>
              <w:right w:val="single" w:sz="4" w:space="0" w:color="auto"/>
            </w:tcBorders>
          </w:tcPr>
          <w:p w:rsidR="005567CE" w:rsidRPr="00C84488" w:rsidRDefault="00083AB0">
            <w:pPr>
              <w:spacing w:before="120" w:after="120" w:line="240" w:lineRule="auto"/>
              <w:ind w:left="-56"/>
              <w:jc w:val="both"/>
              <w:rPr>
                <w:rFonts w:ascii="Arial" w:hAnsi="Arial" w:cs="Arial"/>
              </w:rPr>
            </w:pPr>
            <w:r>
              <w:rPr>
                <w:rFonts w:ascii="Arial" w:hAnsi="Arial" w:cs="Arial"/>
              </w:rPr>
              <w:t xml:space="preserve">                  1 800 Kč</w:t>
            </w:r>
          </w:p>
        </w:tc>
      </w:tr>
      <w:tr w:rsidR="005567CE" w:rsidTr="005567CE">
        <w:trPr>
          <w:trHeight w:val="264"/>
        </w:trPr>
        <w:tc>
          <w:tcPr>
            <w:tcW w:w="795"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center"/>
              <w:rPr>
                <w:rFonts w:ascii="Arial" w:hAnsi="Arial" w:cs="Arial"/>
              </w:rPr>
            </w:pPr>
            <w:r>
              <w:rPr>
                <w:rFonts w:ascii="Arial" w:hAnsi="Arial" w:cs="Arial"/>
              </w:rPr>
              <w:t>d</w:t>
            </w:r>
          </w:p>
        </w:tc>
        <w:tc>
          <w:tcPr>
            <w:tcW w:w="3402"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Executive</w:t>
            </w:r>
            <w:proofErr w:type="spellEnd"/>
          </w:p>
        </w:tc>
        <w:tc>
          <w:tcPr>
            <w:tcW w:w="3827" w:type="dxa"/>
            <w:tcBorders>
              <w:top w:val="single" w:sz="4" w:space="0" w:color="auto"/>
              <w:left w:val="single" w:sz="4" w:space="0" w:color="auto"/>
              <w:bottom w:val="single" w:sz="4" w:space="0" w:color="auto"/>
              <w:right w:val="single" w:sz="4" w:space="0" w:color="auto"/>
            </w:tcBorders>
          </w:tcPr>
          <w:p w:rsidR="005567CE" w:rsidRPr="00C84488" w:rsidRDefault="00083AB0" w:rsidP="00083AB0">
            <w:pPr>
              <w:spacing w:before="120" w:after="120" w:line="240" w:lineRule="auto"/>
              <w:ind w:left="-56"/>
              <w:jc w:val="both"/>
              <w:rPr>
                <w:rFonts w:ascii="Arial" w:hAnsi="Arial" w:cs="Arial"/>
              </w:rPr>
            </w:pPr>
            <w:r>
              <w:rPr>
                <w:rFonts w:ascii="Arial" w:hAnsi="Arial" w:cs="Arial"/>
              </w:rPr>
              <w:t xml:space="preserve">                  1 200 Kč</w:t>
            </w:r>
          </w:p>
        </w:tc>
      </w:tr>
      <w:tr w:rsidR="005567CE" w:rsidTr="005567CE">
        <w:trPr>
          <w:trHeight w:val="217"/>
        </w:trPr>
        <w:tc>
          <w:tcPr>
            <w:tcW w:w="795"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center"/>
              <w:rPr>
                <w:rFonts w:ascii="Arial" w:hAnsi="Arial" w:cs="Arial"/>
              </w:rPr>
            </w:pPr>
            <w:r>
              <w:rPr>
                <w:rFonts w:ascii="Arial" w:hAnsi="Arial" w:cs="Arial"/>
              </w:rPr>
              <w:t>e</w:t>
            </w:r>
          </w:p>
        </w:tc>
        <w:tc>
          <w:tcPr>
            <w:tcW w:w="3402" w:type="dxa"/>
            <w:tcBorders>
              <w:top w:val="single" w:sz="4" w:space="0" w:color="auto"/>
              <w:left w:val="single" w:sz="4" w:space="0" w:color="auto"/>
              <w:bottom w:val="single" w:sz="4" w:space="0" w:color="auto"/>
              <w:right w:val="single" w:sz="4" w:space="0" w:color="auto"/>
            </w:tcBorders>
            <w:hideMark/>
          </w:tcPr>
          <w:p w:rsidR="005567CE" w:rsidRDefault="005567CE">
            <w:pPr>
              <w:spacing w:before="120" w:after="120" w:line="240" w:lineRule="auto"/>
              <w:ind w:left="-56"/>
              <w:jc w:val="both"/>
              <w:rPr>
                <w:rFonts w:ascii="Arial" w:hAnsi="Arial" w:cs="Arial"/>
              </w:rPr>
            </w:pPr>
            <w:proofErr w:type="spellStart"/>
            <w:r>
              <w:rPr>
                <w:rFonts w:ascii="Arial" w:hAnsi="Arial" w:cs="Arial"/>
              </w:rPr>
              <w:t>Account</w:t>
            </w:r>
            <w:proofErr w:type="spellEnd"/>
            <w:r>
              <w:rPr>
                <w:rFonts w:ascii="Arial" w:hAnsi="Arial" w:cs="Arial"/>
              </w:rPr>
              <w:t xml:space="preserve"> </w:t>
            </w:r>
            <w:proofErr w:type="spellStart"/>
            <w:r>
              <w:rPr>
                <w:rFonts w:ascii="Arial" w:hAnsi="Arial" w:cs="Arial"/>
              </w:rPr>
              <w:t>Assistant</w:t>
            </w:r>
            <w:proofErr w:type="spellEnd"/>
          </w:p>
        </w:tc>
        <w:tc>
          <w:tcPr>
            <w:tcW w:w="3827" w:type="dxa"/>
            <w:tcBorders>
              <w:top w:val="single" w:sz="4" w:space="0" w:color="auto"/>
              <w:left w:val="single" w:sz="4" w:space="0" w:color="auto"/>
              <w:bottom w:val="single" w:sz="4" w:space="0" w:color="auto"/>
              <w:right w:val="single" w:sz="4" w:space="0" w:color="auto"/>
            </w:tcBorders>
          </w:tcPr>
          <w:p w:rsidR="005567CE" w:rsidRPr="00C84488" w:rsidRDefault="00083AB0">
            <w:pPr>
              <w:spacing w:before="120" w:after="120" w:line="240" w:lineRule="auto"/>
              <w:ind w:left="-56"/>
              <w:jc w:val="both"/>
              <w:rPr>
                <w:rFonts w:ascii="Arial" w:hAnsi="Arial" w:cs="Arial"/>
              </w:rPr>
            </w:pPr>
            <w:r>
              <w:rPr>
                <w:rFonts w:ascii="Arial" w:hAnsi="Arial" w:cs="Arial"/>
              </w:rPr>
              <w:t xml:space="preserve">                     800 Kč</w:t>
            </w:r>
          </w:p>
        </w:tc>
      </w:tr>
    </w:tbl>
    <w:p w:rsidR="005567CE" w:rsidRDefault="005567CE" w:rsidP="005567CE">
      <w:pPr>
        <w:spacing w:before="120" w:after="120" w:line="240" w:lineRule="auto"/>
        <w:ind w:left="567"/>
        <w:jc w:val="both"/>
        <w:rPr>
          <w:rFonts w:ascii="Arial" w:hAnsi="Arial" w:cs="Arial"/>
        </w:rPr>
      </w:pPr>
      <w:r>
        <w:rPr>
          <w:rFonts w:ascii="Arial" w:hAnsi="Arial" w:cs="Arial"/>
        </w:rPr>
        <w:t>Jednotkové ceny bez DPH uvedené v odstavci 3. tohoto článku jsou stanoveny jako pevné a nepřekročitelné a zahrnují veškeré ekonomicky uznatelné náklady Poskytovatele potřebné ke splnění příslušných závazků ze Smlouvy plynoucích.   Bude-li ke dni zdanitelného plnění Poskytovatel plátcem DPH, bude k výsledné ceně vyjádřené v českých korunách Poskytovatelem účtována DPH v zákonem stanovené výši, platné v den uskutečnění zdanitelného plnění každého dílčího plnění.</w:t>
      </w:r>
    </w:p>
    <w:p w:rsidR="005567CE" w:rsidRDefault="005567CE" w:rsidP="005567CE">
      <w:pPr>
        <w:numPr>
          <w:ilvl w:val="0"/>
          <w:numId w:val="11"/>
        </w:numPr>
        <w:spacing w:before="120" w:after="120" w:line="240" w:lineRule="auto"/>
        <w:ind w:left="567" w:hanging="567"/>
        <w:jc w:val="both"/>
        <w:rPr>
          <w:rFonts w:ascii="Arial" w:hAnsi="Arial" w:cs="Arial"/>
        </w:rPr>
      </w:pPr>
      <w:r>
        <w:rPr>
          <w:rFonts w:ascii="Arial" w:hAnsi="Arial" w:cs="Arial"/>
        </w:rPr>
        <w:t xml:space="preserve">Poskytovatel není oprávněn požadovat na Objednateli poskytnutí zálohy k zajištění plnění svých závazků dle této Smlouvy. </w:t>
      </w:r>
    </w:p>
    <w:p w:rsidR="005567CE" w:rsidRDefault="005567CE" w:rsidP="005567CE">
      <w:pPr>
        <w:pStyle w:val="Zkladntext"/>
        <w:numPr>
          <w:ilvl w:val="0"/>
          <w:numId w:val="11"/>
        </w:numPr>
        <w:spacing w:before="120"/>
        <w:ind w:left="567" w:hanging="567"/>
        <w:jc w:val="both"/>
        <w:rPr>
          <w:rFonts w:ascii="Arial" w:hAnsi="Arial" w:cs="Arial"/>
          <w:sz w:val="22"/>
          <w:szCs w:val="22"/>
        </w:rPr>
      </w:pPr>
      <w:r>
        <w:rPr>
          <w:rFonts w:ascii="Arial" w:hAnsi="Arial" w:cs="Arial"/>
          <w:sz w:val="22"/>
          <w:szCs w:val="22"/>
        </w:rPr>
        <w:t xml:space="preserve">Smluvní strany se dohodly, že cena za poskytnutá plnění dle Smlouvy bude Objednatelem hrazena bezhotovostně na základě daňových dokladů – faktur </w:t>
      </w:r>
      <w:r>
        <w:rPr>
          <w:rFonts w:ascii="Arial" w:hAnsi="Arial" w:cs="Arial"/>
          <w:b/>
          <w:sz w:val="22"/>
          <w:szCs w:val="22"/>
        </w:rPr>
        <w:t>(dále jen „faktura“)</w:t>
      </w:r>
      <w:r>
        <w:rPr>
          <w:rFonts w:ascii="Arial" w:hAnsi="Arial" w:cs="Arial"/>
          <w:sz w:val="22"/>
          <w:szCs w:val="22"/>
        </w:rPr>
        <w:t>, zasílaných Poskytovatelem do sídla Objednatele uvedeného v záhlaví Smlouvy. Fakturována budou pouze Poskytovatelem skutečně provedená, dokončená a Objednatelem akceptovaná plnění a faktury za poskytnutá plnění budou Poskytovatelem vystavovány a zasílány do sídla Objednatele vždy po převzetí a akceptaci plnění dle příslušné Objednávky.</w:t>
      </w:r>
    </w:p>
    <w:p w:rsidR="005567CE" w:rsidRDefault="005567CE" w:rsidP="005567CE">
      <w:pPr>
        <w:tabs>
          <w:tab w:val="left" w:pos="426"/>
          <w:tab w:val="left" w:pos="1134"/>
        </w:tabs>
        <w:spacing w:before="120" w:after="120" w:line="240" w:lineRule="auto"/>
        <w:ind w:left="567" w:hanging="567"/>
        <w:jc w:val="both"/>
        <w:rPr>
          <w:rFonts w:ascii="Arial" w:eastAsia="Times New Roman" w:hAnsi="Arial" w:cs="Arial"/>
          <w:color w:val="000000"/>
          <w:lang w:val="de-DE"/>
        </w:rPr>
      </w:pPr>
      <w:r>
        <w:rPr>
          <w:rFonts w:ascii="Arial" w:hAnsi="Arial" w:cs="Arial"/>
        </w:rPr>
        <w:t>6.</w:t>
      </w:r>
      <w:r>
        <w:rPr>
          <w:rFonts w:ascii="Arial" w:hAnsi="Arial" w:cs="Arial"/>
        </w:rPr>
        <w:tab/>
      </w:r>
      <w:r>
        <w:rPr>
          <w:rFonts w:ascii="Arial" w:hAnsi="Arial" w:cs="Arial"/>
        </w:rPr>
        <w:tab/>
        <w:t>Každá faktura musí mít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Objednatel obdrží vždy originál faktury v listinné podobě s jednou kopií.</w:t>
      </w:r>
      <w:r>
        <w:rPr>
          <w:rFonts w:ascii="Arial" w:eastAsia="Times New Roman" w:hAnsi="Arial" w:cs="Arial"/>
          <w:color w:val="000000"/>
          <w:lang w:val="de-DE"/>
        </w:rPr>
        <w:t xml:space="preserve"> </w:t>
      </w:r>
    </w:p>
    <w:p w:rsidR="005567CE" w:rsidRDefault="005567CE" w:rsidP="005567CE">
      <w:pPr>
        <w:pStyle w:val="Zkladntext"/>
        <w:spacing w:before="120"/>
        <w:ind w:left="567" w:hanging="567"/>
        <w:jc w:val="both"/>
        <w:rPr>
          <w:rFonts w:ascii="Arial" w:hAnsi="Arial" w:cs="Arial"/>
          <w:sz w:val="22"/>
          <w:szCs w:val="22"/>
        </w:rPr>
      </w:pPr>
      <w:r>
        <w:rPr>
          <w:rFonts w:ascii="Arial" w:hAnsi="Arial" w:cs="Arial"/>
          <w:sz w:val="22"/>
          <w:szCs w:val="22"/>
        </w:rPr>
        <w:t>7.</w:t>
      </w:r>
      <w:r>
        <w:rPr>
          <w:rFonts w:ascii="Arial" w:hAnsi="Arial" w:cs="Arial"/>
          <w:sz w:val="22"/>
          <w:szCs w:val="22"/>
        </w:rPr>
        <w:tab/>
        <w:t xml:space="preserve">Přílohou každé faktury bude fotokopie Objednatelem potvrzeného Akceptačního protokolu, prokazující úplné poskytnutí Služeb dle Článku I. a II. Smlouvy za příslušné fakturační období. </w:t>
      </w:r>
    </w:p>
    <w:p w:rsidR="005567CE" w:rsidRDefault="005567CE" w:rsidP="005567CE">
      <w:pPr>
        <w:pStyle w:val="Zkladntext"/>
        <w:numPr>
          <w:ilvl w:val="0"/>
          <w:numId w:val="12"/>
        </w:numPr>
        <w:spacing w:before="120"/>
        <w:ind w:left="567" w:hanging="567"/>
        <w:jc w:val="both"/>
        <w:rPr>
          <w:rFonts w:ascii="Arial" w:hAnsi="Arial" w:cs="Arial"/>
          <w:sz w:val="22"/>
          <w:szCs w:val="22"/>
        </w:rPr>
      </w:pPr>
      <w:r>
        <w:rPr>
          <w:rFonts w:ascii="Arial" w:hAnsi="Arial" w:cs="Arial"/>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rsidR="005567CE" w:rsidRDefault="005567CE" w:rsidP="005567CE">
      <w:pPr>
        <w:pStyle w:val="Zkladntext"/>
        <w:numPr>
          <w:ilvl w:val="0"/>
          <w:numId w:val="12"/>
        </w:numPr>
        <w:spacing w:before="120"/>
        <w:ind w:left="567" w:hanging="567"/>
        <w:jc w:val="both"/>
        <w:rPr>
          <w:rFonts w:ascii="Arial" w:hAnsi="Arial" w:cs="Arial"/>
          <w:sz w:val="22"/>
          <w:szCs w:val="22"/>
        </w:rPr>
      </w:pPr>
      <w:r>
        <w:rPr>
          <w:rFonts w:ascii="Arial" w:hAnsi="Arial" w:cs="Arial"/>
          <w:sz w:val="22"/>
          <w:szCs w:val="22"/>
        </w:rPr>
        <w:t>Smluvní strany se dohodly na lhůtě splatnosti každé faktury v délce třiceti (30) kalendářních dnů ode dne jejího doručení do sídla Objednatele, uvedeného v záhlaví této Smlouvy.</w:t>
      </w:r>
    </w:p>
    <w:p w:rsidR="005567CE" w:rsidRDefault="005567CE" w:rsidP="005567CE">
      <w:pPr>
        <w:pStyle w:val="Zkladntext"/>
        <w:numPr>
          <w:ilvl w:val="0"/>
          <w:numId w:val="12"/>
        </w:numPr>
        <w:spacing w:before="120"/>
        <w:ind w:left="567" w:hanging="567"/>
        <w:jc w:val="both"/>
        <w:rPr>
          <w:rFonts w:ascii="Arial" w:hAnsi="Arial" w:cs="Arial"/>
          <w:sz w:val="22"/>
          <w:szCs w:val="22"/>
        </w:rPr>
      </w:pPr>
      <w:r>
        <w:rPr>
          <w:rFonts w:ascii="Arial" w:hAnsi="Arial" w:cs="Arial"/>
          <w:sz w:val="22"/>
          <w:szCs w:val="22"/>
        </w:rPr>
        <w:t xml:space="preserve">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w:t>
      </w:r>
      <w:r>
        <w:rPr>
          <w:rFonts w:ascii="Arial" w:hAnsi="Arial" w:cs="Arial"/>
          <w:sz w:val="22"/>
          <w:szCs w:val="22"/>
        </w:rPr>
        <w:lastRenderedPageBreak/>
        <w:t>nově vyhotovit. Oprávněným vrácením faktury přestává běžet původní lhůta splatnosti, celá 30 lhůta splatnosti běží znovu ode dne doručení opravené či nově vyhotovené faktury do sídla Objednatele.</w:t>
      </w:r>
    </w:p>
    <w:p w:rsidR="005567CE" w:rsidRDefault="005567CE" w:rsidP="005567CE">
      <w:pPr>
        <w:pStyle w:val="Zkladntext"/>
        <w:numPr>
          <w:ilvl w:val="0"/>
          <w:numId w:val="12"/>
        </w:numPr>
        <w:spacing w:before="120"/>
        <w:ind w:left="567" w:hanging="567"/>
        <w:jc w:val="both"/>
        <w:rPr>
          <w:rFonts w:ascii="Arial" w:hAnsi="Arial" w:cs="Arial"/>
          <w:sz w:val="22"/>
          <w:szCs w:val="22"/>
        </w:rPr>
      </w:pPr>
      <w:r>
        <w:rPr>
          <w:rFonts w:ascii="Arial" w:hAnsi="Arial" w:cs="Arial"/>
          <w:sz w:val="22"/>
          <w:szCs w:val="22"/>
        </w:rPr>
        <w:t>Poskytovatel je povinen uvádět číslo této Smlouvy a příslušné Objednávky na všech fakturách, v Akceptačních protokolech, v dokumentaci i v dalších písemnostech a v korespondenci, vztahujících se k plnění závazků dle Smlouvy.</w:t>
      </w:r>
    </w:p>
    <w:p w:rsidR="005567CE" w:rsidRDefault="005567CE" w:rsidP="005567CE">
      <w:pPr>
        <w:pStyle w:val="Zkladntext"/>
        <w:numPr>
          <w:ilvl w:val="0"/>
          <w:numId w:val="12"/>
        </w:numPr>
        <w:spacing w:before="120"/>
        <w:ind w:left="567" w:hanging="567"/>
        <w:jc w:val="both"/>
        <w:rPr>
          <w:rFonts w:ascii="Arial" w:hAnsi="Arial" w:cs="Arial"/>
          <w:sz w:val="22"/>
          <w:szCs w:val="22"/>
        </w:rPr>
      </w:pPr>
      <w:r>
        <w:rPr>
          <w:rFonts w:ascii="Arial" w:hAnsi="Arial" w:cs="Arial"/>
          <w:sz w:val="22"/>
          <w:szCs w:val="22"/>
        </w:rPr>
        <w:t>Zaplacením faktury se rozumí odepsání celé fakturované částky z účtu Objednatele ve prospěch účtu Poskytovatele.</w:t>
      </w:r>
    </w:p>
    <w:p w:rsidR="005567CE" w:rsidRDefault="005567CE" w:rsidP="005567CE">
      <w:pPr>
        <w:autoSpaceDE w:val="0"/>
        <w:autoSpaceDN w:val="0"/>
        <w:adjustRightInd w:val="0"/>
        <w:spacing w:after="0" w:line="240" w:lineRule="auto"/>
        <w:jc w:val="both"/>
        <w:rPr>
          <w:rFonts w:ascii="Arial" w:hAnsi="Arial" w:cs="Arial"/>
        </w:rPr>
      </w:pPr>
    </w:p>
    <w:p w:rsidR="005567CE" w:rsidRDefault="005567CE" w:rsidP="005567CE">
      <w:pPr>
        <w:spacing w:after="0" w:line="240" w:lineRule="auto"/>
        <w:jc w:val="center"/>
        <w:rPr>
          <w:rFonts w:ascii="Arial" w:hAnsi="Arial" w:cs="Arial"/>
          <w:b/>
        </w:rPr>
      </w:pPr>
    </w:p>
    <w:p w:rsidR="005567CE" w:rsidRDefault="005567CE" w:rsidP="005567CE">
      <w:pPr>
        <w:spacing w:after="0" w:line="240" w:lineRule="auto"/>
        <w:jc w:val="center"/>
        <w:rPr>
          <w:rFonts w:ascii="Arial" w:hAnsi="Arial" w:cs="Arial"/>
          <w:b/>
        </w:rPr>
      </w:pPr>
      <w:r>
        <w:rPr>
          <w:rFonts w:ascii="Arial" w:hAnsi="Arial" w:cs="Arial"/>
          <w:b/>
        </w:rPr>
        <w:t>Článek IV.</w:t>
      </w:r>
    </w:p>
    <w:p w:rsidR="005567CE" w:rsidRDefault="005567CE" w:rsidP="005567CE">
      <w:pPr>
        <w:spacing w:after="0" w:line="240" w:lineRule="auto"/>
        <w:jc w:val="center"/>
        <w:rPr>
          <w:rFonts w:ascii="Arial" w:hAnsi="Arial" w:cs="Arial"/>
          <w:b/>
        </w:rPr>
      </w:pPr>
      <w:r>
        <w:rPr>
          <w:rFonts w:ascii="Arial" w:hAnsi="Arial" w:cs="Arial"/>
          <w:b/>
        </w:rPr>
        <w:t>Doba a místo plnění</w:t>
      </w:r>
    </w:p>
    <w:p w:rsidR="005567CE" w:rsidRDefault="005567CE" w:rsidP="005567CE">
      <w:pPr>
        <w:spacing w:after="0" w:line="240" w:lineRule="auto"/>
        <w:jc w:val="center"/>
        <w:rPr>
          <w:rFonts w:ascii="Arial" w:hAnsi="Arial" w:cs="Arial"/>
          <w:b/>
        </w:rPr>
      </w:pPr>
    </w:p>
    <w:p w:rsidR="005567CE" w:rsidRDefault="005567CE" w:rsidP="005567CE">
      <w:pPr>
        <w:pStyle w:val="Odstavecseseznamem"/>
        <w:numPr>
          <w:ilvl w:val="0"/>
          <w:numId w:val="13"/>
        </w:numPr>
        <w:spacing w:line="240" w:lineRule="auto"/>
        <w:ind w:left="567" w:hanging="567"/>
        <w:jc w:val="both"/>
        <w:rPr>
          <w:rFonts w:ascii="Arial" w:hAnsi="Arial" w:cs="Arial"/>
        </w:rPr>
      </w:pPr>
      <w:r>
        <w:rPr>
          <w:rFonts w:ascii="Arial" w:hAnsi="Arial" w:cs="Arial"/>
        </w:rPr>
        <w:t>Místem plnění závazků Poskytovatele dle Článků I. a II. Smlouvy je sídlo Objednatele, a to: Orlická 2020/4, Praha 3.</w:t>
      </w:r>
    </w:p>
    <w:p w:rsidR="005567CE" w:rsidRDefault="005567CE" w:rsidP="005567CE">
      <w:pPr>
        <w:pStyle w:val="Odstavecseseznamem"/>
        <w:spacing w:line="240" w:lineRule="auto"/>
        <w:ind w:left="567"/>
        <w:jc w:val="both"/>
        <w:rPr>
          <w:rFonts w:ascii="Arial" w:hAnsi="Arial" w:cs="Arial"/>
        </w:rPr>
      </w:pPr>
    </w:p>
    <w:p w:rsidR="005567CE" w:rsidRDefault="005567CE" w:rsidP="005567CE">
      <w:pPr>
        <w:pStyle w:val="Odstavecseseznamem"/>
        <w:numPr>
          <w:ilvl w:val="0"/>
          <w:numId w:val="13"/>
        </w:numPr>
        <w:spacing w:after="0" w:line="240" w:lineRule="auto"/>
        <w:ind w:left="567" w:hanging="567"/>
        <w:jc w:val="both"/>
        <w:rPr>
          <w:rFonts w:ascii="Arial" w:hAnsi="Arial" w:cs="Arial"/>
        </w:rPr>
      </w:pPr>
      <w:r>
        <w:rPr>
          <w:rFonts w:ascii="Arial" w:hAnsi="Arial" w:cs="Arial"/>
        </w:rPr>
        <w:t xml:space="preserve">Poskytovatel se zavazuje poskytovat Objednateli Služby dle této Smlouvy ve lhůtách stanovených v dílčích Objednávkách nebo přímo v této Smlouvě. Maximální doba poskytování Služeb Poskytovatelem dle této Smlouvy činí </w:t>
      </w:r>
      <w:r>
        <w:rPr>
          <w:rFonts w:ascii="Arial" w:hAnsi="Arial" w:cs="Arial"/>
          <w:b/>
        </w:rPr>
        <w:t>12 (slovy: dvanáct měsíců)</w:t>
      </w:r>
      <w:r>
        <w:rPr>
          <w:rFonts w:ascii="Arial" w:hAnsi="Arial" w:cs="Arial"/>
        </w:rPr>
        <w:t xml:space="preserve"> ode dne nabytí účinnosti této Smlouvy nebo trvá do vyčerpání limitu celkové ceny plnění ve výši </w:t>
      </w:r>
      <w:r>
        <w:rPr>
          <w:rFonts w:ascii="Arial" w:hAnsi="Arial" w:cs="Arial"/>
          <w:b/>
        </w:rPr>
        <w:t>1 529 300 Kč (slovy: jeden milión pět set dvacet devět tisíc tři sta korun českých) bez DPH</w:t>
      </w:r>
      <w:r>
        <w:rPr>
          <w:rFonts w:ascii="Arial" w:hAnsi="Arial" w:cs="Arial"/>
        </w:rPr>
        <w:t>, a to v závislosti na tom, která z těchto dvou skutečností nastane dříve.</w:t>
      </w:r>
    </w:p>
    <w:p w:rsidR="005567CE" w:rsidRDefault="005567CE" w:rsidP="005567CE">
      <w:pPr>
        <w:spacing w:after="0" w:line="240" w:lineRule="auto"/>
        <w:jc w:val="both"/>
        <w:rPr>
          <w:rFonts w:ascii="Arial" w:hAnsi="Arial" w:cs="Arial"/>
        </w:rPr>
      </w:pPr>
    </w:p>
    <w:p w:rsidR="005567CE" w:rsidRDefault="005567CE" w:rsidP="005567CE">
      <w:pPr>
        <w:spacing w:after="0" w:line="240" w:lineRule="auto"/>
        <w:jc w:val="center"/>
        <w:rPr>
          <w:rFonts w:ascii="Arial" w:hAnsi="Arial" w:cs="Arial"/>
          <w:b/>
          <w:bCs/>
        </w:rPr>
      </w:pPr>
      <w:r>
        <w:rPr>
          <w:rFonts w:ascii="Arial" w:hAnsi="Arial" w:cs="Arial"/>
          <w:b/>
          <w:bCs/>
        </w:rPr>
        <w:t>Článek V.</w:t>
      </w:r>
    </w:p>
    <w:p w:rsidR="005567CE" w:rsidRDefault="005567CE" w:rsidP="005567CE">
      <w:pPr>
        <w:spacing w:after="0" w:line="240" w:lineRule="auto"/>
        <w:jc w:val="center"/>
        <w:rPr>
          <w:rFonts w:ascii="Arial" w:hAnsi="Arial" w:cs="Arial"/>
          <w:b/>
        </w:rPr>
      </w:pPr>
      <w:r>
        <w:rPr>
          <w:rFonts w:ascii="Arial" w:hAnsi="Arial" w:cs="Arial"/>
          <w:b/>
        </w:rPr>
        <w:t>Splnění závazku a odpovědnost za vady</w:t>
      </w:r>
    </w:p>
    <w:p w:rsidR="005567CE" w:rsidRDefault="005567CE" w:rsidP="005567CE">
      <w:pPr>
        <w:spacing w:after="0" w:line="240" w:lineRule="auto"/>
        <w:jc w:val="center"/>
        <w:rPr>
          <w:rFonts w:ascii="Arial" w:hAnsi="Arial" w:cs="Arial"/>
          <w:b/>
        </w:rPr>
      </w:pP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Poskytovatel se zavazuje při plnění svých závazků plynoucích z této Smlouvy postupovat v souladu s příslušnými právními předpisy, s maximální odbornou péčí tak, aby dosáhl výsledku určeného touto Smlouvou.</w:t>
      </w: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Poskytovatel je povinen poskytovat Objednateli Služby dle této Smlouvy v kvalitě odpovídající jeho odborným znalostem a zkušenostem, které lze od něj vzhledem k jeho profesnímu zaměření právem očekávat. Poskytovatel ručí zejména za úplnost poskytnutých Služeb.</w:t>
      </w: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Služby, poskytnuté Poskytovatelem podle Článku I. a II. Smlouvy, jsou považovány za předané Objednateli, jsou-li dokončeny a Poskytovatel umožní Objednateli jejich užití. Tato skutečnost nastane přijetím plnění na základě potvrzení Akceptačního protokolu Objednatele, dnem převzetí splněného závazku Objednatelem je datum podpisu či datum potvrzení Akceptačního protokolu pověřenou osobou Objednatele.</w:t>
      </w: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Poskytovatel odpovídá za to, že veškerá plnění včetně jejich výstupů, poskytnutá Objednateli dle Článku I. a II. této Smlouvy, budou mít vlastnosti výslovně vymíněné touto Smlouvou nebo obvyklé, a že je Objednatel bude moci použít podle jejich povahy a k účelu jejich poskytnutí dle Smlouvy. Poskytovatel dále odpovídá za to, že jím poskytnutá plnění nebudou mít žádné právní vady.</w:t>
      </w: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 xml:space="preserve">Objednatel je povinen vytknout Poskytovateli vady poskytnutých plnění dle této Smlouvy písemně, bez zbytečného odkladu po jejich zjištění, nejpozději ve lhůtě do 1 (jednoho) měsíce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w:t>
      </w:r>
      <w:r>
        <w:rPr>
          <w:rFonts w:ascii="Arial" w:hAnsi="Arial" w:cs="Arial"/>
        </w:rPr>
        <w:lastRenderedPageBreak/>
        <w:t>pověřené k jednání za Poskytovatele uvedené v Článku XI. odst. 11. písm. b) této Smlouvy.</w:t>
      </w: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Do odstranění vady není Objednatel povinen platit Poskytovateli část ceny, přiměřené jeho právu na slevu.</w:t>
      </w: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5567CE" w:rsidRDefault="005567CE" w:rsidP="005567CE">
      <w:pPr>
        <w:numPr>
          <w:ilvl w:val="0"/>
          <w:numId w:val="14"/>
        </w:numPr>
        <w:spacing w:before="120" w:after="120" w:line="240" w:lineRule="auto"/>
        <w:ind w:left="567" w:hanging="567"/>
        <w:jc w:val="both"/>
        <w:rPr>
          <w:rFonts w:ascii="Arial" w:hAnsi="Arial" w:cs="Arial"/>
        </w:rPr>
      </w:pPr>
      <w:r>
        <w:rPr>
          <w:rFonts w:ascii="Arial" w:hAnsi="Arial" w:cs="Arial"/>
        </w:rPr>
        <w:t>Uplatnění nároku z odpovědnosti za vady nevylučuje nárok na náhradu škody, která z vady vznikla.</w:t>
      </w:r>
    </w:p>
    <w:p w:rsidR="005567CE" w:rsidRDefault="005567CE" w:rsidP="005567CE">
      <w:pPr>
        <w:spacing w:after="0" w:line="240" w:lineRule="auto"/>
        <w:ind w:left="360"/>
        <w:jc w:val="center"/>
        <w:rPr>
          <w:rFonts w:ascii="Arial" w:hAnsi="Arial" w:cs="Arial"/>
          <w:b/>
          <w:bCs/>
        </w:rPr>
      </w:pPr>
      <w:r>
        <w:rPr>
          <w:rFonts w:ascii="Arial" w:hAnsi="Arial" w:cs="Arial"/>
          <w:b/>
          <w:bCs/>
        </w:rPr>
        <w:t>Článek VI.</w:t>
      </w:r>
    </w:p>
    <w:p w:rsidR="005567CE" w:rsidRDefault="005567CE" w:rsidP="005567CE">
      <w:pPr>
        <w:spacing w:after="0" w:line="240" w:lineRule="auto"/>
        <w:ind w:left="360"/>
        <w:jc w:val="center"/>
        <w:rPr>
          <w:rFonts w:ascii="Arial" w:hAnsi="Arial" w:cs="Arial"/>
          <w:b/>
        </w:rPr>
      </w:pPr>
      <w:r>
        <w:rPr>
          <w:rFonts w:ascii="Arial" w:hAnsi="Arial" w:cs="Arial"/>
          <w:b/>
        </w:rPr>
        <w:t>Odpovědnost za škodu a smluvní sankce</w:t>
      </w:r>
    </w:p>
    <w:p w:rsidR="005567CE" w:rsidRDefault="005567CE" w:rsidP="005567CE">
      <w:pPr>
        <w:spacing w:after="0" w:line="240" w:lineRule="auto"/>
        <w:ind w:left="360"/>
        <w:jc w:val="center"/>
        <w:rPr>
          <w:rFonts w:ascii="Arial" w:hAnsi="Arial" w:cs="Arial"/>
          <w:b/>
        </w:rPr>
      </w:pPr>
    </w:p>
    <w:p w:rsidR="005567CE" w:rsidRDefault="005567CE" w:rsidP="005567CE">
      <w:pPr>
        <w:numPr>
          <w:ilvl w:val="0"/>
          <w:numId w:val="15"/>
        </w:numPr>
        <w:tabs>
          <w:tab w:val="left" w:pos="567"/>
        </w:tabs>
        <w:spacing w:before="120" w:after="120" w:line="240" w:lineRule="auto"/>
        <w:ind w:left="567" w:hanging="567"/>
        <w:jc w:val="both"/>
        <w:rPr>
          <w:rFonts w:ascii="Arial" w:hAnsi="Arial" w:cs="Arial"/>
        </w:rPr>
      </w:pPr>
      <w:r>
        <w:rPr>
          <w:rFonts w:ascii="Arial" w:hAnsi="Arial" w:cs="Arial"/>
        </w:rPr>
        <w:t xml:space="preserve">Smluvní strany se zavazují k vyvinutí maximálního úsilí k předcházení škodám a k minimalizaci vzniklých škod. Poskytovatel odpovídá za škodu rovněž v případě, že část plnění dle Smlouvy provádí prostřednictvím subdodavatelů. Odpovědnost za škodu se řídí ustanovením § 2894 a násl. zákona č. 89/2012 Sb., občanského zákoníku, ve znění pozdějších předpisů </w:t>
      </w:r>
      <w:r>
        <w:rPr>
          <w:rFonts w:ascii="Arial" w:hAnsi="Arial" w:cs="Arial"/>
          <w:b/>
        </w:rPr>
        <w:t>(dále je „Občanský zákoník“)</w:t>
      </w:r>
      <w:r>
        <w:rPr>
          <w:rFonts w:ascii="Arial" w:hAnsi="Arial" w:cs="Arial"/>
        </w:rPr>
        <w:t xml:space="preserve">. </w:t>
      </w:r>
    </w:p>
    <w:p w:rsidR="005567CE" w:rsidRDefault="005567CE" w:rsidP="005567CE">
      <w:pPr>
        <w:numPr>
          <w:ilvl w:val="0"/>
          <w:numId w:val="15"/>
        </w:numPr>
        <w:spacing w:before="120" w:after="120" w:line="240" w:lineRule="auto"/>
        <w:ind w:left="567" w:hanging="567"/>
        <w:jc w:val="both"/>
        <w:rPr>
          <w:rFonts w:ascii="Arial" w:hAnsi="Arial" w:cs="Arial"/>
        </w:rPr>
      </w:pPr>
      <w:r>
        <w:rPr>
          <w:rFonts w:ascii="Arial" w:hAnsi="Arial" w:cs="Arial"/>
        </w:rPr>
        <w:t xml:space="preserve">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 Ustanovení § 2914, věty druhé Občanského zákoníku se pro účely této Smlouvy nepoužije. </w:t>
      </w:r>
    </w:p>
    <w:p w:rsidR="005567CE" w:rsidRDefault="005567CE" w:rsidP="005567CE">
      <w:pPr>
        <w:tabs>
          <w:tab w:val="left" w:pos="567"/>
        </w:tabs>
        <w:spacing w:before="120" w:after="120" w:line="240" w:lineRule="auto"/>
        <w:ind w:left="564" w:hanging="564"/>
        <w:jc w:val="both"/>
        <w:rPr>
          <w:rFonts w:ascii="Arial" w:hAnsi="Arial" w:cs="Arial"/>
        </w:rPr>
      </w:pPr>
      <w:r>
        <w:rPr>
          <w:rFonts w:ascii="Arial" w:hAnsi="Arial" w:cs="Arial"/>
        </w:rPr>
        <w:t>3.</w:t>
      </w:r>
      <w:r>
        <w:rPr>
          <w:rFonts w:ascii="Arial" w:hAnsi="Arial" w:cs="Arial"/>
        </w:rPr>
        <w:tab/>
        <w:t xml:space="preserve">Není-li ve Smlouvě stanoveno jinak, odpovídá zavázaná Smluvní strana za jakoukoli škodu, která druhé Smluvní straně vznikne v souvislosti s porušením povinností zavázané Smluvní strany podle Smlouvy.  </w:t>
      </w:r>
    </w:p>
    <w:p w:rsidR="005567CE" w:rsidRDefault="005567CE" w:rsidP="005567CE">
      <w:pPr>
        <w:spacing w:before="120" w:after="120" w:line="240" w:lineRule="auto"/>
        <w:ind w:left="567" w:hanging="567"/>
        <w:jc w:val="both"/>
        <w:rPr>
          <w:rFonts w:ascii="Arial" w:hAnsi="Arial" w:cs="Arial"/>
        </w:rPr>
      </w:pPr>
      <w:r>
        <w:rPr>
          <w:rFonts w:ascii="Arial" w:hAnsi="Arial" w:cs="Arial"/>
        </w:rPr>
        <w:t>4.</w:t>
      </w:r>
      <w:r>
        <w:rPr>
          <w:rFonts w:ascii="Arial" w:hAnsi="Arial" w:cs="Arial"/>
        </w:rPr>
        <w:tab/>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5567CE" w:rsidRDefault="005567CE" w:rsidP="005567CE">
      <w:pPr>
        <w:spacing w:before="120" w:after="120" w:line="240" w:lineRule="auto"/>
        <w:ind w:left="567" w:hanging="567"/>
        <w:jc w:val="both"/>
        <w:rPr>
          <w:rFonts w:ascii="Arial" w:hAnsi="Arial" w:cs="Arial"/>
        </w:rPr>
      </w:pPr>
      <w:r>
        <w:rPr>
          <w:rFonts w:ascii="Arial" w:hAnsi="Arial" w:cs="Arial"/>
          <w:bCs/>
        </w:rPr>
        <w:t>5.</w:t>
      </w:r>
      <w:r>
        <w:rPr>
          <w:rFonts w:ascii="Arial" w:hAnsi="Arial" w:cs="Arial"/>
          <w:bCs/>
        </w:rPr>
        <w:tab/>
        <w:t xml:space="preserve">Smluvní strana, která porušila právní povinnost, nebo Smluvní strana, která může a má vědět, že jí poruší, oznámí to písemně bez zbytečného odkladu druhé Smluvní straně, které z toho může újma vzniknout, a upozorní ji na možné následky. </w:t>
      </w:r>
      <w:r>
        <w:rPr>
          <w:rFonts w:ascii="Arial" w:hAnsi="Arial" w:cs="Arial"/>
        </w:rPr>
        <w:t>Jestliže zavázaná Smluvní strana tuto povinnost nesplní nebo oprávněné straně není oznámení včas doručeno, má poškozená Smluvní strana nárok na náhradu škody, která jí tím vznikla.</w:t>
      </w:r>
    </w:p>
    <w:p w:rsidR="005567CE" w:rsidRDefault="005567CE" w:rsidP="005567CE">
      <w:pPr>
        <w:spacing w:before="120" w:after="120" w:line="240" w:lineRule="auto"/>
        <w:ind w:left="567" w:hanging="567"/>
        <w:jc w:val="both"/>
        <w:rPr>
          <w:rFonts w:ascii="Arial" w:hAnsi="Arial" w:cs="Arial"/>
          <w:bCs/>
        </w:rPr>
      </w:pPr>
      <w:r>
        <w:rPr>
          <w:rFonts w:ascii="Arial" w:hAnsi="Arial" w:cs="Arial"/>
          <w:bCs/>
        </w:rPr>
        <w:t xml:space="preserve"> 6.</w:t>
      </w:r>
      <w:r>
        <w:rPr>
          <w:rFonts w:ascii="Arial" w:hAnsi="Arial" w:cs="Arial"/>
          <w:bCs/>
        </w:rPr>
        <w:tab/>
        <w:t xml:space="preserve">Smluvní strany se dohodly, že v případě porušení kterékoliv jednotlivé smluvní povinnosti stanovené v Článku II. odst. 4. nebo 5. nebo 9. této Smlouvy je Poskytovatel povinen uhradit Objednateli smluvní pokutu ve výši 5 000 Kč (slovy: pět tisíc korun českých) za každý jednotlivý nesplněný závazek vyplývající z příslušné dílčí Objednávky nebo této Smlouvy. </w:t>
      </w:r>
    </w:p>
    <w:p w:rsidR="005567CE" w:rsidRDefault="005567CE" w:rsidP="005567CE">
      <w:pPr>
        <w:tabs>
          <w:tab w:val="left" w:pos="567"/>
        </w:tabs>
        <w:spacing w:before="120" w:after="120" w:line="240" w:lineRule="auto"/>
        <w:ind w:left="567" w:hanging="567"/>
        <w:jc w:val="both"/>
        <w:rPr>
          <w:rFonts w:ascii="Arial" w:hAnsi="Arial" w:cs="Arial"/>
        </w:rPr>
      </w:pPr>
      <w:r>
        <w:rPr>
          <w:rFonts w:ascii="Arial" w:hAnsi="Arial" w:cs="Arial"/>
        </w:rPr>
        <w:t>7.</w:t>
      </w:r>
      <w:r>
        <w:rPr>
          <w:rFonts w:ascii="Arial" w:hAnsi="Arial" w:cs="Arial"/>
        </w:rPr>
        <w:tab/>
        <w:t>V případě prodlení Objednatele s úhradou faktury může Poskytovatel vyúčtovat Objednateli úrok z prodlení ve výši 0,02 % (slovy: dvě setiny procenta) z nezaplacené částky předmětné faktury za každý den prodlení a Objednatel je povinen tuto sankci uhradit.</w:t>
      </w:r>
    </w:p>
    <w:p w:rsidR="005567CE" w:rsidRDefault="005567CE" w:rsidP="005567CE">
      <w:pPr>
        <w:tabs>
          <w:tab w:val="left" w:pos="0"/>
        </w:tabs>
        <w:spacing w:before="120" w:after="120" w:line="240" w:lineRule="auto"/>
        <w:ind w:left="567" w:hanging="567"/>
        <w:jc w:val="both"/>
        <w:rPr>
          <w:rFonts w:ascii="Arial" w:hAnsi="Arial" w:cs="Arial"/>
          <w:bCs/>
        </w:rPr>
      </w:pPr>
      <w:r>
        <w:rPr>
          <w:rFonts w:ascii="Arial" w:hAnsi="Arial" w:cs="Arial"/>
          <w:bCs/>
        </w:rPr>
        <w:lastRenderedPageBreak/>
        <w:t>8.</w:t>
      </w:r>
      <w:r>
        <w:rPr>
          <w:rFonts w:ascii="Arial" w:hAnsi="Arial" w:cs="Arial"/>
          <w:bCs/>
        </w:rPr>
        <w:tab/>
        <w:t xml:space="preserve">V případě porušení povinností ochrany důvěrných informací kteroukoliv Smluvní stranou dle Článku VII. odst. 1. až 5. této Smlouvy sjednávají Smluvní strany smluvní pokutu ve výši 40 000 Kč (slovy: čtyřicet tisíc korun českých) za každý jednotlivý případ porušení. V případě porušení povinností při zpracování osobních údajů dle Článku VII. odst. 6. se sjednává smluvní pokuta ve výši 100 000 Kč (slovy: jedno sto tisíc korun českých).  </w:t>
      </w:r>
    </w:p>
    <w:p w:rsidR="005567CE" w:rsidRDefault="005567CE" w:rsidP="005567CE">
      <w:pPr>
        <w:tabs>
          <w:tab w:val="left" w:pos="0"/>
        </w:tabs>
        <w:spacing w:before="120" w:after="120" w:line="240" w:lineRule="auto"/>
        <w:ind w:left="567" w:hanging="567"/>
        <w:jc w:val="both"/>
        <w:rPr>
          <w:rFonts w:ascii="Arial" w:hAnsi="Arial" w:cs="Arial"/>
          <w:bCs/>
        </w:rPr>
      </w:pPr>
      <w:r>
        <w:rPr>
          <w:rFonts w:ascii="Arial" w:hAnsi="Arial" w:cs="Arial"/>
          <w:bCs/>
        </w:rPr>
        <w:t>9.</w:t>
      </w:r>
      <w:r>
        <w:rPr>
          <w:rFonts w:ascii="Arial" w:hAnsi="Arial" w:cs="Arial"/>
          <w:bCs/>
        </w:rPr>
        <w:tab/>
        <w:t>Smluvní strany se dohodly na lhůtě splatnosti kterékoliv sankční faktury v délce třiceti (30) kalendářních dnů ode dne doručení sankční faktury do sídla povinné Smluvní strany.</w:t>
      </w:r>
    </w:p>
    <w:p w:rsidR="005567CE" w:rsidRDefault="005567CE" w:rsidP="005567CE">
      <w:pPr>
        <w:spacing w:before="120" w:after="120" w:line="240" w:lineRule="auto"/>
        <w:ind w:left="567" w:hanging="567"/>
        <w:jc w:val="both"/>
        <w:rPr>
          <w:rFonts w:ascii="Arial" w:hAnsi="Arial" w:cs="Arial"/>
        </w:rPr>
      </w:pPr>
      <w:r>
        <w:rPr>
          <w:rFonts w:ascii="Arial" w:hAnsi="Arial" w:cs="Arial"/>
        </w:rPr>
        <w:t>10.</w:t>
      </w:r>
      <w:r>
        <w:rPr>
          <w:rFonts w:ascii="Arial" w:hAnsi="Arial" w:cs="Arial"/>
        </w:rPr>
        <w:tab/>
        <w:t>Zaplacením jakékoliv smluvní pokuty není dotčeno právo oprávněné Smluvní strany na náhradu škody.</w:t>
      </w:r>
    </w:p>
    <w:p w:rsidR="005567CE" w:rsidRDefault="005567CE" w:rsidP="005567CE">
      <w:pPr>
        <w:spacing w:after="0" w:line="240" w:lineRule="auto"/>
        <w:jc w:val="center"/>
        <w:rPr>
          <w:rFonts w:ascii="Arial" w:hAnsi="Arial" w:cs="Arial"/>
          <w:b/>
          <w:bCs/>
        </w:rPr>
      </w:pPr>
    </w:p>
    <w:p w:rsidR="005567CE" w:rsidRDefault="005567CE" w:rsidP="005567CE">
      <w:pPr>
        <w:spacing w:after="0" w:line="240" w:lineRule="auto"/>
        <w:jc w:val="center"/>
        <w:rPr>
          <w:rFonts w:ascii="Arial" w:hAnsi="Arial" w:cs="Arial"/>
          <w:b/>
          <w:bCs/>
        </w:rPr>
      </w:pPr>
      <w:r>
        <w:rPr>
          <w:rFonts w:ascii="Arial" w:hAnsi="Arial" w:cs="Arial"/>
          <w:b/>
          <w:bCs/>
        </w:rPr>
        <w:t>Článek VII.</w:t>
      </w:r>
    </w:p>
    <w:p w:rsidR="005567CE" w:rsidRDefault="005567CE" w:rsidP="005567CE">
      <w:pPr>
        <w:spacing w:after="0" w:line="240" w:lineRule="auto"/>
        <w:jc w:val="center"/>
        <w:rPr>
          <w:rFonts w:ascii="Arial" w:hAnsi="Arial" w:cs="Arial"/>
          <w:b/>
          <w:bCs/>
        </w:rPr>
      </w:pPr>
      <w:r>
        <w:rPr>
          <w:rFonts w:ascii="Arial" w:hAnsi="Arial" w:cs="Arial"/>
          <w:b/>
          <w:bCs/>
        </w:rPr>
        <w:t>Ochrana informací</w:t>
      </w:r>
    </w:p>
    <w:p w:rsidR="005567CE" w:rsidRDefault="005567CE" w:rsidP="005567CE">
      <w:pPr>
        <w:spacing w:after="0" w:line="240" w:lineRule="auto"/>
        <w:jc w:val="center"/>
        <w:rPr>
          <w:rFonts w:ascii="Arial" w:hAnsi="Arial" w:cs="Arial"/>
          <w:b/>
          <w:bCs/>
        </w:rPr>
      </w:pPr>
    </w:p>
    <w:p w:rsidR="005567CE" w:rsidRDefault="005567CE" w:rsidP="005567CE">
      <w:pPr>
        <w:pStyle w:val="SBSSmlouva"/>
        <w:numPr>
          <w:ilvl w:val="0"/>
          <w:numId w:val="16"/>
        </w:numPr>
        <w:tabs>
          <w:tab w:val="num" w:pos="567"/>
        </w:tabs>
        <w:spacing w:after="120"/>
        <w:ind w:left="567" w:hanging="567"/>
        <w:jc w:val="both"/>
        <w:rPr>
          <w:rFonts w:cs="Arial"/>
          <w:sz w:val="22"/>
          <w:szCs w:val="22"/>
        </w:rPr>
      </w:pPr>
      <w:r>
        <w:rPr>
          <w:rFonts w:cs="Arial"/>
          <w:sz w:val="22"/>
          <w:szCs w:val="22"/>
        </w:rPr>
        <w:t>Smluvní strany konstatují, že označily při jednání o uzavření Smlouvy všechny informace týkající se specifických výrobních postupů, know-how a strategických plánů a záměrů Smluvních stran jako důvěrné. Smluvní strany neoznačily při jednání o uzavření této Smlouvy žádné informace, data nebo údaje, které mají charakter obchodního tajemství ve smyslu § 504 Občanského zákoníku a které by podle této Smlouvy podléhaly jeho ochraně.</w:t>
      </w:r>
    </w:p>
    <w:p w:rsidR="005567CE" w:rsidRDefault="005567CE" w:rsidP="005567CE">
      <w:pPr>
        <w:pStyle w:val="SBSSmlouva"/>
        <w:numPr>
          <w:ilvl w:val="0"/>
          <w:numId w:val="16"/>
        </w:numPr>
        <w:tabs>
          <w:tab w:val="num" w:pos="567"/>
        </w:tabs>
        <w:spacing w:after="120"/>
        <w:ind w:left="567" w:hanging="567"/>
        <w:jc w:val="both"/>
        <w:rPr>
          <w:rFonts w:cs="Arial"/>
          <w:sz w:val="22"/>
          <w:szCs w:val="22"/>
        </w:rPr>
      </w:pPr>
      <w:r>
        <w:rPr>
          <w:rFonts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5567CE" w:rsidRDefault="005567CE" w:rsidP="005567CE">
      <w:pPr>
        <w:pStyle w:val="SBSSmlouva"/>
        <w:numPr>
          <w:ilvl w:val="0"/>
          <w:numId w:val="16"/>
        </w:numPr>
        <w:tabs>
          <w:tab w:val="num" w:pos="567"/>
        </w:tabs>
        <w:spacing w:after="120"/>
        <w:ind w:left="567" w:hanging="567"/>
        <w:jc w:val="both"/>
        <w:rPr>
          <w:rFonts w:cs="Arial"/>
          <w:sz w:val="22"/>
          <w:szCs w:val="22"/>
        </w:rPr>
      </w:pPr>
      <w:r>
        <w:rPr>
          <w:rFonts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5567CE" w:rsidRDefault="005567CE" w:rsidP="005567CE">
      <w:pPr>
        <w:pStyle w:val="SBSSmlouva"/>
        <w:numPr>
          <w:ilvl w:val="0"/>
          <w:numId w:val="16"/>
        </w:numPr>
        <w:tabs>
          <w:tab w:val="num" w:pos="567"/>
        </w:tabs>
        <w:spacing w:after="120"/>
        <w:ind w:left="567" w:hanging="567"/>
        <w:jc w:val="both"/>
        <w:rPr>
          <w:rFonts w:cs="Arial"/>
          <w:sz w:val="22"/>
          <w:szCs w:val="22"/>
        </w:rPr>
      </w:pPr>
      <w:r>
        <w:rPr>
          <w:rFonts w:cs="Arial"/>
          <w:sz w:val="22"/>
          <w:szCs w:val="22"/>
        </w:rPr>
        <w:t>Důvěrnými informacemi nejsou nebo přestávají být:</w:t>
      </w:r>
    </w:p>
    <w:p w:rsidR="005567CE" w:rsidRDefault="005567CE" w:rsidP="005567CE">
      <w:pPr>
        <w:pStyle w:val="SBSSmlouva"/>
        <w:numPr>
          <w:ilvl w:val="0"/>
          <w:numId w:val="17"/>
        </w:numPr>
        <w:tabs>
          <w:tab w:val="num" w:pos="567"/>
          <w:tab w:val="left" w:pos="1134"/>
        </w:tabs>
        <w:spacing w:after="120"/>
        <w:ind w:left="567" w:firstLine="0"/>
        <w:jc w:val="both"/>
        <w:rPr>
          <w:rFonts w:cs="Arial"/>
          <w:sz w:val="22"/>
          <w:szCs w:val="22"/>
        </w:rPr>
      </w:pPr>
      <w:r>
        <w:rPr>
          <w:rFonts w:cs="Arial"/>
          <w:sz w:val="22"/>
          <w:szCs w:val="22"/>
        </w:rPr>
        <w:t xml:space="preserve">informace, které byly v době, kdy byly Smluvní straně poskytnuty, veřejně známé, </w:t>
      </w:r>
      <w:r>
        <w:rPr>
          <w:rFonts w:cs="Arial"/>
          <w:sz w:val="22"/>
          <w:szCs w:val="22"/>
        </w:rPr>
        <w:tab/>
      </w:r>
      <w:r>
        <w:rPr>
          <w:rFonts w:cs="Arial"/>
          <w:sz w:val="22"/>
          <w:szCs w:val="22"/>
        </w:rPr>
        <w:tab/>
        <w:t>nebo</w:t>
      </w:r>
    </w:p>
    <w:p w:rsidR="005567CE" w:rsidRDefault="005567CE" w:rsidP="005567CE">
      <w:pPr>
        <w:pStyle w:val="SBSSmlouva"/>
        <w:numPr>
          <w:ilvl w:val="0"/>
          <w:numId w:val="17"/>
        </w:numPr>
        <w:tabs>
          <w:tab w:val="clear" w:pos="720"/>
          <w:tab w:val="num" w:pos="567"/>
          <w:tab w:val="num" w:pos="1134"/>
        </w:tabs>
        <w:spacing w:after="120"/>
        <w:ind w:left="567" w:firstLine="0"/>
        <w:jc w:val="both"/>
        <w:rPr>
          <w:rFonts w:cs="Arial"/>
          <w:sz w:val="22"/>
          <w:szCs w:val="22"/>
        </w:rPr>
      </w:pPr>
      <w:r>
        <w:rPr>
          <w:rFonts w:cs="Arial"/>
          <w:sz w:val="22"/>
          <w:szCs w:val="22"/>
        </w:rPr>
        <w:t xml:space="preserve">informace, které se stanou veřejně známými poté, co byly Smluvní straně </w:t>
      </w:r>
      <w:r>
        <w:rPr>
          <w:rFonts w:cs="Arial"/>
          <w:sz w:val="22"/>
          <w:szCs w:val="22"/>
        </w:rPr>
        <w:tab/>
        <w:t xml:space="preserve">poskytnuty, s výjimkou případů, kdy se tyto informace stanou veřejně </w:t>
      </w:r>
      <w:r>
        <w:rPr>
          <w:rFonts w:cs="Arial"/>
          <w:sz w:val="22"/>
          <w:szCs w:val="22"/>
        </w:rPr>
        <w:tab/>
        <w:t>známými v důsledku porušení závazků Smluvní strany podle Smlouvy, nebo</w:t>
      </w:r>
    </w:p>
    <w:p w:rsidR="005567CE" w:rsidRDefault="005567CE" w:rsidP="005567CE">
      <w:pPr>
        <w:pStyle w:val="SBSSmlouva"/>
        <w:numPr>
          <w:ilvl w:val="0"/>
          <w:numId w:val="17"/>
        </w:numPr>
        <w:tabs>
          <w:tab w:val="num" w:pos="567"/>
          <w:tab w:val="left" w:pos="1134"/>
        </w:tabs>
        <w:spacing w:after="120"/>
        <w:ind w:left="567" w:firstLine="0"/>
        <w:jc w:val="both"/>
        <w:rPr>
          <w:rFonts w:cs="Arial"/>
          <w:sz w:val="22"/>
          <w:szCs w:val="22"/>
        </w:rPr>
      </w:pPr>
      <w:r>
        <w:rPr>
          <w:rFonts w:cs="Arial"/>
          <w:sz w:val="22"/>
          <w:szCs w:val="22"/>
        </w:rPr>
        <w:t xml:space="preserve">informace, které byly Smluvní straně prokazatelně známé před jejich </w:t>
      </w:r>
      <w:r>
        <w:rPr>
          <w:rFonts w:cs="Arial"/>
          <w:sz w:val="22"/>
          <w:szCs w:val="22"/>
        </w:rPr>
        <w:tab/>
      </w:r>
      <w:r>
        <w:rPr>
          <w:rFonts w:cs="Arial"/>
          <w:sz w:val="22"/>
          <w:szCs w:val="22"/>
        </w:rPr>
        <w:tab/>
      </w:r>
      <w:r>
        <w:rPr>
          <w:rFonts w:cs="Arial"/>
          <w:sz w:val="22"/>
          <w:szCs w:val="22"/>
        </w:rPr>
        <w:tab/>
        <w:t>poskytnutím, nebo</w:t>
      </w:r>
    </w:p>
    <w:p w:rsidR="005567CE" w:rsidRDefault="005567CE" w:rsidP="005567CE">
      <w:pPr>
        <w:pStyle w:val="SBSSmlouva"/>
        <w:numPr>
          <w:ilvl w:val="0"/>
          <w:numId w:val="17"/>
        </w:numPr>
        <w:tabs>
          <w:tab w:val="clear" w:pos="720"/>
          <w:tab w:val="num" w:pos="567"/>
          <w:tab w:val="num" w:pos="1134"/>
        </w:tabs>
        <w:spacing w:after="120"/>
        <w:ind w:left="567" w:firstLine="0"/>
        <w:jc w:val="both"/>
        <w:rPr>
          <w:rFonts w:cs="Arial"/>
          <w:sz w:val="22"/>
          <w:szCs w:val="22"/>
        </w:rPr>
      </w:pPr>
      <w:r>
        <w:rPr>
          <w:rFonts w:cs="Arial"/>
          <w:sz w:val="22"/>
          <w:szCs w:val="22"/>
        </w:rPr>
        <w:t xml:space="preserve">informace, které je Smluvní strana povinna sdělit oprávněným osobám na </w:t>
      </w:r>
      <w:r>
        <w:rPr>
          <w:rFonts w:cs="Arial"/>
          <w:sz w:val="22"/>
          <w:szCs w:val="22"/>
        </w:rPr>
        <w:tab/>
        <w:t>základě obecně závazných právních předpisů.</w:t>
      </w:r>
    </w:p>
    <w:p w:rsidR="005567CE" w:rsidRDefault="005567CE" w:rsidP="005567CE">
      <w:pPr>
        <w:pStyle w:val="SBSSmlouva"/>
        <w:numPr>
          <w:ilvl w:val="0"/>
          <w:numId w:val="16"/>
        </w:numPr>
        <w:tabs>
          <w:tab w:val="left" w:pos="426"/>
          <w:tab w:val="num" w:pos="567"/>
          <w:tab w:val="left" w:pos="1134"/>
        </w:tabs>
        <w:spacing w:after="120"/>
        <w:ind w:left="567" w:hanging="567"/>
        <w:jc w:val="both"/>
        <w:rPr>
          <w:rFonts w:cs="Arial"/>
          <w:sz w:val="22"/>
          <w:szCs w:val="22"/>
        </w:rPr>
      </w:pPr>
      <w:r>
        <w:rPr>
          <w:rFonts w:cs="Arial"/>
          <w:sz w:val="22"/>
          <w:szCs w:val="22"/>
        </w:rPr>
        <w:tab/>
        <w:t xml:space="preserve">Poskytnutí informací na základě povinností stanovených Smluvním stranám obecně závaznými právními předpisy není považováno za porušení povinností Smluvních stran sjednaných v tomto článku. 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w:t>
      </w:r>
      <w:r>
        <w:rPr>
          <w:rFonts w:cs="Arial"/>
          <w:sz w:val="22"/>
          <w:szCs w:val="22"/>
        </w:rPr>
        <w:lastRenderedPageBreak/>
        <w:t xml:space="preserve">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Pr>
          <w:rFonts w:cs="Arial"/>
          <w:sz w:val="22"/>
          <w:szCs w:val="22"/>
        </w:rPr>
        <w:t>uveřejňovací</w:t>
      </w:r>
      <w:proofErr w:type="spellEnd"/>
      <w:r>
        <w:rPr>
          <w:rFonts w:cs="Arial"/>
          <w:sz w:val="22"/>
          <w:szCs w:val="22"/>
        </w:rPr>
        <w:t xml:space="preserve"> povinnosti Objednatele dle Článku X. této Smlouvy.</w:t>
      </w:r>
    </w:p>
    <w:p w:rsidR="005567CE" w:rsidRDefault="005567CE" w:rsidP="005567CE">
      <w:pPr>
        <w:pStyle w:val="SBSSmlouva"/>
        <w:numPr>
          <w:ilvl w:val="0"/>
          <w:numId w:val="16"/>
        </w:numPr>
        <w:tabs>
          <w:tab w:val="num" w:pos="426"/>
          <w:tab w:val="num" w:pos="567"/>
        </w:tabs>
        <w:spacing w:after="120"/>
        <w:ind w:left="567" w:hanging="567"/>
        <w:jc w:val="both"/>
        <w:rPr>
          <w:rFonts w:cs="Arial"/>
          <w:sz w:val="22"/>
          <w:szCs w:val="22"/>
        </w:rPr>
      </w:pPr>
      <w:r>
        <w:rPr>
          <w:rFonts w:cs="Arial"/>
          <w:sz w:val="22"/>
          <w:szCs w:val="22"/>
        </w:rPr>
        <w:tab/>
        <w:t>S odkazem na zákon č. 110/2019 Sb., o zpracování osobních údajů, v platném znění a Nařízení Evropského parlamentu a Rady (EU) 2016/679 o ochraně osobních údajů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rsidR="005567CE" w:rsidRDefault="005567CE" w:rsidP="005567CE">
      <w:pPr>
        <w:pStyle w:val="Zkladntext3"/>
        <w:tabs>
          <w:tab w:val="left" w:pos="426"/>
          <w:tab w:val="num" w:pos="567"/>
        </w:tabs>
        <w:spacing w:before="120" w:line="240" w:lineRule="auto"/>
        <w:ind w:left="567" w:hanging="567"/>
        <w:jc w:val="both"/>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rPr>
        <w:tab/>
      </w:r>
      <w:r>
        <w:rPr>
          <w:rFonts w:ascii="Arial" w:eastAsia="Times New Roman" w:hAnsi="Arial" w:cs="Arial"/>
          <w:sz w:val="22"/>
          <w:szCs w:val="22"/>
        </w:rPr>
        <w:t>Závazky Smluvních stran uvedené v tomto článku trvají i po úplném splnění svých</w:t>
      </w:r>
      <w:r>
        <w:rPr>
          <w:rFonts w:ascii="Arial" w:hAnsi="Arial" w:cs="Arial"/>
          <w:sz w:val="22"/>
          <w:szCs w:val="22"/>
        </w:rPr>
        <w:t xml:space="preserve"> závazků dle Smlouvy. </w:t>
      </w:r>
      <w:r>
        <w:rPr>
          <w:rFonts w:ascii="Arial" w:hAnsi="Arial" w:cs="Arial"/>
          <w:sz w:val="22"/>
          <w:szCs w:val="22"/>
        </w:rPr>
        <w:tab/>
      </w:r>
      <w:r>
        <w:rPr>
          <w:rFonts w:ascii="Arial" w:hAnsi="Arial" w:cs="Arial"/>
          <w:sz w:val="22"/>
          <w:szCs w:val="22"/>
        </w:rPr>
        <w:tab/>
      </w:r>
    </w:p>
    <w:p w:rsidR="005567CE" w:rsidRDefault="005567CE" w:rsidP="005567CE">
      <w:pPr>
        <w:spacing w:after="0" w:line="240" w:lineRule="auto"/>
        <w:jc w:val="center"/>
        <w:rPr>
          <w:rFonts w:ascii="Arial" w:hAnsi="Arial" w:cs="Arial"/>
          <w:b/>
          <w:bCs/>
        </w:rPr>
      </w:pPr>
    </w:p>
    <w:p w:rsidR="005567CE" w:rsidRDefault="005567CE" w:rsidP="005567CE">
      <w:pPr>
        <w:spacing w:after="0" w:line="240" w:lineRule="auto"/>
        <w:jc w:val="center"/>
        <w:rPr>
          <w:rFonts w:ascii="Arial" w:hAnsi="Arial" w:cs="Arial"/>
          <w:b/>
          <w:bCs/>
        </w:rPr>
      </w:pPr>
      <w:r>
        <w:rPr>
          <w:rFonts w:ascii="Arial" w:hAnsi="Arial" w:cs="Arial"/>
          <w:b/>
          <w:bCs/>
        </w:rPr>
        <w:t>Článek VIII.</w:t>
      </w:r>
    </w:p>
    <w:p w:rsidR="005567CE" w:rsidRDefault="005567CE" w:rsidP="005567CE">
      <w:pPr>
        <w:spacing w:after="0" w:line="240" w:lineRule="auto"/>
        <w:jc w:val="center"/>
        <w:rPr>
          <w:rFonts w:ascii="Arial" w:hAnsi="Arial" w:cs="Arial"/>
          <w:b/>
          <w:bCs/>
        </w:rPr>
      </w:pPr>
      <w:r>
        <w:rPr>
          <w:rFonts w:ascii="Arial" w:hAnsi="Arial" w:cs="Arial"/>
          <w:b/>
          <w:bCs/>
        </w:rPr>
        <w:t>Doba trvání Smlouvy a ukončení Smlouvy</w:t>
      </w:r>
    </w:p>
    <w:p w:rsidR="005567CE" w:rsidRDefault="005567CE" w:rsidP="005567CE">
      <w:pPr>
        <w:spacing w:after="0" w:line="240" w:lineRule="auto"/>
        <w:jc w:val="center"/>
        <w:rPr>
          <w:rFonts w:ascii="Arial" w:hAnsi="Arial" w:cs="Arial"/>
          <w:b/>
          <w:bCs/>
        </w:rPr>
      </w:pPr>
    </w:p>
    <w:p w:rsidR="005567CE" w:rsidRPr="005B3E1A" w:rsidRDefault="005567CE" w:rsidP="005567CE">
      <w:pPr>
        <w:pStyle w:val="Zkladntext"/>
        <w:numPr>
          <w:ilvl w:val="0"/>
          <w:numId w:val="18"/>
        </w:numPr>
        <w:tabs>
          <w:tab w:val="clear" w:pos="360"/>
          <w:tab w:val="num" w:pos="567"/>
        </w:tabs>
        <w:spacing w:before="120"/>
        <w:ind w:left="567" w:hanging="567"/>
        <w:jc w:val="both"/>
        <w:rPr>
          <w:rFonts w:ascii="Arial" w:hAnsi="Arial" w:cs="Arial"/>
          <w:sz w:val="22"/>
          <w:szCs w:val="22"/>
        </w:rPr>
      </w:pPr>
      <w:r w:rsidRPr="005B3E1A">
        <w:rPr>
          <w:rFonts w:ascii="Arial" w:hAnsi="Arial" w:cs="Arial"/>
          <w:sz w:val="22"/>
          <w:szCs w:val="22"/>
        </w:rPr>
        <w:t xml:space="preserve">Smlouva se uzavírá na dobu určitou, a to na dobu </w:t>
      </w:r>
      <w:r w:rsidRPr="005B3E1A">
        <w:rPr>
          <w:rFonts w:ascii="Arial" w:hAnsi="Arial" w:cs="Arial"/>
          <w:b/>
          <w:sz w:val="22"/>
          <w:szCs w:val="22"/>
        </w:rPr>
        <w:t xml:space="preserve">12 (dvanácti) </w:t>
      </w:r>
      <w:r w:rsidRPr="005B3E1A">
        <w:rPr>
          <w:rFonts w:ascii="Arial" w:hAnsi="Arial" w:cs="Arial"/>
          <w:sz w:val="22"/>
          <w:szCs w:val="22"/>
        </w:rPr>
        <w:t xml:space="preserve">měsíců ode dne nabytí účinnosti Smlouvy nebo do vyčerpání finančního limitu </w:t>
      </w:r>
      <w:r w:rsidRPr="00A960D1">
        <w:rPr>
          <w:rFonts w:ascii="Arial" w:hAnsi="Arial" w:cs="Arial"/>
          <w:b/>
          <w:sz w:val="22"/>
          <w:szCs w:val="22"/>
        </w:rPr>
        <w:t>1 529 300 Kč (slovy: jeden milión pět set dvacet devět tisíc tři sta korun českých)</w:t>
      </w:r>
      <w:r w:rsidRPr="005B3E1A">
        <w:rPr>
          <w:rFonts w:ascii="Arial" w:hAnsi="Arial" w:cs="Arial"/>
          <w:sz w:val="22"/>
          <w:szCs w:val="22"/>
        </w:rPr>
        <w:t xml:space="preserve"> </w:t>
      </w:r>
      <w:r w:rsidRPr="005B3E1A">
        <w:rPr>
          <w:rFonts w:ascii="Arial" w:hAnsi="Arial" w:cs="Arial"/>
          <w:b/>
          <w:sz w:val="22"/>
          <w:szCs w:val="22"/>
        </w:rPr>
        <w:t>bez DPH</w:t>
      </w:r>
      <w:r w:rsidRPr="005B3E1A">
        <w:rPr>
          <w:rFonts w:ascii="Arial" w:hAnsi="Arial" w:cs="Arial"/>
          <w:sz w:val="22"/>
          <w:szCs w:val="22"/>
        </w:rPr>
        <w:t>, a to v závislosti na tom, která skutečnost nastane dříve.</w:t>
      </w:r>
    </w:p>
    <w:p w:rsidR="005567CE" w:rsidRDefault="005567CE" w:rsidP="005567CE">
      <w:pPr>
        <w:pStyle w:val="Zkladntext"/>
        <w:numPr>
          <w:ilvl w:val="0"/>
          <w:numId w:val="18"/>
        </w:numPr>
        <w:tabs>
          <w:tab w:val="clear" w:pos="360"/>
          <w:tab w:val="num" w:pos="567"/>
        </w:tabs>
        <w:spacing w:before="120" w:after="0"/>
        <w:ind w:left="567" w:hanging="567"/>
        <w:jc w:val="both"/>
        <w:rPr>
          <w:rFonts w:ascii="Arial" w:hAnsi="Arial" w:cs="Arial"/>
          <w:sz w:val="22"/>
          <w:szCs w:val="22"/>
        </w:rPr>
      </w:pPr>
      <w:r>
        <w:rPr>
          <w:rFonts w:ascii="Arial" w:hAnsi="Arial" w:cs="Arial"/>
          <w:sz w:val="22"/>
          <w:szCs w:val="22"/>
        </w:rPr>
        <w:t xml:space="preserve">Smlouva nabývá platnosti dnem jejího uzavření, účinnosti Smlouva nabývá dnem následujícím po dni, ve kterém byla uveřejněna prostřednictvím registru smluv dle Článku X. této Smlouvy. </w:t>
      </w:r>
    </w:p>
    <w:p w:rsidR="005567CE" w:rsidRDefault="005567CE" w:rsidP="005567CE">
      <w:pPr>
        <w:pStyle w:val="Zkladntext"/>
        <w:numPr>
          <w:ilvl w:val="0"/>
          <w:numId w:val="18"/>
        </w:numPr>
        <w:tabs>
          <w:tab w:val="clear" w:pos="360"/>
          <w:tab w:val="num" w:pos="567"/>
        </w:tabs>
        <w:spacing w:before="120" w:after="0"/>
        <w:ind w:left="567" w:hanging="567"/>
        <w:jc w:val="both"/>
        <w:rPr>
          <w:rFonts w:ascii="Arial" w:hAnsi="Arial" w:cs="Arial"/>
          <w:sz w:val="22"/>
          <w:szCs w:val="22"/>
        </w:rPr>
      </w:pPr>
      <w:r>
        <w:rPr>
          <w:rFonts w:ascii="Arial" w:hAnsi="Arial" w:cs="Arial"/>
          <w:sz w:val="22"/>
          <w:szCs w:val="22"/>
        </w:rPr>
        <w:t>Závazky dle této Smlouvy mohou zaniknout písemnou dohodou Smluvních stran.</w:t>
      </w:r>
    </w:p>
    <w:p w:rsidR="005567CE" w:rsidRDefault="005567CE" w:rsidP="005567CE">
      <w:pPr>
        <w:pStyle w:val="Zkladntext"/>
        <w:numPr>
          <w:ilvl w:val="0"/>
          <w:numId w:val="18"/>
        </w:numPr>
        <w:tabs>
          <w:tab w:val="clear" w:pos="360"/>
          <w:tab w:val="num" w:pos="567"/>
        </w:tabs>
        <w:spacing w:before="120"/>
        <w:ind w:left="567" w:hanging="567"/>
        <w:jc w:val="both"/>
        <w:rPr>
          <w:rFonts w:ascii="Arial" w:hAnsi="Arial" w:cs="Arial"/>
          <w:sz w:val="22"/>
          <w:szCs w:val="22"/>
        </w:rPr>
      </w:pPr>
      <w:r>
        <w:rPr>
          <w:rFonts w:ascii="Arial" w:hAnsi="Arial" w:cs="Arial"/>
          <w:sz w:val="22"/>
          <w:szCs w:val="22"/>
        </w:rPr>
        <w:t>Každá ze Smluvních stran může tuto Smlouvu písemně vypovědět, a to bez udání důvodu. Výpovědní doba činí 4 (slovy: čtyři) měsíce a začne běžet prvním dnem měsíce následujícího po měsíci, v němž byla výpověď doručena druhé Smluvní straně. Uplynutím výpovědní doby Smlouva zaniká.</w:t>
      </w:r>
    </w:p>
    <w:p w:rsidR="005567CE" w:rsidRDefault="005567CE" w:rsidP="005567CE">
      <w:pPr>
        <w:pStyle w:val="Zkladntext"/>
        <w:numPr>
          <w:ilvl w:val="0"/>
          <w:numId w:val="18"/>
        </w:numPr>
        <w:tabs>
          <w:tab w:val="clear" w:pos="360"/>
          <w:tab w:val="num" w:pos="567"/>
        </w:tabs>
        <w:spacing w:before="120"/>
        <w:ind w:left="567" w:hanging="567"/>
        <w:jc w:val="both"/>
        <w:rPr>
          <w:rFonts w:ascii="Arial" w:hAnsi="Arial" w:cs="Arial"/>
          <w:sz w:val="22"/>
          <w:szCs w:val="22"/>
        </w:rPr>
      </w:pPr>
      <w:r>
        <w:rPr>
          <w:rFonts w:ascii="Arial" w:hAnsi="Arial" w:cs="Arial"/>
          <w:sz w:val="22"/>
          <w:szCs w:val="22"/>
        </w:rPr>
        <w:t xml:space="preserve">Kterákoliv ze Smluvních stran může odstoupit od této Smlouvy v případech stanovených touto Smlouvou nebo zákonem, a to zejména </w:t>
      </w:r>
      <w:proofErr w:type="spellStart"/>
      <w:r>
        <w:rPr>
          <w:rFonts w:ascii="Arial" w:hAnsi="Arial" w:cs="Arial"/>
          <w:sz w:val="22"/>
          <w:szCs w:val="22"/>
        </w:rPr>
        <w:t>ust</w:t>
      </w:r>
      <w:proofErr w:type="spellEnd"/>
      <w:r>
        <w:rPr>
          <w:rFonts w:ascii="Arial" w:hAnsi="Arial" w:cs="Arial"/>
          <w:sz w:val="22"/>
          <w:szCs w:val="22"/>
        </w:rPr>
        <w:t xml:space="preserve">. § 1977 a násl. a § 2001 a násl. Občanského zákoníku. </w:t>
      </w:r>
    </w:p>
    <w:p w:rsidR="005567CE" w:rsidRDefault="005567CE" w:rsidP="005567CE">
      <w:pPr>
        <w:pStyle w:val="Zkladntext"/>
        <w:numPr>
          <w:ilvl w:val="0"/>
          <w:numId w:val="18"/>
        </w:numPr>
        <w:tabs>
          <w:tab w:val="clear" w:pos="360"/>
          <w:tab w:val="num" w:pos="567"/>
        </w:tabs>
        <w:spacing w:before="120"/>
        <w:ind w:left="567" w:hanging="567"/>
        <w:jc w:val="both"/>
        <w:rPr>
          <w:rFonts w:ascii="Arial" w:hAnsi="Arial" w:cs="Arial"/>
          <w:sz w:val="22"/>
          <w:szCs w:val="22"/>
        </w:rPr>
      </w:pPr>
      <w:r>
        <w:rPr>
          <w:rFonts w:ascii="Arial" w:hAnsi="Arial" w:cs="Arial"/>
          <w:sz w:val="22"/>
          <w:szCs w:val="22"/>
        </w:rPr>
        <w:t xml:space="preserve">Pro účel této Smlouvy bude za podstatné porušení smluvních povinností považováno: </w:t>
      </w:r>
    </w:p>
    <w:p w:rsidR="005567CE" w:rsidRDefault="005567CE" w:rsidP="005567CE">
      <w:pPr>
        <w:pStyle w:val="SBSSmlouva"/>
        <w:numPr>
          <w:ilvl w:val="0"/>
          <w:numId w:val="19"/>
        </w:numPr>
        <w:tabs>
          <w:tab w:val="num" w:pos="567"/>
          <w:tab w:val="left" w:pos="1134"/>
        </w:tabs>
        <w:spacing w:after="120"/>
        <w:ind w:left="567" w:firstLine="0"/>
        <w:jc w:val="both"/>
        <w:rPr>
          <w:rFonts w:cs="Arial"/>
          <w:sz w:val="22"/>
          <w:szCs w:val="22"/>
        </w:rPr>
      </w:pPr>
      <w:r>
        <w:rPr>
          <w:rFonts w:cs="Arial"/>
          <w:sz w:val="22"/>
          <w:szCs w:val="22"/>
        </w:rPr>
        <w:t xml:space="preserve">prodlení Poskytovatele v poskytování Služeb oproti termínu uvedenému v dílčí </w:t>
      </w:r>
      <w:r>
        <w:rPr>
          <w:rFonts w:cs="Arial"/>
          <w:sz w:val="22"/>
          <w:szCs w:val="22"/>
        </w:rPr>
        <w:tab/>
        <w:t xml:space="preserve">Objednávce o více než 10 (slovy: deset) kalendářních dnů nebo neodůvodněné </w:t>
      </w:r>
      <w:r>
        <w:rPr>
          <w:rFonts w:cs="Arial"/>
          <w:sz w:val="22"/>
          <w:szCs w:val="22"/>
        </w:rPr>
        <w:tab/>
        <w:t xml:space="preserve">či opakované nedodržení objednaného rozsahu a způsobu poskytnutí Služeb </w:t>
      </w:r>
      <w:r>
        <w:rPr>
          <w:rFonts w:cs="Arial"/>
          <w:sz w:val="22"/>
          <w:szCs w:val="22"/>
        </w:rPr>
        <w:tab/>
        <w:t>dle Článku I. nebo II. Smlouvy, nebo</w:t>
      </w:r>
    </w:p>
    <w:p w:rsidR="005567CE" w:rsidRDefault="005567CE" w:rsidP="005567CE">
      <w:pPr>
        <w:pStyle w:val="SBSSmlouva"/>
        <w:numPr>
          <w:ilvl w:val="0"/>
          <w:numId w:val="19"/>
        </w:numPr>
        <w:tabs>
          <w:tab w:val="num" w:pos="567"/>
          <w:tab w:val="left" w:pos="1134"/>
        </w:tabs>
        <w:spacing w:after="120"/>
        <w:ind w:left="567" w:firstLine="0"/>
        <w:jc w:val="both"/>
        <w:rPr>
          <w:rFonts w:cs="Arial"/>
          <w:sz w:val="22"/>
          <w:szCs w:val="22"/>
        </w:rPr>
      </w:pPr>
      <w:r>
        <w:rPr>
          <w:rFonts w:cs="Arial"/>
          <w:sz w:val="22"/>
          <w:szCs w:val="22"/>
        </w:rPr>
        <w:t xml:space="preserve">prodlení Objednatele s kteroukoliv platbou faktury nebo její části o více než </w:t>
      </w:r>
      <w:r>
        <w:rPr>
          <w:rFonts w:cs="Arial"/>
          <w:sz w:val="22"/>
          <w:szCs w:val="22"/>
        </w:rPr>
        <w:tab/>
        <w:t>30 (slovy: třicet) kalendářních dnů po lhůtě splatnosti příslušné faktury, nebo</w:t>
      </w:r>
    </w:p>
    <w:p w:rsidR="005567CE" w:rsidRDefault="005567CE" w:rsidP="005567CE">
      <w:pPr>
        <w:pStyle w:val="SBSSmlouva"/>
        <w:numPr>
          <w:ilvl w:val="0"/>
          <w:numId w:val="19"/>
        </w:numPr>
        <w:tabs>
          <w:tab w:val="num" w:pos="567"/>
          <w:tab w:val="left" w:pos="1134"/>
        </w:tabs>
        <w:spacing w:after="120"/>
        <w:ind w:left="567" w:firstLine="0"/>
        <w:jc w:val="both"/>
        <w:rPr>
          <w:rFonts w:cs="Arial"/>
          <w:sz w:val="22"/>
          <w:szCs w:val="22"/>
        </w:rPr>
      </w:pPr>
      <w:r>
        <w:rPr>
          <w:rFonts w:cs="Arial"/>
          <w:sz w:val="22"/>
          <w:szCs w:val="22"/>
        </w:rPr>
        <w:t>porušení povinností obsažených v Článku V. odst. 7. této Smlouvy.</w:t>
      </w:r>
    </w:p>
    <w:p w:rsidR="005567CE" w:rsidRDefault="005567CE" w:rsidP="005567CE">
      <w:pPr>
        <w:numPr>
          <w:ilvl w:val="0"/>
          <w:numId w:val="18"/>
        </w:numPr>
        <w:tabs>
          <w:tab w:val="clear" w:pos="360"/>
          <w:tab w:val="num" w:pos="567"/>
        </w:tabs>
        <w:spacing w:before="120" w:after="120" w:line="240" w:lineRule="auto"/>
        <w:ind w:left="567" w:hanging="567"/>
        <w:jc w:val="both"/>
        <w:rPr>
          <w:rFonts w:ascii="Arial" w:hAnsi="Arial" w:cs="Arial"/>
        </w:rPr>
      </w:pPr>
      <w:r>
        <w:rPr>
          <w:rFonts w:ascii="Arial" w:hAnsi="Arial" w:cs="Arial"/>
        </w:rPr>
        <w:t xml:space="preserve">Objednatel je oprávněn odstoupit od Smlouvy také tehdy, je-li s přihlédnutím ke všem okolnostem zřejmé, že Poskytovatel není schopen splnit své závazky dle Článku I. a II. Smlouvy nebo bylo-li během plnění předmětu této Smlouvy v rámci insolvenčního řízení vydáno rozhodnutí, že je Poskytovatel v úpadku. Objednatel může odstoupit od této Smlouvy i tehdy, jestliže se Poskytovatel dopustí vážného neprofesionálního </w:t>
      </w:r>
      <w:r>
        <w:rPr>
          <w:rFonts w:ascii="Arial" w:hAnsi="Arial" w:cs="Arial"/>
        </w:rPr>
        <w:lastRenderedPageBreak/>
        <w:t>chování nebo bude vyvíjet činnost, která bude v rozporu s obsahem, účelem nebo předmětem této Smlouvy.</w:t>
      </w:r>
    </w:p>
    <w:p w:rsidR="005567CE" w:rsidRDefault="005567CE" w:rsidP="005567CE">
      <w:pPr>
        <w:numPr>
          <w:ilvl w:val="0"/>
          <w:numId w:val="18"/>
        </w:numPr>
        <w:tabs>
          <w:tab w:val="clear" w:pos="360"/>
          <w:tab w:val="num" w:pos="567"/>
        </w:tabs>
        <w:spacing w:before="120" w:after="120" w:line="240" w:lineRule="auto"/>
        <w:ind w:left="567" w:hanging="567"/>
        <w:jc w:val="both"/>
        <w:rPr>
          <w:rFonts w:ascii="Arial" w:hAnsi="Arial" w:cs="Arial"/>
        </w:rPr>
      </w:pPr>
      <w:r>
        <w:rPr>
          <w:rFonts w:ascii="Arial" w:hAnsi="Arial" w:cs="Arial"/>
        </w:rPr>
        <w:t>Odstoupení od Smlouvy musí být učiněno písemnou formou a prokazatelně doručeno do sídla druhé Smluvní strany. Právní účinky odstoupení nastávají dnem doručení oznámení o odstoupení od Smlouvy druhé Smluvní straně.</w:t>
      </w:r>
    </w:p>
    <w:p w:rsidR="005567CE" w:rsidRDefault="005567CE" w:rsidP="005567CE">
      <w:pPr>
        <w:numPr>
          <w:ilvl w:val="0"/>
          <w:numId w:val="18"/>
        </w:numPr>
        <w:tabs>
          <w:tab w:val="clear" w:pos="360"/>
          <w:tab w:val="num" w:pos="567"/>
        </w:tabs>
        <w:spacing w:before="120" w:after="120" w:line="240" w:lineRule="auto"/>
        <w:ind w:left="567" w:hanging="567"/>
        <w:jc w:val="both"/>
        <w:rPr>
          <w:rFonts w:ascii="Arial" w:hAnsi="Arial" w:cs="Arial"/>
        </w:rPr>
      </w:pPr>
      <w:r>
        <w:rPr>
          <w:rFonts w:ascii="Arial" w:hAnsi="Arial" w:cs="Arial"/>
        </w:rPr>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rsidR="005567CE" w:rsidRDefault="005567CE" w:rsidP="005567CE">
      <w:pPr>
        <w:numPr>
          <w:ilvl w:val="0"/>
          <w:numId w:val="18"/>
        </w:numPr>
        <w:tabs>
          <w:tab w:val="clear" w:pos="360"/>
          <w:tab w:val="num" w:pos="567"/>
        </w:tabs>
        <w:spacing w:before="120" w:after="120" w:line="240" w:lineRule="auto"/>
        <w:ind w:left="567" w:hanging="567"/>
        <w:jc w:val="both"/>
        <w:rPr>
          <w:rFonts w:ascii="Arial" w:hAnsi="Arial" w:cs="Arial"/>
        </w:rPr>
      </w:pPr>
      <w:r>
        <w:rPr>
          <w:rFonts w:ascii="Arial" w:hAnsi="Arial" w:cs="Arial"/>
        </w:rPr>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 </w:t>
      </w:r>
    </w:p>
    <w:p w:rsidR="005567CE" w:rsidRDefault="005567CE" w:rsidP="005567CE">
      <w:pPr>
        <w:tabs>
          <w:tab w:val="left" w:pos="567"/>
        </w:tabs>
        <w:spacing w:after="0" w:line="240" w:lineRule="auto"/>
        <w:jc w:val="center"/>
        <w:outlineLvl w:val="0"/>
        <w:rPr>
          <w:rFonts w:ascii="Arial" w:hAnsi="Arial" w:cs="Arial"/>
          <w:b/>
        </w:rPr>
      </w:pPr>
    </w:p>
    <w:p w:rsidR="005567CE" w:rsidRDefault="005567CE" w:rsidP="005567CE">
      <w:pPr>
        <w:tabs>
          <w:tab w:val="left" w:pos="567"/>
        </w:tabs>
        <w:spacing w:after="0" w:line="240" w:lineRule="auto"/>
        <w:jc w:val="center"/>
        <w:outlineLvl w:val="0"/>
        <w:rPr>
          <w:rFonts w:ascii="Arial" w:hAnsi="Arial" w:cs="Arial"/>
          <w:b/>
        </w:rPr>
      </w:pPr>
      <w:r>
        <w:rPr>
          <w:rFonts w:ascii="Arial" w:hAnsi="Arial" w:cs="Arial"/>
          <w:b/>
        </w:rPr>
        <w:t>Článek IX.</w:t>
      </w:r>
    </w:p>
    <w:p w:rsidR="005567CE" w:rsidRDefault="005567CE" w:rsidP="005567CE">
      <w:pPr>
        <w:tabs>
          <w:tab w:val="left" w:pos="567"/>
        </w:tabs>
        <w:spacing w:after="0" w:line="240" w:lineRule="auto"/>
        <w:jc w:val="center"/>
        <w:outlineLvl w:val="0"/>
        <w:rPr>
          <w:rFonts w:ascii="Arial" w:hAnsi="Arial" w:cs="Arial"/>
          <w:b/>
        </w:rPr>
      </w:pPr>
      <w:r>
        <w:rPr>
          <w:rFonts w:ascii="Arial" w:hAnsi="Arial" w:cs="Arial"/>
          <w:b/>
        </w:rPr>
        <w:t>Autorskoprávní a licenční ujednání</w:t>
      </w:r>
    </w:p>
    <w:p w:rsidR="005567CE" w:rsidRDefault="005567CE" w:rsidP="005567CE">
      <w:pPr>
        <w:tabs>
          <w:tab w:val="left" w:pos="567"/>
        </w:tabs>
        <w:spacing w:after="0" w:line="240" w:lineRule="auto"/>
        <w:jc w:val="center"/>
        <w:outlineLvl w:val="0"/>
        <w:rPr>
          <w:rFonts w:ascii="Arial" w:hAnsi="Arial" w:cs="Arial"/>
        </w:rPr>
      </w:pPr>
    </w:p>
    <w:p w:rsidR="005567CE" w:rsidRDefault="005567CE" w:rsidP="005567CE">
      <w:pPr>
        <w:spacing w:after="120" w:line="240" w:lineRule="auto"/>
        <w:jc w:val="both"/>
        <w:rPr>
          <w:rFonts w:ascii="Arial" w:hAnsi="Arial" w:cs="Arial"/>
        </w:rPr>
      </w:pPr>
      <w:r>
        <w:rPr>
          <w:rFonts w:ascii="Arial" w:hAnsi="Arial" w:cs="Arial"/>
        </w:rPr>
        <w:t>1.</w:t>
      </w:r>
      <w:r>
        <w:rPr>
          <w:rFonts w:ascii="Arial" w:hAnsi="Arial" w:cs="Arial"/>
        </w:rPr>
        <w:tab/>
        <w:t xml:space="preserve">Poskytovatel prohlašuje, že veškerá plnění, poskytovaná Objednateli v rámci plnění </w:t>
      </w:r>
      <w:r>
        <w:rPr>
          <w:rFonts w:ascii="Arial" w:hAnsi="Arial" w:cs="Arial"/>
        </w:rPr>
        <w:tab/>
        <w:t xml:space="preserve">závazků podle této Smlouvy nejsou autorským dílem a nejsou předmětem práva </w:t>
      </w:r>
      <w:r>
        <w:rPr>
          <w:rFonts w:ascii="Arial" w:hAnsi="Arial" w:cs="Arial"/>
        </w:rPr>
        <w:tab/>
        <w:t xml:space="preserve">autorského ve smyslu zákona č. 121/2000 Sb., zákona o právu autorském, o právech </w:t>
      </w:r>
      <w:r>
        <w:rPr>
          <w:rFonts w:ascii="Arial" w:hAnsi="Arial" w:cs="Arial"/>
        </w:rPr>
        <w:tab/>
        <w:t xml:space="preserve">souvisejících s právem autorským a o změně některých zákonů (autorského zákona), </w:t>
      </w:r>
      <w:r>
        <w:rPr>
          <w:rFonts w:ascii="Arial" w:hAnsi="Arial" w:cs="Arial"/>
        </w:rPr>
        <w:tab/>
        <w:t xml:space="preserve">ve smyslu pozdějších předpisů. </w:t>
      </w:r>
    </w:p>
    <w:p w:rsidR="005567CE" w:rsidRDefault="005567CE" w:rsidP="005567CE">
      <w:pPr>
        <w:spacing w:after="120" w:line="240" w:lineRule="auto"/>
        <w:jc w:val="both"/>
        <w:rPr>
          <w:rFonts w:ascii="Arial" w:hAnsi="Arial" w:cs="Arial"/>
        </w:rPr>
      </w:pPr>
      <w:r>
        <w:rPr>
          <w:rFonts w:ascii="Arial" w:hAnsi="Arial" w:cs="Arial"/>
        </w:rPr>
        <w:t>2.</w:t>
      </w:r>
      <w:r>
        <w:rPr>
          <w:rFonts w:ascii="Arial" w:hAnsi="Arial" w:cs="Arial"/>
        </w:rPr>
        <w:tab/>
        <w:t xml:space="preserve">Objednatel je oprávněn veškeré informace, materiály, podklady, dílčí plnění, dílčí </w:t>
      </w:r>
      <w:r>
        <w:rPr>
          <w:rFonts w:ascii="Arial" w:hAnsi="Arial" w:cs="Arial"/>
        </w:rPr>
        <w:tab/>
        <w:t xml:space="preserve">výstupy, jakož i výstupy Služeb, které Poskytovatel v rámci plnění svých závazků </w:t>
      </w:r>
      <w:r>
        <w:rPr>
          <w:rFonts w:ascii="Arial" w:hAnsi="Arial" w:cs="Arial"/>
        </w:rPr>
        <w:tab/>
        <w:t xml:space="preserve">podle této Smlouvy či příslušné Objednávky Objednateli poskytne v ústní či písemné </w:t>
      </w:r>
      <w:r>
        <w:rPr>
          <w:rFonts w:ascii="Arial" w:hAnsi="Arial" w:cs="Arial"/>
        </w:rPr>
        <w:tab/>
        <w:t xml:space="preserve">formě, použít </w:t>
      </w:r>
      <w:r>
        <w:rPr>
          <w:rFonts w:ascii="Arial" w:hAnsi="Arial" w:cs="Arial"/>
        </w:rPr>
        <w:tab/>
        <w:t xml:space="preserve">kdykoli a jakkoli dle svého uvážení, bez omezení. Objednatel si </w:t>
      </w:r>
      <w:r>
        <w:rPr>
          <w:rFonts w:ascii="Arial" w:hAnsi="Arial" w:cs="Arial"/>
        </w:rPr>
        <w:tab/>
        <w:t xml:space="preserve">vyhrazuje právo poskytovat je třetím osobám či umožnit třetím osobám jejich </w:t>
      </w:r>
      <w:r>
        <w:rPr>
          <w:rFonts w:ascii="Arial" w:hAnsi="Arial" w:cs="Arial"/>
        </w:rPr>
        <w:tab/>
        <w:t xml:space="preserve">získávání přímo od Poskytovatele, a to k jakémukoli dalšímu použití bez omezení. </w:t>
      </w:r>
    </w:p>
    <w:p w:rsidR="005567CE" w:rsidRDefault="005567CE" w:rsidP="005567CE">
      <w:pPr>
        <w:spacing w:after="120" w:line="240" w:lineRule="auto"/>
        <w:jc w:val="both"/>
        <w:rPr>
          <w:rFonts w:ascii="Arial" w:hAnsi="Arial" w:cs="Arial"/>
          <w:b/>
        </w:rPr>
      </w:pPr>
      <w:r>
        <w:rPr>
          <w:rFonts w:ascii="Arial" w:hAnsi="Arial" w:cs="Arial"/>
        </w:rPr>
        <w:t>3.</w:t>
      </w:r>
      <w:r>
        <w:rPr>
          <w:rFonts w:ascii="Arial" w:hAnsi="Arial" w:cs="Arial"/>
        </w:rPr>
        <w:tab/>
        <w:t xml:space="preserve">Při realizaci plnění dle této Smlouvy Poskytovatel neporuší autorská práva </w:t>
      </w:r>
      <w:r>
        <w:rPr>
          <w:rFonts w:ascii="Arial" w:hAnsi="Arial" w:cs="Arial"/>
        </w:rPr>
        <w:tab/>
        <w:t xml:space="preserve">osobnostní ani výkon majetkových autorských práv třetích osob. </w:t>
      </w:r>
    </w:p>
    <w:p w:rsidR="005567CE" w:rsidRDefault="005567CE" w:rsidP="005567CE">
      <w:pPr>
        <w:tabs>
          <w:tab w:val="left" w:pos="567"/>
        </w:tabs>
        <w:spacing w:after="0" w:line="240" w:lineRule="auto"/>
        <w:jc w:val="center"/>
        <w:outlineLvl w:val="0"/>
        <w:rPr>
          <w:rFonts w:ascii="Arial" w:hAnsi="Arial" w:cs="Arial"/>
          <w:b/>
        </w:rPr>
      </w:pPr>
    </w:p>
    <w:p w:rsidR="005567CE" w:rsidRDefault="005567CE" w:rsidP="005567CE">
      <w:pPr>
        <w:tabs>
          <w:tab w:val="left" w:pos="567"/>
        </w:tabs>
        <w:spacing w:after="0" w:line="240" w:lineRule="auto"/>
        <w:jc w:val="center"/>
        <w:outlineLvl w:val="0"/>
        <w:rPr>
          <w:rFonts w:ascii="Arial" w:hAnsi="Arial" w:cs="Arial"/>
          <w:b/>
        </w:rPr>
      </w:pPr>
      <w:r>
        <w:rPr>
          <w:rFonts w:ascii="Arial" w:hAnsi="Arial" w:cs="Arial"/>
          <w:b/>
        </w:rPr>
        <w:t>Článek X.</w:t>
      </w:r>
    </w:p>
    <w:p w:rsidR="005567CE" w:rsidRDefault="005567CE" w:rsidP="005567CE">
      <w:pPr>
        <w:spacing w:after="0"/>
        <w:jc w:val="center"/>
        <w:rPr>
          <w:rFonts w:ascii="Arial" w:hAnsi="Arial" w:cs="Arial"/>
          <w:b/>
        </w:rPr>
      </w:pPr>
      <w:r>
        <w:rPr>
          <w:rFonts w:ascii="Arial" w:hAnsi="Arial" w:cs="Arial"/>
          <w:b/>
        </w:rPr>
        <w:t>Uveřejnění Smlouvy</w:t>
      </w:r>
    </w:p>
    <w:p w:rsidR="005567CE" w:rsidRDefault="005567CE" w:rsidP="00A960D1">
      <w:pPr>
        <w:pStyle w:val="Odstavecseseznamem"/>
        <w:numPr>
          <w:ilvl w:val="0"/>
          <w:numId w:val="20"/>
        </w:numPr>
        <w:tabs>
          <w:tab w:val="left" w:pos="5670"/>
        </w:tabs>
        <w:spacing w:before="120" w:after="120" w:line="240" w:lineRule="auto"/>
        <w:jc w:val="both"/>
        <w:rPr>
          <w:rFonts w:ascii="Arial" w:hAnsi="Arial" w:cs="Arial"/>
        </w:rPr>
      </w:pPr>
      <w:r>
        <w:rPr>
          <w:rFonts w:ascii="Arial" w:hAnsi="Arial" w:cs="Arial"/>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Objednávek s hodnotou plnění 50 000 Kč bez DPH a více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rPr>
        <w:t>metadat</w:t>
      </w:r>
      <w:proofErr w:type="spellEnd"/>
      <w:r>
        <w:rPr>
          <w:rFonts w:ascii="Arial" w:hAnsi="Arial" w:cs="Arial"/>
        </w:rPr>
        <w:t xml:space="preserve"> podle § 5 odst. (4) zákona o registru smluv do registru smluv.</w:t>
      </w:r>
    </w:p>
    <w:p w:rsidR="005B3E1A" w:rsidRDefault="005B3E1A" w:rsidP="00A960D1">
      <w:pPr>
        <w:pStyle w:val="Odstavecseseznamem"/>
        <w:tabs>
          <w:tab w:val="left" w:pos="5670"/>
        </w:tabs>
        <w:spacing w:before="120" w:after="120" w:line="240" w:lineRule="auto"/>
        <w:ind w:left="360"/>
        <w:jc w:val="both"/>
        <w:rPr>
          <w:rFonts w:ascii="Arial" w:hAnsi="Arial" w:cs="Arial"/>
        </w:rPr>
      </w:pPr>
    </w:p>
    <w:p w:rsidR="005B3E1A" w:rsidRPr="00351CEB" w:rsidRDefault="005B3E1A" w:rsidP="005B3E1A">
      <w:pPr>
        <w:pStyle w:val="Odstavecseseznamem"/>
        <w:numPr>
          <w:ilvl w:val="0"/>
          <w:numId w:val="20"/>
        </w:numPr>
        <w:tabs>
          <w:tab w:val="left" w:pos="5670"/>
        </w:tabs>
        <w:spacing w:before="120" w:after="120" w:line="240" w:lineRule="auto"/>
        <w:contextualSpacing w:val="0"/>
        <w:jc w:val="both"/>
        <w:rPr>
          <w:rStyle w:val="Hypertextovodkaz"/>
          <w:rFonts w:ascii="Arial" w:hAnsi="Arial" w:cs="Arial"/>
        </w:rPr>
      </w:pPr>
      <w:r w:rsidRPr="00351CEB">
        <w:rPr>
          <w:rFonts w:ascii="Arial" w:hAnsi="Arial" w:cs="Arial"/>
        </w:rPr>
        <w:t xml:space="preserve">Smluvní strany se dále dohodly, že tuto Smlouvu (plné znění včetně příloh) zašle správci registru smluv k uveřejnění prostřednictvím registru smluv Objednatel. </w:t>
      </w:r>
    </w:p>
    <w:p w:rsidR="005B3E1A" w:rsidRPr="00351CEB" w:rsidRDefault="005B3E1A" w:rsidP="005B3E1A">
      <w:pPr>
        <w:pStyle w:val="Odstavecseseznamem"/>
        <w:numPr>
          <w:ilvl w:val="0"/>
          <w:numId w:val="20"/>
        </w:numPr>
        <w:tabs>
          <w:tab w:val="left" w:pos="5670"/>
        </w:tabs>
        <w:spacing w:before="120" w:after="120" w:line="240" w:lineRule="auto"/>
        <w:contextualSpacing w:val="0"/>
        <w:jc w:val="both"/>
        <w:rPr>
          <w:rFonts w:ascii="Arial" w:hAnsi="Arial" w:cs="Arial"/>
        </w:rPr>
      </w:pPr>
      <w:r w:rsidRPr="00351CEB">
        <w:rPr>
          <w:rFonts w:ascii="Arial" w:hAnsi="Arial" w:cs="Arial"/>
        </w:rPr>
        <w:t>Poskytovatel je povinen zkontrolovat, že tato Smlouva včetně všech příloh a </w:t>
      </w:r>
      <w:proofErr w:type="spellStart"/>
      <w:r w:rsidRPr="00351CEB">
        <w:rPr>
          <w:rFonts w:ascii="Arial" w:hAnsi="Arial" w:cs="Arial"/>
        </w:rPr>
        <w:t>metadat</w:t>
      </w:r>
      <w:proofErr w:type="spellEnd"/>
      <w:r w:rsidRPr="00351CEB">
        <w:rPr>
          <w:rFonts w:ascii="Arial" w:hAnsi="Arial" w:cs="Arial"/>
        </w:rPr>
        <w:t xml:space="preserve"> byla řádně v registru smluv uveřejněna. V případě, že Poskytovatel zjistí jakékoli nepřesnosti či nedostatky, je povinen neprodleně o nich písemně informovat </w:t>
      </w:r>
      <w:r w:rsidRPr="00351CEB">
        <w:rPr>
          <w:rFonts w:ascii="Arial" w:hAnsi="Arial" w:cs="Arial"/>
        </w:rPr>
        <w:lastRenderedPageBreak/>
        <w:t>Objednatele. Postup uvedený v tomto odstavci se Smluvní strany zavazují dodržovat i v případě uveřejňování akceptovaných Objednávek s hodnotou plnění 50 000 Kč bez DPH a více a uzavření jakýchkoli dalších dohod, kterými se tato Smlouva bude případně doplňovat, měnit, nahrazovat nebo rušit.</w:t>
      </w:r>
    </w:p>
    <w:p w:rsidR="005567CE" w:rsidRDefault="005567CE" w:rsidP="005567CE">
      <w:pPr>
        <w:numPr>
          <w:ilvl w:val="0"/>
          <w:numId w:val="20"/>
        </w:numPr>
        <w:spacing w:before="120" w:after="120" w:line="240" w:lineRule="auto"/>
        <w:jc w:val="both"/>
        <w:rPr>
          <w:rFonts w:ascii="Arial" w:hAnsi="Arial" w:cs="Arial"/>
        </w:rPr>
      </w:pPr>
      <w:r>
        <w:rPr>
          <w:rFonts w:ascii="Arial" w:hAnsi="Arial" w:cs="Arial"/>
        </w:rPr>
        <w:t>Poskytovatel si je plně vědom zákonné povinnosti Objednatele uveřejnit na svém profilu tuto Smlouvu (celé znění) včetně Objednávek s hodnotou plnění 50 000 Kč bez DPH a  více a všech případných dodatků Smlouvy. Povinnost uveřejnění této Smlouvy včetně jejích dodatků a Objednávek je Objednateli uložena ustanovením § 219 ZZVZ a na základě vnitřních předpisů Objednatele.</w:t>
      </w:r>
    </w:p>
    <w:p w:rsidR="005567CE" w:rsidRDefault="005567CE" w:rsidP="005567CE">
      <w:pPr>
        <w:numPr>
          <w:ilvl w:val="0"/>
          <w:numId w:val="20"/>
        </w:numPr>
        <w:spacing w:before="120" w:after="120" w:line="240" w:lineRule="auto"/>
        <w:jc w:val="both"/>
        <w:rPr>
          <w:rFonts w:ascii="Arial" w:hAnsi="Arial" w:cs="Arial"/>
        </w:rPr>
      </w:pPr>
      <w:r>
        <w:rPr>
          <w:rFonts w:ascii="Arial" w:hAnsi="Arial" w:cs="Arial"/>
        </w:rPr>
        <w:t>Profilem Objednatele je elektronický nástroj, prostřednictvím kterého Objednatel, jako veřejný zadavatel dle ZZVZ, uveřejňuje informace a  dokumenty ke svým veřejným zakázkám způsobem, který umožňuje neomezený a přímý dálkový přístup.</w:t>
      </w:r>
    </w:p>
    <w:p w:rsidR="005567CE" w:rsidRDefault="005567CE" w:rsidP="005567CE">
      <w:pPr>
        <w:spacing w:after="0" w:line="240" w:lineRule="auto"/>
        <w:jc w:val="center"/>
        <w:outlineLvl w:val="0"/>
        <w:rPr>
          <w:rFonts w:ascii="Arial" w:hAnsi="Arial" w:cs="Arial"/>
          <w:b/>
        </w:rPr>
      </w:pPr>
    </w:p>
    <w:p w:rsidR="005567CE" w:rsidRDefault="005567CE" w:rsidP="005567CE">
      <w:pPr>
        <w:spacing w:after="0" w:line="240" w:lineRule="auto"/>
        <w:jc w:val="center"/>
        <w:outlineLvl w:val="0"/>
        <w:rPr>
          <w:rFonts w:ascii="Arial" w:hAnsi="Arial" w:cs="Arial"/>
          <w:b/>
        </w:rPr>
      </w:pPr>
      <w:r>
        <w:rPr>
          <w:rFonts w:ascii="Arial" w:hAnsi="Arial" w:cs="Arial"/>
          <w:b/>
        </w:rPr>
        <w:t>Článek XI.</w:t>
      </w:r>
    </w:p>
    <w:p w:rsidR="005567CE" w:rsidRDefault="005567CE" w:rsidP="005567CE">
      <w:pPr>
        <w:pStyle w:val="Nadpis1"/>
        <w:jc w:val="center"/>
        <w:rPr>
          <w:rFonts w:ascii="Arial" w:hAnsi="Arial" w:cs="Arial"/>
          <w:sz w:val="22"/>
          <w:szCs w:val="22"/>
          <w:u w:val="none"/>
        </w:rPr>
      </w:pPr>
      <w:r>
        <w:rPr>
          <w:rFonts w:ascii="Arial" w:hAnsi="Arial" w:cs="Arial"/>
          <w:sz w:val="22"/>
          <w:szCs w:val="22"/>
          <w:u w:val="none"/>
        </w:rPr>
        <w:t>Závěrečná ustanovení</w:t>
      </w:r>
    </w:p>
    <w:p w:rsidR="005567CE" w:rsidRDefault="005567CE" w:rsidP="005567CE">
      <w:pPr>
        <w:spacing w:after="0" w:line="240" w:lineRule="auto"/>
        <w:rPr>
          <w:rFonts w:ascii="Arial" w:hAnsi="Arial" w:cs="Arial"/>
        </w:rPr>
      </w:pPr>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Tato Smlouva a vztahy z této Smlouvy vyplývající se řídí právním řádem České republiky, zejména příslušnými ustanoveními Občanského zákoníku.</w:t>
      </w:r>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Smluvní strany se dohodly, že vylučují možnost akceptace nabídky (tj. návrhu Smlouvy nebo Objednávky) s dodatkem či jakoukoliv jinou odchylku od textu nabídky.</w:t>
      </w:r>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akceptovaných Objednávkách nebo v jejich přílohách či v případných dodatcích.</w:t>
      </w:r>
    </w:p>
    <w:p w:rsidR="005567CE" w:rsidRDefault="005567CE" w:rsidP="005567CE">
      <w:pPr>
        <w:pStyle w:val="Zkladntextodsazen2"/>
        <w:numPr>
          <w:ilvl w:val="1"/>
          <w:numId w:val="21"/>
        </w:numPr>
        <w:tabs>
          <w:tab w:val="clear" w:pos="360"/>
          <w:tab w:val="num" w:pos="567"/>
          <w:tab w:val="num" w:pos="1440"/>
        </w:tabs>
        <w:spacing w:before="120" w:line="240" w:lineRule="auto"/>
        <w:ind w:left="567" w:hanging="567"/>
        <w:jc w:val="both"/>
        <w:rPr>
          <w:rFonts w:ascii="Arial" w:hAnsi="Arial" w:cs="Arial"/>
        </w:rPr>
      </w:pPr>
      <w:r>
        <w:rPr>
          <w:rFonts w:ascii="Arial" w:hAnsi="Arial" w:cs="Arial"/>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změny osob pověřených k jednání ve věci plnění podmínek této Smlouvy nebo jejich kontaktních údajů, uvedených v odstavci 11. tohoto článku. Tyto změny mohou být činěny písemným oznámením, zaslaným příslušné Smluvní straně prostřednictvím datové schránky uvedené v záhlaví Smlouvy, a to bez zbytečného odkladu po vzniku takové změny. Jakákoliv ústní ujednání, týkající se plnění této Smlouvy, která nejsou písemně potvrzena oběma Smluvními stranami, jsou právně neúčinná.</w:t>
      </w:r>
    </w:p>
    <w:p w:rsidR="005567CE" w:rsidRDefault="005567CE" w:rsidP="005567CE">
      <w:pPr>
        <w:pStyle w:val="Zkladntextodsazen2"/>
        <w:numPr>
          <w:ilvl w:val="1"/>
          <w:numId w:val="21"/>
        </w:numPr>
        <w:tabs>
          <w:tab w:val="clear" w:pos="360"/>
          <w:tab w:val="num" w:pos="567"/>
          <w:tab w:val="num" w:pos="1440"/>
        </w:tabs>
        <w:spacing w:before="120" w:line="240" w:lineRule="auto"/>
        <w:ind w:left="567" w:hanging="567"/>
        <w:jc w:val="both"/>
        <w:rPr>
          <w:rFonts w:ascii="Arial" w:hAnsi="Arial" w:cs="Arial"/>
        </w:rPr>
      </w:pPr>
      <w:r>
        <w:rPr>
          <w:rFonts w:ascii="Arial" w:hAnsi="Arial" w:cs="Arial"/>
        </w:rPr>
        <w:t>Veškerá korespondence mezi Smluvními stranami bude činěna písemně, v českém jazyce, není-li Smlouvou stanoveno jinak. Písemná komunikace se činí v elektronické podobě formou e-mailu s potvrzeným přijetím zprávy nebo v listinné podobě formou doporučené poštovní zásilky, a to na adresy pověřených osob Smluvních stran dle odstavce 11. tohoto článku.</w:t>
      </w:r>
    </w:p>
    <w:p w:rsidR="005567CE" w:rsidRDefault="005567CE" w:rsidP="005567CE">
      <w:pPr>
        <w:pStyle w:val="Zkladntextodsazen2"/>
        <w:numPr>
          <w:ilvl w:val="1"/>
          <w:numId w:val="21"/>
        </w:numPr>
        <w:tabs>
          <w:tab w:val="clear" w:pos="360"/>
          <w:tab w:val="num" w:pos="567"/>
          <w:tab w:val="num" w:pos="1440"/>
        </w:tabs>
        <w:spacing w:before="120" w:line="240" w:lineRule="auto"/>
        <w:ind w:left="567" w:hanging="567"/>
        <w:jc w:val="both"/>
        <w:rPr>
          <w:rFonts w:ascii="Arial" w:hAnsi="Arial" w:cs="Arial"/>
        </w:rPr>
      </w:pPr>
      <w:r>
        <w:rPr>
          <w:rFonts w:ascii="Arial" w:hAnsi="Arial" w:cs="Arial"/>
        </w:rPr>
        <w:t>Písemnosti mezi Smluvními stranami, s jejichž obsahem je spojen vznik, změna nebo zánik závazků upravených touto Smlouvou (zejména ukončení Smlouvy dohodou nebo výpovědí a odstoupení od Smlouvy) se doručují do vlastních rukou zástupců Smluvních stran.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5567CE" w:rsidRDefault="005567CE" w:rsidP="005567CE">
      <w:pPr>
        <w:pStyle w:val="Zkladntextodsazen2"/>
        <w:numPr>
          <w:ilvl w:val="1"/>
          <w:numId w:val="21"/>
        </w:numPr>
        <w:tabs>
          <w:tab w:val="clear" w:pos="360"/>
          <w:tab w:val="num" w:pos="567"/>
        </w:tabs>
        <w:spacing w:before="120" w:line="240" w:lineRule="auto"/>
        <w:ind w:left="567" w:hanging="567"/>
        <w:jc w:val="both"/>
        <w:rPr>
          <w:rFonts w:ascii="Arial" w:hAnsi="Arial" w:cs="Arial"/>
        </w:rPr>
      </w:pPr>
      <w:r>
        <w:rPr>
          <w:rFonts w:ascii="Arial" w:hAnsi="Arial" w:cs="Arial"/>
        </w:rP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Nadpisy jednotlivých článků Smlouvy mají pouze orientační charakter a v žádném případě nebudou sloužit resp. napomáhat výkladu jednotlivých ustanovení Smlouvy.</w:t>
      </w:r>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Poskytovatel není oprávněn bez předchozího písemného souhlasu Objednatele postoupit či převést jakákoliv práva či povinnosti vyplývající z této Smlouvy na jakoukoliv třetí osobu.</w:t>
      </w:r>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5567CE" w:rsidRDefault="005567CE" w:rsidP="005567CE">
      <w:pPr>
        <w:pStyle w:val="Zkladntextodsazen2"/>
        <w:numPr>
          <w:ilvl w:val="1"/>
          <w:numId w:val="21"/>
        </w:numPr>
        <w:tabs>
          <w:tab w:val="clear" w:pos="360"/>
          <w:tab w:val="num" w:pos="567"/>
          <w:tab w:val="num" w:pos="1440"/>
        </w:tabs>
        <w:spacing w:before="120" w:after="0" w:line="240" w:lineRule="auto"/>
        <w:ind w:left="567" w:hanging="567"/>
        <w:jc w:val="both"/>
        <w:rPr>
          <w:rFonts w:ascii="Arial" w:hAnsi="Arial" w:cs="Arial"/>
        </w:rPr>
      </w:pPr>
      <w:r>
        <w:rPr>
          <w:rFonts w:ascii="Arial" w:hAnsi="Arial" w:cs="Arial"/>
        </w:rPr>
        <w:t>K jednání ve věci plnění závazků Smluvních stran dle této Smlouvy jsou pověřeni:</w:t>
      </w:r>
    </w:p>
    <w:p w:rsidR="005567CE" w:rsidRPr="00F7185C" w:rsidRDefault="005567CE" w:rsidP="005567CE">
      <w:pPr>
        <w:pStyle w:val="Zkladntextodsazen2"/>
        <w:numPr>
          <w:ilvl w:val="1"/>
          <w:numId w:val="22"/>
        </w:numPr>
        <w:tabs>
          <w:tab w:val="num" w:pos="567"/>
          <w:tab w:val="left" w:pos="1134"/>
          <w:tab w:val="left" w:pos="2977"/>
        </w:tabs>
        <w:spacing w:after="0" w:line="240" w:lineRule="auto"/>
        <w:ind w:left="567" w:firstLine="0"/>
        <w:jc w:val="both"/>
        <w:rPr>
          <w:rFonts w:ascii="Arial" w:hAnsi="Arial" w:cs="Arial"/>
          <w:color w:val="0000FF"/>
          <w:u w:val="single"/>
        </w:rPr>
      </w:pPr>
      <w:r w:rsidRPr="00F7185C">
        <w:rPr>
          <w:rFonts w:ascii="Arial" w:hAnsi="Arial" w:cs="Arial"/>
          <w:u w:val="single"/>
        </w:rPr>
        <w:t>za Objednatele</w:t>
      </w:r>
      <w:r w:rsidRPr="00F7185C">
        <w:rPr>
          <w:rFonts w:ascii="Arial" w:hAnsi="Arial" w:cs="Arial"/>
        </w:rPr>
        <w:t xml:space="preserve">: </w:t>
      </w:r>
    </w:p>
    <w:p w:rsidR="005567CE" w:rsidRPr="00F7185C" w:rsidRDefault="005567CE" w:rsidP="005567CE">
      <w:pPr>
        <w:pStyle w:val="Zkladntextodsazen2"/>
        <w:tabs>
          <w:tab w:val="left" w:pos="1134"/>
        </w:tabs>
        <w:spacing w:after="0" w:line="240" w:lineRule="auto"/>
        <w:ind w:left="709" w:firstLine="425"/>
        <w:rPr>
          <w:rFonts w:ascii="Arial" w:hAnsi="Arial" w:cs="Arial"/>
        </w:rPr>
      </w:pPr>
      <w:r w:rsidRPr="00F7185C">
        <w:rPr>
          <w:rFonts w:ascii="Arial" w:hAnsi="Arial" w:cs="Arial"/>
        </w:rPr>
        <w:t xml:space="preserve">ve věcech smluvních (vč. podepisování Objednávek): </w:t>
      </w:r>
    </w:p>
    <w:p w:rsidR="005567CE" w:rsidRPr="00F7185C" w:rsidRDefault="005567CE" w:rsidP="005567CE">
      <w:pPr>
        <w:pStyle w:val="Zkladntextodsazen2"/>
        <w:tabs>
          <w:tab w:val="left" w:pos="1134"/>
        </w:tabs>
        <w:spacing w:after="0" w:line="240" w:lineRule="auto"/>
        <w:ind w:left="709" w:firstLine="425"/>
        <w:rPr>
          <w:rFonts w:ascii="Arial" w:hAnsi="Arial" w:cs="Arial"/>
        </w:rPr>
      </w:pPr>
    </w:p>
    <w:p w:rsidR="005567CE" w:rsidRPr="00F7185C" w:rsidRDefault="009E10BE" w:rsidP="005567CE">
      <w:pPr>
        <w:pStyle w:val="Zkladntextodsazen2"/>
        <w:tabs>
          <w:tab w:val="left" w:pos="1134"/>
        </w:tabs>
        <w:spacing w:after="0" w:line="240" w:lineRule="auto"/>
        <w:ind w:left="709" w:firstLine="425"/>
        <w:rPr>
          <w:rFonts w:ascii="Arial" w:hAnsi="Arial" w:cs="Arial"/>
        </w:rPr>
      </w:pPr>
      <w:proofErr w:type="spellStart"/>
      <w:r>
        <w:rPr>
          <w:rFonts w:ascii="Arial" w:hAnsi="Arial" w:cs="Arial"/>
        </w:rPr>
        <w:t>xxxxx</w:t>
      </w:r>
      <w:proofErr w:type="spellEnd"/>
    </w:p>
    <w:p w:rsidR="005567CE" w:rsidRPr="00F7185C" w:rsidRDefault="005567CE" w:rsidP="005567CE">
      <w:pPr>
        <w:pStyle w:val="Zkladntextodsazen2"/>
        <w:tabs>
          <w:tab w:val="left" w:pos="1134"/>
        </w:tabs>
        <w:spacing w:after="0" w:line="240" w:lineRule="auto"/>
        <w:ind w:left="709"/>
        <w:rPr>
          <w:rFonts w:ascii="Arial" w:hAnsi="Arial" w:cs="Arial"/>
        </w:rPr>
      </w:pPr>
      <w:r w:rsidRPr="00F7185C">
        <w:rPr>
          <w:rFonts w:ascii="Arial" w:hAnsi="Arial" w:cs="Arial"/>
        </w:rPr>
        <w:tab/>
      </w:r>
      <w:proofErr w:type="spellStart"/>
      <w:r w:rsidR="009E10BE">
        <w:rPr>
          <w:rFonts w:ascii="Arial" w:hAnsi="Arial" w:cs="Arial"/>
        </w:rPr>
        <w:t>xxxxx</w:t>
      </w:r>
      <w:proofErr w:type="spellEnd"/>
      <w:r w:rsidRPr="00F7185C">
        <w:rPr>
          <w:rFonts w:ascii="Arial" w:hAnsi="Arial" w:cs="Arial"/>
        </w:rPr>
        <w:t>,</w:t>
      </w:r>
    </w:p>
    <w:p w:rsidR="005567CE" w:rsidRPr="00F7185C" w:rsidRDefault="005567CE" w:rsidP="005567CE">
      <w:pPr>
        <w:pStyle w:val="Zkladntextodsazen2"/>
        <w:tabs>
          <w:tab w:val="left" w:pos="1134"/>
        </w:tabs>
        <w:spacing w:before="120" w:after="0" w:line="240" w:lineRule="auto"/>
        <w:ind w:left="709" w:firstLine="425"/>
        <w:rPr>
          <w:rFonts w:ascii="Arial" w:hAnsi="Arial" w:cs="Arial"/>
        </w:rPr>
      </w:pPr>
      <w:r w:rsidRPr="00F7185C">
        <w:rPr>
          <w:rFonts w:ascii="Arial" w:hAnsi="Arial" w:cs="Arial"/>
        </w:rPr>
        <w:t xml:space="preserve">v ostatních obchodních věcech: </w:t>
      </w:r>
    </w:p>
    <w:p w:rsidR="005567CE" w:rsidRPr="00F7185C" w:rsidRDefault="009E10BE" w:rsidP="005567CE">
      <w:pPr>
        <w:pStyle w:val="Zkladntextodsazen2"/>
        <w:tabs>
          <w:tab w:val="left" w:pos="1134"/>
        </w:tabs>
        <w:spacing w:after="0" w:line="240" w:lineRule="auto"/>
        <w:ind w:left="709" w:firstLine="425"/>
        <w:rPr>
          <w:rFonts w:ascii="Arial" w:hAnsi="Arial" w:cs="Arial"/>
        </w:rPr>
      </w:pPr>
      <w:proofErr w:type="spellStart"/>
      <w:r>
        <w:rPr>
          <w:rFonts w:ascii="Arial" w:hAnsi="Arial" w:cs="Arial"/>
        </w:rPr>
        <w:t>xxxxx</w:t>
      </w:r>
      <w:proofErr w:type="spellEnd"/>
    </w:p>
    <w:p w:rsidR="005567CE" w:rsidRPr="00F7185C" w:rsidRDefault="009E10BE" w:rsidP="005567CE">
      <w:pPr>
        <w:pStyle w:val="Zkladntextodsazen2"/>
        <w:tabs>
          <w:tab w:val="left" w:pos="1134"/>
        </w:tabs>
        <w:spacing w:after="0" w:line="240" w:lineRule="auto"/>
        <w:ind w:left="709" w:firstLine="425"/>
        <w:rPr>
          <w:rStyle w:val="Hypertextovodkaz"/>
          <w:rFonts w:ascii="Arial" w:hAnsi="Arial" w:cs="Arial"/>
        </w:rPr>
      </w:pPr>
      <w:proofErr w:type="spellStart"/>
      <w:r>
        <w:rPr>
          <w:rFonts w:ascii="Arial" w:hAnsi="Arial" w:cs="Arial"/>
        </w:rPr>
        <w:t>xxxxx</w:t>
      </w:r>
      <w:proofErr w:type="spellEnd"/>
    </w:p>
    <w:p w:rsidR="005567CE" w:rsidRPr="00A960D1" w:rsidRDefault="005567CE" w:rsidP="005567CE">
      <w:pPr>
        <w:pStyle w:val="Zkladntextodsazen2"/>
        <w:numPr>
          <w:ilvl w:val="1"/>
          <w:numId w:val="22"/>
        </w:numPr>
        <w:tabs>
          <w:tab w:val="num" w:pos="567"/>
          <w:tab w:val="left" w:pos="1134"/>
          <w:tab w:val="left" w:pos="2977"/>
        </w:tabs>
        <w:spacing w:after="0" w:line="240" w:lineRule="auto"/>
        <w:ind w:left="567" w:firstLine="0"/>
        <w:jc w:val="both"/>
        <w:rPr>
          <w:rFonts w:ascii="Arial" w:hAnsi="Arial" w:cs="Arial"/>
        </w:rPr>
      </w:pPr>
      <w:r w:rsidRPr="00F7185C">
        <w:rPr>
          <w:rFonts w:ascii="Arial" w:hAnsi="Arial" w:cs="Arial"/>
          <w:u w:val="single"/>
        </w:rPr>
        <w:t>za Poskytovatele</w:t>
      </w:r>
      <w:r w:rsidRPr="00F7185C">
        <w:rPr>
          <w:rFonts w:ascii="Arial" w:hAnsi="Arial" w:cs="Arial"/>
        </w:rPr>
        <w:t>:</w:t>
      </w:r>
    </w:p>
    <w:p w:rsidR="005567CE" w:rsidRPr="00F7185C" w:rsidRDefault="005567CE" w:rsidP="005567CE">
      <w:pPr>
        <w:pStyle w:val="Zkladntextodsazen2"/>
        <w:tabs>
          <w:tab w:val="left" w:pos="1134"/>
          <w:tab w:val="left" w:pos="2977"/>
        </w:tabs>
        <w:spacing w:after="0" w:line="240" w:lineRule="auto"/>
        <w:ind w:left="567"/>
        <w:jc w:val="both"/>
        <w:rPr>
          <w:rFonts w:ascii="Arial" w:hAnsi="Arial" w:cs="Arial"/>
        </w:rPr>
      </w:pPr>
      <w:r w:rsidRPr="00F7185C">
        <w:rPr>
          <w:rFonts w:ascii="Arial" w:hAnsi="Arial" w:cs="Arial"/>
        </w:rPr>
        <w:tab/>
      </w:r>
      <w:r w:rsidR="00083AB0" w:rsidRPr="00F7185C">
        <w:rPr>
          <w:rFonts w:ascii="Arial" w:hAnsi="Arial" w:cs="Arial"/>
        </w:rPr>
        <w:t xml:space="preserve">David Šimoník, jednatel, </w:t>
      </w:r>
      <w:r w:rsidRPr="00F7185C">
        <w:rPr>
          <w:rFonts w:ascii="Arial" w:hAnsi="Arial" w:cs="Arial"/>
        </w:rPr>
        <w:t xml:space="preserve">tel. </w:t>
      </w:r>
      <w:r w:rsidR="00083AB0" w:rsidRPr="00F7185C">
        <w:rPr>
          <w:rFonts w:ascii="Arial" w:hAnsi="Arial" w:cs="Arial"/>
        </w:rPr>
        <w:t>+420 774 280 831</w:t>
      </w:r>
    </w:p>
    <w:p w:rsidR="005567CE" w:rsidRPr="00F7185C" w:rsidRDefault="005567CE" w:rsidP="005567CE">
      <w:pPr>
        <w:pStyle w:val="Zkladntextodsazen2"/>
        <w:tabs>
          <w:tab w:val="left" w:pos="1134"/>
          <w:tab w:val="left" w:pos="2977"/>
        </w:tabs>
        <w:spacing w:after="0" w:line="240" w:lineRule="auto"/>
        <w:ind w:left="567"/>
        <w:jc w:val="both"/>
        <w:rPr>
          <w:rFonts w:ascii="Arial" w:hAnsi="Arial" w:cs="Arial"/>
        </w:rPr>
      </w:pPr>
      <w:r w:rsidRPr="00F7185C">
        <w:rPr>
          <w:rFonts w:ascii="Arial" w:hAnsi="Arial" w:cs="Arial"/>
        </w:rPr>
        <w:tab/>
        <w:t xml:space="preserve">e-mail: </w:t>
      </w:r>
      <w:hyperlink r:id="rId5" w:history="1">
        <w:r w:rsidR="00083AB0" w:rsidRPr="00F7185C">
          <w:rPr>
            <w:rStyle w:val="Hypertextovodkaz"/>
            <w:rFonts w:ascii="Arial" w:hAnsi="Arial" w:cs="Arial"/>
          </w:rPr>
          <w:t>david.simonik@relativepr.cz</w:t>
        </w:r>
      </w:hyperlink>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V případě použití jakýchkoliv obchodních podmínek Poskytovatelem nebo odkazu na tyto podmínky při úpravě vzájemných práv a povinností Smluvních stran ve vztahu k plnění závazků dle této Smlouvy, mají ustanovení uvedená v této Smlouvě přednost před ustanoveními uvedenými v takových obchodních podmínkách.</w:t>
      </w:r>
    </w:p>
    <w:p w:rsidR="005567CE" w:rsidRDefault="005567CE" w:rsidP="005567CE">
      <w:pPr>
        <w:numPr>
          <w:ilvl w:val="1"/>
          <w:numId w:val="21"/>
        </w:numPr>
        <w:tabs>
          <w:tab w:val="clear" w:pos="360"/>
          <w:tab w:val="num" w:pos="567"/>
          <w:tab w:val="left" w:pos="1134"/>
        </w:tabs>
        <w:spacing w:before="120" w:after="120" w:line="240" w:lineRule="auto"/>
        <w:ind w:left="567" w:hanging="567"/>
        <w:jc w:val="both"/>
        <w:rPr>
          <w:rFonts w:ascii="Arial" w:hAnsi="Arial" w:cs="Arial"/>
        </w:rPr>
      </w:pPr>
      <w:r>
        <w:rPr>
          <w:rFonts w:ascii="Arial" w:hAnsi="Arial" w:cs="Arial"/>
        </w:rPr>
        <w:t xml:space="preserve">Tato Smlouva je vyhotovena ve čtyřech stejnopisech, z nichž každá Smluvní strana obdrží dvě vyhotovení s platností originálu. </w:t>
      </w:r>
    </w:p>
    <w:p w:rsidR="005567CE" w:rsidRDefault="005567CE" w:rsidP="005567CE">
      <w:pPr>
        <w:numPr>
          <w:ilvl w:val="1"/>
          <w:numId w:val="21"/>
        </w:numPr>
        <w:tabs>
          <w:tab w:val="clear" w:pos="360"/>
          <w:tab w:val="num" w:pos="567"/>
        </w:tabs>
        <w:spacing w:before="120" w:after="120" w:line="240" w:lineRule="auto"/>
        <w:ind w:left="567" w:hanging="567"/>
        <w:jc w:val="both"/>
        <w:rPr>
          <w:rFonts w:ascii="Arial" w:hAnsi="Arial" w:cs="Arial"/>
        </w:rPr>
      </w:pPr>
      <w:r>
        <w:rPr>
          <w:rFonts w:ascii="Arial" w:hAnsi="Arial" w:cs="Arial"/>
        </w:rPr>
        <w:t>Smluvní strany prohlašují, že si tuto Smlouvu řádně přečetly a svůj souhlas s obsahem jednotlivých ustanovení Smlouvy a jejích příloh stvrzují svým podpisem.</w:t>
      </w:r>
    </w:p>
    <w:p w:rsidR="005567CE" w:rsidRDefault="005567CE" w:rsidP="005567CE">
      <w:pPr>
        <w:spacing w:after="120" w:line="240" w:lineRule="auto"/>
        <w:jc w:val="both"/>
        <w:rPr>
          <w:rFonts w:ascii="Arial" w:hAnsi="Arial" w:cs="Arial"/>
        </w:rPr>
      </w:pPr>
    </w:p>
    <w:p w:rsidR="005567CE" w:rsidRPr="00083AB0" w:rsidRDefault="005567CE" w:rsidP="005567CE">
      <w:pPr>
        <w:spacing w:after="120" w:line="240" w:lineRule="auto"/>
        <w:jc w:val="both"/>
        <w:rPr>
          <w:rFonts w:ascii="Arial" w:hAnsi="Arial" w:cs="Arial"/>
        </w:rPr>
      </w:pPr>
      <w:r w:rsidRPr="00083AB0">
        <w:rPr>
          <w:rFonts w:ascii="Arial" w:hAnsi="Arial" w:cs="Arial"/>
        </w:rPr>
        <w:t>V Praze dne ……………………………</w:t>
      </w:r>
      <w:r w:rsidRPr="00083AB0">
        <w:rPr>
          <w:rFonts w:ascii="Arial" w:hAnsi="Arial" w:cs="Arial"/>
        </w:rPr>
        <w:tab/>
      </w:r>
      <w:r w:rsidRPr="00083AB0">
        <w:rPr>
          <w:rFonts w:ascii="Arial" w:hAnsi="Arial" w:cs="Arial"/>
        </w:rPr>
        <w:tab/>
        <w:t>V </w:t>
      </w:r>
      <w:r w:rsidR="00F7185C">
        <w:rPr>
          <w:rFonts w:ascii="Arial" w:hAnsi="Arial" w:cs="Arial"/>
        </w:rPr>
        <w:t>Praze</w:t>
      </w:r>
      <w:r w:rsidRPr="00083AB0">
        <w:rPr>
          <w:rFonts w:ascii="Arial" w:hAnsi="Arial" w:cs="Arial"/>
        </w:rPr>
        <w:t xml:space="preserve"> dne ……………………</w:t>
      </w:r>
      <w:proofErr w:type="gramStart"/>
      <w:r w:rsidRPr="00083AB0">
        <w:rPr>
          <w:rFonts w:ascii="Arial" w:hAnsi="Arial" w:cs="Arial"/>
        </w:rPr>
        <w:t>…….</w:t>
      </w:r>
      <w:proofErr w:type="gramEnd"/>
      <w:r w:rsidRPr="00083AB0">
        <w:rPr>
          <w:rFonts w:ascii="Arial" w:hAnsi="Arial" w:cs="Arial"/>
        </w:rPr>
        <w:t>.</w:t>
      </w:r>
    </w:p>
    <w:p w:rsidR="005567CE" w:rsidRPr="00083AB0" w:rsidRDefault="005567CE" w:rsidP="005567CE">
      <w:pPr>
        <w:spacing w:after="0" w:line="240" w:lineRule="auto"/>
        <w:jc w:val="both"/>
        <w:rPr>
          <w:rFonts w:ascii="Arial" w:hAnsi="Arial" w:cs="Arial"/>
        </w:rPr>
      </w:pPr>
    </w:p>
    <w:p w:rsidR="005567CE" w:rsidRPr="00083AB0" w:rsidRDefault="005567CE" w:rsidP="005567CE">
      <w:pPr>
        <w:spacing w:after="0" w:line="240" w:lineRule="auto"/>
        <w:jc w:val="both"/>
        <w:rPr>
          <w:rFonts w:ascii="Arial" w:hAnsi="Arial" w:cs="Arial"/>
        </w:rPr>
      </w:pPr>
      <w:r w:rsidRPr="00083AB0">
        <w:rPr>
          <w:rFonts w:ascii="Arial" w:hAnsi="Arial" w:cs="Arial"/>
        </w:rPr>
        <w:t>Všeobecná zdravotní pojišťovna</w:t>
      </w:r>
      <w:r w:rsidRPr="00083AB0">
        <w:rPr>
          <w:rFonts w:ascii="Arial" w:hAnsi="Arial" w:cs="Arial"/>
        </w:rPr>
        <w:tab/>
      </w:r>
      <w:r w:rsidRPr="00083AB0">
        <w:rPr>
          <w:rFonts w:ascii="Arial" w:hAnsi="Arial" w:cs="Arial"/>
        </w:rPr>
        <w:tab/>
      </w:r>
      <w:r w:rsidRPr="00083AB0">
        <w:rPr>
          <w:rFonts w:ascii="Arial" w:hAnsi="Arial" w:cs="Arial"/>
        </w:rPr>
        <w:tab/>
      </w:r>
      <w:proofErr w:type="spellStart"/>
      <w:r w:rsidR="00F7185C">
        <w:rPr>
          <w:rFonts w:ascii="Arial" w:hAnsi="Arial" w:cs="Arial"/>
        </w:rPr>
        <w:t>Relative</w:t>
      </w:r>
      <w:proofErr w:type="spellEnd"/>
      <w:r w:rsidR="00F7185C">
        <w:rPr>
          <w:rFonts w:ascii="Arial" w:hAnsi="Arial" w:cs="Arial"/>
        </w:rPr>
        <w:t xml:space="preserve"> </w:t>
      </w:r>
      <w:r w:rsidR="00F7185C" w:rsidRPr="00A960D1">
        <w:rPr>
          <w:rFonts w:ascii="Arial" w:hAnsi="Arial" w:cs="Arial"/>
        </w:rPr>
        <w:t>&amp;</w:t>
      </w:r>
      <w:r w:rsidR="00F7185C">
        <w:rPr>
          <w:rFonts w:ascii="Arial" w:hAnsi="Arial" w:cs="Arial"/>
        </w:rPr>
        <w:t xml:space="preserve"> </w:t>
      </w:r>
      <w:proofErr w:type="spellStart"/>
      <w:r w:rsidR="00F7185C" w:rsidRPr="00A960D1">
        <w:rPr>
          <w:rFonts w:ascii="Arial" w:hAnsi="Arial" w:cs="Arial"/>
        </w:rPr>
        <w:t>Consultancy</w:t>
      </w:r>
      <w:proofErr w:type="spellEnd"/>
      <w:r w:rsidR="00F7185C" w:rsidRPr="00A960D1">
        <w:rPr>
          <w:rFonts w:ascii="Arial" w:hAnsi="Arial" w:cs="Arial"/>
        </w:rPr>
        <w:t>,</w:t>
      </w:r>
      <w:r w:rsidR="00F7185C">
        <w:rPr>
          <w:rFonts w:ascii="Arial" w:hAnsi="Arial" w:cs="Arial"/>
          <w:b/>
        </w:rPr>
        <w:t xml:space="preserve"> </w:t>
      </w:r>
      <w:r w:rsidR="00F7185C" w:rsidRPr="00A960D1">
        <w:rPr>
          <w:rFonts w:ascii="Arial" w:hAnsi="Arial" w:cs="Arial"/>
        </w:rPr>
        <w:t>s.r.o.</w:t>
      </w:r>
    </w:p>
    <w:p w:rsidR="005567CE" w:rsidRPr="00083AB0" w:rsidRDefault="005567CE" w:rsidP="005567CE">
      <w:pPr>
        <w:spacing w:after="0" w:line="240" w:lineRule="auto"/>
        <w:jc w:val="both"/>
        <w:rPr>
          <w:rFonts w:ascii="Arial" w:hAnsi="Arial" w:cs="Arial"/>
        </w:rPr>
      </w:pPr>
      <w:r w:rsidRPr="00083AB0">
        <w:rPr>
          <w:rFonts w:ascii="Arial" w:hAnsi="Arial" w:cs="Arial"/>
        </w:rPr>
        <w:t>České republiky</w:t>
      </w:r>
    </w:p>
    <w:p w:rsidR="005567CE" w:rsidRPr="00083AB0" w:rsidRDefault="005567CE" w:rsidP="005567CE">
      <w:pPr>
        <w:spacing w:after="120" w:line="240" w:lineRule="auto"/>
        <w:jc w:val="both"/>
        <w:rPr>
          <w:rFonts w:ascii="Arial" w:hAnsi="Arial" w:cs="Arial"/>
        </w:rPr>
      </w:pPr>
    </w:p>
    <w:p w:rsidR="005567CE" w:rsidRPr="00083AB0" w:rsidRDefault="005567CE" w:rsidP="005567CE">
      <w:pPr>
        <w:spacing w:after="120" w:line="240" w:lineRule="auto"/>
        <w:jc w:val="both"/>
        <w:rPr>
          <w:rFonts w:ascii="Arial" w:hAnsi="Arial" w:cs="Arial"/>
        </w:rPr>
      </w:pPr>
      <w:r w:rsidRPr="00083AB0">
        <w:rPr>
          <w:rFonts w:ascii="Arial" w:hAnsi="Arial" w:cs="Arial"/>
        </w:rPr>
        <w:t>………………………………..</w:t>
      </w:r>
      <w:r w:rsidRPr="00083AB0">
        <w:rPr>
          <w:rFonts w:ascii="Arial" w:hAnsi="Arial" w:cs="Arial"/>
        </w:rPr>
        <w:tab/>
      </w:r>
      <w:r w:rsidRPr="00083AB0">
        <w:rPr>
          <w:rFonts w:ascii="Arial" w:hAnsi="Arial" w:cs="Arial"/>
        </w:rPr>
        <w:tab/>
      </w:r>
      <w:r w:rsidRPr="00083AB0">
        <w:rPr>
          <w:rFonts w:ascii="Arial" w:hAnsi="Arial" w:cs="Arial"/>
        </w:rPr>
        <w:tab/>
      </w:r>
      <w:r w:rsidRPr="00083AB0">
        <w:rPr>
          <w:rFonts w:ascii="Arial" w:hAnsi="Arial" w:cs="Arial"/>
        </w:rPr>
        <w:tab/>
        <w:t>…………………………………</w:t>
      </w:r>
    </w:p>
    <w:p w:rsidR="005567CE" w:rsidRPr="00083AB0" w:rsidRDefault="005567CE" w:rsidP="005567CE">
      <w:pPr>
        <w:spacing w:after="0" w:line="240" w:lineRule="auto"/>
        <w:jc w:val="both"/>
        <w:rPr>
          <w:rFonts w:ascii="Arial" w:hAnsi="Arial" w:cs="Arial"/>
        </w:rPr>
      </w:pPr>
      <w:r w:rsidRPr="00083AB0">
        <w:rPr>
          <w:rFonts w:ascii="Arial" w:hAnsi="Arial" w:cs="Arial"/>
        </w:rPr>
        <w:t>Ing. Zdeněk Kabátek</w:t>
      </w:r>
      <w:r w:rsidRPr="00083AB0">
        <w:rPr>
          <w:rFonts w:ascii="Arial" w:hAnsi="Arial" w:cs="Arial"/>
        </w:rPr>
        <w:tab/>
      </w:r>
      <w:r w:rsidRPr="00083AB0">
        <w:rPr>
          <w:rFonts w:ascii="Arial" w:hAnsi="Arial" w:cs="Arial"/>
        </w:rPr>
        <w:tab/>
      </w:r>
      <w:r w:rsidRPr="00083AB0">
        <w:rPr>
          <w:rFonts w:ascii="Arial" w:hAnsi="Arial" w:cs="Arial"/>
        </w:rPr>
        <w:tab/>
      </w:r>
      <w:r w:rsidRPr="00083AB0">
        <w:rPr>
          <w:rFonts w:ascii="Arial" w:hAnsi="Arial" w:cs="Arial"/>
        </w:rPr>
        <w:tab/>
      </w:r>
      <w:r w:rsidRPr="00083AB0">
        <w:rPr>
          <w:rFonts w:ascii="Arial" w:hAnsi="Arial" w:cs="Arial"/>
        </w:rPr>
        <w:tab/>
      </w:r>
      <w:r w:rsidR="00F7185C">
        <w:rPr>
          <w:rFonts w:ascii="Arial" w:hAnsi="Arial" w:cs="Arial"/>
        </w:rPr>
        <w:t>David Šimoník</w:t>
      </w:r>
    </w:p>
    <w:p w:rsidR="005567CE" w:rsidRDefault="005567CE" w:rsidP="005567CE">
      <w:pPr>
        <w:pStyle w:val="Zkladntext3"/>
        <w:spacing w:after="0" w:line="240" w:lineRule="auto"/>
        <w:jc w:val="both"/>
        <w:rPr>
          <w:rFonts w:ascii="Arial" w:hAnsi="Arial" w:cs="Arial"/>
          <w:sz w:val="22"/>
          <w:szCs w:val="22"/>
        </w:rPr>
      </w:pPr>
      <w:r w:rsidRPr="00083AB0">
        <w:rPr>
          <w:rFonts w:ascii="Arial" w:hAnsi="Arial" w:cs="Arial"/>
          <w:sz w:val="22"/>
          <w:szCs w:val="22"/>
        </w:rPr>
        <w:t xml:space="preserve">ředitel </w:t>
      </w:r>
      <w:r w:rsidRPr="00083AB0">
        <w:rPr>
          <w:rFonts w:ascii="Arial" w:hAnsi="Arial" w:cs="Arial"/>
          <w:sz w:val="22"/>
          <w:szCs w:val="22"/>
        </w:rPr>
        <w:tab/>
      </w:r>
      <w:r w:rsidRPr="00083AB0">
        <w:rPr>
          <w:rFonts w:ascii="Arial" w:hAnsi="Arial" w:cs="Arial"/>
          <w:sz w:val="22"/>
          <w:szCs w:val="22"/>
        </w:rPr>
        <w:tab/>
      </w:r>
      <w:r w:rsidRPr="00083AB0">
        <w:rPr>
          <w:rFonts w:ascii="Arial" w:hAnsi="Arial" w:cs="Arial"/>
          <w:sz w:val="22"/>
          <w:szCs w:val="22"/>
        </w:rPr>
        <w:tab/>
      </w:r>
      <w:r w:rsidRPr="00083AB0">
        <w:rPr>
          <w:rFonts w:ascii="Arial" w:hAnsi="Arial" w:cs="Arial"/>
          <w:sz w:val="22"/>
          <w:szCs w:val="22"/>
        </w:rPr>
        <w:tab/>
      </w:r>
      <w:r w:rsidRPr="00083AB0">
        <w:rPr>
          <w:rFonts w:ascii="Arial" w:hAnsi="Arial" w:cs="Arial"/>
          <w:sz w:val="22"/>
          <w:szCs w:val="22"/>
        </w:rPr>
        <w:tab/>
      </w:r>
      <w:r w:rsidRPr="00083AB0">
        <w:rPr>
          <w:rFonts w:ascii="Arial" w:hAnsi="Arial" w:cs="Arial"/>
          <w:sz w:val="22"/>
          <w:szCs w:val="22"/>
        </w:rPr>
        <w:tab/>
      </w:r>
      <w:r w:rsidRPr="00083AB0">
        <w:rPr>
          <w:rFonts w:ascii="Arial" w:hAnsi="Arial" w:cs="Arial"/>
          <w:sz w:val="22"/>
          <w:szCs w:val="22"/>
        </w:rPr>
        <w:tab/>
      </w:r>
      <w:r w:rsidR="00F7185C">
        <w:rPr>
          <w:rFonts w:ascii="Arial" w:hAnsi="Arial" w:cs="Arial"/>
          <w:sz w:val="22"/>
          <w:szCs w:val="22"/>
        </w:rPr>
        <w:t>jednatel</w:t>
      </w:r>
    </w:p>
    <w:p w:rsidR="00096E81" w:rsidRPr="005567CE" w:rsidRDefault="00096E81" w:rsidP="005567CE"/>
    <w:sectPr w:rsidR="00096E81" w:rsidRPr="00556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CF6"/>
    <w:multiLevelType w:val="hybridMultilevel"/>
    <w:tmpl w:val="A1BADC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8CD5D4A"/>
    <w:multiLevelType w:val="hybridMultilevel"/>
    <w:tmpl w:val="04602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326125"/>
    <w:multiLevelType w:val="hybridMultilevel"/>
    <w:tmpl w:val="E06AE6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14773B67"/>
    <w:multiLevelType w:val="hybridMultilevel"/>
    <w:tmpl w:val="174C0C50"/>
    <w:lvl w:ilvl="0" w:tplc="D9427C2A">
      <w:start w:val="1"/>
      <w:numFmt w:val="decimal"/>
      <w:lvlText w:val="%1."/>
      <w:lvlJc w:val="left"/>
      <w:pPr>
        <w:ind w:left="360" w:hanging="360"/>
      </w:pPr>
      <w:rPr>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C16411A"/>
    <w:multiLevelType w:val="hybridMultilevel"/>
    <w:tmpl w:val="D6F65568"/>
    <w:lvl w:ilvl="0" w:tplc="F5EE521E">
      <w:start w:val="1"/>
      <w:numFmt w:val="lowerLetter"/>
      <w:lvlText w:val="%1)"/>
      <w:lvlJc w:val="left"/>
      <w:pPr>
        <w:ind w:left="756" w:hanging="396"/>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0C61550"/>
    <w:multiLevelType w:val="hybridMultilevel"/>
    <w:tmpl w:val="FD066424"/>
    <w:lvl w:ilvl="0" w:tplc="04050017">
      <w:start w:val="1"/>
      <w:numFmt w:val="lowerLetter"/>
      <w:lvlText w:val="%1)"/>
      <w:lvlJc w:val="left"/>
      <w:pPr>
        <w:tabs>
          <w:tab w:val="num" w:pos="717"/>
        </w:tabs>
        <w:ind w:left="717" w:hanging="360"/>
      </w:pPr>
    </w:lvl>
    <w:lvl w:ilvl="1" w:tplc="0405000F">
      <w:start w:val="1"/>
      <w:numFmt w:val="decimal"/>
      <w:lvlText w:val="%2."/>
      <w:lvlJc w:val="left"/>
      <w:pPr>
        <w:tabs>
          <w:tab w:val="num" w:pos="360"/>
        </w:tabs>
        <w:ind w:left="360" w:hanging="360"/>
      </w:pPr>
      <w:rPr>
        <w:color w:val="auto"/>
      </w:rPr>
    </w:lvl>
    <w:lvl w:ilvl="2" w:tplc="0405001B">
      <w:start w:val="1"/>
      <w:numFmt w:val="lowerRoman"/>
      <w:lvlText w:val="%3."/>
      <w:lvlJc w:val="right"/>
      <w:pPr>
        <w:tabs>
          <w:tab w:val="num" w:pos="2157"/>
        </w:tabs>
        <w:ind w:left="2157" w:hanging="180"/>
      </w:pPr>
    </w:lvl>
    <w:lvl w:ilvl="3" w:tplc="0405000F">
      <w:start w:val="1"/>
      <w:numFmt w:val="decimal"/>
      <w:lvlText w:val="%4."/>
      <w:lvlJc w:val="left"/>
      <w:pPr>
        <w:tabs>
          <w:tab w:val="num" w:pos="2877"/>
        </w:tabs>
        <w:ind w:left="2877" w:hanging="360"/>
      </w:pPr>
    </w:lvl>
    <w:lvl w:ilvl="4" w:tplc="04050019">
      <w:start w:val="1"/>
      <w:numFmt w:val="lowerLetter"/>
      <w:lvlText w:val="%5."/>
      <w:lvlJc w:val="left"/>
      <w:pPr>
        <w:tabs>
          <w:tab w:val="num" w:pos="3597"/>
        </w:tabs>
        <w:ind w:left="3597" w:hanging="360"/>
      </w:pPr>
    </w:lvl>
    <w:lvl w:ilvl="5" w:tplc="0405001B">
      <w:start w:val="1"/>
      <w:numFmt w:val="lowerRoman"/>
      <w:lvlText w:val="%6."/>
      <w:lvlJc w:val="right"/>
      <w:pPr>
        <w:tabs>
          <w:tab w:val="num" w:pos="4317"/>
        </w:tabs>
        <w:ind w:left="4317" w:hanging="180"/>
      </w:pPr>
    </w:lvl>
    <w:lvl w:ilvl="6" w:tplc="0405000F">
      <w:start w:val="1"/>
      <w:numFmt w:val="decimal"/>
      <w:lvlText w:val="%7."/>
      <w:lvlJc w:val="left"/>
      <w:pPr>
        <w:tabs>
          <w:tab w:val="num" w:pos="5037"/>
        </w:tabs>
        <w:ind w:left="5037" w:hanging="360"/>
      </w:pPr>
    </w:lvl>
    <w:lvl w:ilvl="7" w:tplc="04050019">
      <w:start w:val="1"/>
      <w:numFmt w:val="lowerLetter"/>
      <w:lvlText w:val="%8."/>
      <w:lvlJc w:val="left"/>
      <w:pPr>
        <w:tabs>
          <w:tab w:val="num" w:pos="5757"/>
        </w:tabs>
        <w:ind w:left="5757" w:hanging="360"/>
      </w:pPr>
    </w:lvl>
    <w:lvl w:ilvl="8" w:tplc="0405001B">
      <w:start w:val="1"/>
      <w:numFmt w:val="lowerRoman"/>
      <w:lvlText w:val="%9."/>
      <w:lvlJc w:val="right"/>
      <w:pPr>
        <w:tabs>
          <w:tab w:val="num" w:pos="6477"/>
        </w:tabs>
        <w:ind w:left="6477" w:hanging="180"/>
      </w:pPr>
    </w:lvl>
  </w:abstractNum>
  <w:abstractNum w:abstractNumId="7" w15:restartNumberingAfterBreak="0">
    <w:nsid w:val="21155978"/>
    <w:multiLevelType w:val="hybridMultilevel"/>
    <w:tmpl w:val="4DECA6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6A124F7"/>
    <w:multiLevelType w:val="hybridMultilevel"/>
    <w:tmpl w:val="06822242"/>
    <w:lvl w:ilvl="0" w:tplc="0405000F">
      <w:start w:val="8"/>
      <w:numFmt w:val="decimal"/>
      <w:lvlText w:val="%1."/>
      <w:lvlJc w:val="left"/>
      <w:pPr>
        <w:ind w:left="720" w:hanging="360"/>
      </w:pPr>
    </w:lvl>
    <w:lvl w:ilvl="1" w:tplc="7E865F7C">
      <w:start w:val="1"/>
      <w:numFmt w:val="lowerLetter"/>
      <w:lvlText w:val="%2)"/>
      <w:lvlJc w:val="left"/>
      <w:pPr>
        <w:ind w:left="1440" w:hanging="360"/>
      </w:pPr>
      <w:rPr>
        <w:rFonts w:ascii="Arial" w:hAnsi="Arial" w:cs="Arial" w:hint="default"/>
        <w:color w:val="000000" w:themeColor="text1"/>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EB50158"/>
    <w:multiLevelType w:val="hybridMultilevel"/>
    <w:tmpl w:val="D4A6A118"/>
    <w:lvl w:ilvl="0" w:tplc="BA5CEEE0">
      <w:start w:val="1"/>
      <w:numFmt w:val="decimal"/>
      <w:lvlText w:val="%1."/>
      <w:lvlJc w:val="left"/>
      <w:pPr>
        <w:ind w:left="360" w:hanging="360"/>
      </w:pPr>
      <w:rPr>
        <w:rFonts w:ascii="Arial" w:eastAsia="Calibri" w:hAnsi="Arial" w:cs="Arial" w:hint="default"/>
        <w:sz w:val="24"/>
        <w:szCs w:val="24"/>
      </w:rPr>
    </w:lvl>
    <w:lvl w:ilvl="1" w:tplc="9E9A14E0">
      <w:start w:val="1"/>
      <w:numFmt w:val="lowerLetter"/>
      <w:lvlText w:val="%2)"/>
      <w:lvlJc w:val="left"/>
      <w:pPr>
        <w:ind w:left="1080" w:hanging="360"/>
      </w:pPr>
      <w:rPr>
        <w:rFonts w:ascii="Times New Roman" w:eastAsiaTheme="minorEastAsia" w:hAnsi="Times New Roman" w:cs="Times New Roman"/>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35AD7890"/>
    <w:multiLevelType w:val="hybridMultilevel"/>
    <w:tmpl w:val="1A56CF1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82E6946"/>
    <w:multiLevelType w:val="hybridMultilevel"/>
    <w:tmpl w:val="0AE443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C2171DF"/>
    <w:multiLevelType w:val="hybridMultilevel"/>
    <w:tmpl w:val="767E56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7861581"/>
    <w:multiLevelType w:val="hybridMultilevel"/>
    <w:tmpl w:val="D6E479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CD678D1"/>
    <w:multiLevelType w:val="multilevel"/>
    <w:tmpl w:val="B1CA26E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88F2E3B"/>
    <w:multiLevelType w:val="multilevel"/>
    <w:tmpl w:val="773CAE5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FC71F5D"/>
    <w:multiLevelType w:val="hybridMultilevel"/>
    <w:tmpl w:val="0CDC91A8"/>
    <w:lvl w:ilvl="0" w:tplc="645ECA18">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0" w15:restartNumberingAfterBreak="0">
    <w:nsid w:val="6CC10466"/>
    <w:multiLevelType w:val="hybridMultilevel"/>
    <w:tmpl w:val="BF1C2D94"/>
    <w:lvl w:ilvl="0" w:tplc="1B02769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CE"/>
    <w:rsid w:val="00083AB0"/>
    <w:rsid w:val="00096E81"/>
    <w:rsid w:val="00477A7C"/>
    <w:rsid w:val="005567CE"/>
    <w:rsid w:val="005A4D60"/>
    <w:rsid w:val="005B3E1A"/>
    <w:rsid w:val="00657130"/>
    <w:rsid w:val="009E10BE"/>
    <w:rsid w:val="00A73D14"/>
    <w:rsid w:val="00A960D1"/>
    <w:rsid w:val="00C84488"/>
    <w:rsid w:val="00D66D50"/>
    <w:rsid w:val="00ED615B"/>
    <w:rsid w:val="00F71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639C5D-ED7C-4F71-8ADD-E6AEAA8B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67CE"/>
    <w:rPr>
      <w:rFonts w:eastAsiaTheme="minorEastAsia"/>
      <w:lang w:eastAsia="cs-CZ"/>
    </w:rPr>
  </w:style>
  <w:style w:type="paragraph" w:styleId="Nadpis1">
    <w:name w:val="heading 1"/>
    <w:basedOn w:val="Normln"/>
    <w:next w:val="Normln"/>
    <w:link w:val="Nadpis1Char"/>
    <w:uiPriority w:val="99"/>
    <w:qFormat/>
    <w:rsid w:val="005567CE"/>
    <w:pPr>
      <w:keepNext/>
      <w:spacing w:after="0" w:line="240" w:lineRule="auto"/>
      <w:outlineLvl w:val="0"/>
    </w:pPr>
    <w:rPr>
      <w:rFonts w:ascii="Courier New" w:eastAsia="Times New Roman"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567CE"/>
    <w:rPr>
      <w:rFonts w:ascii="Courier New" w:eastAsia="Times New Roman" w:hAnsi="Courier New" w:cs="Courier New"/>
      <w:b/>
      <w:bCs/>
      <w:sz w:val="16"/>
      <w:szCs w:val="16"/>
      <w:u w:val="single"/>
      <w:lang w:eastAsia="cs-CZ"/>
    </w:rPr>
  </w:style>
  <w:style w:type="character" w:styleId="Hypertextovodkaz">
    <w:name w:val="Hyperlink"/>
    <w:basedOn w:val="Standardnpsmoodstavce"/>
    <w:uiPriority w:val="99"/>
    <w:unhideWhenUsed/>
    <w:rsid w:val="005567CE"/>
    <w:rPr>
      <w:color w:val="0000FF" w:themeColor="hyperlink"/>
      <w:u w:val="single"/>
    </w:rPr>
  </w:style>
  <w:style w:type="paragraph" w:styleId="Zkladntext">
    <w:name w:val="Body Text"/>
    <w:basedOn w:val="Normln"/>
    <w:link w:val="ZkladntextChar"/>
    <w:uiPriority w:val="99"/>
    <w:semiHidden/>
    <w:unhideWhenUsed/>
    <w:rsid w:val="005567CE"/>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99"/>
    <w:semiHidden/>
    <w:rsid w:val="005567C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5567CE"/>
    <w:pPr>
      <w:spacing w:after="120"/>
    </w:pPr>
    <w:rPr>
      <w:sz w:val="16"/>
      <w:szCs w:val="16"/>
    </w:rPr>
  </w:style>
  <w:style w:type="character" w:customStyle="1" w:styleId="Zkladntext3Char">
    <w:name w:val="Základní text 3 Char"/>
    <w:basedOn w:val="Standardnpsmoodstavce"/>
    <w:link w:val="Zkladntext3"/>
    <w:uiPriority w:val="99"/>
    <w:semiHidden/>
    <w:rsid w:val="005567CE"/>
    <w:rPr>
      <w:rFonts w:eastAsiaTheme="minorEastAsia"/>
      <w:sz w:val="16"/>
      <w:szCs w:val="16"/>
      <w:lang w:eastAsia="cs-CZ"/>
    </w:rPr>
  </w:style>
  <w:style w:type="paragraph" w:styleId="Zkladntextodsazen2">
    <w:name w:val="Body Text Indent 2"/>
    <w:basedOn w:val="Normln"/>
    <w:link w:val="Zkladntextodsazen2Char"/>
    <w:uiPriority w:val="99"/>
    <w:semiHidden/>
    <w:unhideWhenUsed/>
    <w:rsid w:val="005567C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567CE"/>
    <w:rPr>
      <w:rFonts w:eastAsiaTheme="minorEastAsia"/>
      <w:lang w:eastAsia="cs-CZ"/>
    </w:rPr>
  </w:style>
  <w:style w:type="character" w:customStyle="1" w:styleId="OdstavecseseznamemChar">
    <w:name w:val="Odstavec se seznamem Char"/>
    <w:link w:val="Odstavecseseznamem"/>
    <w:uiPriority w:val="34"/>
    <w:locked/>
    <w:rsid w:val="005567CE"/>
  </w:style>
  <w:style w:type="paragraph" w:styleId="Odstavecseseznamem">
    <w:name w:val="List Paragraph"/>
    <w:basedOn w:val="Normln"/>
    <w:link w:val="OdstavecseseznamemChar"/>
    <w:uiPriority w:val="34"/>
    <w:qFormat/>
    <w:rsid w:val="005567CE"/>
    <w:pPr>
      <w:ind w:left="720"/>
      <w:contextualSpacing/>
    </w:pPr>
    <w:rPr>
      <w:rFonts w:eastAsiaTheme="minorHAnsi"/>
      <w:lang w:eastAsia="en-US"/>
    </w:rPr>
  </w:style>
  <w:style w:type="paragraph" w:customStyle="1" w:styleId="SBSSmlouva">
    <w:name w:val="SBS Smlouva"/>
    <w:basedOn w:val="Normln"/>
    <w:rsid w:val="005567CE"/>
    <w:pPr>
      <w:numPr>
        <w:ilvl w:val="1"/>
        <w:numId w:val="1"/>
      </w:numPr>
      <w:spacing w:before="120" w:after="0" w:line="240" w:lineRule="auto"/>
    </w:pPr>
    <w:rPr>
      <w:rFonts w:ascii="Arial" w:eastAsia="Times New Roman" w:hAnsi="Arial" w:cs="Times New Roman"/>
      <w:sz w:val="24"/>
      <w:szCs w:val="24"/>
    </w:rPr>
  </w:style>
  <w:style w:type="paragraph" w:customStyle="1" w:styleId="Textpsmene">
    <w:name w:val="Text písmene"/>
    <w:basedOn w:val="Normln"/>
    <w:uiPriority w:val="99"/>
    <w:rsid w:val="005567CE"/>
    <w:pPr>
      <w:numPr>
        <w:ilvl w:val="1"/>
        <w:numId w:val="2"/>
      </w:numPr>
      <w:spacing w:after="0" w:line="240" w:lineRule="auto"/>
      <w:jc w:val="both"/>
      <w:outlineLvl w:val="7"/>
    </w:pPr>
    <w:rPr>
      <w:rFonts w:ascii="Times New Roman" w:eastAsia="Times New Roman" w:hAnsi="Times New Roman" w:cs="Times New Roman"/>
      <w:sz w:val="24"/>
      <w:szCs w:val="24"/>
    </w:rPr>
  </w:style>
  <w:style w:type="paragraph" w:customStyle="1" w:styleId="Textodstavce">
    <w:name w:val="Text odstavce"/>
    <w:basedOn w:val="Normln"/>
    <w:uiPriority w:val="99"/>
    <w:rsid w:val="005567CE"/>
    <w:pPr>
      <w:numPr>
        <w:numId w:val="2"/>
      </w:numPr>
      <w:tabs>
        <w:tab w:val="left" w:pos="851"/>
      </w:tabs>
      <w:spacing w:before="120" w:after="120" w:line="240" w:lineRule="auto"/>
      <w:jc w:val="both"/>
      <w:outlineLvl w:val="6"/>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5B3E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3E1A"/>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7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simonik@relativepr.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5198</Words>
  <Characters>30674</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Korandová</dc:creator>
  <cp:lastModifiedBy>Medlínová Marie (VZP ČR Ústředí)</cp:lastModifiedBy>
  <cp:revision>2</cp:revision>
  <dcterms:created xsi:type="dcterms:W3CDTF">2020-11-05T11:14:00Z</dcterms:created>
  <dcterms:modified xsi:type="dcterms:W3CDTF">2020-11-05T11:14:00Z</dcterms:modified>
</cp:coreProperties>
</file>