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5A6" w:rsidRDefault="00783292">
      <w:pPr>
        <w:spacing w:after="0" w:line="233" w:lineRule="auto"/>
        <w:ind w:left="7973" w:hanging="7973"/>
      </w:pPr>
      <w:r>
        <w:rPr>
          <w:sz w:val="32"/>
        </w:rPr>
        <w:t>GZNOPôôô1KUS</w:t>
      </w:r>
      <w:r>
        <w:rPr>
          <w:sz w:val="32"/>
        </w:rPr>
        <w:tab/>
      </w:r>
      <w:r>
        <w:rPr>
          <w:rFonts w:ascii="Calibri" w:eastAsia="Calibri" w:hAnsi="Calibri" w:cs="Calibri"/>
          <w:sz w:val="32"/>
        </w:rPr>
        <w:t xml:space="preserve">DŮVĚRNÉ </w:t>
      </w:r>
      <w:r>
        <w:rPr>
          <w:sz w:val="32"/>
        </w:rPr>
        <w:t>Výtisk číslo:</w:t>
      </w:r>
    </w:p>
    <w:p w:rsidR="00F605A6" w:rsidRDefault="00783292">
      <w:pPr>
        <w:spacing w:after="0" w:line="265" w:lineRule="auto"/>
        <w:ind w:left="10" w:right="273" w:hanging="10"/>
        <w:jc w:val="right"/>
      </w:pPr>
      <w:r>
        <w:rPr>
          <w:rFonts w:ascii="Calibri" w:eastAsia="Calibri" w:hAnsi="Calibri" w:cs="Calibri"/>
          <w:sz w:val="20"/>
        </w:rPr>
        <w:t xml:space="preserve">Počet </w:t>
      </w:r>
      <w:proofErr w:type="gramStart"/>
      <w:r>
        <w:rPr>
          <w:rFonts w:ascii="Calibri" w:eastAsia="Calibri" w:hAnsi="Calibri" w:cs="Calibri"/>
          <w:sz w:val="20"/>
        </w:rPr>
        <w:t>listů :</w:t>
      </w:r>
      <w:proofErr w:type="gramEnd"/>
      <w:r>
        <w:rPr>
          <w:rFonts w:ascii="Calibri" w:eastAsia="Calibri" w:hAnsi="Calibri" w:cs="Calibri"/>
          <w:sz w:val="20"/>
        </w:rPr>
        <w:t xml:space="preserve"> 6</w:t>
      </w:r>
    </w:p>
    <w:p w:rsidR="00F605A6" w:rsidRDefault="00783292">
      <w:pPr>
        <w:spacing w:after="1137" w:line="265" w:lineRule="auto"/>
        <w:ind w:left="10" w:right="273" w:hanging="10"/>
        <w:jc w:val="right"/>
      </w:pPr>
      <w:r>
        <w:rPr>
          <w:rFonts w:ascii="Calibri" w:eastAsia="Calibri" w:hAnsi="Calibri" w:cs="Calibri"/>
          <w:sz w:val="20"/>
        </w:rPr>
        <w:t>Přílohy</w:t>
      </w:r>
      <w:r>
        <w:rPr>
          <w:noProof/>
        </w:rPr>
        <w:drawing>
          <wp:inline distT="0" distB="0" distL="0" distR="0">
            <wp:extent cx="115824" cy="94503"/>
            <wp:effectExtent l="0" t="0" r="0" b="0"/>
            <wp:docPr id="46789" name="Picture 46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9" name="Picture 467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9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pStyle w:val="Nadpis1"/>
      </w:pPr>
      <w:r>
        <w:rPr>
          <w:noProof/>
        </w:rPr>
        <w:drawing>
          <wp:inline distT="0" distB="0" distL="0" distR="0">
            <wp:extent cx="27432" cy="39630"/>
            <wp:effectExtent l="0" t="0" r="0" b="0"/>
            <wp:docPr id="46791" name="Picture 46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1" name="Picture 467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SMLOUVA</w:t>
      </w:r>
      <w:r>
        <w:rPr>
          <w:noProof/>
        </w:rPr>
        <w:drawing>
          <wp:inline distT="0" distB="0" distL="0" distR="0">
            <wp:extent cx="12192" cy="12194"/>
            <wp:effectExtent l="0" t="0" r="0" b="0"/>
            <wp:docPr id="2388" name="Picture 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" name="Picture 23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spacing w:after="220" w:line="265" w:lineRule="auto"/>
        <w:ind w:left="1018" w:hanging="10"/>
        <w:jc w:val="center"/>
      </w:pPr>
      <w:r>
        <w:rPr>
          <w:rFonts w:ascii="Calibri" w:eastAsia="Calibri" w:hAnsi="Calibri" w:cs="Calibri"/>
          <w:sz w:val="24"/>
        </w:rPr>
        <w:t>na převod práv k užití autorského díla</w:t>
      </w:r>
      <w:r>
        <w:rPr>
          <w:noProof/>
        </w:rPr>
        <w:drawing>
          <wp:inline distT="0" distB="0" distL="0" distR="0">
            <wp:extent cx="36576" cy="18291"/>
            <wp:effectExtent l="0" t="0" r="0" b="0"/>
            <wp:docPr id="46793" name="Picture 46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3" name="Picture 467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spacing w:after="75" w:line="265" w:lineRule="auto"/>
        <w:ind w:left="446" w:right="14" w:hanging="10"/>
        <w:jc w:val="center"/>
      </w:pPr>
      <w:r>
        <w:rPr>
          <w:rFonts w:ascii="Calibri" w:eastAsia="Calibri" w:hAnsi="Calibri" w:cs="Calibri"/>
          <w:sz w:val="26"/>
          <w:u w:val="single" w:color="000000"/>
        </w:rPr>
        <w:t xml:space="preserve">GORDIC </w:t>
      </w:r>
      <w:proofErr w:type="gramStart"/>
      <w:r>
        <w:rPr>
          <w:rFonts w:ascii="Calibri" w:eastAsia="Calibri" w:hAnsi="Calibri" w:cs="Calibri"/>
          <w:sz w:val="26"/>
          <w:u w:val="single" w:color="000000"/>
        </w:rPr>
        <w:t>číslo :</w:t>
      </w:r>
      <w:proofErr w:type="gramEnd"/>
      <w:r>
        <w:rPr>
          <w:rFonts w:ascii="Calibri" w:eastAsia="Calibri" w:hAnsi="Calibri" w:cs="Calibri"/>
          <w:sz w:val="26"/>
          <w:u w:val="single" w:color="000000"/>
        </w:rPr>
        <w:t xml:space="preserve"> GZNOP0001KW6</w:t>
      </w:r>
    </w:p>
    <w:p w:rsidR="00F605A6" w:rsidRDefault="00783292">
      <w:pPr>
        <w:pStyle w:val="Nadpis2"/>
      </w:pPr>
      <w:r>
        <w:t>1. SMLUVNÍ STRANY</w:t>
      </w:r>
    </w:p>
    <w:p w:rsidR="00F605A6" w:rsidRDefault="00783292">
      <w:pPr>
        <w:spacing w:after="3" w:line="262" w:lineRule="auto"/>
        <w:ind w:left="715" w:hanging="355"/>
      </w:pPr>
      <w:r>
        <w:rPr>
          <w:rFonts w:ascii="Calibri" w:eastAsia="Calibri" w:hAnsi="Calibri" w:cs="Calibri"/>
        </w:rPr>
        <w:t xml:space="preserve">1.1. Ministerstvo práce a sociálních věcí České republiky — Správa služeb zaměstnanosti, Na poříčním Právu 376/1, 128 01 Praha 2 </w:t>
      </w:r>
      <w:r>
        <w:rPr>
          <w:noProof/>
        </w:rPr>
        <w:drawing>
          <wp:inline distT="0" distB="0" distL="0" distR="0">
            <wp:extent cx="9144" cy="6097"/>
            <wp:effectExtent l="0" t="0" r="0" b="0"/>
            <wp:docPr id="1783" name="Picture 1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" name="Picture 17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spacing w:after="0" w:line="302" w:lineRule="auto"/>
        <w:ind w:left="715" w:right="2549" w:hanging="5"/>
        <w:jc w:val="both"/>
      </w:pPr>
      <w:r>
        <w:rPr>
          <w:rFonts w:ascii="Calibri" w:eastAsia="Calibri" w:hAnsi="Calibri" w:cs="Calibri"/>
          <w:sz w:val="20"/>
        </w:rPr>
        <w:t xml:space="preserve">Zastoupené: Ing. Janem </w:t>
      </w:r>
      <w:proofErr w:type="spellStart"/>
      <w:r>
        <w:rPr>
          <w:rFonts w:ascii="Calibri" w:eastAsia="Calibri" w:hAnsi="Calibri" w:cs="Calibri"/>
          <w:sz w:val="20"/>
        </w:rPr>
        <w:t>Ka</w:t>
      </w:r>
      <w:r w:rsidR="00C055CF">
        <w:rPr>
          <w:rFonts w:ascii="Calibri" w:eastAsia="Calibri" w:hAnsi="Calibri" w:cs="Calibri"/>
          <w:sz w:val="20"/>
        </w:rPr>
        <w:t>š</w:t>
      </w:r>
      <w:r>
        <w:rPr>
          <w:rFonts w:ascii="Calibri" w:eastAsia="Calibri" w:hAnsi="Calibri" w:cs="Calibri"/>
          <w:sz w:val="20"/>
        </w:rPr>
        <w:t>narem</w:t>
      </w:r>
      <w:proofErr w:type="spellEnd"/>
      <w:r>
        <w:rPr>
          <w:rFonts w:ascii="Calibri" w:eastAsia="Calibri" w:hAnsi="Calibri" w:cs="Calibri"/>
          <w:sz w:val="20"/>
        </w:rPr>
        <w:t>, CS</w:t>
      </w:r>
      <w:r w:rsidR="00F251A1">
        <w:rPr>
          <w:rFonts w:ascii="Calibri" w:eastAsia="Calibri" w:hAnsi="Calibri" w:cs="Calibri"/>
          <w:sz w:val="20"/>
        </w:rPr>
        <w:t>c.</w:t>
      </w:r>
      <w:r>
        <w:rPr>
          <w:rFonts w:ascii="Calibri" w:eastAsia="Calibri" w:hAnsi="Calibri" w:cs="Calibri"/>
          <w:sz w:val="20"/>
        </w:rPr>
        <w:t xml:space="preserve"> vrchním ředitelem SSZ MPSV IČO: 00551023</w:t>
      </w:r>
    </w:p>
    <w:p w:rsidR="00F605A6" w:rsidRPr="00C56AEB" w:rsidRDefault="00783292">
      <w:pPr>
        <w:spacing w:after="9" w:line="240" w:lineRule="auto"/>
        <w:ind w:left="418" w:right="5798" w:firstLine="293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2596896</wp:posOffset>
            </wp:positionH>
            <wp:positionV relativeFrom="page">
              <wp:posOffset>271314</wp:posOffset>
            </wp:positionV>
            <wp:extent cx="752856" cy="131084"/>
            <wp:effectExtent l="0" t="0" r="0" b="0"/>
            <wp:wrapTopAndBottom/>
            <wp:docPr id="2386" name="Picture 2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" name="Picture 23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131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286512</wp:posOffset>
            </wp:positionH>
            <wp:positionV relativeFrom="page">
              <wp:posOffset>551774</wp:posOffset>
            </wp:positionV>
            <wp:extent cx="1664208" cy="304847"/>
            <wp:effectExtent l="0" t="0" r="0" b="0"/>
            <wp:wrapTopAndBottom/>
            <wp:docPr id="2387" name="Picture 2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" name="Picture 23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304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6AEB">
        <w:rPr>
          <w:rFonts w:ascii="Times New Roman" w:eastAsia="Calibri" w:hAnsi="Times New Roman" w:cs="Times New Roman"/>
          <w:sz w:val="20"/>
          <w:szCs w:val="20"/>
        </w:rPr>
        <w:t>Bankovn</w:t>
      </w:r>
      <w:r w:rsidR="00C055CF" w:rsidRPr="00C56AEB">
        <w:rPr>
          <w:rFonts w:ascii="Times New Roman" w:eastAsia="Calibri" w:hAnsi="Times New Roman" w:cs="Times New Roman"/>
          <w:sz w:val="20"/>
          <w:szCs w:val="20"/>
        </w:rPr>
        <w:t xml:space="preserve">í </w:t>
      </w:r>
      <w:r w:rsidRPr="00C56AEB">
        <w:rPr>
          <w:rFonts w:ascii="Times New Roman" w:eastAsia="Calibri" w:hAnsi="Times New Roman" w:cs="Times New Roman"/>
          <w:sz w:val="20"/>
          <w:szCs w:val="20"/>
        </w:rPr>
        <w:t xml:space="preserve">spojení: ČNB Praha I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144" cy="3048"/>
            <wp:effectExtent l="0" t="0" r="0" b="0"/>
            <wp:docPr id="1784" name="Picture 1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" name="Picture 17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hAnsi="Times New Roman" w:cs="Times New Roman"/>
          <w:sz w:val="20"/>
          <w:szCs w:val="20"/>
        </w:rPr>
        <w:tab/>
        <w:t>číslo účtu: 2229-001-0710</w:t>
      </w:r>
    </w:p>
    <w:p w:rsidR="00F605A6" w:rsidRDefault="00783292">
      <w:pPr>
        <w:tabs>
          <w:tab w:val="center" w:pos="244"/>
          <w:tab w:val="center" w:pos="1555"/>
        </w:tabs>
        <w:spacing w:after="398" w:line="262" w:lineRule="auto"/>
      </w:pPr>
      <w:r>
        <w:tab/>
      </w:r>
      <w:r>
        <w:rPr>
          <w:noProof/>
        </w:rPr>
        <w:drawing>
          <wp:inline distT="0" distB="0" distL="0" distR="0">
            <wp:extent cx="9144" cy="9146"/>
            <wp:effectExtent l="0" t="0" r="0" b="0"/>
            <wp:docPr id="1785" name="Picture 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  <w:t>(dále jen nabyvatel)</w:t>
      </w:r>
    </w:p>
    <w:p w:rsidR="00F605A6" w:rsidRDefault="00783292">
      <w:pPr>
        <w:spacing w:after="402" w:line="265" w:lineRule="auto"/>
        <w:ind w:left="1018" w:right="211" w:hanging="10"/>
        <w:jc w:val="center"/>
      </w:pPr>
      <w:r>
        <w:rPr>
          <w:rFonts w:ascii="Calibri" w:eastAsia="Calibri" w:hAnsi="Calibri" w:cs="Calibri"/>
          <w:sz w:val="24"/>
        </w:rPr>
        <w:t>a</w:t>
      </w:r>
    </w:p>
    <w:p w:rsidR="00F605A6" w:rsidRPr="00C56AEB" w:rsidRDefault="00783292">
      <w:pPr>
        <w:spacing w:after="33" w:line="248" w:lineRule="auto"/>
        <w:ind w:left="528" w:right="2938" w:hanging="1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0"/>
        </w:rPr>
        <w:t xml:space="preserve">1.2. </w:t>
      </w:r>
      <w:r w:rsidRPr="00C56AEB">
        <w:rPr>
          <w:rFonts w:ascii="Times New Roman" w:eastAsia="Calibri" w:hAnsi="Times New Roman" w:cs="Times New Roman"/>
          <w:sz w:val="20"/>
          <w:szCs w:val="20"/>
        </w:rPr>
        <w:t xml:space="preserve">Firma </w:t>
      </w:r>
      <w:proofErr w:type="spellStart"/>
      <w:r w:rsidRPr="00C56AEB">
        <w:rPr>
          <w:rFonts w:ascii="Times New Roman" w:eastAsia="Calibri" w:hAnsi="Times New Roman" w:cs="Times New Roman"/>
          <w:sz w:val="20"/>
          <w:szCs w:val="20"/>
        </w:rPr>
        <w:t>Gordic</w:t>
      </w:r>
      <w:proofErr w:type="spellEnd"/>
      <w:r w:rsidRPr="00C56AEB">
        <w:rPr>
          <w:rFonts w:ascii="Times New Roman" w:eastAsia="Calibri" w:hAnsi="Times New Roman" w:cs="Times New Roman"/>
          <w:sz w:val="20"/>
          <w:szCs w:val="20"/>
        </w:rPr>
        <w:t xml:space="preserve"> spol. s r.o., Erbenova 4, </w:t>
      </w:r>
      <w:proofErr w:type="spellStart"/>
      <w:r w:rsidRPr="00C56AEB">
        <w:rPr>
          <w:rFonts w:ascii="Times New Roman" w:eastAsia="Calibri" w:hAnsi="Times New Roman" w:cs="Times New Roman"/>
          <w:sz w:val="20"/>
          <w:szCs w:val="20"/>
        </w:rPr>
        <w:t>P.O.Box</w:t>
      </w:r>
      <w:proofErr w:type="spellEnd"/>
      <w:r w:rsidRPr="00C56AEB">
        <w:rPr>
          <w:rFonts w:ascii="Times New Roman" w:eastAsia="Calibri" w:hAnsi="Times New Roman" w:cs="Times New Roman"/>
          <w:sz w:val="20"/>
          <w:szCs w:val="20"/>
        </w:rPr>
        <w:t xml:space="preserve"> 40, 586 04 Jihlava 4 zastoupená Ing. Jaromírem Řezáčem, jednatelem — ředitelem firmy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144" cy="6097"/>
            <wp:effectExtent l="0" t="0" r="0" b="0"/>
            <wp:docPr id="1786" name="Picture 1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" name="Picture 17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Calibri" w:hAnsi="Times New Roman" w:cs="Times New Roman"/>
          <w:sz w:val="20"/>
          <w:szCs w:val="20"/>
        </w:rPr>
        <w:t xml:space="preserve"> IČO: 47903783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144" cy="6097"/>
            <wp:effectExtent l="0" t="0" r="0" b="0"/>
            <wp:docPr id="1787" name="Picture 1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" name="Picture 178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10" w:line="248" w:lineRule="auto"/>
        <w:ind w:left="720" w:right="38" w:hanging="5"/>
        <w:jc w:val="both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eastAsia="Calibri" w:hAnsi="Times New Roman" w:cs="Times New Roman"/>
          <w:sz w:val="20"/>
          <w:szCs w:val="20"/>
        </w:rPr>
        <w:t>DIČ: 314-47903783</w:t>
      </w:r>
    </w:p>
    <w:p w:rsidR="00F605A6" w:rsidRPr="00C56AEB" w:rsidRDefault="00783292">
      <w:pPr>
        <w:spacing w:after="0" w:line="248" w:lineRule="auto"/>
        <w:ind w:left="720" w:right="4853" w:hanging="5"/>
        <w:jc w:val="both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eastAsia="Calibri" w:hAnsi="Times New Roman" w:cs="Times New Roman"/>
          <w:sz w:val="20"/>
          <w:szCs w:val="20"/>
        </w:rPr>
        <w:t>Bankovn</w:t>
      </w:r>
      <w:r w:rsidR="00C055CF" w:rsidRPr="00C56AEB">
        <w:rPr>
          <w:rFonts w:ascii="Times New Roman" w:eastAsia="Calibri" w:hAnsi="Times New Roman" w:cs="Times New Roman"/>
          <w:sz w:val="20"/>
          <w:szCs w:val="20"/>
        </w:rPr>
        <w:t>í</w:t>
      </w:r>
      <w:r w:rsidRPr="00C56AEB">
        <w:rPr>
          <w:rFonts w:ascii="Times New Roman" w:eastAsia="Calibri" w:hAnsi="Times New Roman" w:cs="Times New Roman"/>
          <w:sz w:val="20"/>
          <w:szCs w:val="20"/>
        </w:rPr>
        <w:t xml:space="preserve"> spojení: Komerční banka J</w:t>
      </w:r>
      <w:r w:rsidR="00C055CF" w:rsidRPr="00C56AEB">
        <w:rPr>
          <w:rFonts w:ascii="Times New Roman" w:eastAsia="Calibri" w:hAnsi="Times New Roman" w:cs="Times New Roman"/>
          <w:sz w:val="20"/>
          <w:szCs w:val="20"/>
        </w:rPr>
        <w:t>ihlava</w:t>
      </w:r>
      <w:r w:rsidRPr="00C56AE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56AEB">
        <w:rPr>
          <w:rFonts w:ascii="Times New Roman" w:hAnsi="Times New Roman" w:cs="Times New Roman"/>
          <w:sz w:val="20"/>
          <w:szCs w:val="20"/>
        </w:rPr>
        <w:t>číslo účtu: 194645650287/0100</w:t>
      </w:r>
    </w:p>
    <w:p w:rsidR="00F605A6" w:rsidRPr="00C56AEB" w:rsidRDefault="00783292">
      <w:pPr>
        <w:spacing w:after="0"/>
        <w:ind w:left="715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eastAsia="Calibri" w:hAnsi="Times New Roman" w:cs="Times New Roman"/>
          <w:sz w:val="20"/>
          <w:szCs w:val="20"/>
        </w:rPr>
        <w:t xml:space="preserve">GORDIC spol. s r.o. vedená u Krajského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66928" cy="100600"/>
            <wp:effectExtent l="0" t="0" r="0" b="0"/>
            <wp:docPr id="46795" name="Picture 46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" name="Picture 4679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1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Calibri" w:hAnsi="Times New Roman" w:cs="Times New Roman"/>
          <w:sz w:val="20"/>
          <w:szCs w:val="20"/>
        </w:rPr>
        <w:t>soudu v Brně pod SP, m. C9313</w:t>
      </w:r>
    </w:p>
    <w:p w:rsidR="00F605A6" w:rsidRPr="00C56AEB" w:rsidRDefault="00783292">
      <w:pPr>
        <w:spacing w:after="1105" w:line="262" w:lineRule="auto"/>
        <w:ind w:left="730" w:hanging="10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eastAsia="Calibri" w:hAnsi="Times New Roman" w:cs="Times New Roman"/>
          <w:sz w:val="20"/>
          <w:szCs w:val="20"/>
        </w:rPr>
        <w:t>(dále jen poskytovatel)</w:t>
      </w:r>
    </w:p>
    <w:p w:rsidR="00F605A6" w:rsidRDefault="00783292">
      <w:pPr>
        <w:spacing w:after="211" w:line="248" w:lineRule="auto"/>
        <w:ind w:left="14" w:right="38" w:firstLine="706"/>
        <w:jc w:val="both"/>
      </w:pPr>
      <w:r>
        <w:rPr>
          <w:rFonts w:ascii="Calibri" w:eastAsia="Calibri" w:hAnsi="Calibri" w:cs="Calibri"/>
          <w:sz w:val="20"/>
        </w:rPr>
        <w:t>se dohodly, že jejich závazkový vztah se ve smyslu S262 odst. I zákona č. 513/1991 Sb., obchodního zákoníku (dále jen „</w:t>
      </w:r>
      <w:proofErr w:type="spellStart"/>
      <w:r>
        <w:rPr>
          <w:rFonts w:ascii="Calibri" w:eastAsia="Calibri" w:hAnsi="Calibri" w:cs="Calibri"/>
          <w:sz w:val="20"/>
        </w:rPr>
        <w:t>Obch.Z</w:t>
      </w:r>
      <w:proofErr w:type="spellEnd"/>
      <w:r>
        <w:rPr>
          <w:rFonts w:ascii="Calibri" w:eastAsia="Calibri" w:hAnsi="Calibri" w:cs="Calibri"/>
          <w:sz w:val="20"/>
        </w:rPr>
        <w:t>.”) ve znění pozdějších předpisů a ve smyslu zákona č. 35/1965 Sb., autorského zákona (dále jen „</w:t>
      </w:r>
      <w:proofErr w:type="spellStart"/>
      <w:r>
        <w:rPr>
          <w:rFonts w:ascii="Calibri" w:eastAsia="Calibri" w:hAnsi="Calibri" w:cs="Calibri"/>
          <w:sz w:val="20"/>
        </w:rPr>
        <w:t>AutZ</w:t>
      </w:r>
      <w:proofErr w:type="spellEnd"/>
      <w:r>
        <w:rPr>
          <w:rFonts w:ascii="Calibri" w:eastAsia="Calibri" w:hAnsi="Calibri" w:cs="Calibri"/>
          <w:sz w:val="20"/>
        </w:rPr>
        <w:t xml:space="preserve">.") řídí těmito zákony a v souladu s ustanovením S 269 odst. 2 </w:t>
      </w:r>
      <w:proofErr w:type="spellStart"/>
      <w:r>
        <w:rPr>
          <w:rFonts w:ascii="Calibri" w:eastAsia="Calibri" w:hAnsi="Calibri" w:cs="Calibri"/>
          <w:sz w:val="20"/>
        </w:rPr>
        <w:t>Obch.Z</w:t>
      </w:r>
      <w:proofErr w:type="spellEnd"/>
      <w:r>
        <w:rPr>
          <w:rFonts w:ascii="Calibri" w:eastAsia="Calibri" w:hAnsi="Calibri" w:cs="Calibri"/>
          <w:sz w:val="20"/>
        </w:rPr>
        <w:t xml:space="preserve">. a SS 12 až 14 </w:t>
      </w:r>
      <w:r>
        <w:rPr>
          <w:noProof/>
        </w:rPr>
        <w:drawing>
          <wp:inline distT="0" distB="0" distL="0" distR="0">
            <wp:extent cx="6096" cy="9145"/>
            <wp:effectExtent l="0" t="0" r="0" b="0"/>
            <wp:docPr id="1797" name="Picture 1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" name="Picture 179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AutZ</w:t>
      </w:r>
      <w:proofErr w:type="spellEnd"/>
      <w:r>
        <w:rPr>
          <w:rFonts w:ascii="Calibri" w:eastAsia="Calibri" w:hAnsi="Calibri" w:cs="Calibri"/>
          <w:sz w:val="20"/>
        </w:rPr>
        <w:t xml:space="preserve">, uzavírají tuto smlouvu na převod práv k užití autorského díla (dále jen „Smlouva").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796" name="Picture 1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" name="Picture 179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F605A6">
      <w:pPr>
        <w:sectPr w:rsidR="00F605A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338" w:h="16779"/>
          <w:pgMar w:top="1440" w:right="1123" w:bottom="1440" w:left="701" w:header="708" w:footer="778" w:gutter="0"/>
          <w:cols w:space="708"/>
        </w:sectPr>
      </w:pPr>
    </w:p>
    <w:p w:rsidR="00F605A6" w:rsidRDefault="00783292">
      <w:pPr>
        <w:pStyle w:val="Nadpis3"/>
        <w:spacing w:after="59"/>
        <w:ind w:left="432"/>
      </w:pPr>
      <w:r>
        <w:rPr>
          <w:rFonts w:ascii="Times New Roman" w:eastAsia="Times New Roman" w:hAnsi="Times New Roman" w:cs="Times New Roman"/>
          <w:sz w:val="36"/>
        </w:rPr>
        <w:lastRenderedPageBreak/>
        <w:t>2. PŘEDMĚT SMLOUVY</w:t>
      </w:r>
    </w:p>
    <w:p w:rsidR="00F605A6" w:rsidRDefault="00783292">
      <w:pPr>
        <w:spacing w:after="186" w:line="277" w:lineRule="auto"/>
        <w:ind w:left="422" w:right="58" w:hanging="360"/>
      </w:pPr>
      <w:r>
        <w:rPr>
          <w:rFonts w:ascii="Times New Roman" w:eastAsia="Times New Roman" w:hAnsi="Times New Roman" w:cs="Times New Roman"/>
          <w:sz w:val="20"/>
        </w:rPr>
        <w:t xml:space="preserve">2.1. Smluvní strany se dohodly, že část předmětu Smlouvy, k </w:t>
      </w:r>
      <w:proofErr w:type="gramStart"/>
      <w:r>
        <w:rPr>
          <w:rFonts w:ascii="Times New Roman" w:eastAsia="Times New Roman" w:hAnsi="Times New Roman" w:cs="Times New Roman"/>
          <w:sz w:val="20"/>
        </w:rPr>
        <w:t>plnění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které se zavazuje po</w:t>
      </w:r>
      <w:r w:rsidR="00C055CF">
        <w:rPr>
          <w:rFonts w:ascii="Times New Roman" w:eastAsia="Times New Roman" w:hAnsi="Times New Roman" w:cs="Times New Roman"/>
          <w:sz w:val="20"/>
        </w:rPr>
        <w:t>s</w:t>
      </w:r>
      <w:r>
        <w:rPr>
          <w:rFonts w:ascii="Times New Roman" w:eastAsia="Times New Roman" w:hAnsi="Times New Roman" w:cs="Times New Roman"/>
          <w:sz w:val="20"/>
        </w:rPr>
        <w:t xml:space="preserve">kytovatel, je tvořena závazkem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převést na nabyvatele</w:t>
      </w:r>
      <w:r>
        <w:rPr>
          <w:rFonts w:ascii="Times New Roman" w:eastAsia="Times New Roman" w:hAnsi="Times New Roman" w:cs="Times New Roman"/>
          <w:sz w:val="20"/>
        </w:rPr>
        <w:t xml:space="preserve"> v souladu s ustanovením článku 8 této Smlouvy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práva na užití autorského díla převzatého dle </w:t>
      </w:r>
      <w:proofErr w:type="spellStart"/>
      <w:r>
        <w:rPr>
          <w:rFonts w:ascii="Times New Roman" w:eastAsia="Times New Roman" w:hAnsi="Times New Roman" w:cs="Times New Roman"/>
          <w:sz w:val="20"/>
          <w:u w:val="single" w:color="000000"/>
        </w:rPr>
        <w:t>Smlo</w:t>
      </w:r>
      <w:r w:rsidR="00F251A1">
        <w:rPr>
          <w:rFonts w:ascii="Times New Roman" w:eastAsia="Times New Roman" w:hAnsi="Times New Roman" w:cs="Times New Roman"/>
          <w:sz w:val="20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vv</w:t>
      </w:r>
      <w:proofErr w:type="spellEnd"/>
      <w:r>
        <w:rPr>
          <w:rFonts w:ascii="Times New Roman" w:eastAsia="Times New Roman" w:hAnsi="Times New Roman" w:cs="Times New Roman"/>
          <w:sz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Plnění tohoto závazku je podmíněno splněním závazku nabyvatele, který je uveden v článku 2.2. I této Smlouvy.</w:t>
      </w:r>
    </w:p>
    <w:p w:rsidR="00F605A6" w:rsidRDefault="00783292">
      <w:pPr>
        <w:spacing w:after="211" w:line="248" w:lineRule="auto"/>
        <w:ind w:left="417" w:right="38" w:hanging="35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2.2. Smluvní strany se dále dohodly, že část předmětu Smlouvy k plnění, které se zavazuje nabyvatel, je tvořena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5239" name="Picture 5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9" name="Picture 523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těmito závazky:</w:t>
      </w:r>
    </w:p>
    <w:p w:rsidR="00F605A6" w:rsidRDefault="00783292">
      <w:pPr>
        <w:spacing w:after="13" w:line="248" w:lineRule="auto"/>
        <w:ind w:left="793" w:right="38" w:hanging="51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2.2.1.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zaplatit</w:t>
      </w:r>
      <w:r>
        <w:rPr>
          <w:rFonts w:ascii="Times New Roman" w:eastAsia="Times New Roman" w:hAnsi="Times New Roman" w:cs="Times New Roman"/>
          <w:sz w:val="20"/>
        </w:rPr>
        <w:t xml:space="preserve"> dílčí autorské odměny v souladu s platebním kalendářem uvedeným v příloze číslo 2 této Smlouvy, do termínů uvedených v této příloze. </w:t>
      </w:r>
      <w:r>
        <w:rPr>
          <w:noProof/>
        </w:rPr>
        <w:drawing>
          <wp:inline distT="0" distB="0" distL="0" distR="0">
            <wp:extent cx="6098" cy="9146"/>
            <wp:effectExtent l="0" t="0" r="0" b="0"/>
            <wp:docPr id="5240" name="Picture 5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" name="Picture 524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spacing w:after="537" w:line="248" w:lineRule="auto"/>
        <w:ind w:left="783" w:right="38" w:hanging="50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2.2.2. celé autorské dílo dodané a převzaté podle Smlouvy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provozovat a užívat</w:t>
      </w:r>
      <w:r>
        <w:rPr>
          <w:rFonts w:ascii="Times New Roman" w:eastAsia="Times New Roman" w:hAnsi="Times New Roman" w:cs="Times New Roman"/>
          <w:sz w:val="20"/>
        </w:rPr>
        <w:t xml:space="preserve"> v souladu s ustanoveními podmínek o užití autorského díla, které jsou uvedeny v článku 8 této Smlouvy.</w:t>
      </w:r>
    </w:p>
    <w:p w:rsidR="00F605A6" w:rsidRDefault="00783292">
      <w:pPr>
        <w:pStyle w:val="Nadpis2"/>
        <w:ind w:left="365"/>
      </w:pPr>
      <w:r>
        <w:rPr>
          <w:rFonts w:ascii="Times New Roman" w:eastAsia="Times New Roman" w:hAnsi="Times New Roman" w:cs="Times New Roman"/>
        </w:rPr>
        <w:t>3. VYMEZENÍ AUTORSKÉHO DÍLA</w:t>
      </w:r>
      <w:r>
        <w:rPr>
          <w:noProof/>
        </w:rPr>
        <w:drawing>
          <wp:inline distT="0" distB="0" distL="0" distR="0">
            <wp:extent cx="6098" cy="3049"/>
            <wp:effectExtent l="0" t="0" r="0" b="0"/>
            <wp:docPr id="5241" name="Picture 5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" name="Picture 524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spacing w:after="211" w:line="248" w:lineRule="auto"/>
        <w:ind w:left="499" w:right="38" w:firstLine="211"/>
        <w:jc w:val="both"/>
      </w:pPr>
      <w:r>
        <w:rPr>
          <w:rFonts w:ascii="Times New Roman" w:eastAsia="Times New Roman" w:hAnsi="Times New Roman" w:cs="Times New Roman"/>
          <w:sz w:val="20"/>
        </w:rPr>
        <w:t>Autorské dílo uvedené v této Smlouvě se vztahuje k UPGRADE „Integrovaného systému financování a vedení majetku centrálně řízených rozpočtových organizací — úřadů práce, včetně funkcí zabezpečujících vykazování, vedení a k</w:t>
      </w:r>
      <w:r w:rsidR="00C055CF">
        <w:rPr>
          <w:rFonts w:ascii="Times New Roman" w:eastAsia="Times New Roman" w:hAnsi="Times New Roman" w:cs="Times New Roman"/>
          <w:sz w:val="20"/>
        </w:rPr>
        <w:t>ontrolu</w:t>
      </w:r>
      <w:r>
        <w:rPr>
          <w:rFonts w:ascii="Times New Roman" w:eastAsia="Times New Roman" w:hAnsi="Times New Roman" w:cs="Times New Roman"/>
          <w:sz w:val="20"/>
        </w:rPr>
        <w:t xml:space="preserve"> finančních náležitostí” (dále jen systém GINIS ÚP99) o modul Kniha odeslaných faktur (dále jen KOF) k jeho dalšímu vývoji, výstavbě, inovaci a komplexní podpore provozu i užití jako celku i jeho jednotlivých částí tvořících prvky tohoto systému.</w:t>
      </w:r>
    </w:p>
    <w:p w:rsidR="00F605A6" w:rsidRDefault="00783292">
      <w:pPr>
        <w:spacing w:after="253" w:line="248" w:lineRule="auto"/>
        <w:ind w:left="418" w:right="38" w:hanging="365"/>
        <w:jc w:val="both"/>
      </w:pPr>
      <w:r>
        <w:rPr>
          <w:rFonts w:ascii="Times New Roman" w:eastAsia="Times New Roman" w:hAnsi="Times New Roman" w:cs="Times New Roman"/>
          <w:sz w:val="20"/>
        </w:rPr>
        <w:t>3.1. V souladu s ustanovením S 2 Au</w:t>
      </w:r>
      <w:r w:rsidR="00C055CF">
        <w:rPr>
          <w:rFonts w:ascii="Times New Roman" w:eastAsia="Times New Roman" w:hAnsi="Times New Roman" w:cs="Times New Roman"/>
          <w:sz w:val="20"/>
        </w:rPr>
        <w:t>tora</w:t>
      </w:r>
      <w:r>
        <w:rPr>
          <w:rFonts w:ascii="Times New Roman" w:eastAsia="Times New Roman" w:hAnsi="Times New Roman" w:cs="Times New Roman"/>
          <w:sz w:val="20"/>
        </w:rPr>
        <w:t xml:space="preserve"> AUTORSKÉ DÍLO pro nabyvatele tvořeno následujícími skupinami produktů poskytovatele:</w:t>
      </w:r>
    </w:p>
    <w:p w:rsidR="00F605A6" w:rsidRDefault="00783292">
      <w:pPr>
        <w:spacing w:after="20" w:line="248" w:lineRule="auto"/>
        <w:ind w:left="922" w:right="38" w:hanging="797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1158676</wp:posOffset>
            </wp:positionH>
            <wp:positionV relativeFrom="page">
              <wp:posOffset>7544966</wp:posOffset>
            </wp:positionV>
            <wp:extent cx="9148" cy="9145"/>
            <wp:effectExtent l="0" t="0" r="0" b="0"/>
            <wp:wrapSquare wrapText="bothSides"/>
            <wp:docPr id="5249" name="Picture 5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" name="Picture 524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197" cy="6097"/>
            <wp:effectExtent l="0" t="0" r="0" b="0"/>
            <wp:docPr id="5242" name="Picture 5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" name="Picture 52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ab/>
        <w:t xml:space="preserve">3.1.1. </w:t>
      </w:r>
      <w:proofErr w:type="spellStart"/>
      <w:r>
        <w:rPr>
          <w:rFonts w:ascii="Times New Roman" w:eastAsia="Times New Roman" w:hAnsi="Times New Roman" w:cs="Times New Roman"/>
          <w:sz w:val="20"/>
          <w:u w:val="single" w:color="000000"/>
        </w:rPr>
        <w:t>návrhv</w:t>
      </w:r>
      <w:proofErr w:type="spellEnd"/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požadovaných verzí </w:t>
      </w:r>
      <w:proofErr w:type="spellStart"/>
      <w:r>
        <w:rPr>
          <w:rFonts w:ascii="Times New Roman" w:eastAsia="Times New Roman" w:hAnsi="Times New Roman" w:cs="Times New Roman"/>
          <w:sz w:val="20"/>
          <w:u w:val="single" w:color="000000"/>
        </w:rPr>
        <w:t>svstému</w:t>
      </w:r>
      <w:proofErr w:type="spellEnd"/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GINIS ÚP99.</w:t>
      </w:r>
      <w:r>
        <w:rPr>
          <w:rFonts w:ascii="Times New Roman" w:eastAsia="Times New Roman" w:hAnsi="Times New Roman" w:cs="Times New Roman"/>
          <w:sz w:val="20"/>
        </w:rPr>
        <w:t xml:space="preserve"> které budou zdokumentovány v těchto dokumentech:</w:t>
      </w:r>
    </w:p>
    <w:p w:rsidR="00F605A6" w:rsidRDefault="00783292">
      <w:pPr>
        <w:spacing w:after="211" w:line="248" w:lineRule="auto"/>
        <w:ind w:left="922" w:right="485" w:hanging="5"/>
        <w:jc w:val="both"/>
      </w:pPr>
      <w:r>
        <w:rPr>
          <w:noProof/>
        </w:rPr>
        <w:drawing>
          <wp:inline distT="0" distB="0" distL="0" distR="0">
            <wp:extent cx="39639" cy="18291"/>
            <wp:effectExtent l="0" t="0" r="0" b="0"/>
            <wp:docPr id="5243" name="Picture 5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" name="Picture 524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639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popis datového modelu požadované verze systému GINIS ÚP99, </w:t>
      </w:r>
      <w:r>
        <w:rPr>
          <w:noProof/>
        </w:rPr>
        <w:drawing>
          <wp:inline distT="0" distB="0" distL="0" distR="0">
            <wp:extent cx="42688" cy="18290"/>
            <wp:effectExtent l="0" t="0" r="0" b="0"/>
            <wp:docPr id="5244" name="Picture 5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" name="Picture 524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268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popis f</w:t>
      </w:r>
      <w:r w:rsidR="00C055CF">
        <w:rPr>
          <w:rFonts w:ascii="Times New Roman" w:eastAsia="Times New Roman" w:hAnsi="Times New Roman" w:cs="Times New Roman"/>
          <w:sz w:val="20"/>
        </w:rPr>
        <w:t>u</w:t>
      </w:r>
      <w:r>
        <w:rPr>
          <w:rFonts w:ascii="Times New Roman" w:eastAsia="Times New Roman" w:hAnsi="Times New Roman" w:cs="Times New Roman"/>
          <w:sz w:val="20"/>
        </w:rPr>
        <w:t xml:space="preserve">nkcí požadované verze systému GINIS ÚP99, </w:t>
      </w:r>
      <w:r>
        <w:rPr>
          <w:noProof/>
        </w:rPr>
        <w:drawing>
          <wp:inline distT="0" distB="0" distL="0" distR="0">
            <wp:extent cx="39639" cy="18291"/>
            <wp:effectExtent l="0" t="0" r="0" b="0"/>
            <wp:docPr id="5245" name="Picture 5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" name="Picture 524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9639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popis logiky zpracování dat v požadované verzi systému GINIS ÚP99, </w:t>
      </w:r>
      <w:r>
        <w:rPr>
          <w:noProof/>
        </w:rPr>
        <w:drawing>
          <wp:inline distT="0" distB="0" distL="0" distR="0">
            <wp:extent cx="39639" cy="18291"/>
            <wp:effectExtent l="0" t="0" r="0" b="0"/>
            <wp:docPr id="5247" name="Picture 5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" name="Picture 524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9639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definice kritérií provo</w:t>
      </w:r>
      <w:r w:rsidR="00C055CF">
        <w:rPr>
          <w:rFonts w:ascii="Times New Roman" w:eastAsia="Times New Roman" w:hAnsi="Times New Roman" w:cs="Times New Roman"/>
          <w:sz w:val="20"/>
        </w:rPr>
        <w:t>zních</w:t>
      </w:r>
      <w:r>
        <w:rPr>
          <w:rFonts w:ascii="Times New Roman" w:eastAsia="Times New Roman" w:hAnsi="Times New Roman" w:cs="Times New Roman"/>
          <w:sz w:val="20"/>
        </w:rPr>
        <w:t xml:space="preserve"> testů, pomocí kterých bude zjištěna akceptovatelná využitelnost </w:t>
      </w:r>
      <w:r>
        <w:rPr>
          <w:noProof/>
        </w:rPr>
        <w:drawing>
          <wp:inline distT="0" distB="0" distL="0" distR="0">
            <wp:extent cx="3049" cy="6097"/>
            <wp:effectExtent l="0" t="0" r="0" b="0"/>
            <wp:docPr id="5246" name="Picture 5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" name="Picture 524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požadované verze systému GINIS ÚP99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5248" name="Picture 5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" name="Picture 524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spacing w:after="240" w:line="248" w:lineRule="auto"/>
        <w:ind w:left="912" w:right="38" w:hanging="50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3.102.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skupinou aplikačních programových produktů a </w:t>
      </w:r>
      <w:proofErr w:type="spellStart"/>
      <w:r>
        <w:rPr>
          <w:rFonts w:ascii="Times New Roman" w:eastAsia="Times New Roman" w:hAnsi="Times New Roman" w:cs="Times New Roman"/>
          <w:sz w:val="20"/>
          <w:u w:val="single" w:color="000000"/>
        </w:rPr>
        <w:t>ie</w:t>
      </w:r>
      <w:r w:rsidR="00C055CF">
        <w:rPr>
          <w:rFonts w:ascii="Times New Roman" w:eastAsia="Times New Roman" w:hAnsi="Times New Roman" w:cs="Times New Roman"/>
          <w:sz w:val="20"/>
          <w:u w:val="single" w:color="000000"/>
        </w:rPr>
        <w:t>jich</w:t>
      </w:r>
      <w:proofErr w:type="spellEnd"/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 uživatelské dokumentace.</w:t>
      </w:r>
      <w:r>
        <w:rPr>
          <w:rFonts w:ascii="Times New Roman" w:eastAsia="Times New Roman" w:hAnsi="Times New Roman" w:cs="Times New Roman"/>
          <w:sz w:val="20"/>
        </w:rPr>
        <w:t xml:space="preserve"> které jsou jako prvky, potřebné pro výstavbu nebo inovaci příslušné verze systému GINIS ÚP99 a prakticky se využívají</w:t>
      </w:r>
    </w:p>
    <w:p w:rsidR="00F605A6" w:rsidRDefault="00783292">
      <w:pPr>
        <w:spacing w:after="444" w:line="248" w:lineRule="auto"/>
        <w:ind w:left="893" w:right="38" w:hanging="51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3.1.3.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skupinou metodických produktů,</w:t>
      </w:r>
      <w:r>
        <w:rPr>
          <w:rFonts w:ascii="Times New Roman" w:eastAsia="Times New Roman" w:hAnsi="Times New Roman" w:cs="Times New Roman"/>
          <w:sz w:val="20"/>
        </w:rPr>
        <w:t xml:space="preserve"> které jsou jako prvky potřebné pro výstavbu nebo inovaci příslušné verze systému GINIS ÚP99 a prakticky se využívají při jeho provozu a užití</w:t>
      </w:r>
    </w:p>
    <w:p w:rsidR="00F605A6" w:rsidRDefault="00783292">
      <w:pPr>
        <w:spacing w:after="566" w:line="248" w:lineRule="auto"/>
        <w:ind w:left="394" w:right="351" w:hanging="365"/>
        <w:jc w:val="both"/>
      </w:pPr>
      <w:r>
        <w:rPr>
          <w:rFonts w:ascii="Times New Roman" w:eastAsia="Times New Roman" w:hAnsi="Times New Roman" w:cs="Times New Roman"/>
          <w:sz w:val="20"/>
        </w:rPr>
        <w:t>3.2. podrobná specifikace jednotlivých produktů, které mají charakter autorského díla je obsažena v příloze I této smlouvy. Případné měny nebo doplňování této specifikace mohou být prováděny v písemných dodatcích k této Smlouvě, které budou uzavírány v souladu s ustanovením článku 14.2 této Smlouvy.</w:t>
      </w:r>
    </w:p>
    <w:p w:rsidR="00F605A6" w:rsidRDefault="00783292">
      <w:pPr>
        <w:pStyle w:val="Nadpis2"/>
        <w:spacing w:after="69"/>
        <w:ind w:left="327"/>
      </w:pPr>
      <w:r>
        <w:rPr>
          <w:rFonts w:ascii="Times New Roman" w:eastAsia="Times New Roman" w:hAnsi="Times New Roman" w:cs="Times New Roman"/>
        </w:rPr>
        <w:t>4. TERMÍNY PLNĚNÍ PŘEDMĚTU SMLOUVY</w:t>
      </w:r>
    </w:p>
    <w:p w:rsidR="00F605A6" w:rsidRDefault="00783292">
      <w:pPr>
        <w:spacing w:after="211" w:line="248" w:lineRule="auto"/>
        <w:ind w:left="374" w:right="38" w:hanging="355"/>
        <w:jc w:val="both"/>
      </w:pPr>
      <w:r>
        <w:rPr>
          <w:rFonts w:ascii="Times New Roman" w:eastAsia="Times New Roman" w:hAnsi="Times New Roman" w:cs="Times New Roman"/>
          <w:sz w:val="20"/>
        </w:rPr>
        <w:t>4.1. Splnění jednotlivých závazků uvedených v článku 2.2. I. této Smlouvy se nabyvatel zavazuje provést v termínech uvedených v platebním kalendáři, který je uveden v příloze číslo 2 této Smlouvy.</w:t>
      </w:r>
    </w:p>
    <w:p w:rsidR="00F605A6" w:rsidRDefault="00783292">
      <w:pPr>
        <w:spacing w:after="0" w:line="248" w:lineRule="auto"/>
        <w:ind w:left="370" w:right="38" w:hanging="360"/>
        <w:jc w:val="both"/>
      </w:pPr>
      <w:r>
        <w:rPr>
          <w:rFonts w:ascii="Times New Roman" w:eastAsia="Times New Roman" w:hAnsi="Times New Roman" w:cs="Times New Roman"/>
          <w:sz w:val="20"/>
        </w:rPr>
        <w:t>4.2. Převod práv k užití autorských děl z poskytovatele na nabyvatele se uskutečňuje postupně vždy po úplném zaplacení dílčí autorské odměny za tento převod pro každé z autorských děl poskytovatele.</w:t>
      </w:r>
    </w:p>
    <w:p w:rsidR="00F605A6" w:rsidRPr="00C56AEB" w:rsidRDefault="00783292">
      <w:pPr>
        <w:spacing w:after="263"/>
        <w:ind w:left="8048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9148" cy="6097"/>
            <wp:effectExtent l="0" t="0" r="0" b="0"/>
            <wp:docPr id="5250" name="Picture 5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" name="Picture 52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157"/>
        <w:ind w:left="4" w:hanging="5"/>
        <w:rPr>
          <w:rFonts w:ascii="Times New Roman" w:hAnsi="Times New Roman" w:cs="Times New Roman"/>
        </w:rPr>
      </w:pPr>
      <w:r w:rsidRPr="00C56AEB">
        <w:rPr>
          <w:rFonts w:ascii="Times New Roman" w:hAnsi="Times New Roman" w:cs="Times New Roman"/>
          <w:sz w:val="20"/>
        </w:rPr>
        <w:t xml:space="preserve">4.3. V případě, že termíny uvedené v článku 4. </w:t>
      </w:r>
      <w:proofErr w:type="gramStart"/>
      <w:r w:rsidRPr="00C56AEB">
        <w:rPr>
          <w:rFonts w:ascii="Times New Roman" w:hAnsi="Times New Roman" w:cs="Times New Roman"/>
          <w:sz w:val="20"/>
        </w:rPr>
        <w:t>I .</w:t>
      </w:r>
      <w:proofErr w:type="gramEnd"/>
      <w:r w:rsidRPr="00C56AEB">
        <w:rPr>
          <w:rFonts w:ascii="Times New Roman" w:hAnsi="Times New Roman" w:cs="Times New Roman"/>
          <w:sz w:val="20"/>
        </w:rPr>
        <w:t xml:space="preserve"> této Smlouvy nebudou dodrženy, si poskytovatel u termínů</w:t>
      </w:r>
    </w:p>
    <w:p w:rsidR="00F605A6" w:rsidRPr="00C56AEB" w:rsidRDefault="00F605A6">
      <w:pPr>
        <w:rPr>
          <w:rFonts w:ascii="Times New Roman" w:hAnsi="Times New Roman" w:cs="Times New Roman"/>
        </w:rPr>
        <w:sectPr w:rsidR="00F605A6" w:rsidRPr="00C56AEB">
          <w:footerReference w:type="even" r:id="rId39"/>
          <w:footerReference w:type="default" r:id="rId40"/>
          <w:footerReference w:type="first" r:id="rId41"/>
          <w:pgSz w:w="12235" w:h="16831"/>
          <w:pgMar w:top="1440" w:right="1152" w:bottom="1440" w:left="1873" w:header="708" w:footer="831" w:gutter="0"/>
          <w:cols w:space="708"/>
        </w:sectPr>
      </w:pPr>
    </w:p>
    <w:p w:rsidR="00F605A6" w:rsidRPr="00C56AEB" w:rsidRDefault="00783292">
      <w:pPr>
        <w:spacing w:after="678" w:line="248" w:lineRule="auto"/>
        <w:ind w:left="495" w:right="384" w:hanging="5"/>
        <w:jc w:val="both"/>
        <w:rPr>
          <w:rFonts w:ascii="Times New Roman" w:hAnsi="Times New Roman" w:cs="Times New Roman"/>
        </w:rPr>
      </w:pPr>
      <w:r w:rsidRPr="00C56AEB">
        <w:rPr>
          <w:rFonts w:ascii="Times New Roman" w:eastAsia="Times New Roman" w:hAnsi="Times New Roman" w:cs="Times New Roman"/>
          <w:sz w:val="20"/>
        </w:rPr>
        <w:lastRenderedPageBreak/>
        <w:t>vázaných na tyto termíny, vyhrazuje právo prodloužit jejich plnění o dobu, danou zpožděním vzniklým u objednavatele.</w:t>
      </w:r>
    </w:p>
    <w:p w:rsidR="00F605A6" w:rsidRDefault="00783292">
      <w:pPr>
        <w:pStyle w:val="Nadpis2"/>
        <w:spacing w:after="191"/>
        <w:ind w:left="446"/>
      </w:pPr>
      <w:r>
        <w:rPr>
          <w:rFonts w:ascii="Times New Roman" w:eastAsia="Times New Roman" w:hAnsi="Times New Roman" w:cs="Times New Roman"/>
        </w:rPr>
        <w:t>5. AUTORSKÁ ODMĚNA A PLATEBNÍ KALENDÁŘ</w:t>
      </w:r>
    </w:p>
    <w:p w:rsidR="00F605A6" w:rsidRDefault="00783292">
      <w:pPr>
        <w:spacing w:after="19" w:line="248" w:lineRule="auto"/>
        <w:ind w:left="797" w:right="1003" w:hanging="672"/>
        <w:jc w:val="both"/>
      </w:pPr>
      <w:r>
        <w:rPr>
          <w:rFonts w:ascii="Times New Roman" w:eastAsia="Times New Roman" w:hAnsi="Times New Roman" w:cs="Times New Roman"/>
          <w:sz w:val="20"/>
        </w:rPr>
        <w:t>5.1. Celková autorská odměna za převod práv k užití autorského díla převzatého dle smlouvy číslo na nabyvatele je stanovena dohodou smluvních stran v souladu s ustanoveními zákona</w:t>
      </w:r>
    </w:p>
    <w:p w:rsidR="00F605A6" w:rsidRDefault="00783292">
      <w:pPr>
        <w:spacing w:after="0" w:line="248" w:lineRule="auto"/>
        <w:ind w:left="125" w:right="38" w:firstLine="36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Číslo 526/1990 Sb., o cenách a činí 208 236 Kč s DPH, slovy </w:t>
      </w:r>
      <w:proofErr w:type="spellStart"/>
      <w:r>
        <w:rPr>
          <w:rFonts w:ascii="Times New Roman" w:eastAsia="Times New Roman" w:hAnsi="Times New Roman" w:cs="Times New Roman"/>
          <w:sz w:val="20"/>
        </w:rPr>
        <w:t>dvěstěosmtisícdvěstětřicetšest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korun českých s DPH s uplatněním slevy na UPGRADE stávajícího SW vybavení systému GINIS a je v souladu se</w:t>
      </w:r>
    </w:p>
    <w:p w:rsidR="00F605A6" w:rsidRDefault="00783292">
      <w:pPr>
        <w:spacing w:after="2"/>
        <w:ind w:left="6331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8051" name="Picture 8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" name="Picture 805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spacing w:after="232" w:line="248" w:lineRule="auto"/>
        <w:ind w:left="130" w:right="38" w:hanging="5"/>
        <w:jc w:val="both"/>
      </w:pPr>
      <w:r>
        <w:rPr>
          <w:rFonts w:ascii="Times New Roman" w:eastAsia="Times New Roman" w:hAnsi="Times New Roman" w:cs="Times New Roman"/>
          <w:sz w:val="20"/>
        </w:rPr>
        <w:t>specifikacemi a kalkulacemi uvedenými v příloze číslo I této Smlouvy.</w:t>
      </w:r>
    </w:p>
    <w:p w:rsidR="00F605A6" w:rsidRDefault="00783292">
      <w:pPr>
        <w:spacing w:after="259" w:line="248" w:lineRule="auto"/>
        <w:ind w:left="523" w:right="38" w:hanging="398"/>
        <w:jc w:val="both"/>
      </w:pPr>
      <w:r>
        <w:rPr>
          <w:rFonts w:ascii="Times New Roman" w:eastAsia="Times New Roman" w:hAnsi="Times New Roman" w:cs="Times New Roman"/>
          <w:sz w:val="20"/>
        </w:rPr>
        <w:t>5.2. Platební kalendář pro termíny fakturací za jednotlivá plnění dle této Smlouvy je uveden v příloze číslo 2 této Smlouvy.</w:t>
      </w:r>
    </w:p>
    <w:p w:rsidR="00F605A6" w:rsidRDefault="00783292">
      <w:pPr>
        <w:spacing w:after="557" w:line="248" w:lineRule="auto"/>
        <w:ind w:left="543" w:right="38" w:hanging="418"/>
        <w:jc w:val="both"/>
      </w:pPr>
      <w:r>
        <w:rPr>
          <w:rFonts w:ascii="Times New Roman" w:eastAsia="Times New Roman" w:hAnsi="Times New Roman" w:cs="Times New Roman"/>
          <w:sz w:val="20"/>
        </w:rPr>
        <w:t>5.3. V příloze I této Smlouvy je stanovena částka ročních udržovacích poplatků. Tyto se nehradí v prvním roce používání. Poprvé jsou splatn</w:t>
      </w:r>
      <w:r w:rsidR="00C055CF">
        <w:rPr>
          <w:rFonts w:ascii="Times New Roman" w:eastAsia="Times New Roman" w:hAnsi="Times New Roman" w:cs="Times New Roman"/>
          <w:sz w:val="20"/>
        </w:rPr>
        <w:t>ý</w:t>
      </w:r>
      <w:r>
        <w:rPr>
          <w:rFonts w:ascii="Times New Roman" w:eastAsia="Times New Roman" w:hAnsi="Times New Roman" w:cs="Times New Roman"/>
          <w:sz w:val="20"/>
        </w:rPr>
        <w:t xml:space="preserve"> podle přílohy 2 této Smlouvy.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8052" name="Picture 8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" name="Picture 805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pStyle w:val="Nadpis2"/>
        <w:spacing w:after="179"/>
        <w:ind w:left="514"/>
        <w:rPr>
          <w:u w:val="single"/>
        </w:rPr>
      </w:pPr>
      <w:r w:rsidRPr="00C56AEB">
        <w:rPr>
          <w:rFonts w:ascii="Times New Roman" w:eastAsia="Times New Roman" w:hAnsi="Times New Roman" w:cs="Times New Roman"/>
          <w:u w:val="single"/>
        </w:rPr>
        <w:t>6. PLATEBNÍ A FAKTURAČNÍ PODMÍNKY</w:t>
      </w:r>
      <w:r w:rsidRPr="00C56AEB">
        <w:rPr>
          <w:noProof/>
          <w:u w:val="single"/>
        </w:rPr>
        <w:drawing>
          <wp:inline distT="0" distB="0" distL="0" distR="0">
            <wp:extent cx="3048" cy="3049"/>
            <wp:effectExtent l="0" t="0" r="0" b="0"/>
            <wp:docPr id="8053" name="Picture 8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3" name="Picture 805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157"/>
        <w:ind w:left="130" w:hanging="5"/>
        <w:rPr>
          <w:rFonts w:ascii="Times New Roman" w:hAnsi="Times New Roman" w:cs="Times New Roman"/>
        </w:rPr>
      </w:pPr>
      <w:r w:rsidRPr="00C56AEB">
        <w:rPr>
          <w:rFonts w:ascii="Times New Roman" w:hAnsi="Times New Roman" w:cs="Times New Roman"/>
          <w:sz w:val="20"/>
        </w:rPr>
        <w:t>6.1. Smluvn</w:t>
      </w:r>
      <w:r w:rsidR="00C055CF" w:rsidRPr="00C56AEB">
        <w:rPr>
          <w:rFonts w:ascii="Times New Roman" w:hAnsi="Times New Roman" w:cs="Times New Roman"/>
          <w:sz w:val="20"/>
        </w:rPr>
        <w:t>í</w:t>
      </w:r>
      <w:r w:rsidRPr="00C56AEB">
        <w:rPr>
          <w:rFonts w:ascii="Times New Roman" w:hAnsi="Times New Roman" w:cs="Times New Roman"/>
          <w:sz w:val="20"/>
        </w:rPr>
        <w:t xml:space="preserve"> strany se dohodly na způsobu placení a splatnosti faktur takto:</w:t>
      </w:r>
    </w:p>
    <w:p w:rsidR="00F605A6" w:rsidRPr="00C56AEB" w:rsidRDefault="00783292">
      <w:pPr>
        <w:spacing w:after="211" w:line="248" w:lineRule="auto"/>
        <w:ind w:left="245" w:right="211" w:firstLine="2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188976</wp:posOffset>
            </wp:positionH>
            <wp:positionV relativeFrom="page">
              <wp:posOffset>3612438</wp:posOffset>
            </wp:positionV>
            <wp:extent cx="179832" cy="5106189"/>
            <wp:effectExtent l="0" t="0" r="0" b="0"/>
            <wp:wrapSquare wrapText="bothSides"/>
            <wp:docPr id="8640" name="Picture 8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0" name="Picture 864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5106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274320</wp:posOffset>
            </wp:positionH>
            <wp:positionV relativeFrom="page">
              <wp:posOffset>335332</wp:posOffset>
            </wp:positionV>
            <wp:extent cx="18288" cy="780408"/>
            <wp:effectExtent l="0" t="0" r="0" b="0"/>
            <wp:wrapSquare wrapText="bothSides"/>
            <wp:docPr id="8639" name="Picture 8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" name="Picture 863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80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6.1.1. fakturace za plnění předmětu této Smlouvy bude prováděna v souladu s částkami a v termínech </w:t>
      </w:r>
      <w:r>
        <w:rPr>
          <w:noProof/>
        </w:rPr>
        <w:drawing>
          <wp:inline distT="0" distB="0" distL="0" distR="0">
            <wp:extent cx="24384" cy="54872"/>
            <wp:effectExtent l="0" t="0" r="0" b="0"/>
            <wp:docPr id="46800" name="Picture 46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0" name="Picture 4680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5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uvedených v platebním kalendáři, který je uveden-v příloze číslo 2 této Smlouvy, maximálně pouze do celkové výše dílčích </w:t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cen uvedených v příloze číslo I této Smlouvy.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96" cy="3049"/>
            <wp:effectExtent l="0" t="0" r="0" b="0"/>
            <wp:docPr id="8058" name="Picture 8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8" name="Picture 805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211" w:line="248" w:lineRule="auto"/>
        <w:ind w:left="1051" w:right="38" w:hanging="926"/>
        <w:jc w:val="both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2296" cy="54873"/>
            <wp:effectExtent l="0" t="0" r="0" b="0"/>
            <wp:docPr id="46802" name="Picture 46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2" name="Picture 4680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5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Times New Roman" w:hAnsi="Times New Roman" w:cs="Times New Roman"/>
          <w:sz w:val="20"/>
          <w:szCs w:val="20"/>
        </w:rPr>
        <w:t>6.1.2. doba spla</w:t>
      </w:r>
      <w:r w:rsidR="00C055CF" w:rsidRPr="00C56AE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nosti faktur, tj. den úhrady u banky nabyvatele je dohodnuta na </w:t>
      </w:r>
      <w:r w:rsidRPr="00C56AEB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14 kalendářních dnů</w:t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 ode dne doručení faktury nabyvateli.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240" cy="6097"/>
            <wp:effectExtent l="0" t="0" r="0" b="0"/>
            <wp:docPr id="8062" name="Picture 8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" name="Picture 806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10" w:line="248" w:lineRule="auto"/>
        <w:ind w:left="130" w:right="38" w:hanging="5"/>
        <w:jc w:val="both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eastAsia="Times New Roman" w:hAnsi="Times New Roman" w:cs="Times New Roman"/>
          <w:sz w:val="20"/>
          <w:szCs w:val="20"/>
        </w:rPr>
        <w:t>622. Faktura bude předána (zaslána) ve 3 vyhotoveních (originál+2 kopie) na adresu: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95656" cy="94503"/>
            <wp:effectExtent l="0" t="0" r="0" b="0"/>
            <wp:docPr id="46804" name="Picture 46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4" name="Picture 468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9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0"/>
        <w:ind w:left="173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4968" cy="79260"/>
            <wp:effectExtent l="0" t="0" r="0" b="0"/>
            <wp:docPr id="46806" name="Picture 46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6" name="Picture 4680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7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3" w:line="262" w:lineRule="auto"/>
        <w:ind w:left="835" w:right="3873" w:hanging="10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eastAsia="Times New Roman" w:hAnsi="Times New Roman" w:cs="Times New Roman"/>
          <w:sz w:val="20"/>
          <w:szCs w:val="20"/>
        </w:rPr>
        <w:t>Ministerstvo práce a sociálních věcí České republiky</w:t>
      </w:r>
    </w:p>
    <w:p w:rsidR="00F605A6" w:rsidRPr="00C56AEB" w:rsidRDefault="00783292">
      <w:pPr>
        <w:spacing w:after="27"/>
        <w:ind w:left="5462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192" cy="18291"/>
            <wp:effectExtent l="0" t="0" r="0" b="0"/>
            <wp:docPr id="8641" name="Picture 8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1" name="Picture 8641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3" w:line="262" w:lineRule="auto"/>
        <w:ind w:left="835" w:hanging="10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eastAsia="Times New Roman" w:hAnsi="Times New Roman" w:cs="Times New Roman"/>
          <w:sz w:val="20"/>
          <w:szCs w:val="20"/>
        </w:rPr>
        <w:t>Správa služeb zaměstnanosti</w:t>
      </w:r>
    </w:p>
    <w:p w:rsidR="00F605A6" w:rsidRPr="00C56AEB" w:rsidRDefault="00783292">
      <w:pPr>
        <w:tabs>
          <w:tab w:val="center" w:pos="1853"/>
          <w:tab w:val="center" w:pos="3391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hAnsi="Times New Roman" w:cs="Times New Roman"/>
          <w:sz w:val="20"/>
          <w:szCs w:val="20"/>
        </w:rPr>
        <w:tab/>
      </w:r>
      <w:r w:rsidRPr="00C56AEB">
        <w:rPr>
          <w:rFonts w:ascii="Times New Roman" w:eastAsia="Times New Roman" w:hAnsi="Times New Roman" w:cs="Times New Roman"/>
          <w:sz w:val="20"/>
          <w:szCs w:val="20"/>
        </w:rPr>
        <w:t>Na poříčním právu 376/1</w:t>
      </w:r>
      <w:r w:rsidRPr="00C56AEB">
        <w:rPr>
          <w:rFonts w:ascii="Times New Roman" w:eastAsia="Times New Roman" w:hAnsi="Times New Roman" w:cs="Times New Roman"/>
          <w:sz w:val="20"/>
          <w:szCs w:val="20"/>
        </w:rPr>
        <w:tab/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144" cy="9145"/>
            <wp:effectExtent l="0" t="0" r="0" b="0"/>
            <wp:docPr id="8071" name="Picture 8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" name="Picture 807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196" w:line="262" w:lineRule="auto"/>
        <w:ind w:left="835" w:right="7574" w:hanging="10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Praha 2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144" cy="12194"/>
            <wp:effectExtent l="0" t="0" r="0" b="0"/>
            <wp:docPr id="8072" name="Picture 8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2" name="Picture 807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128 01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048" cy="6097"/>
            <wp:effectExtent l="0" t="0" r="0" b="0"/>
            <wp:docPr id="8073" name="Picture 8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" name="Picture 807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56AEB" w:rsidRDefault="00783292">
      <w:pPr>
        <w:spacing w:after="211" w:line="248" w:lineRule="auto"/>
        <w:ind w:left="658" w:right="422" w:firstLine="178"/>
        <w:jc w:val="both"/>
        <w:rPr>
          <w:rFonts w:ascii="Times New Roman" w:hAnsi="Times New Roman" w:cs="Times New Roman"/>
          <w:sz w:val="20"/>
          <w:szCs w:val="20"/>
        </w:rPr>
      </w:pP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a musí obsahovat následující náležitosti: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9624" cy="18290"/>
            <wp:effectExtent l="0" t="0" r="0" b="0"/>
            <wp:docPr id="8074" name="Picture 8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4" name="Picture 807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 o</w:t>
      </w:r>
      <w:r w:rsidR="00C055CF" w:rsidRPr="00C56AEB">
        <w:rPr>
          <w:rFonts w:ascii="Times New Roman" w:eastAsia="Times New Roman" w:hAnsi="Times New Roman" w:cs="Times New Roman"/>
          <w:sz w:val="20"/>
          <w:szCs w:val="20"/>
        </w:rPr>
        <w:t>zna</w:t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čení faktury a její číslo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37744" cy="70115"/>
            <wp:effectExtent l="0" t="0" r="0" b="0"/>
            <wp:docPr id="46808" name="Picture 46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08" name="Picture 4680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hAnsi="Times New Roman" w:cs="Times New Roman"/>
          <w:sz w:val="20"/>
          <w:szCs w:val="20"/>
        </w:rPr>
        <w:t xml:space="preserve"> odvolání na číslo této smlouvy,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672" cy="18291"/>
            <wp:effectExtent l="0" t="0" r="0" b="0"/>
            <wp:docPr id="8079" name="Picture 8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" name="Picture 807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 název a sídlo organizace oprávněné a povinné,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672" cy="18290"/>
            <wp:effectExtent l="0" t="0" r="0" b="0"/>
            <wp:docPr id="8080" name="Picture 8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" name="Picture 808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hAnsi="Times New Roman" w:cs="Times New Roman"/>
          <w:sz w:val="20"/>
          <w:szCs w:val="20"/>
        </w:rPr>
        <w:t xml:space="preserve"> den odeslání faktury (dobropisu),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9624" cy="21339"/>
            <wp:effectExtent l="0" t="0" r="0" b="0"/>
            <wp:docPr id="8081" name="Picture 8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1" name="Picture 808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 označení banky a číslo účtu, na který má být placeno,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9624" cy="18290"/>
            <wp:effectExtent l="0" t="0" r="0" b="0"/>
            <wp:docPr id="8082" name="Picture 8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" name="Picture 808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 předmět a množství plnění,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9624" cy="18291"/>
            <wp:effectExtent l="0" t="0" r="0" b="0"/>
            <wp:docPr id="8083" name="Picture 8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" name="Picture 808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 datum splnění dodávky,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9624" cy="18290"/>
            <wp:effectExtent l="0" t="0" r="0" b="0"/>
            <wp:docPr id="8084" name="Picture 8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4" name="Picture 808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 dílčí autorské odměny, autorské odměny celkem a celkovou částku (výpočet celkové autorské odměny),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672" cy="18290"/>
            <wp:effectExtent l="0" t="0" r="0" b="0"/>
            <wp:docPr id="8085" name="Picture 8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" name="Picture 808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hAnsi="Times New Roman" w:cs="Times New Roman"/>
          <w:sz w:val="20"/>
          <w:szCs w:val="20"/>
        </w:rPr>
        <w:t xml:space="preserve"> identifikační číslo, </w:t>
      </w:r>
      <w:r w:rsidRPr="00C56A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9624" cy="15242"/>
            <wp:effectExtent l="0" t="0" r="0" b="0"/>
            <wp:docPr id="8086" name="Picture 8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" name="Picture 808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AEB">
        <w:rPr>
          <w:rFonts w:ascii="Times New Roman" w:eastAsia="Times New Roman" w:hAnsi="Times New Roman" w:cs="Times New Roman"/>
          <w:sz w:val="20"/>
          <w:szCs w:val="20"/>
        </w:rPr>
        <w:t xml:space="preserve"> náležitosti o dani z přidané hodnoty.</w:t>
      </w:r>
    </w:p>
    <w:p w:rsidR="00F605A6" w:rsidRDefault="00783292">
      <w:pPr>
        <w:spacing w:after="211" w:line="248" w:lineRule="auto"/>
        <w:ind w:left="485" w:right="220" w:hanging="360"/>
        <w:jc w:val="both"/>
      </w:pPr>
      <w:r w:rsidRPr="00C56AEB">
        <w:rPr>
          <w:rFonts w:ascii="Times New Roman" w:eastAsia="Times New Roman" w:hAnsi="Times New Roman" w:cs="Times New Roman"/>
          <w:sz w:val="20"/>
          <w:szCs w:val="20"/>
        </w:rPr>
        <w:t>6.3. Pokud faktury nebudou splňovat náležitosti dle článku 6.2. Smlouvy, je nabyvatel oprávněn faktury vrátit s tím, že doba splatnosti opravených faktur začíná znovu</w:t>
      </w:r>
      <w:r>
        <w:rPr>
          <w:rFonts w:ascii="Times New Roman" w:eastAsia="Times New Roman" w:hAnsi="Times New Roman" w:cs="Times New Roman"/>
          <w:sz w:val="20"/>
        </w:rPr>
        <w:t xml:space="preserve"> běžet ode dne jejich doručení nabyvateli dle článku 6. l. Smlouvy.</w:t>
      </w:r>
    </w:p>
    <w:p w:rsidR="00F605A6" w:rsidRDefault="00783292">
      <w:pPr>
        <w:pStyle w:val="Nadpis3"/>
        <w:spacing w:after="116"/>
        <w:ind w:left="351"/>
        <w:jc w:val="center"/>
      </w:pPr>
      <w:r>
        <w:rPr>
          <w:rFonts w:ascii="Times New Roman" w:eastAsia="Times New Roman" w:hAnsi="Times New Roman" w:cs="Times New Roman"/>
          <w:sz w:val="34"/>
        </w:rPr>
        <w:lastRenderedPageBreak/>
        <w:t>7. PRÁVA K AUTORSKÉMU DÍLU POSKYTOVATELE</w:t>
      </w:r>
    </w:p>
    <w:p w:rsidR="00F605A6" w:rsidRDefault="00783292">
      <w:pPr>
        <w:spacing w:after="692" w:line="248" w:lineRule="auto"/>
        <w:ind w:left="869" w:right="38" w:hanging="643"/>
        <w:jc w:val="both"/>
      </w:pPr>
      <w:r>
        <w:rPr>
          <w:noProof/>
        </w:rPr>
        <w:drawing>
          <wp:inline distT="0" distB="0" distL="0" distR="0">
            <wp:extent cx="222590" cy="161569"/>
            <wp:effectExtent l="0" t="0" r="0" b="0"/>
            <wp:docPr id="46810" name="Picture 46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0" name="Picture 4681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2590" cy="16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Poskytovatel prohlašuje, že ke všem autorským dílům, ke kterým budou podle této Smlouvy převáděna práva na jejich užití na nabyvatele, má výhradní právo je šířit k nabyvateli a převést na něho práva k jejich užití v rozsahu a účelu, který je stanoven tout</w:t>
      </w:r>
      <w:r w:rsidR="00C055CF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 Smlouvou.</w:t>
      </w:r>
    </w:p>
    <w:p w:rsidR="00F605A6" w:rsidRDefault="00783292">
      <w:pPr>
        <w:pStyle w:val="Nadpis2"/>
        <w:spacing w:after="128"/>
        <w:ind w:left="913"/>
      </w:pPr>
      <w:r>
        <w:rPr>
          <w:rFonts w:ascii="Times New Roman" w:eastAsia="Times New Roman" w:hAnsi="Times New Roman" w:cs="Times New Roman"/>
        </w:rPr>
        <w:t>8. PODMÍNKY.UŽITÍ AUTORSKÉHO DÍLA U NABYVATELE PŘEVOD PRÁV K AUTORSKÉMU DÍLU</w:t>
      </w:r>
    </w:p>
    <w:p w:rsidR="00F605A6" w:rsidRDefault="00783292">
      <w:pPr>
        <w:spacing w:after="222" w:line="277" w:lineRule="auto"/>
        <w:ind w:left="777" w:right="58" w:hanging="331"/>
      </w:pPr>
      <w:r>
        <w:rPr>
          <w:rFonts w:ascii="Times New Roman" w:eastAsia="Times New Roman" w:hAnsi="Times New Roman" w:cs="Times New Roman"/>
          <w:sz w:val="20"/>
        </w:rPr>
        <w:t xml:space="preserve">8.1. Po úplném zaplacení každé z dílčích autorských odměn, které jsou uvedeny v příloze číslo I této Smlouvy,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poskytovatel převádí na nabyvatele nevýlučné právo užívat</w:t>
      </w:r>
      <w:r>
        <w:rPr>
          <w:rFonts w:ascii="Times New Roman" w:eastAsia="Times New Roman" w:hAnsi="Times New Roman" w:cs="Times New Roman"/>
          <w:sz w:val="20"/>
        </w:rPr>
        <w:t xml:space="preserve"> ten návrh požadované verze modulu systému GINIS na jeho pracovištích pro výstavbu a inovaci tohoto systému, za který bylo zaplaceno.</w:t>
      </w:r>
    </w:p>
    <w:p w:rsidR="00F605A6" w:rsidRDefault="00783292">
      <w:pPr>
        <w:spacing w:after="222" w:line="277" w:lineRule="auto"/>
        <w:ind w:left="797" w:right="58" w:hanging="351"/>
      </w:pPr>
      <w:r>
        <w:rPr>
          <w:rFonts w:ascii="Times New Roman" w:eastAsia="Times New Roman" w:hAnsi="Times New Roman" w:cs="Times New Roman"/>
          <w:sz w:val="20"/>
        </w:rPr>
        <w:t xml:space="preserve">8.2. Po úplném zaplacení každé z dílčích autorských odměn, které jsou uvedeny v příloze číslo 1 této Smlouvy, </w:t>
      </w:r>
      <w:r w:rsidR="00C055CF" w:rsidRPr="00C055CF">
        <w:rPr>
          <w:rFonts w:ascii="Times New Roman" w:hAnsi="Times New Roman" w:cs="Times New Roman"/>
          <w:noProof/>
          <w:sz w:val="20"/>
          <w:szCs w:val="20"/>
        </w:rPr>
        <w:t>poskytovatel převádí</w:t>
      </w:r>
      <w:r w:rsidR="00C055CF"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na</w:t>
      </w:r>
      <w:r w:rsidR="00C055CF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nab</w:t>
      </w:r>
      <w:r w:rsidR="00C055CF">
        <w:rPr>
          <w:rFonts w:ascii="Times New Roman" w:eastAsia="Times New Roman" w:hAnsi="Times New Roman" w:cs="Times New Roman"/>
          <w:sz w:val="20"/>
        </w:rPr>
        <w:t>y</w:t>
      </w:r>
      <w:r>
        <w:rPr>
          <w:rFonts w:ascii="Times New Roman" w:eastAsia="Times New Roman" w:hAnsi="Times New Roman" w:cs="Times New Roman"/>
          <w:sz w:val="20"/>
        </w:rPr>
        <w:t xml:space="preserve">vatele </w:t>
      </w:r>
      <w:r w:rsidR="00C055CF">
        <w:rPr>
          <w:rFonts w:ascii="Times New Roman" w:eastAsia="Times New Roman" w:hAnsi="Times New Roman" w:cs="Times New Roman"/>
          <w:sz w:val="20"/>
        </w:rPr>
        <w:t>vý</w:t>
      </w:r>
      <w:r>
        <w:rPr>
          <w:rFonts w:ascii="Times New Roman" w:eastAsia="Times New Roman" w:hAnsi="Times New Roman" w:cs="Times New Roman"/>
          <w:sz w:val="20"/>
        </w:rPr>
        <w:t xml:space="preserve">lučné </w:t>
      </w:r>
      <w:r w:rsidR="00C055CF">
        <w:rPr>
          <w:rFonts w:ascii="Times New Roman" w:eastAsia="Times New Roman" w:hAnsi="Times New Roman" w:cs="Times New Roman"/>
          <w:sz w:val="20"/>
        </w:rPr>
        <w:t>pr</w:t>
      </w:r>
      <w:r>
        <w:rPr>
          <w:rFonts w:ascii="Times New Roman" w:eastAsia="Times New Roman" w:hAnsi="Times New Roman" w:cs="Times New Roman"/>
          <w:sz w:val="20"/>
        </w:rPr>
        <w:t>ávo užívat ten aplikační programový produkt k zpracování dat v rámci systému GINIS ÚP99 na jeho pracovištích v rozsahu, který je uveden v kalkulaci autorské odměny, pro výstavbu a inovaci tohoto systému, za který bylo zaplaceno.</w:t>
      </w:r>
    </w:p>
    <w:p w:rsidR="00F605A6" w:rsidRDefault="00783292">
      <w:pPr>
        <w:spacing w:after="512" w:line="277" w:lineRule="auto"/>
        <w:ind w:left="893" w:right="58" w:hanging="447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7223508</wp:posOffset>
            </wp:positionH>
            <wp:positionV relativeFrom="page">
              <wp:posOffset>4234326</wp:posOffset>
            </wp:positionV>
            <wp:extent cx="6099" cy="6097"/>
            <wp:effectExtent l="0" t="0" r="0" b="0"/>
            <wp:wrapSquare wrapText="bothSides"/>
            <wp:docPr id="11380" name="Picture 1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" name="Picture 1138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7107639</wp:posOffset>
            </wp:positionH>
            <wp:positionV relativeFrom="page">
              <wp:posOffset>6362159</wp:posOffset>
            </wp:positionV>
            <wp:extent cx="6099" cy="9146"/>
            <wp:effectExtent l="0" t="0" r="0" b="0"/>
            <wp:wrapSquare wrapText="bothSides"/>
            <wp:docPr id="11382" name="Picture 1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" name="Picture 1138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676918</wp:posOffset>
            </wp:positionH>
            <wp:positionV relativeFrom="page">
              <wp:posOffset>7660808</wp:posOffset>
            </wp:positionV>
            <wp:extent cx="18295" cy="12194"/>
            <wp:effectExtent l="0" t="0" r="0" b="0"/>
            <wp:wrapTopAndBottom/>
            <wp:docPr id="11383" name="Picture 11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" name="Picture 1138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8.3. V případě, že některé dílčí autorské odměny za převod práv k užití produktů — autorských děl poskytovatele na nabyvatele, které jsou uvedeny v článku 8.1. až 8.3. této Smlouvy, jsou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nula Kč </w:t>
      </w:r>
      <w:r>
        <w:rPr>
          <w:rFonts w:ascii="Times New Roman" w:eastAsia="Times New Roman" w:hAnsi="Times New Roman" w:cs="Times New Roman"/>
          <w:sz w:val="20"/>
        </w:rPr>
        <w:t>poskytovatel převádí na nabyvatele nevýlučné právo už</w:t>
      </w:r>
      <w:r w:rsidR="00C055CF">
        <w:rPr>
          <w:rFonts w:ascii="Times New Roman" w:eastAsia="Times New Roman" w:hAnsi="Times New Roman" w:cs="Times New Roman"/>
          <w:sz w:val="20"/>
        </w:rPr>
        <w:t>í</w:t>
      </w:r>
      <w:r>
        <w:rPr>
          <w:rFonts w:ascii="Times New Roman" w:eastAsia="Times New Roman" w:hAnsi="Times New Roman" w:cs="Times New Roman"/>
          <w:sz w:val="20"/>
        </w:rPr>
        <w:t>vat tyto produkty — autorská díla poskytovatele až po úplném zaplacení každé z dílčích autorských odměn za jejich vytvoření uskutečněné podle přílohy číslo 2.</w:t>
      </w:r>
    </w:p>
    <w:p w:rsidR="00F605A6" w:rsidRDefault="00783292">
      <w:pPr>
        <w:pStyle w:val="Nadpis2"/>
        <w:spacing w:after="151"/>
        <w:ind w:left="1206" w:hanging="336"/>
      </w:pPr>
      <w:r>
        <w:rPr>
          <w:rFonts w:ascii="Times New Roman" w:eastAsia="Times New Roman" w:hAnsi="Times New Roman" w:cs="Times New Roman"/>
        </w:rPr>
        <w:t xml:space="preserve">9. OCHRANA DŮVĚRNÝCH A UTAJOVANÝCH 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11381" name="Picture 11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" name="Picture 1138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SKUTEČNOSTÍ</w:t>
      </w:r>
    </w:p>
    <w:p w:rsidR="00F605A6" w:rsidRDefault="00783292" w:rsidP="00C055CF">
      <w:pPr>
        <w:spacing w:after="239" w:line="248" w:lineRule="auto"/>
        <w:ind w:left="779" w:right="432" w:hanging="346"/>
        <w:jc w:val="both"/>
      </w:pPr>
      <w:r>
        <w:rPr>
          <w:rFonts w:ascii="Times New Roman" w:eastAsia="Times New Roman" w:hAnsi="Times New Roman" w:cs="Times New Roman"/>
          <w:sz w:val="20"/>
        </w:rPr>
        <w:t>9.1. Smluvní strany se zavazují zachovávat mlčenlivost o veškerých skutečnostech, které byly prokazatelně označeny druhou smluvní stranou jako důvěrné nebo utajované s příslušným stupněm utajení. Smluvní strany se dále zavazují při práci s těmito skutečnostmi důsledně provádět jejich ochranu v souladu s bezpečnos</w:t>
      </w:r>
      <w:r w:rsidR="00C055CF">
        <w:rPr>
          <w:rFonts w:ascii="Times New Roman" w:eastAsia="Times New Roman" w:hAnsi="Times New Roman" w:cs="Times New Roman"/>
          <w:sz w:val="20"/>
        </w:rPr>
        <w:t>tn</w:t>
      </w:r>
      <w:r>
        <w:rPr>
          <w:rFonts w:ascii="Times New Roman" w:eastAsia="Times New Roman" w:hAnsi="Times New Roman" w:cs="Times New Roman"/>
          <w:sz w:val="20"/>
        </w:rPr>
        <w:t>ími opatřeními každé ze smluvních stran.9.2. Povinnost mlčenlivosti a ochrany k důvěrným a utajovaným skutečnostem musí být každou ze smluvních s</w:t>
      </w:r>
      <w:r w:rsidR="00C055CF">
        <w:rPr>
          <w:rFonts w:ascii="Times New Roman" w:eastAsia="Times New Roman" w:hAnsi="Times New Roman" w:cs="Times New Roman"/>
          <w:sz w:val="20"/>
        </w:rPr>
        <w:t>tr</w:t>
      </w:r>
      <w:r>
        <w:rPr>
          <w:rFonts w:ascii="Times New Roman" w:eastAsia="Times New Roman" w:hAnsi="Times New Roman" w:cs="Times New Roman"/>
          <w:sz w:val="20"/>
        </w:rPr>
        <w:t>an prováděna do té doby než smluvní strana, která ji stanovila, tuto povinnost ne</w:t>
      </w:r>
      <w:r w:rsidR="00C055CF">
        <w:rPr>
          <w:rFonts w:ascii="Times New Roman" w:eastAsia="Times New Roman" w:hAnsi="Times New Roman" w:cs="Times New Roman"/>
          <w:sz w:val="20"/>
        </w:rPr>
        <w:t>n</w:t>
      </w:r>
      <w:r>
        <w:rPr>
          <w:rFonts w:ascii="Times New Roman" w:eastAsia="Times New Roman" w:hAnsi="Times New Roman" w:cs="Times New Roman"/>
          <w:sz w:val="20"/>
        </w:rPr>
        <w:t>a</w:t>
      </w:r>
      <w:r w:rsidR="00C055CF">
        <w:rPr>
          <w:rFonts w:ascii="Times New Roman" w:eastAsia="Times New Roman" w:hAnsi="Times New Roman" w:cs="Times New Roman"/>
          <w:sz w:val="20"/>
        </w:rPr>
        <w:t>r</w:t>
      </w:r>
      <w:r>
        <w:rPr>
          <w:rFonts w:ascii="Times New Roman" w:eastAsia="Times New Roman" w:hAnsi="Times New Roman" w:cs="Times New Roman"/>
          <w:sz w:val="20"/>
        </w:rPr>
        <w:t>uší. Zrušení povinnosti k mlčenlivosti a ochraně příslušných důvěrných a utajovaných skutečností bude smluvními stranami stanovena</w:t>
      </w:r>
      <w:r w:rsidR="00C055CF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v písemných dodatcích k této Smlouvě, které budou uzavírány v souladu s ustanovením článku </w:t>
      </w:r>
      <w:r>
        <w:rPr>
          <w:sz w:val="20"/>
        </w:rPr>
        <w:t>14.2. této Smlouvy.</w:t>
      </w:r>
    </w:p>
    <w:p w:rsidR="00F605A6" w:rsidRDefault="00783292">
      <w:pPr>
        <w:spacing w:after="236" w:line="277" w:lineRule="auto"/>
        <w:ind w:left="797" w:right="58" w:hanging="351"/>
      </w:pPr>
      <w:r>
        <w:rPr>
          <w:rFonts w:ascii="Times New Roman" w:eastAsia="Times New Roman" w:hAnsi="Times New Roman" w:cs="Times New Roman"/>
          <w:sz w:val="20"/>
        </w:rPr>
        <w:t>9.3. povinnost mlčenlivosti a ochrany k důvěrným a utajovaným skutečnostem nemůže být vyžadována se zpětnou splatností a nevztahuje se na skutečnosti, které byly získány od třetích stran bez jakýchkoliv omezení.</w:t>
      </w:r>
    </w:p>
    <w:p w:rsidR="00F605A6" w:rsidRDefault="00783292">
      <w:pPr>
        <w:spacing w:after="211" w:line="248" w:lineRule="auto"/>
        <w:ind w:left="749" w:right="38" w:hanging="355"/>
        <w:jc w:val="both"/>
      </w:pPr>
      <w:r>
        <w:rPr>
          <w:rFonts w:ascii="Times New Roman" w:eastAsia="Times New Roman" w:hAnsi="Times New Roman" w:cs="Times New Roman"/>
          <w:sz w:val="20"/>
        </w:rPr>
        <w:t>9.4. Subjekt, který poruší tuto povinnost ponese plnou trestní a finanční odpovědnost za všechny prokázané škody, které tímto porušením vzniknou.</w:t>
      </w:r>
    </w:p>
    <w:p w:rsidR="00F605A6" w:rsidRDefault="00783292">
      <w:pPr>
        <w:pStyle w:val="Nadpis2"/>
        <w:ind w:left="446"/>
      </w:pPr>
      <w:r>
        <w:rPr>
          <w:rFonts w:ascii="Times New Roman" w:eastAsia="Times New Roman" w:hAnsi="Times New Roman" w:cs="Times New Roman"/>
        </w:rPr>
        <w:t>10. SANKCE</w:t>
      </w:r>
    </w:p>
    <w:p w:rsidR="00F605A6" w:rsidRDefault="00783292">
      <w:pPr>
        <w:spacing w:after="232" w:line="248" w:lineRule="auto"/>
        <w:ind w:left="596" w:right="360" w:hanging="47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10.1. V případě nedodržení lhůty splatnosti faktury, kterou od poskytovatele převzal nabyvatel k úhradě, se nabyvatel zavazuje poskytovateli uhradit smluvní pokutu ve výši 0,05% částky k úhradě uvedené na této </w:t>
      </w:r>
      <w:r>
        <w:rPr>
          <w:noProof/>
        </w:rPr>
        <w:drawing>
          <wp:inline distT="0" distB="0" distL="0" distR="0">
            <wp:extent cx="9148" cy="9146"/>
            <wp:effectExtent l="0" t="0" r="0" b="0"/>
            <wp:docPr id="14711" name="Picture 14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1" name="Picture 1471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faktuře za každý započatý den prodlení, nejvýše však do 5% celkové nezaplacené částky.</w:t>
      </w:r>
    </w:p>
    <w:p w:rsidR="00F605A6" w:rsidRDefault="00783292">
      <w:pPr>
        <w:spacing w:after="244" w:line="248" w:lineRule="auto"/>
        <w:ind w:left="624" w:right="144" w:hanging="499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10.2. V případě nesplnění termínu předání předmětů díla zhotovitele a výsledků poskytované služby zhotovitele objednateli, dle specifikace uvedené v této Smlouvě, se zhotovitel zavazuje objednateli uhradit smluvní pokutu ve výši 0,05% ceny uvedené v článku 5 a v příloze číslo 1 této Smlouvy za nedodané předměty díla za každý den prodlení s jejich dodávkou objednateli, nejvýše však do 5% ceny nedodaných produktů.</w:t>
      </w:r>
    </w:p>
    <w:p w:rsidR="00F605A6" w:rsidRDefault="00783292">
      <w:pPr>
        <w:spacing w:after="253" w:line="248" w:lineRule="auto"/>
        <w:ind w:left="567" w:right="168" w:hanging="44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10.3 V případě prodlení poskytovatele se zaplacením poměrných částek, které se poskytovatel při výpovědi nebo odstoupení od této Smlouvy zavázal vrátit nabyvateli, je nabyvatel oprávněn účtovat poskytovateli úrok z prodlení ve výši </w:t>
      </w:r>
      <w:proofErr w:type="gramStart"/>
      <w:r>
        <w:rPr>
          <w:rFonts w:ascii="Times New Roman" w:eastAsia="Times New Roman" w:hAnsi="Times New Roman" w:cs="Times New Roman"/>
          <w:sz w:val="20"/>
        </w:rPr>
        <w:t>1%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z dlužné částky za každý i započatý den prodlení, nejvýše však 30% z dlužné částky.</w:t>
      </w:r>
    </w:p>
    <w:p w:rsidR="00F605A6" w:rsidRDefault="00783292">
      <w:pPr>
        <w:spacing w:after="232" w:line="248" w:lineRule="auto"/>
        <w:ind w:left="130" w:right="38" w:hanging="5"/>
        <w:jc w:val="both"/>
      </w:pPr>
      <w:r>
        <w:rPr>
          <w:rFonts w:ascii="Times New Roman" w:eastAsia="Times New Roman" w:hAnsi="Times New Roman" w:cs="Times New Roman"/>
          <w:sz w:val="20"/>
        </w:rPr>
        <w:t>10.4. Zaplacení smluvní pokuty se žádným způsobem nedotýká nároků na náhradu škody.</w:t>
      </w:r>
    </w:p>
    <w:p w:rsidR="00F605A6" w:rsidRDefault="00783292">
      <w:pPr>
        <w:spacing w:after="699" w:line="248" w:lineRule="auto"/>
        <w:ind w:left="567" w:right="38" w:hanging="442"/>
        <w:jc w:val="both"/>
      </w:pPr>
      <w:r>
        <w:rPr>
          <w:rFonts w:ascii="Times New Roman" w:eastAsia="Times New Roman" w:hAnsi="Times New Roman" w:cs="Times New Roman"/>
          <w:sz w:val="20"/>
        </w:rPr>
        <w:t>10.5. Povinnost k náhradě škod vzniklých z neplnění závazků smluvních stran dle této Smlouvy se řídí příslušnými ustanoveními obecně platných právních předpisů,</w:t>
      </w:r>
    </w:p>
    <w:p w:rsidR="00F605A6" w:rsidRDefault="00783292">
      <w:pPr>
        <w:pStyle w:val="Nadpis2"/>
        <w:ind w:left="446"/>
      </w:pPr>
      <w:r>
        <w:rPr>
          <w:rFonts w:ascii="Times New Roman" w:eastAsia="Times New Roman" w:hAnsi="Times New Roman" w:cs="Times New Roman"/>
        </w:rPr>
        <w:t>11. VÝPOVĚĎ</w:t>
      </w:r>
    </w:p>
    <w:p w:rsidR="00F605A6" w:rsidRDefault="00783292">
      <w:pPr>
        <w:spacing w:after="186" w:line="277" w:lineRule="auto"/>
        <w:ind w:left="77" w:right="158" w:firstLine="58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292722</wp:posOffset>
            </wp:positionH>
            <wp:positionV relativeFrom="page">
              <wp:posOffset>1762017</wp:posOffset>
            </wp:positionV>
            <wp:extent cx="128066" cy="6145720"/>
            <wp:effectExtent l="0" t="0" r="0" b="0"/>
            <wp:wrapSquare wrapText="bothSides"/>
            <wp:docPr id="15287" name="Picture 15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" name="Picture 1528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28066" cy="61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7095469</wp:posOffset>
            </wp:positionH>
            <wp:positionV relativeFrom="page">
              <wp:posOffset>5600043</wp:posOffset>
            </wp:positionV>
            <wp:extent cx="9147" cy="9146"/>
            <wp:effectExtent l="0" t="0" r="0" b="0"/>
            <wp:wrapSquare wrapText="bothSides"/>
            <wp:docPr id="14726" name="Picture 14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6" name="Picture 1472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268329</wp:posOffset>
            </wp:positionH>
            <wp:positionV relativeFrom="page">
              <wp:posOffset>8773502</wp:posOffset>
            </wp:positionV>
            <wp:extent cx="33541" cy="1152322"/>
            <wp:effectExtent l="0" t="0" r="0" b="0"/>
            <wp:wrapSquare wrapText="bothSides"/>
            <wp:docPr id="15289" name="Picture 15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" name="Picture 15289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3541" cy="115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148" cy="6097"/>
            <wp:effectExtent l="0" t="0" r="0" b="0"/>
            <wp:docPr id="14712" name="Picture 14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" name="Picture 1471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11.1. Tuto Smlouvu lze písemně vypovědět s výpovědní lhůtou 12 měsíců, která začíná běžet první kalendářní den měsíce</w:t>
      </w:r>
      <w:r w:rsidR="00F251A1">
        <w:rPr>
          <w:rFonts w:ascii="Times New Roman" w:eastAsia="Times New Roman" w:hAnsi="Times New Roman" w:cs="Times New Roman"/>
          <w:sz w:val="20"/>
        </w:rPr>
        <w:t xml:space="preserve"> následujícího</w:t>
      </w:r>
      <w:r>
        <w:rPr>
          <w:rFonts w:ascii="Times New Roman" w:eastAsia="Times New Roman" w:hAnsi="Times New Roman" w:cs="Times New Roman"/>
          <w:sz w:val="20"/>
        </w:rPr>
        <w:t xml:space="preserve"> po měsíci, v němž byla výpověď jedné ze smluvních s</w:t>
      </w:r>
      <w:r w:rsidR="00C055CF">
        <w:rPr>
          <w:rFonts w:ascii="Times New Roman" w:eastAsia="Times New Roman" w:hAnsi="Times New Roman" w:cs="Times New Roman"/>
          <w:sz w:val="20"/>
        </w:rPr>
        <w:t>tra</w:t>
      </w:r>
      <w:r>
        <w:rPr>
          <w:rFonts w:ascii="Times New Roman" w:eastAsia="Times New Roman" w:hAnsi="Times New Roman" w:cs="Times New Roman"/>
          <w:sz w:val="20"/>
        </w:rPr>
        <w:t>n doručena straně druhé. Do 15 dnů od účinnosti výpovědi této Smlouvy je nabyvatel povinen ukončit užívání produktů — autorských děl poskytovatele, které v rámci plnění závazků, realizovaných dle této Smlouvy, na nabyvatele převedl.</w:t>
      </w:r>
    </w:p>
    <w:p w:rsidR="00F605A6" w:rsidRDefault="00783292">
      <w:pPr>
        <w:spacing w:after="527" w:line="277" w:lineRule="auto"/>
        <w:ind w:left="53" w:right="58" w:firstLine="91"/>
      </w:pPr>
      <w:r>
        <w:rPr>
          <w:rFonts w:ascii="Times New Roman" w:eastAsia="Times New Roman" w:hAnsi="Times New Roman" w:cs="Times New Roman"/>
          <w:sz w:val="20"/>
        </w:rPr>
        <w:t xml:space="preserve">11.2. Poskytovatel je oprávněn tuto Smlouvu vypovědět pouze tehdy, pokud nabyvatel závažným způsobem a opakovaně poruší rozsah a účel užívání produktů — autorských děl poskytovatele, které na něho </w:t>
      </w:r>
      <w:r>
        <w:rPr>
          <w:noProof/>
        </w:rPr>
        <w:drawing>
          <wp:inline distT="0" distB="0" distL="0" distR="0">
            <wp:extent cx="207345" cy="73163"/>
            <wp:effectExtent l="0" t="0" r="0" b="0"/>
            <wp:docPr id="46814" name="Picture 46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14" name="Picture 46814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07345" cy="7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poskytovatel převedl, a za předpokladu, že nabyvatel toto porušování neukončí ani do jednoho měsíce od doručení písemného upozornění poskytovatele. Nabyvatel je oprávněn tuto Smlouvu vypovědět i bez udání důvodu.</w:t>
      </w:r>
    </w:p>
    <w:p w:rsidR="00F605A6" w:rsidRDefault="00783292">
      <w:pPr>
        <w:pStyle w:val="Nadpis2"/>
        <w:spacing w:after="103"/>
        <w:ind w:left="606"/>
      </w:pPr>
      <w:r>
        <w:rPr>
          <w:rFonts w:ascii="Times New Roman" w:eastAsia="Times New Roman" w:hAnsi="Times New Roman" w:cs="Times New Roman"/>
        </w:rPr>
        <w:t>12. ODSTOUPENÍ OD SMLOUVY</w:t>
      </w:r>
    </w:p>
    <w:p w:rsidR="00F605A6" w:rsidRDefault="00783292">
      <w:pPr>
        <w:spacing w:after="186" w:line="277" w:lineRule="auto"/>
        <w:ind w:left="611" w:right="58" w:hanging="447"/>
      </w:pPr>
      <w:r>
        <w:rPr>
          <w:rFonts w:ascii="Times New Roman" w:eastAsia="Times New Roman" w:hAnsi="Times New Roman" w:cs="Times New Roman"/>
          <w:sz w:val="20"/>
        </w:rPr>
        <w:t xml:space="preserve">12.1. Od této Smlouvy lze odstoupit za podmínek stanovených </w:t>
      </w:r>
      <w:proofErr w:type="spellStart"/>
      <w:r>
        <w:rPr>
          <w:rFonts w:ascii="Times New Roman" w:eastAsia="Times New Roman" w:hAnsi="Times New Roman" w:cs="Times New Roman"/>
          <w:sz w:val="20"/>
        </w:rPr>
        <w:t>ObchZ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 touto Smlouvou. Za podstatné porušení smluvních povinností nabyvatelem se považuje mimo jiné opakované prodlení nabyvatele s placením kterékoliv faktury poskytovatele uplatněné za plnění poskytnutá nabyvateli, které bylo delší než dva (2) měsíce.</w:t>
      </w:r>
    </w:p>
    <w:p w:rsidR="00F605A6" w:rsidRDefault="00783292">
      <w:pPr>
        <w:spacing w:after="583" w:line="277" w:lineRule="auto"/>
        <w:ind w:left="616" w:right="58" w:hanging="447"/>
      </w:pPr>
      <w:r>
        <w:rPr>
          <w:rFonts w:ascii="Times New Roman" w:eastAsia="Times New Roman" w:hAnsi="Times New Roman" w:cs="Times New Roman"/>
          <w:sz w:val="20"/>
        </w:rPr>
        <w:t xml:space="preserve">12.2. Odstoupení od této Smlouvy musí být písemně oznámeno druhé smluvní straně a je účinné dnem doručení </w:t>
      </w:r>
      <w:r w:rsidRPr="00C055CF">
        <w:rPr>
          <w:rFonts w:ascii="Times New Roman" w:hAnsi="Times New Roman" w:cs="Times New Roman"/>
          <w:sz w:val="20"/>
        </w:rPr>
        <w:t xml:space="preserve">tohoto omámení druhé smluvní straně. Do 1 </w:t>
      </w:r>
      <w:proofErr w:type="gramStart"/>
      <w:r w:rsidRPr="00C055CF">
        <w:rPr>
          <w:rFonts w:ascii="Times New Roman" w:hAnsi="Times New Roman" w:cs="Times New Roman"/>
          <w:sz w:val="20"/>
        </w:rPr>
        <w:t>5-ti</w:t>
      </w:r>
      <w:proofErr w:type="gramEnd"/>
      <w:r w:rsidRPr="00C055CF">
        <w:rPr>
          <w:rFonts w:ascii="Times New Roman" w:hAnsi="Times New Roman" w:cs="Times New Roman"/>
          <w:sz w:val="20"/>
        </w:rPr>
        <w:t xml:space="preserve"> dnů od účinnosti odstoupení od této Smlouvy je nabyvatel </w:t>
      </w:r>
      <w:r w:rsidRPr="00C055CF">
        <w:rPr>
          <w:rFonts w:ascii="Times New Roman" w:eastAsia="Times New Roman" w:hAnsi="Times New Roman" w:cs="Times New Roman"/>
          <w:sz w:val="20"/>
        </w:rPr>
        <w:t>povinen</w:t>
      </w:r>
      <w:r>
        <w:rPr>
          <w:rFonts w:ascii="Times New Roman" w:eastAsia="Times New Roman" w:hAnsi="Times New Roman" w:cs="Times New Roman"/>
          <w:sz w:val="20"/>
        </w:rPr>
        <w:t xml:space="preserve"> ukončit užívání produktů — autorských děl poskytovatele, které v rámci plnění závazků, realizovaných dle této Smlouvy, na nabyvatele převedl.</w:t>
      </w:r>
    </w:p>
    <w:p w:rsidR="00F605A6" w:rsidRDefault="00783292">
      <w:pPr>
        <w:pStyle w:val="Nadpis2"/>
        <w:spacing w:after="0"/>
        <w:ind w:left="611"/>
      </w:pPr>
      <w:r>
        <w:rPr>
          <w:rFonts w:ascii="Times New Roman" w:eastAsia="Times New Roman" w:hAnsi="Times New Roman" w:cs="Times New Roman"/>
        </w:rPr>
        <w:t>13. UKONČENÍ SMLOUVY DOHODOU</w:t>
      </w:r>
    </w:p>
    <w:p w:rsidR="00F605A6" w:rsidRPr="00C055CF" w:rsidRDefault="00783292">
      <w:pPr>
        <w:spacing w:after="291"/>
        <w:ind w:left="101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9148" cy="6097"/>
            <wp:effectExtent l="0" t="0" r="0" b="0"/>
            <wp:docPr id="14752" name="Picture 1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" name="Picture 1475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Pr="00C055CF" w:rsidRDefault="00783292">
      <w:pPr>
        <w:spacing w:after="211" w:line="248" w:lineRule="auto"/>
        <w:ind w:left="577" w:right="442" w:firstLine="298"/>
        <w:jc w:val="both"/>
        <w:rPr>
          <w:rFonts w:ascii="Times New Roman" w:hAnsi="Times New Roman" w:cs="Times New Roman"/>
        </w:rPr>
      </w:pPr>
      <w:r w:rsidRPr="00C055CF">
        <w:rPr>
          <w:rFonts w:ascii="Times New Roman" w:hAnsi="Times New Roman" w:cs="Times New Roman"/>
          <w:sz w:val="20"/>
        </w:rPr>
        <w:t xml:space="preserve">Smluvní strany se dohodly, že ukončení plnění této Smlouvy mohou provést formou dohody. Výzvu </w:t>
      </w:r>
      <w:r w:rsidRPr="00C055CF">
        <w:rPr>
          <w:rFonts w:ascii="Times New Roman" w:eastAsia="Times New Roman" w:hAnsi="Times New Roman" w:cs="Times New Roman"/>
          <w:sz w:val="20"/>
        </w:rPr>
        <w:t xml:space="preserve">k jednání o dohodě k ukončení plnění této Smlouvy může písemně podat každá ze smluvních stran. Smluvní strany se vzájemně zavazují, že do </w:t>
      </w:r>
      <w:proofErr w:type="gramStart"/>
      <w:r w:rsidRPr="00C055CF">
        <w:rPr>
          <w:rFonts w:ascii="Times New Roman" w:eastAsia="Times New Roman" w:hAnsi="Times New Roman" w:cs="Times New Roman"/>
          <w:sz w:val="20"/>
        </w:rPr>
        <w:t>30-ti</w:t>
      </w:r>
      <w:proofErr w:type="gramEnd"/>
      <w:r w:rsidRPr="00C055CF">
        <w:rPr>
          <w:rFonts w:ascii="Times New Roman" w:eastAsia="Times New Roman" w:hAnsi="Times New Roman" w:cs="Times New Roman"/>
          <w:sz w:val="20"/>
        </w:rPr>
        <w:t xml:space="preserve"> dnů ode dne obdržení této </w:t>
      </w:r>
      <w:r w:rsidR="00C055CF" w:rsidRPr="00C055CF">
        <w:rPr>
          <w:rFonts w:ascii="Times New Roman" w:eastAsia="Times New Roman" w:hAnsi="Times New Roman" w:cs="Times New Roman"/>
          <w:sz w:val="20"/>
        </w:rPr>
        <w:t>v</w:t>
      </w:r>
      <w:r w:rsidRPr="00C055CF">
        <w:rPr>
          <w:rFonts w:ascii="Times New Roman" w:eastAsia="Times New Roman" w:hAnsi="Times New Roman" w:cs="Times New Roman"/>
          <w:sz w:val="20"/>
        </w:rPr>
        <w:t xml:space="preserve">ýzvy druhou ze </w:t>
      </w:r>
      <w:r w:rsidRPr="00C055CF">
        <w:rPr>
          <w:rFonts w:ascii="Times New Roman" w:hAnsi="Times New Roman" w:cs="Times New Roman"/>
          <w:sz w:val="20"/>
        </w:rPr>
        <w:t>Smluvních stran dohodu o ukončení této Smlouvy uzavřou.</w:t>
      </w:r>
    </w:p>
    <w:p w:rsidR="00F605A6" w:rsidRDefault="00783292">
      <w:pPr>
        <w:pStyle w:val="Nadpis2"/>
        <w:spacing w:after="96"/>
        <w:ind w:left="446"/>
      </w:pPr>
      <w:r>
        <w:rPr>
          <w:rFonts w:ascii="Times New Roman" w:eastAsia="Times New Roman" w:hAnsi="Times New Roman" w:cs="Times New Roman"/>
        </w:rPr>
        <w:lastRenderedPageBreak/>
        <w:t>14. ZÁVĚREČNÁ USTANOVENÍ</w:t>
      </w:r>
    </w:p>
    <w:p w:rsidR="00F605A6" w:rsidRDefault="00783292">
      <w:pPr>
        <w:spacing w:after="186" w:line="277" w:lineRule="auto"/>
        <w:ind w:left="240" w:right="307" w:hanging="240"/>
      </w:pPr>
      <w:r>
        <w:rPr>
          <w:rFonts w:ascii="Times New Roman" w:eastAsia="Times New Roman" w:hAnsi="Times New Roman" w:cs="Times New Roman"/>
          <w:sz w:val="20"/>
        </w:rPr>
        <w:t xml:space="preserve">14.1. Smluvní strany se budou neprodleně vzájemně informovat o všech změnách v adresách, telefonních </w:t>
      </w:r>
      <w:r>
        <w:rPr>
          <w:noProof/>
        </w:rPr>
        <w:drawing>
          <wp:inline distT="0" distB="0" distL="0" distR="0">
            <wp:extent cx="21336" cy="76212"/>
            <wp:effectExtent l="0" t="0" r="0" b="0"/>
            <wp:docPr id="46821" name="Picture 46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1" name="Picture 46821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7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číslech, číslech </w:t>
      </w:r>
      <w:proofErr w:type="gramStart"/>
      <w:r>
        <w:rPr>
          <w:rFonts w:ascii="Times New Roman" w:eastAsia="Times New Roman" w:hAnsi="Times New Roman" w:cs="Times New Roman"/>
          <w:sz w:val="20"/>
        </w:rPr>
        <w:t>fax</w:t>
      </w:r>
      <w:r w:rsidR="00F251A1">
        <w:rPr>
          <w:rFonts w:ascii="Times New Roman" w:eastAsia="Times New Roman" w:hAnsi="Times New Roman" w:cs="Times New Roman"/>
          <w:sz w:val="20"/>
        </w:rPr>
        <w:t>u,</w:t>
      </w:r>
      <w:proofErr w:type="gramEnd"/>
      <w:r w:rsidR="00F251A1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apod. Pro dostatečnou přehlednost to bude prováděno vždy písemně formou kompletního seznamu platného od data jeho vydání do následné změny.</w:t>
      </w:r>
    </w:p>
    <w:p w:rsidR="00F605A6" w:rsidRDefault="00783292">
      <w:pPr>
        <w:spacing w:after="186" w:line="277" w:lineRule="auto"/>
        <w:ind w:left="452" w:right="268" w:hanging="447"/>
      </w:pPr>
      <w:r>
        <w:rPr>
          <w:rFonts w:ascii="Times New Roman" w:eastAsia="Times New Roman" w:hAnsi="Times New Roman" w:cs="Times New Roman"/>
          <w:sz w:val="20"/>
        </w:rPr>
        <w:t>14.2. Smlouvu, stejně jako i její případné dodatky, mají právo podepisovat jen statutární zástupci smluvních s</w:t>
      </w:r>
      <w:r w:rsidR="00C055CF">
        <w:rPr>
          <w:rFonts w:ascii="Times New Roman" w:eastAsia="Times New Roman" w:hAnsi="Times New Roman" w:cs="Times New Roman"/>
          <w:sz w:val="20"/>
        </w:rPr>
        <w:t>t</w:t>
      </w:r>
      <w:r>
        <w:rPr>
          <w:rFonts w:ascii="Times New Roman" w:eastAsia="Times New Roman" w:hAnsi="Times New Roman" w:cs="Times New Roman"/>
          <w:sz w:val="20"/>
        </w:rPr>
        <w:t>ran, respektive jimi zplnomocnění zástupci. Veškeré změny a doplňky této Smlouvy budou provedeny pouze formou poskytovatelem číslovaných a oběma smluvními stranami odsouhlasených písemných dodatků.</w:t>
      </w:r>
    </w:p>
    <w:p w:rsidR="00F605A6" w:rsidRDefault="00783292">
      <w:pPr>
        <w:spacing w:after="211" w:line="248" w:lineRule="auto"/>
        <w:ind w:left="456" w:right="38" w:hanging="446"/>
        <w:jc w:val="both"/>
      </w:pPr>
      <w:r>
        <w:rPr>
          <w:rFonts w:ascii="Times New Roman" w:eastAsia="Times New Roman" w:hAnsi="Times New Roman" w:cs="Times New Roman"/>
          <w:sz w:val="20"/>
        </w:rPr>
        <w:t>14.3. Smlouvaje vyhotovena ve 4 stejnopisech identifikovaných výtiskem číslo 1 až 4, které mají pla</w:t>
      </w:r>
      <w:r w:rsidR="00C055CF">
        <w:rPr>
          <w:rFonts w:ascii="Times New Roman" w:eastAsia="Times New Roman" w:hAnsi="Times New Roman" w:cs="Times New Roman"/>
          <w:sz w:val="20"/>
        </w:rPr>
        <w:t>tn</w:t>
      </w:r>
      <w:r>
        <w:rPr>
          <w:rFonts w:ascii="Times New Roman" w:eastAsia="Times New Roman" w:hAnsi="Times New Roman" w:cs="Times New Roman"/>
          <w:sz w:val="20"/>
        </w:rPr>
        <w:t>ost originálu, z toho dva stejnopisy smlouvy obdrží poskytovatel, a dva stejnopisy smlou</w:t>
      </w:r>
      <w:r w:rsidR="00C055CF">
        <w:rPr>
          <w:rFonts w:ascii="Times New Roman" w:eastAsia="Times New Roman" w:hAnsi="Times New Roman" w:cs="Times New Roman"/>
          <w:sz w:val="20"/>
        </w:rPr>
        <w:t>v</w:t>
      </w:r>
      <w:r>
        <w:rPr>
          <w:rFonts w:ascii="Times New Roman" w:eastAsia="Times New Roman" w:hAnsi="Times New Roman" w:cs="Times New Roman"/>
          <w:sz w:val="20"/>
        </w:rPr>
        <w:t>y obdrží nabyvatel.</w:t>
      </w:r>
    </w:p>
    <w:p w:rsidR="00F605A6" w:rsidRDefault="00783292">
      <w:pPr>
        <w:spacing w:after="211" w:line="248" w:lineRule="auto"/>
        <w:ind w:left="460" w:right="115" w:hanging="44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14.4. Smluvní strany souhlasí s tím, že všechny postupně číslované přílohy této smlouvy jsou její nedílnou </w:t>
      </w:r>
      <w:r>
        <w:rPr>
          <w:sz w:val="20"/>
        </w:rPr>
        <w:t>součástí.</w:t>
      </w:r>
    </w:p>
    <w:p w:rsidR="00C56AEB" w:rsidRDefault="00783292" w:rsidP="00C56AEB">
      <w:pPr>
        <w:spacing w:after="181" w:line="262" w:lineRule="auto"/>
        <w:ind w:left="2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14.5. Se</w:t>
      </w:r>
      <w:r w:rsidR="00C055CF">
        <w:rPr>
          <w:rFonts w:ascii="Times New Roman" w:eastAsia="Times New Roman" w:hAnsi="Times New Roman" w:cs="Times New Roman"/>
        </w:rPr>
        <w:t>z</w:t>
      </w:r>
      <w:r w:rsidR="00C56AEB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am příloh:</w:t>
      </w:r>
    </w:p>
    <w:p w:rsidR="00F605A6" w:rsidRDefault="00783292" w:rsidP="00C56AEB">
      <w:pPr>
        <w:spacing w:after="181" w:line="262" w:lineRule="auto"/>
        <w:ind w:left="24" w:hanging="10"/>
      </w:pPr>
      <w:r>
        <w:rPr>
          <w:rFonts w:ascii="Times New Roman" w:eastAsia="Times New Roman" w:hAnsi="Times New Roman" w:cs="Times New Roman"/>
          <w:sz w:val="20"/>
        </w:rPr>
        <w:t>příloha číslo 1 — Specifikace a kalkulace dílčích autorských odměn za jednotlivá plnění dle této Smlouvy, specifikace a kalkulace celkové autorské odměny za plnění dle této Smlouvy a specifikace ročních udržovacích poplatků.</w:t>
      </w:r>
    </w:p>
    <w:p w:rsidR="00F605A6" w:rsidRDefault="00783292">
      <w:pPr>
        <w:spacing w:after="0" w:line="265" w:lineRule="auto"/>
        <w:ind w:left="10" w:right="273" w:hanging="10"/>
        <w:jc w:val="right"/>
      </w:pPr>
      <w:r>
        <w:rPr>
          <w:rFonts w:ascii="Times New Roman" w:eastAsia="Times New Roman" w:hAnsi="Times New Roman" w:cs="Times New Roman"/>
          <w:sz w:val="20"/>
        </w:rPr>
        <w:t>příloha číslo 2 — Platební kalendář jednotlivých sazeb za jednotlivá plnění dle této Smlouvy uskutečněná do</w:t>
      </w:r>
    </w:p>
    <w:p w:rsidR="00F605A6" w:rsidRDefault="00783292">
      <w:pPr>
        <w:spacing w:after="211" w:line="248" w:lineRule="auto"/>
        <w:ind w:left="1848" w:right="38" w:hanging="5"/>
        <w:jc w:val="both"/>
      </w:pPr>
      <w:r>
        <w:rPr>
          <w:rFonts w:ascii="Times New Roman" w:eastAsia="Times New Roman" w:hAnsi="Times New Roman" w:cs="Times New Roman"/>
          <w:sz w:val="20"/>
        </w:rPr>
        <w:t>30.12.2002 a v případě udržovacího poplatku v dalších letech.</w:t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17568" name="Picture 17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" name="Picture 1756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spacing w:after="606" w:line="277" w:lineRule="auto"/>
        <w:ind w:left="466" w:right="196" w:hanging="447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765048</wp:posOffset>
            </wp:positionH>
            <wp:positionV relativeFrom="page">
              <wp:posOffset>1472412</wp:posOffset>
            </wp:positionV>
            <wp:extent cx="27432" cy="15242"/>
            <wp:effectExtent l="0" t="0" r="0" b="0"/>
            <wp:wrapSquare wrapText="bothSides"/>
            <wp:docPr id="17566" name="Picture 17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" name="Picture 1756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>14.6. Dnem podpisu této Smlouvy smluvní s</w:t>
      </w:r>
      <w:r w:rsidR="00C56AEB">
        <w:rPr>
          <w:rFonts w:ascii="Times New Roman" w:eastAsia="Times New Roman" w:hAnsi="Times New Roman" w:cs="Times New Roman"/>
          <w:sz w:val="20"/>
        </w:rPr>
        <w:t>t</w:t>
      </w:r>
      <w:r>
        <w:rPr>
          <w:rFonts w:ascii="Times New Roman" w:eastAsia="Times New Roman" w:hAnsi="Times New Roman" w:cs="Times New Roman"/>
          <w:sz w:val="20"/>
        </w:rPr>
        <w:t>rany také potvrzují její autentičnost. Smluvní s</w:t>
      </w:r>
      <w:r w:rsidR="00C56AEB">
        <w:rPr>
          <w:rFonts w:ascii="Times New Roman" w:eastAsia="Times New Roman" w:hAnsi="Times New Roman" w:cs="Times New Roman"/>
          <w:sz w:val="20"/>
        </w:rPr>
        <w:t>t</w:t>
      </w:r>
      <w:r>
        <w:rPr>
          <w:rFonts w:ascii="Times New Roman" w:eastAsia="Times New Roman" w:hAnsi="Times New Roman" w:cs="Times New Roman"/>
          <w:sz w:val="20"/>
        </w:rPr>
        <w:t xml:space="preserve">rany dále potvrzují, že tato Smlouva byla uzavřena svobodně a </w:t>
      </w:r>
      <w:r>
        <w:rPr>
          <w:rFonts w:ascii="Times New Roman" w:eastAsia="Times New Roman" w:hAnsi="Times New Roman" w:cs="Times New Roman"/>
          <w:sz w:val="20"/>
        </w:rPr>
        <w:tab/>
        <w:t>že nebyla ujednána v tísni ani za jinak jednostranně nevýhodných podmínek.</w:t>
      </w:r>
      <w:r>
        <w:rPr>
          <w:noProof/>
        </w:rPr>
        <w:drawing>
          <wp:inline distT="0" distB="0" distL="0" distR="0">
            <wp:extent cx="15240" cy="9146"/>
            <wp:effectExtent l="0" t="0" r="0" b="0"/>
            <wp:docPr id="17569" name="Picture 17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9" name="Picture 17569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pStyle w:val="Nadpis2"/>
        <w:spacing w:after="85"/>
        <w:ind w:left="446"/>
      </w:pPr>
      <w:r>
        <w:rPr>
          <w:rFonts w:ascii="Times New Roman" w:eastAsia="Times New Roman" w:hAnsi="Times New Roman" w:cs="Times New Roman"/>
        </w:rPr>
        <w:t>15. PLATNOST A ÚČINNOST SMLOUVY</w:t>
      </w:r>
      <w:r>
        <w:rPr>
          <w:noProof/>
        </w:rPr>
        <w:drawing>
          <wp:inline distT="0" distB="0" distL="0" distR="0">
            <wp:extent cx="234696" cy="79260"/>
            <wp:effectExtent l="0" t="0" r="0" b="0"/>
            <wp:docPr id="46823" name="Picture 46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3" name="Picture 46823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7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A6" w:rsidRDefault="00783292">
      <w:pPr>
        <w:spacing w:after="211" w:line="248" w:lineRule="auto"/>
        <w:ind w:left="15" w:right="38" w:hanging="5"/>
        <w:jc w:val="both"/>
      </w:pPr>
      <w:r>
        <w:rPr>
          <w:rFonts w:ascii="Times New Roman" w:eastAsia="Times New Roman" w:hAnsi="Times New Roman" w:cs="Times New Roman"/>
          <w:sz w:val="20"/>
        </w:rPr>
        <w:t>Tato Smlouva nebývá platnosti a účinnosti dnem podpisu poslední ze smluvních stran.</w:t>
      </w:r>
    </w:p>
    <w:p w:rsidR="00F605A6" w:rsidRDefault="00F605A6">
      <w:pPr>
        <w:sectPr w:rsidR="00F605A6">
          <w:footerReference w:type="even" r:id="rId84"/>
          <w:footerReference w:type="default" r:id="rId85"/>
          <w:footerReference w:type="first" r:id="rId86"/>
          <w:pgSz w:w="11659" w:h="16831"/>
          <w:pgMar w:top="1306" w:right="1018" w:bottom="1835" w:left="1286" w:header="708" w:footer="831" w:gutter="0"/>
          <w:cols w:space="708"/>
        </w:sectPr>
      </w:pPr>
    </w:p>
    <w:p w:rsidR="00F605A6" w:rsidRDefault="00783292">
      <w:pPr>
        <w:spacing w:after="164" w:line="249" w:lineRule="auto"/>
        <w:ind w:left="10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Praze dne: </w:t>
      </w:r>
    </w:p>
    <w:p w:rsidR="00F251A1" w:rsidRDefault="00F251A1">
      <w:pPr>
        <w:spacing w:after="15" w:line="247" w:lineRule="auto"/>
        <w:ind w:left="24" w:hanging="10"/>
        <w:jc w:val="both"/>
        <w:rPr>
          <w:rFonts w:ascii="Times New Roman" w:eastAsia="Times New Roman" w:hAnsi="Times New Roman" w:cs="Times New Roman"/>
          <w:sz w:val="26"/>
        </w:rPr>
      </w:pPr>
    </w:p>
    <w:p w:rsidR="00F605A6" w:rsidRDefault="00783292">
      <w:pPr>
        <w:spacing w:after="15" w:line="247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6"/>
        </w:rPr>
        <w:t>Nabyvate</w:t>
      </w:r>
      <w:r w:rsidR="00C56AEB">
        <w:rPr>
          <w:rFonts w:ascii="Times New Roman" w:eastAsia="Times New Roman" w:hAnsi="Times New Roman" w:cs="Times New Roman"/>
          <w:sz w:val="26"/>
        </w:rPr>
        <w:t>l</w:t>
      </w:r>
    </w:p>
    <w:p w:rsidR="00F605A6" w:rsidRDefault="00783292">
      <w:pPr>
        <w:spacing w:after="15" w:line="247" w:lineRule="auto"/>
        <w:ind w:left="24" w:hanging="10"/>
        <w:jc w:val="both"/>
      </w:pPr>
      <w:r>
        <w:rPr>
          <w:rFonts w:ascii="Times New Roman" w:eastAsia="Times New Roman" w:hAnsi="Times New Roman" w:cs="Times New Roman"/>
          <w:sz w:val="26"/>
        </w:rPr>
        <w:t>Poskytovate</w:t>
      </w:r>
      <w:r w:rsidR="00C56AEB">
        <w:rPr>
          <w:rFonts w:ascii="Times New Roman" w:eastAsia="Times New Roman" w:hAnsi="Times New Roman" w:cs="Times New Roman"/>
          <w:sz w:val="26"/>
        </w:rPr>
        <w:t>l</w:t>
      </w:r>
      <w:r w:rsidR="00A65A25">
        <w:rPr>
          <w:noProof/>
        </w:rPr>
        <w:t>:</w:t>
      </w:r>
      <w:bookmarkStart w:id="0" w:name="_GoBack"/>
      <w:bookmarkEnd w:id="0"/>
    </w:p>
    <w:sectPr w:rsidR="00F605A6" w:rsidSect="00900A4F">
      <w:type w:val="continuous"/>
      <w:pgSz w:w="11659" w:h="16831"/>
      <w:pgMar w:top="1440" w:right="1834" w:bottom="1440" w:left="1282" w:header="708" w:footer="708" w:gutter="0"/>
      <w:cols w:num="2" w:space="708" w:equalWidth="0">
        <w:col w:w="2951" w:space="2024"/>
        <w:col w:w="35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3C2" w:rsidRDefault="000843C2">
      <w:pPr>
        <w:spacing w:after="0" w:line="240" w:lineRule="auto"/>
      </w:pPr>
      <w:r>
        <w:separator/>
      </w:r>
    </w:p>
  </w:endnote>
  <w:endnote w:type="continuationSeparator" w:id="0">
    <w:p w:rsidR="000843C2" w:rsidRDefault="0008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A6" w:rsidRDefault="00783292">
    <w:pPr>
      <w:spacing w:after="0"/>
      <w:ind w:left="3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A6" w:rsidRDefault="00783292">
    <w:pPr>
      <w:spacing w:after="0"/>
      <w:ind w:left="3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A6" w:rsidRDefault="00783292">
    <w:pPr>
      <w:spacing w:after="0"/>
      <w:ind w:left="3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A6" w:rsidRDefault="00783292">
    <w:pPr>
      <w:spacing w:after="0"/>
      <w:ind w:right="16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A6" w:rsidRDefault="00783292">
    <w:pPr>
      <w:spacing w:after="0"/>
      <w:ind w:right="16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A6" w:rsidRDefault="00783292">
    <w:pPr>
      <w:spacing w:after="0"/>
      <w:ind w:right="16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A6" w:rsidRDefault="00783292">
    <w:pPr>
      <w:spacing w:after="0"/>
      <w:ind w:right="65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A6" w:rsidRDefault="00783292">
    <w:pPr>
      <w:spacing w:after="0"/>
      <w:ind w:right="65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5A6" w:rsidRDefault="00783292">
    <w:pPr>
      <w:spacing w:after="0"/>
      <w:ind w:right="65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3C2" w:rsidRDefault="000843C2">
      <w:pPr>
        <w:spacing w:after="0" w:line="240" w:lineRule="auto"/>
      </w:pPr>
      <w:r>
        <w:separator/>
      </w:r>
    </w:p>
  </w:footnote>
  <w:footnote w:type="continuationSeparator" w:id="0">
    <w:p w:rsidR="000843C2" w:rsidRDefault="0008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92" w:rsidRDefault="007832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92" w:rsidRDefault="007832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292" w:rsidRDefault="007832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C47AC"/>
    <w:multiLevelType w:val="multilevel"/>
    <w:tmpl w:val="C28E64F4"/>
    <w:lvl w:ilvl="0">
      <w:start w:val="2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A6"/>
    <w:rsid w:val="000843C2"/>
    <w:rsid w:val="004470F4"/>
    <w:rsid w:val="00783292"/>
    <w:rsid w:val="008460EE"/>
    <w:rsid w:val="00900A4F"/>
    <w:rsid w:val="00A65A25"/>
    <w:rsid w:val="00C055CF"/>
    <w:rsid w:val="00C56AEB"/>
    <w:rsid w:val="00F251A1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EF0B6C-EECD-4554-89A0-74DF36F9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43"/>
      <w:jc w:val="center"/>
      <w:outlineLvl w:val="0"/>
    </w:pPr>
    <w:rPr>
      <w:rFonts w:ascii="Calibri" w:eastAsia="Calibri" w:hAnsi="Calibri" w:cs="Calibri"/>
      <w:color w:val="00000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0"/>
      <w:ind w:left="380" w:hanging="10"/>
      <w:outlineLvl w:val="1"/>
    </w:pPr>
    <w:rPr>
      <w:rFonts w:ascii="Calibri" w:eastAsia="Calibri" w:hAnsi="Calibri" w:cs="Calibri"/>
      <w:color w:val="000000"/>
      <w:sz w:val="3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282"/>
      <w:ind w:left="297"/>
      <w:outlineLvl w:val="2"/>
    </w:pPr>
    <w:rPr>
      <w:rFonts w:ascii="Courier New" w:eastAsia="Courier New" w:hAnsi="Courier New" w:cs="Courier New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ourier New" w:eastAsia="Courier New" w:hAnsi="Courier New" w:cs="Courier New"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8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292"/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3.xml"/><Relationship Id="rId21" Type="http://schemas.openxmlformats.org/officeDocument/2006/relationships/header" Target="header1.xml"/><Relationship Id="rId42" Type="http://schemas.openxmlformats.org/officeDocument/2006/relationships/image" Target="media/image27.jpg"/><Relationship Id="rId47" Type="http://schemas.openxmlformats.org/officeDocument/2006/relationships/image" Target="media/image32.jpg"/><Relationship Id="rId63" Type="http://schemas.openxmlformats.org/officeDocument/2006/relationships/image" Target="media/image48.jpg"/><Relationship Id="rId68" Type="http://schemas.openxmlformats.org/officeDocument/2006/relationships/image" Target="media/image53.jpg"/><Relationship Id="rId84" Type="http://schemas.openxmlformats.org/officeDocument/2006/relationships/footer" Target="footer7.xml"/><Relationship Id="rId16" Type="http://schemas.openxmlformats.org/officeDocument/2006/relationships/image" Target="media/image10.jpg"/><Relationship Id="rId11" Type="http://schemas.openxmlformats.org/officeDocument/2006/relationships/image" Target="media/image5.jpg"/><Relationship Id="rId32" Type="http://schemas.openxmlformats.org/officeDocument/2006/relationships/image" Target="media/image20.jpg"/><Relationship Id="rId37" Type="http://schemas.openxmlformats.org/officeDocument/2006/relationships/image" Target="media/image25.jpg"/><Relationship Id="rId53" Type="http://schemas.openxmlformats.org/officeDocument/2006/relationships/image" Target="media/image38.jpg"/><Relationship Id="rId58" Type="http://schemas.openxmlformats.org/officeDocument/2006/relationships/image" Target="media/image43.jpg"/><Relationship Id="rId74" Type="http://schemas.openxmlformats.org/officeDocument/2006/relationships/image" Target="media/image59.jpg"/><Relationship Id="rId79" Type="http://schemas.openxmlformats.org/officeDocument/2006/relationships/image" Target="media/image64.jpg"/><Relationship Id="rId5" Type="http://schemas.openxmlformats.org/officeDocument/2006/relationships/footnotes" Target="footnotes.xml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43" Type="http://schemas.openxmlformats.org/officeDocument/2006/relationships/image" Target="media/image28.jpg"/><Relationship Id="rId48" Type="http://schemas.openxmlformats.org/officeDocument/2006/relationships/image" Target="media/image33.jpg"/><Relationship Id="rId56" Type="http://schemas.openxmlformats.org/officeDocument/2006/relationships/image" Target="media/image41.jpg"/><Relationship Id="rId64" Type="http://schemas.openxmlformats.org/officeDocument/2006/relationships/image" Target="media/image49.jpg"/><Relationship Id="rId69" Type="http://schemas.openxmlformats.org/officeDocument/2006/relationships/image" Target="media/image54.jpg"/><Relationship Id="rId77" Type="http://schemas.openxmlformats.org/officeDocument/2006/relationships/image" Target="media/image62.jpg"/><Relationship Id="rId8" Type="http://schemas.openxmlformats.org/officeDocument/2006/relationships/image" Target="media/image2.jpg"/><Relationship Id="rId51" Type="http://schemas.openxmlformats.org/officeDocument/2006/relationships/image" Target="media/image36.jpg"/><Relationship Id="rId72" Type="http://schemas.openxmlformats.org/officeDocument/2006/relationships/image" Target="media/image57.jpg"/><Relationship Id="rId80" Type="http://schemas.openxmlformats.org/officeDocument/2006/relationships/image" Target="media/image65.jpg"/><Relationship Id="rId85" Type="http://schemas.openxmlformats.org/officeDocument/2006/relationships/footer" Target="footer8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33" Type="http://schemas.openxmlformats.org/officeDocument/2006/relationships/image" Target="media/image21.jpg"/><Relationship Id="rId38" Type="http://schemas.openxmlformats.org/officeDocument/2006/relationships/image" Target="media/image26.jpg"/><Relationship Id="rId46" Type="http://schemas.openxmlformats.org/officeDocument/2006/relationships/image" Target="media/image31.jpg"/><Relationship Id="rId59" Type="http://schemas.openxmlformats.org/officeDocument/2006/relationships/image" Target="media/image44.jpg"/><Relationship Id="rId67" Type="http://schemas.openxmlformats.org/officeDocument/2006/relationships/image" Target="media/image52.jpg"/><Relationship Id="rId20" Type="http://schemas.openxmlformats.org/officeDocument/2006/relationships/image" Target="media/image14.jpg"/><Relationship Id="rId41" Type="http://schemas.openxmlformats.org/officeDocument/2006/relationships/footer" Target="footer6.xml"/><Relationship Id="rId54" Type="http://schemas.openxmlformats.org/officeDocument/2006/relationships/image" Target="media/image39.jpg"/><Relationship Id="rId62" Type="http://schemas.openxmlformats.org/officeDocument/2006/relationships/image" Target="media/image47.jpg"/><Relationship Id="rId70" Type="http://schemas.openxmlformats.org/officeDocument/2006/relationships/image" Target="media/image55.jpg"/><Relationship Id="rId75" Type="http://schemas.openxmlformats.org/officeDocument/2006/relationships/image" Target="media/image60.jpg"/><Relationship Id="rId83" Type="http://schemas.openxmlformats.org/officeDocument/2006/relationships/image" Target="media/image68.jp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49" Type="http://schemas.openxmlformats.org/officeDocument/2006/relationships/image" Target="media/image34.jpg"/><Relationship Id="rId57" Type="http://schemas.openxmlformats.org/officeDocument/2006/relationships/image" Target="media/image42.jpg"/><Relationship Id="rId10" Type="http://schemas.openxmlformats.org/officeDocument/2006/relationships/image" Target="media/image4.jpg"/><Relationship Id="rId31" Type="http://schemas.openxmlformats.org/officeDocument/2006/relationships/image" Target="media/image19.jpg"/><Relationship Id="rId44" Type="http://schemas.openxmlformats.org/officeDocument/2006/relationships/image" Target="media/image29.jpg"/><Relationship Id="rId52" Type="http://schemas.openxmlformats.org/officeDocument/2006/relationships/image" Target="media/image37.jpg"/><Relationship Id="rId60" Type="http://schemas.openxmlformats.org/officeDocument/2006/relationships/image" Target="media/image45.jpg"/><Relationship Id="rId65" Type="http://schemas.openxmlformats.org/officeDocument/2006/relationships/image" Target="media/image50.jpg"/><Relationship Id="rId73" Type="http://schemas.openxmlformats.org/officeDocument/2006/relationships/image" Target="media/image58.jpg"/><Relationship Id="rId78" Type="http://schemas.openxmlformats.org/officeDocument/2006/relationships/image" Target="media/image63.jpg"/><Relationship Id="rId81" Type="http://schemas.openxmlformats.org/officeDocument/2006/relationships/image" Target="media/image66.jpg"/><Relationship Id="rId86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footer" Target="footer4.xml"/><Relationship Id="rId34" Type="http://schemas.openxmlformats.org/officeDocument/2006/relationships/image" Target="media/image22.jpg"/><Relationship Id="rId50" Type="http://schemas.openxmlformats.org/officeDocument/2006/relationships/image" Target="media/image35.jpg"/><Relationship Id="rId55" Type="http://schemas.openxmlformats.org/officeDocument/2006/relationships/image" Target="media/image40.jpg"/><Relationship Id="rId76" Type="http://schemas.openxmlformats.org/officeDocument/2006/relationships/image" Target="media/image61.jpg"/><Relationship Id="rId7" Type="http://schemas.openxmlformats.org/officeDocument/2006/relationships/image" Target="media/image1.jpg"/><Relationship Id="rId71" Type="http://schemas.openxmlformats.org/officeDocument/2006/relationships/image" Target="media/image56.jpg"/><Relationship Id="rId2" Type="http://schemas.openxmlformats.org/officeDocument/2006/relationships/styles" Target="styles.xml"/><Relationship Id="rId29" Type="http://schemas.openxmlformats.org/officeDocument/2006/relationships/image" Target="media/image17.jpg"/><Relationship Id="rId24" Type="http://schemas.openxmlformats.org/officeDocument/2006/relationships/footer" Target="footer2.xml"/><Relationship Id="rId40" Type="http://schemas.openxmlformats.org/officeDocument/2006/relationships/footer" Target="footer5.xml"/><Relationship Id="rId45" Type="http://schemas.openxmlformats.org/officeDocument/2006/relationships/image" Target="media/image30.jpg"/><Relationship Id="rId66" Type="http://schemas.openxmlformats.org/officeDocument/2006/relationships/image" Target="media/image51.jpg"/><Relationship Id="rId87" Type="http://schemas.openxmlformats.org/officeDocument/2006/relationships/fontTable" Target="fontTable.xml"/><Relationship Id="rId61" Type="http://schemas.openxmlformats.org/officeDocument/2006/relationships/image" Target="media/image46.jpg"/><Relationship Id="rId82" Type="http://schemas.openxmlformats.org/officeDocument/2006/relationships/image" Target="media/image6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2066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Robert (MPSV)</dc:creator>
  <cp:keywords/>
  <cp:lastModifiedBy>Kaiser Robert (MPSV)</cp:lastModifiedBy>
  <cp:revision>5</cp:revision>
  <dcterms:created xsi:type="dcterms:W3CDTF">2020-11-02T12:16:00Z</dcterms:created>
  <dcterms:modified xsi:type="dcterms:W3CDTF">2020-11-05T13:19:00Z</dcterms:modified>
</cp:coreProperties>
</file>