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A7" w:rsidRPr="009E77A7" w:rsidRDefault="009E77A7" w:rsidP="009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728"/>
      </w:tblGrid>
      <w:tr w:rsidR="009E77A7" w:rsidRPr="009E77A7" w:rsidTr="009E77A7">
        <w:trPr>
          <w:tblCellSpacing w:w="0" w:type="dxa"/>
        </w:trPr>
        <w:tc>
          <w:tcPr>
            <w:tcW w:w="0" w:type="auto"/>
            <w:noWrap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ITex24.cz - Objednávka "2010300007" - zálohová faktura 103079857</w:t>
            </w:r>
          </w:p>
        </w:tc>
      </w:tr>
      <w:tr w:rsidR="009E77A7" w:rsidRPr="009E77A7" w:rsidTr="009E77A7">
        <w:trPr>
          <w:tblCellSpacing w:w="0" w:type="dxa"/>
        </w:trPr>
        <w:tc>
          <w:tcPr>
            <w:tcW w:w="0" w:type="auto"/>
            <w:noWrap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E7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9E7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30 </w:t>
            </w:r>
            <w:proofErr w:type="spellStart"/>
            <w:r w:rsidRPr="009E7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9E7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15:47:19 +0100</w:t>
            </w:r>
          </w:p>
        </w:tc>
      </w:tr>
      <w:tr w:rsidR="009E77A7" w:rsidRPr="009E77A7" w:rsidTr="009E77A7">
        <w:trPr>
          <w:tblCellSpacing w:w="0" w:type="dxa"/>
        </w:trPr>
        <w:tc>
          <w:tcPr>
            <w:tcW w:w="0" w:type="auto"/>
            <w:noWrap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E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9E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ITex24.cz </w:t>
            </w:r>
            <w:hyperlink r:id="rId4" w:history="1">
              <w:r w:rsidRPr="009E7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&lt;obchod@itex24.cz&gt;</w:t>
              </w:r>
            </w:hyperlink>
          </w:p>
        </w:tc>
      </w:tr>
      <w:tr w:rsidR="009E77A7" w:rsidRPr="009E77A7" w:rsidTr="009E77A7">
        <w:trPr>
          <w:tblCellSpacing w:w="0" w:type="dxa"/>
        </w:trPr>
        <w:tc>
          <w:tcPr>
            <w:tcW w:w="0" w:type="auto"/>
            <w:noWrap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9E7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stribrny@klicov.cz</w:t>
              </w:r>
            </w:hyperlink>
          </w:p>
        </w:tc>
      </w:tr>
    </w:tbl>
    <w:p w:rsidR="009E77A7" w:rsidRPr="009E77A7" w:rsidRDefault="009E77A7" w:rsidP="009E77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9E77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77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77A7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Vážený zákazníku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t>,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Děkujeme za Váš nákup.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Vaše objednávka "2010300007" byla přijata a zpracována pracovníkem ITex24.cz teamu.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 xml:space="preserve">Při vyřízení nebo změně objednávky budete </w:t>
      </w:r>
      <w:proofErr w:type="spellStart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>uvědoměni</w:t>
      </w:r>
      <w:proofErr w:type="spellEnd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e-mailem.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PLATEBNÍ ÚDAJE: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Číslo účtu "CZ": 2600717637/2010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Číslo účtu "Mezinárodní": IBAN: CZ9120100000002600717637 / BIC: FIOBCZPPXXX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Variabilní symbol: 2010300007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proofErr w:type="spellStart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>Konstatní</w:t>
      </w:r>
      <w:proofErr w:type="spellEnd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symbol: 0008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Částka: 83805,- Kč (včetně DPH)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 xml:space="preserve">Datum splatnosti: </w:t>
      </w:r>
      <w:proofErr w:type="gramStart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>31.10.2020</w:t>
      </w:r>
      <w:proofErr w:type="gramEnd"/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QR Platba: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905000" cy="1905000"/>
            <wp:effectExtent l="0" t="0" r="0" b="0"/>
            <wp:docPr id="1" name="Obrázek 1" descr="https://chart.googleapis.com/chart?cht=qr&amp;chs=200x200&amp;chl=SPD*1.0*ACC:CZ9120100000002600717637%2BFIOBCZPPXXX%2AAM:83805%2ACC:CZK%2AMSG:Uhrada%20faktury%20ITex24%2AX%2DVS:2010300007%2AX%2DKS:0008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s=200x200&amp;chl=SPD*1.0*ACC:CZ9120100000002600717637%2BFIOBCZPPXXX%2AAM:83805%2ACC:CZK%2AMSG:Uhrada%20faktury%20ITex24%2AX%2DVS:2010300007%2AX%2DKS:0008%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A7" w:rsidRPr="009E77A7" w:rsidRDefault="009E77A7" w:rsidP="009E77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9E77A7">
        <w:rPr>
          <w:rFonts w:ascii="Tahoma" w:eastAsia="Times New Roman" w:hAnsi="Tahoma" w:cs="Tahoma"/>
          <w:sz w:val="18"/>
          <w:szCs w:val="18"/>
          <w:lang w:eastAsia="cs-CZ"/>
        </w:rPr>
        <w:pict>
          <v:rect id="_x0000_i1026" style="width:453.6pt;height:.75pt" o:hralign="center" o:hrstd="t" o:hrnoshade="t" o:hr="t" fillcolor="black" stroked="f"/>
        </w:pict>
      </w:r>
    </w:p>
    <w:p w:rsidR="009E77A7" w:rsidRPr="009E77A7" w:rsidRDefault="009E77A7" w:rsidP="009E77A7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Rekapitulace objednávky: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i/>
          <w:iCs/>
          <w:sz w:val="18"/>
          <w:szCs w:val="18"/>
          <w:lang w:eastAsia="cs-CZ"/>
        </w:rPr>
        <w:t>Fakturační adresa: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 xml:space="preserve"> VÚ, SVP </w:t>
      </w:r>
      <w:proofErr w:type="spellStart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>Klíčov</w:t>
      </w:r>
      <w:proofErr w:type="spellEnd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a SŠ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Michal Stříbrný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Čakovická 51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19000 Praha 9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IČO: 63110261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DIČ: CZ63110261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i/>
          <w:iCs/>
          <w:sz w:val="18"/>
          <w:szCs w:val="18"/>
          <w:lang w:eastAsia="cs-CZ"/>
        </w:rPr>
        <w:t>Dodací adresa: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 xml:space="preserve"> VÚ, SVP </w:t>
      </w:r>
      <w:proofErr w:type="spellStart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>Klíčov</w:t>
      </w:r>
      <w:proofErr w:type="spellEnd"/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a SŠ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Michal Stříbrný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Čakovická 51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19000 Praha 9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> Telefon: 773212810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i/>
          <w:iCs/>
          <w:sz w:val="18"/>
          <w:szCs w:val="18"/>
          <w:lang w:eastAsia="cs-CZ"/>
        </w:rPr>
        <w:t>Typ platby: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t> Převodem předem na účet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i/>
          <w:iCs/>
          <w:sz w:val="18"/>
          <w:szCs w:val="18"/>
          <w:lang w:eastAsia="cs-CZ"/>
        </w:rPr>
        <w:t>Způsob dopravy: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t> Balík PPL /normální balík do 50 Kg/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1872"/>
        <w:gridCol w:w="1108"/>
        <w:gridCol w:w="1506"/>
        <w:gridCol w:w="855"/>
      </w:tblGrid>
      <w:tr w:rsidR="009E77A7" w:rsidRPr="009E77A7" w:rsidTr="009E77A7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cs-CZ"/>
              </w:rPr>
              <w:t>Název produktu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cs-CZ"/>
              </w:rPr>
              <w:t>objednací číslo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cs-CZ"/>
              </w:rPr>
              <w:t>part no.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cs-CZ"/>
              </w:rPr>
              <w:t>cena s DPH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cs-CZ"/>
              </w:rPr>
              <w:t>počet</w:t>
            </w:r>
          </w:p>
        </w:tc>
      </w:tr>
      <w:tr w:rsidR="009E77A7" w:rsidRPr="009E77A7" w:rsidTr="009E77A7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HP </w:t>
            </w:r>
            <w:proofErr w:type="spellStart"/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ProBook</w:t>
            </w:r>
            <w:proofErr w:type="spellEnd"/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x360 435 G7 (1F3H6EA)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TS9903338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1F3H6EA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27 935,00 Kč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9E77A7" w:rsidRPr="009E77A7" w:rsidTr="009E77A7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Balík PPL /balík standard do 50 Kg/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IS_DOPRAVA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0,00 Kč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9E77A7" w:rsidRPr="009E77A7" w:rsidTr="009E77A7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77A7" w:rsidRPr="009E77A7" w:rsidRDefault="009E77A7" w:rsidP="009E77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Převodem předem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IS_PLATBA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0,00 Kč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15" w:type="dxa"/>
              <w:right w:w="75" w:type="dxa"/>
            </w:tcMar>
            <w:hideMark/>
          </w:tcPr>
          <w:p w:rsidR="009E77A7" w:rsidRPr="009E77A7" w:rsidRDefault="009E77A7" w:rsidP="009E77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9E77A7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</w:tbl>
    <w:p w:rsidR="005B2982" w:rsidRDefault="009E77A7"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  <w:t xml:space="preserve">Cena celkem: </w:t>
      </w:r>
      <w:r w:rsidRPr="009E77A7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83 805,- Kč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b/>
          <w:bCs/>
          <w:color w:val="39B54A"/>
          <w:sz w:val="28"/>
          <w:szCs w:val="28"/>
          <w:lang w:eastAsia="cs-CZ"/>
        </w:rPr>
        <w:t>IT</w:t>
      </w:r>
      <w:r w:rsidRPr="009E77A7">
        <w:rPr>
          <w:rFonts w:ascii="Calibri" w:eastAsia="Times New Roman" w:hAnsi="Calibri" w:cs="Calibri"/>
          <w:b/>
          <w:bCs/>
          <w:color w:val="808080"/>
          <w:sz w:val="28"/>
          <w:szCs w:val="28"/>
          <w:lang w:eastAsia="cs-CZ"/>
        </w:rPr>
        <w:t>ex24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9E77A7">
        <w:rPr>
          <w:rFonts w:ascii="Calibri" w:eastAsia="Times New Roman" w:hAnsi="Calibri" w:cs="Calibri"/>
          <w:color w:val="808080"/>
          <w:sz w:val="20"/>
          <w:szCs w:val="20"/>
          <w:lang w:eastAsia="cs-CZ"/>
        </w:rPr>
        <w:t xml:space="preserve">je na </w:t>
      </w:r>
      <w:hyperlink r:id="rId7" w:history="1">
        <w:r w:rsidRPr="009E77A7">
          <w:rPr>
            <w:rFonts w:ascii="Calibri" w:eastAsia="Times New Roman" w:hAnsi="Calibri" w:cs="Calibri"/>
            <w:color w:val="808080"/>
            <w:sz w:val="20"/>
            <w:szCs w:val="20"/>
            <w:u w:val="single"/>
            <w:lang w:eastAsia="cs-CZ"/>
          </w:rPr>
          <w:t>FACEBOOKu</w:t>
        </w:r>
      </w:hyperlink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proofErr w:type="spellStart"/>
      <w:r w:rsidRPr="009E77A7">
        <w:rPr>
          <w:rFonts w:ascii="Calibri" w:eastAsia="Times New Roman" w:hAnsi="Calibri" w:cs="Calibri"/>
          <w:color w:val="39B54A"/>
          <w:sz w:val="24"/>
          <w:szCs w:val="24"/>
          <w:lang w:eastAsia="cs-CZ"/>
        </w:rPr>
        <w:t>IT</w:t>
      </w:r>
      <w:r w:rsidRPr="009E77A7">
        <w:rPr>
          <w:rFonts w:ascii="Calibri" w:eastAsia="Times New Roman" w:hAnsi="Calibri" w:cs="Calibri"/>
          <w:color w:val="808080"/>
          <w:sz w:val="24"/>
          <w:szCs w:val="24"/>
          <w:lang w:eastAsia="cs-CZ"/>
        </w:rPr>
        <w:t>ex</w:t>
      </w:r>
      <w:proofErr w:type="spellEnd"/>
      <w:r w:rsidRPr="009E77A7">
        <w:rPr>
          <w:rFonts w:ascii="Calibri" w:eastAsia="Times New Roman" w:hAnsi="Calibri" w:cs="Calibri"/>
          <w:color w:val="808080"/>
          <w:sz w:val="24"/>
          <w:szCs w:val="24"/>
          <w:lang w:eastAsia="cs-CZ"/>
        </w:rPr>
        <w:t xml:space="preserve"> 24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color w:val="808080"/>
          <w:sz w:val="24"/>
          <w:szCs w:val="24"/>
          <w:lang w:eastAsia="cs-CZ"/>
        </w:rPr>
        <w:t>Barcalova 1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color w:val="808080"/>
          <w:sz w:val="24"/>
          <w:szCs w:val="24"/>
          <w:lang w:eastAsia="cs-CZ"/>
        </w:rPr>
        <w:t>56201 Ústí nad Orlicí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color w:val="808080"/>
          <w:lang w:eastAsia="cs-CZ"/>
        </w:rPr>
        <w:t>telefon: +420 468 003 202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color w:val="808080"/>
          <w:lang w:eastAsia="cs-CZ"/>
        </w:rPr>
        <w:t xml:space="preserve">e-mail: </w:t>
      </w:r>
      <w:hyperlink r:id="rId8" w:history="1">
        <w:r w:rsidRPr="009E77A7">
          <w:rPr>
            <w:rFonts w:ascii="Calibri" w:eastAsia="Times New Roman" w:hAnsi="Calibri" w:cs="Calibri"/>
            <w:color w:val="0000FF"/>
            <w:u w:val="single"/>
            <w:lang w:eastAsia="cs-CZ"/>
          </w:rPr>
          <w:t>info@itex24.cz</w:t>
        </w:r>
      </w:hyperlink>
      <w:r w:rsidRPr="009E77A7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color w:val="808080"/>
          <w:lang w:eastAsia="cs-CZ"/>
        </w:rPr>
        <w:t xml:space="preserve">web: </w:t>
      </w:r>
      <w:hyperlink r:id="rId9" w:history="1">
        <w:r w:rsidRPr="009E77A7">
          <w:rPr>
            <w:rFonts w:ascii="Calibri" w:eastAsia="Times New Roman" w:hAnsi="Calibri" w:cs="Calibri"/>
            <w:color w:val="808080"/>
            <w:u w:val="single"/>
            <w:lang w:eastAsia="cs-CZ"/>
          </w:rPr>
          <w:t>www.azmall.cz</w:t>
        </w:r>
      </w:hyperlink>
      <w:r w:rsidRPr="009E77A7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9E77A7">
        <w:rPr>
          <w:rFonts w:ascii="Calibri" w:eastAsia="Times New Roman" w:hAnsi="Calibri" w:cs="Calibri"/>
          <w:color w:val="808080"/>
          <w:lang w:eastAsia="cs-CZ"/>
        </w:rPr>
        <w:t xml:space="preserve">web: </w:t>
      </w:r>
      <w:hyperlink r:id="rId10" w:history="1">
        <w:r w:rsidRPr="009E77A7">
          <w:rPr>
            <w:rFonts w:ascii="Calibri" w:eastAsia="Times New Roman" w:hAnsi="Calibri" w:cs="Calibri"/>
            <w:color w:val="0000FF"/>
            <w:u w:val="single"/>
            <w:lang w:eastAsia="cs-CZ"/>
          </w:rPr>
          <w:t>www.itex24.cz</w:t>
        </w:r>
      </w:hyperlink>
      <w:r w:rsidRPr="009E77A7">
        <w:rPr>
          <w:rFonts w:ascii="Calibri" w:eastAsia="Times New Roman" w:hAnsi="Calibri" w:cs="Calibri"/>
          <w:color w:val="808080"/>
          <w:lang w:eastAsia="cs-CZ"/>
        </w:rPr>
        <w:br/>
        <w:t xml:space="preserve">web: </w:t>
      </w:r>
      <w:hyperlink r:id="rId11" w:history="1">
        <w:r w:rsidRPr="009E77A7">
          <w:rPr>
            <w:rFonts w:ascii="Calibri" w:eastAsia="Times New Roman" w:hAnsi="Calibri" w:cs="Calibri"/>
            <w:color w:val="808080"/>
            <w:u w:val="single"/>
            <w:lang w:eastAsia="cs-CZ"/>
          </w:rPr>
          <w:t>www.mysmarthouse.cz</w:t>
        </w:r>
      </w:hyperlink>
      <w:bookmarkStart w:id="0" w:name="_GoBack"/>
      <w:bookmarkEnd w:id="0"/>
    </w:p>
    <w:sectPr w:rsidR="005B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A"/>
    <w:rsid w:val="000531DA"/>
    <w:rsid w:val="005B2982"/>
    <w:rsid w:val="009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3776-5EC2-4983-A771-7F207F8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77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x24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nterShop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ysmarthouse.cz" TargetMode="External"/><Relationship Id="rId5" Type="http://schemas.openxmlformats.org/officeDocument/2006/relationships/hyperlink" Target="mailto:stribrny@klicov.cz" TargetMode="External"/><Relationship Id="rId10" Type="http://schemas.openxmlformats.org/officeDocument/2006/relationships/hyperlink" Target="https://www.itex24.cz" TargetMode="External"/><Relationship Id="rId4" Type="http://schemas.openxmlformats.org/officeDocument/2006/relationships/hyperlink" Target="mailto:obchod@itex24.cz" TargetMode="External"/><Relationship Id="rId9" Type="http://schemas.openxmlformats.org/officeDocument/2006/relationships/hyperlink" Target="http://www.azma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2020-11-05T09:57:00Z</dcterms:created>
  <dcterms:modified xsi:type="dcterms:W3CDTF">2020-11-05T09:57:00Z</dcterms:modified>
</cp:coreProperties>
</file>