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36" w:rsidRDefault="00882736" w:rsidP="00882736">
      <w:pPr>
        <w:pStyle w:val="Nadpis1"/>
        <w:jc w:val="center"/>
      </w:pPr>
      <w:bookmarkStart w:id="0" w:name="_GoBack"/>
      <w:bookmarkEnd w:id="0"/>
      <w:r>
        <w:t>KUPNÍ SMLOUVA</w:t>
      </w:r>
    </w:p>
    <w:p w:rsidR="00882736" w:rsidRPr="00882736" w:rsidRDefault="00882736" w:rsidP="00882736">
      <w:pPr>
        <w:jc w:val="center"/>
      </w:pPr>
    </w:p>
    <w:p w:rsidR="00882736" w:rsidRDefault="00882736" w:rsidP="00882736">
      <w:pPr>
        <w:jc w:val="center"/>
      </w:pPr>
      <w:r>
        <w:t>Smluvní strany:</w:t>
      </w:r>
    </w:p>
    <w:p w:rsidR="00882736" w:rsidRDefault="00882736" w:rsidP="00882736">
      <w:pPr>
        <w:jc w:val="center"/>
      </w:pPr>
    </w:p>
    <w:p w:rsidR="007461D0" w:rsidRPr="00882736" w:rsidRDefault="00882736" w:rsidP="008827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882736">
        <w:rPr>
          <w:rFonts w:ascii="Calibri" w:hAnsi="Calibri" w:cs="Calibri"/>
          <w:b/>
        </w:rPr>
        <w:t xml:space="preserve">1. </w:t>
      </w:r>
      <w:r w:rsidRPr="00882736">
        <w:rPr>
          <w:rFonts w:ascii="Calibri" w:hAnsi="Calibri" w:cs="Calibri"/>
          <w:b/>
        </w:rPr>
        <w:tab/>
      </w:r>
      <w:r w:rsidR="00486DF3">
        <w:rPr>
          <w:rFonts w:ascii="Calibri" w:hAnsi="Calibri" w:cs="Calibri"/>
          <w:b/>
        </w:rPr>
        <w:t>Základní škola Jeseník</w:t>
      </w:r>
      <w:r w:rsidRPr="00882736">
        <w:rPr>
          <w:rFonts w:ascii="Calibri" w:hAnsi="Calibri" w:cs="Calibri"/>
          <w:b/>
        </w:rPr>
        <w:t>, příspěvková organizace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882736" w:rsidRDefault="00882736" w:rsidP="00486DF3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sídlem: </w:t>
      </w:r>
      <w:r>
        <w:rPr>
          <w:rFonts w:ascii="Calibri" w:hAnsi="Calibri" w:cs="Calibri"/>
        </w:rPr>
        <w:tab/>
      </w:r>
      <w:r w:rsidR="00486DF3" w:rsidRPr="00486DF3">
        <w:rPr>
          <w:rFonts w:ascii="Calibri" w:hAnsi="Calibri" w:cs="Calibri"/>
        </w:rPr>
        <w:t>Nábřežní 28/413</w:t>
      </w:r>
      <w:r w:rsidR="00486DF3">
        <w:rPr>
          <w:rFonts w:ascii="Calibri" w:hAnsi="Calibri" w:cs="Calibri"/>
        </w:rPr>
        <w:t xml:space="preserve">, </w:t>
      </w:r>
      <w:r w:rsidR="00486DF3" w:rsidRPr="00486DF3">
        <w:rPr>
          <w:rFonts w:ascii="Calibri" w:hAnsi="Calibri" w:cs="Calibri"/>
        </w:rPr>
        <w:t>790 01 Jeseník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t xml:space="preserve">Zastoupena: </w:t>
      </w:r>
      <w:r>
        <w:tab/>
      </w:r>
      <w:r>
        <w:rPr>
          <w:rFonts w:ascii="Calibri" w:hAnsi="Calibri" w:cs="Calibri"/>
        </w:rPr>
        <w:t xml:space="preserve">Mgr. </w:t>
      </w:r>
      <w:r w:rsidR="00486DF3">
        <w:rPr>
          <w:rFonts w:ascii="Calibri" w:hAnsi="Calibri" w:cs="Calibri"/>
        </w:rPr>
        <w:t>Dominik Liberda, ředitel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6DF3" w:rsidRPr="00486DF3">
        <w:rPr>
          <w:rFonts w:ascii="Calibri" w:hAnsi="Calibri" w:cs="Calibri"/>
        </w:rPr>
        <w:t>70599921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</w:pPr>
      <w:r>
        <w:t>(dále jen jako „</w:t>
      </w:r>
      <w:r w:rsidRPr="00882736">
        <w:rPr>
          <w:b/>
        </w:rPr>
        <w:t>kupující</w:t>
      </w:r>
      <w:r>
        <w:t>“)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ind w:firstLine="708"/>
      </w:pP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rPr>
          <w:b/>
        </w:rPr>
      </w:pPr>
      <w:r w:rsidRPr="00882736">
        <w:rPr>
          <w:b/>
        </w:rPr>
        <w:t xml:space="preserve">2. </w:t>
      </w:r>
      <w:r w:rsidRPr="00882736">
        <w:rPr>
          <w:b/>
        </w:rPr>
        <w:tab/>
        <w:t xml:space="preserve">JOPC Group </w:t>
      </w:r>
      <w:proofErr w:type="spellStart"/>
      <w:r w:rsidRPr="00882736">
        <w:rPr>
          <w:b/>
        </w:rPr>
        <w:t>s.r.o</w:t>
      </w:r>
      <w:proofErr w:type="spellEnd"/>
    </w:p>
    <w:p w:rsidR="00882736" w:rsidRPr="00882736" w:rsidRDefault="00882736" w:rsidP="00882736">
      <w:pPr>
        <w:autoSpaceDE w:val="0"/>
        <w:autoSpaceDN w:val="0"/>
        <w:adjustRightInd w:val="0"/>
        <w:spacing w:after="0" w:line="240" w:lineRule="auto"/>
      </w:pP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</w:pPr>
      <w:r w:rsidRPr="00882736">
        <w:tab/>
        <w:t>Se sídlem:</w:t>
      </w:r>
      <w:r>
        <w:tab/>
      </w:r>
      <w:r w:rsidRPr="00882736">
        <w:t>Lidická 1817/94, 787 01 Šumperk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</w:pPr>
      <w:r>
        <w:tab/>
        <w:t xml:space="preserve">Zastoupena: </w:t>
      </w:r>
      <w:r>
        <w:tab/>
      </w:r>
      <w:r w:rsidRPr="00882736">
        <w:t>Jiří Jordán</w:t>
      </w:r>
      <w:r>
        <w:t>, jednatel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</w:pPr>
      <w:r>
        <w:tab/>
        <w:t>IČ:</w:t>
      </w:r>
      <w:r>
        <w:tab/>
      </w:r>
      <w:r>
        <w:tab/>
      </w:r>
      <w:r w:rsidRPr="00882736">
        <w:t>07596791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</w:pPr>
      <w:r>
        <w:tab/>
        <w:t>DIČ:</w:t>
      </w:r>
      <w:r>
        <w:tab/>
      </w:r>
      <w:r>
        <w:tab/>
        <w:t>CZ</w:t>
      </w:r>
      <w:r w:rsidRPr="00882736">
        <w:t>07596791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ab/>
      </w:r>
      <w:r>
        <w:rPr>
          <w:rFonts w:ascii="Calibri" w:hAnsi="Calibri" w:cs="Calibri"/>
        </w:rPr>
        <w:t xml:space="preserve">Bank. </w:t>
      </w:r>
      <w:proofErr w:type="gramStart"/>
      <w:r>
        <w:rPr>
          <w:rFonts w:ascii="Calibri" w:hAnsi="Calibri" w:cs="Calibri"/>
        </w:rPr>
        <w:t>spojení</w:t>
      </w:r>
      <w:proofErr w:type="gramEnd"/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Pr="00882736">
        <w:rPr>
          <w:rFonts w:ascii="Calibri" w:hAnsi="Calibri" w:cs="Calibri"/>
        </w:rPr>
        <w:t>66339912/5500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</w:pPr>
      <w:r>
        <w:t>(dále jen jako „</w:t>
      </w:r>
      <w:r w:rsidRPr="00882736">
        <w:rPr>
          <w:b/>
        </w:rPr>
        <w:t>prodávající</w:t>
      </w:r>
      <w:r>
        <w:t>“)</w:t>
      </w: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</w:pPr>
    </w:p>
    <w:p w:rsidR="00882736" w:rsidRDefault="00882736" w:rsidP="008827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>uzavírají níže uvedeného dne, měsíce a roku v souladu s ustanovením § 2079 a následujících, zákona č. 89/2012 Sb., občanský zákoník, ve znění pozdějších předpisů, tuto</w:t>
      </w:r>
    </w:p>
    <w:p w:rsidR="00882736" w:rsidRDefault="00882736" w:rsidP="00882736">
      <w:pPr>
        <w:pStyle w:val="Nadpis1"/>
        <w:jc w:val="center"/>
      </w:pPr>
      <w:r>
        <w:t>KUPNÍ SMLOUVU</w:t>
      </w:r>
    </w:p>
    <w:p w:rsidR="00882736" w:rsidRPr="00882736" w:rsidRDefault="00882736" w:rsidP="00882736"/>
    <w:p w:rsidR="00882736" w:rsidRDefault="00882736" w:rsidP="00882736">
      <w:pPr>
        <w:pStyle w:val="Bezmezer"/>
        <w:jc w:val="center"/>
        <w:rPr>
          <w:b/>
        </w:rPr>
      </w:pPr>
      <w:r w:rsidRPr="00882736">
        <w:rPr>
          <w:b/>
        </w:rPr>
        <w:t xml:space="preserve">I. </w:t>
      </w:r>
      <w:r w:rsidRPr="00882736">
        <w:rPr>
          <w:b/>
        </w:rPr>
        <w:br/>
        <w:t>Předmět smlouvy</w:t>
      </w:r>
    </w:p>
    <w:p w:rsidR="00882736" w:rsidRDefault="00882736" w:rsidP="00882736">
      <w:pPr>
        <w:pStyle w:val="Bezmezer"/>
        <w:jc w:val="center"/>
        <w:rPr>
          <w:b/>
        </w:rPr>
      </w:pPr>
    </w:p>
    <w:p w:rsidR="00882736" w:rsidRDefault="00882736" w:rsidP="00882736">
      <w:r>
        <w:t xml:space="preserve">Předmětem této smlouvy je dodání </w:t>
      </w:r>
      <w:r w:rsidR="0088330F">
        <w:t>IT vybavení</w:t>
      </w:r>
      <w:r>
        <w:t xml:space="preserve">, včetně příslušenství (dále jen „zboží“), </w:t>
      </w:r>
      <w:r w:rsidR="0088330F">
        <w:t>v počtech a kusech upřesněných v příloze „Technické specifikaci“, která je nedílnou součástí této smlouvy, jako příloha.</w:t>
      </w:r>
    </w:p>
    <w:p w:rsidR="00882736" w:rsidRPr="00882736" w:rsidRDefault="00882736" w:rsidP="00882736">
      <w:pPr>
        <w:pStyle w:val="Bezmezer"/>
        <w:jc w:val="center"/>
        <w:rPr>
          <w:b/>
        </w:rPr>
      </w:pPr>
      <w:r w:rsidRPr="00882736">
        <w:rPr>
          <w:b/>
        </w:rPr>
        <w:t xml:space="preserve">II. </w:t>
      </w:r>
    </w:p>
    <w:p w:rsidR="00882736" w:rsidRDefault="00882736" w:rsidP="00882736">
      <w:pPr>
        <w:pStyle w:val="Bezmezer"/>
        <w:jc w:val="center"/>
        <w:rPr>
          <w:b/>
        </w:rPr>
      </w:pPr>
      <w:r w:rsidRPr="00882736">
        <w:rPr>
          <w:b/>
        </w:rPr>
        <w:t>Cena a platební podmínky</w:t>
      </w:r>
    </w:p>
    <w:p w:rsidR="00882736" w:rsidRDefault="00882736" w:rsidP="00882736">
      <w:pPr>
        <w:pStyle w:val="Bezmezer"/>
        <w:jc w:val="center"/>
        <w:rPr>
          <w:b/>
        </w:rPr>
      </w:pPr>
    </w:p>
    <w:p w:rsidR="00BB5E8F" w:rsidRPr="00706AE8" w:rsidRDefault="00882736" w:rsidP="00085503">
      <w:pPr>
        <w:ind w:left="567" w:hanging="567"/>
      </w:pPr>
      <w:r>
        <w:t xml:space="preserve">1. </w:t>
      </w:r>
      <w:r>
        <w:tab/>
        <w:t>Kupující je povinen zaplatit prodávajícímu cenu za dodání zboží dle této smlouvy ve výši:</w:t>
      </w:r>
    </w:p>
    <w:p w:rsidR="00882736" w:rsidRPr="00BB5E8F" w:rsidRDefault="00BB5E8F" w:rsidP="00BB5E8F">
      <w:pPr>
        <w:ind w:left="1701"/>
        <w:rPr>
          <w:b/>
        </w:rPr>
      </w:pPr>
      <w:r w:rsidRPr="00BB5E8F">
        <w:rPr>
          <w:rFonts w:ascii="Calibri" w:hAnsi="Calibri" w:cs="Calibri"/>
          <w:b/>
        </w:rPr>
        <w:t>Cena celkem bez DPH: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D13FFB" w:rsidRPr="00D13FFB">
        <w:rPr>
          <w:rFonts w:ascii="Calibri" w:hAnsi="Calibri" w:cs="Calibri"/>
          <w:b/>
        </w:rPr>
        <w:t>731 957</w:t>
      </w:r>
      <w:r w:rsidRPr="00BB5E8F">
        <w:rPr>
          <w:rFonts w:ascii="Calibri" w:hAnsi="Calibri" w:cs="Calibri"/>
          <w:b/>
        </w:rPr>
        <w:t>,- Kč</w:t>
      </w:r>
    </w:p>
    <w:p w:rsidR="00882736" w:rsidRPr="00BB5E8F" w:rsidRDefault="00BB5E8F" w:rsidP="00BB5E8F">
      <w:pPr>
        <w:ind w:left="1701"/>
        <w:rPr>
          <w:b/>
        </w:rPr>
      </w:pPr>
      <w:r w:rsidRPr="00BB5E8F">
        <w:rPr>
          <w:b/>
        </w:rPr>
        <w:t>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3FFB">
        <w:rPr>
          <w:b/>
        </w:rPr>
        <w:t xml:space="preserve">153 711,- </w:t>
      </w:r>
      <w:r w:rsidRPr="00BB5E8F">
        <w:rPr>
          <w:b/>
        </w:rPr>
        <w:t>Kč</w:t>
      </w:r>
    </w:p>
    <w:p w:rsidR="00BB5E8F" w:rsidRDefault="00BB5E8F" w:rsidP="00BB5E8F">
      <w:pPr>
        <w:ind w:left="1701"/>
        <w:rPr>
          <w:rFonts w:ascii="Calibri" w:hAnsi="Calibri" w:cs="Calibri"/>
          <w:b/>
        </w:rPr>
      </w:pPr>
      <w:r w:rsidRPr="00BB5E8F">
        <w:rPr>
          <w:rFonts w:ascii="Calibri" w:hAnsi="Calibri" w:cs="Calibri"/>
          <w:b/>
        </w:rPr>
        <w:t>Cena celkem včetně DPH: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D13FFB" w:rsidRPr="00D13FFB">
        <w:rPr>
          <w:rFonts w:ascii="Calibri" w:hAnsi="Calibri" w:cs="Calibri"/>
          <w:b/>
        </w:rPr>
        <w:t>885</w:t>
      </w:r>
      <w:r w:rsidR="00D13FFB">
        <w:rPr>
          <w:rFonts w:ascii="Calibri" w:hAnsi="Calibri" w:cs="Calibri"/>
          <w:b/>
        </w:rPr>
        <w:t xml:space="preserve"> </w:t>
      </w:r>
      <w:r w:rsidR="00D13FFB" w:rsidRPr="00D13FFB">
        <w:rPr>
          <w:rFonts w:ascii="Calibri" w:hAnsi="Calibri" w:cs="Calibri"/>
          <w:b/>
        </w:rPr>
        <w:t>668</w:t>
      </w:r>
      <w:r w:rsidRPr="00BB5E8F">
        <w:rPr>
          <w:rFonts w:ascii="Calibri" w:hAnsi="Calibri" w:cs="Calibri"/>
          <w:b/>
        </w:rPr>
        <w:t>‬</w:t>
      </w:r>
      <w:r w:rsidR="00D13FFB">
        <w:rPr>
          <w:rFonts w:ascii="Calibri" w:hAnsi="Calibri" w:cs="Calibri"/>
          <w:b/>
        </w:rPr>
        <w:t>,-</w:t>
      </w:r>
      <w:r w:rsidRPr="00BB5E8F">
        <w:rPr>
          <w:rFonts w:ascii="Calibri" w:hAnsi="Calibri" w:cs="Calibri"/>
          <w:b/>
        </w:rPr>
        <w:t xml:space="preserve"> Kč</w:t>
      </w:r>
    </w:p>
    <w:p w:rsidR="00BB5E8F" w:rsidRPr="00BB5E8F" w:rsidRDefault="00BB5E8F" w:rsidP="00BB5E8F">
      <w:pPr>
        <w:ind w:left="1701"/>
        <w:rPr>
          <w:rFonts w:ascii="Calibri" w:hAnsi="Calibri" w:cs="Calibri"/>
          <w:b/>
        </w:rPr>
      </w:pPr>
    </w:p>
    <w:p w:rsidR="00085503" w:rsidRDefault="00085503" w:rsidP="00085503">
      <w:pPr>
        <w:ind w:left="567" w:hanging="567"/>
      </w:pPr>
      <w:r>
        <w:t>2.</w:t>
      </w:r>
      <w:r>
        <w:tab/>
        <w:t>Platby za provedené práce budou uskutečněny na základě řádné faktury vystavené prodávajícím po převzetí zakázky kupujícím (na základě předávacího protokolu podepsaného oběma smluvními stranami). Tj. až po předvedení funkčnosti zařízení v požadované kvalitě.</w:t>
      </w:r>
    </w:p>
    <w:p w:rsidR="00085503" w:rsidRDefault="00085503" w:rsidP="00BB5E8F">
      <w:pPr>
        <w:ind w:left="567" w:hanging="567"/>
      </w:pPr>
      <w:r>
        <w:lastRenderedPageBreak/>
        <w:t>3.</w:t>
      </w:r>
      <w:r>
        <w:tab/>
      </w:r>
      <w:r w:rsidRPr="00085503">
        <w:t>Splatnost faktury (daňového dokladu) se vzájemnou dohodou sjednává na 14 dnů ode dne jejího převzetí kupujícím.</w:t>
      </w:r>
    </w:p>
    <w:p w:rsidR="00085503" w:rsidRDefault="00085503" w:rsidP="00BB5E8F">
      <w:pPr>
        <w:ind w:left="567" w:hanging="567"/>
      </w:pPr>
      <w:r>
        <w:t>4.</w:t>
      </w:r>
      <w:r>
        <w:tab/>
        <w:t xml:space="preserve">Cena je stanovena jako závazná, nejvyšší přípustná a po dobu realizace zakázky neměnná. V kupní ceně jsou zahrnuty veškeré náklady spojené s realizací zakázky. Kupní cena v plném rozsahu zahrnuje hodnotu veškerých částí předmětu zakázky a hodnotu všech souvisejících prací a plnění dle závazné dokumentace k výběrovému řízení, na základě, které je smlouva uzavírána. Součástí ceny je i uvedení zboží do chodu, školení u uživatele a seznámení s obsluhou.  </w:t>
      </w:r>
    </w:p>
    <w:p w:rsidR="00A01524" w:rsidRDefault="00A01524" w:rsidP="00A01524">
      <w:pPr>
        <w:ind w:left="567" w:hanging="567"/>
      </w:pPr>
      <w:r>
        <w:t>5.</w:t>
      </w:r>
      <w:r>
        <w:tab/>
        <w:t>Smluvní strany se dohodly, že cena může být změněna v případě, že v průběhu zakázky dojde ke změnám sazeb daně z přidané hodnoty.</w:t>
      </w:r>
    </w:p>
    <w:p w:rsidR="00A01524" w:rsidRDefault="00A01524" w:rsidP="00A01524">
      <w:pPr>
        <w:ind w:left="567" w:hanging="567"/>
      </w:pPr>
      <w:r>
        <w:t>6.</w:t>
      </w:r>
      <w:r>
        <w:tab/>
      </w:r>
      <w:r w:rsidRPr="00AD22C4">
        <w:t>V případě nedodržení sm</w:t>
      </w:r>
      <w:r>
        <w:t>luvních termínů bude kupující ú</w:t>
      </w:r>
      <w:r w:rsidRPr="00AD22C4">
        <w:t>čtovat penále ve výši 0,5% za každý den z prodlení a o tuto částku bude snížena cena celkové zakázky.</w:t>
      </w:r>
    </w:p>
    <w:p w:rsidR="00A01524" w:rsidRDefault="00A01524" w:rsidP="00A01524">
      <w:pPr>
        <w:ind w:left="567" w:hanging="567"/>
      </w:pPr>
      <w:r>
        <w:t>7.</w:t>
      </w:r>
      <w:r>
        <w:tab/>
        <w:t>V případě prodlení se zaplacení faktury za dané zboží má prodávající právo vyúčtovat a kupující povinnost uhradit smluvní pokutu ve výši 0,02% z dlužné částky za každý den prodlení.</w:t>
      </w:r>
    </w:p>
    <w:p w:rsidR="00A01524" w:rsidRPr="00AD22C4" w:rsidRDefault="00A01524" w:rsidP="00A01524">
      <w:pPr>
        <w:ind w:left="567" w:hanging="567"/>
      </w:pPr>
      <w:r>
        <w:t xml:space="preserve">8. </w:t>
      </w:r>
      <w:r>
        <w:tab/>
        <w:t>Za den úhrady faktury (daňového dokladu) se považuje den odepsání fakturované částky z účtu kupujícího ve prospěch účtu prodávajícího uvedeného ve smlouvě.</w:t>
      </w:r>
    </w:p>
    <w:p w:rsidR="00A01524" w:rsidRDefault="00A01524" w:rsidP="008523D4">
      <w:pPr>
        <w:ind w:left="567" w:hanging="567"/>
      </w:pPr>
      <w:r>
        <w:t>9.</w:t>
      </w:r>
      <w:r>
        <w:tab/>
        <w:t>Na dodané zboží poskytuje prodávající záruku za jakost zboží v délce trvání 24 měsíců</w:t>
      </w:r>
      <w:r w:rsidR="008523D4">
        <w:t>,</w:t>
      </w:r>
      <w:r w:rsidR="0088330F">
        <w:t xml:space="preserve"> </w:t>
      </w:r>
      <w:r w:rsidR="008523D4">
        <w:t>případně 36 měsíců podle požadavků</w:t>
      </w:r>
      <w:r w:rsidR="0088330F">
        <w:t xml:space="preserve"> u</w:t>
      </w:r>
      <w:r w:rsidR="008523D4">
        <w:t xml:space="preserve"> jednotlivých zařízení</w:t>
      </w:r>
      <w:r w:rsidR="0088330F">
        <w:t>,</w:t>
      </w:r>
      <w:r>
        <w:t xml:space="preserve"> </w:t>
      </w:r>
      <w:r w:rsidR="0088330F">
        <w:t xml:space="preserve">a to </w:t>
      </w:r>
      <w:r>
        <w:t>ode dne podpisu předávacího protokolu</w:t>
      </w:r>
      <w:r w:rsidR="0088330F">
        <w:t xml:space="preserve"> </w:t>
      </w:r>
      <w:r>
        <w:t>o předání a převzetí všech částí předmětu plnění. Záruční doba neběží po dobu, po kterou kupující nemůže užívat zboží pro jeho vady, za které odpovídá prodávající.</w:t>
      </w:r>
    </w:p>
    <w:p w:rsidR="00882736" w:rsidRDefault="00882736" w:rsidP="00882736"/>
    <w:p w:rsidR="00882736" w:rsidRPr="00882736" w:rsidRDefault="00882736" w:rsidP="00882736">
      <w:pPr>
        <w:pStyle w:val="Bezmezer"/>
        <w:jc w:val="center"/>
        <w:rPr>
          <w:b/>
        </w:rPr>
      </w:pPr>
      <w:r w:rsidRPr="00882736">
        <w:rPr>
          <w:b/>
        </w:rPr>
        <w:t xml:space="preserve">III. </w:t>
      </w:r>
    </w:p>
    <w:p w:rsidR="00882736" w:rsidRDefault="00882736" w:rsidP="00882736">
      <w:pPr>
        <w:pStyle w:val="Bezmezer"/>
        <w:jc w:val="center"/>
        <w:rPr>
          <w:b/>
        </w:rPr>
      </w:pPr>
      <w:r w:rsidRPr="00882736">
        <w:rPr>
          <w:b/>
        </w:rPr>
        <w:t>Doba a místo dodání</w:t>
      </w:r>
    </w:p>
    <w:p w:rsidR="00882736" w:rsidRDefault="00882736" w:rsidP="00BB5E8F">
      <w:pPr>
        <w:pStyle w:val="Bezmezer"/>
        <w:ind w:left="567" w:hanging="567"/>
        <w:jc w:val="center"/>
        <w:rPr>
          <w:b/>
        </w:rPr>
      </w:pPr>
    </w:p>
    <w:p w:rsidR="00882736" w:rsidRDefault="00882736" w:rsidP="00BB5E8F">
      <w:pPr>
        <w:ind w:left="567" w:hanging="567"/>
      </w:pPr>
      <w:r>
        <w:t xml:space="preserve">1. </w:t>
      </w:r>
      <w:r>
        <w:tab/>
        <w:t>Zboží uvedené v Čl. I</w:t>
      </w:r>
      <w:r w:rsidR="008523D4">
        <w:t xml:space="preserve"> a specifikované v příloze</w:t>
      </w:r>
      <w:r>
        <w:t xml:space="preserve"> této smlouvy bude kupujícímu dodáno do </w:t>
      </w:r>
      <w:r w:rsidR="008523D4" w:rsidRPr="008523D4">
        <w:rPr>
          <w:b/>
        </w:rPr>
        <w:t>18. 12. 2020</w:t>
      </w:r>
      <w:r>
        <w:t xml:space="preserve">. </w:t>
      </w:r>
    </w:p>
    <w:p w:rsidR="00882736" w:rsidRDefault="00882736" w:rsidP="00BB5E8F">
      <w:pPr>
        <w:ind w:left="567" w:hanging="567"/>
      </w:pPr>
      <w:r>
        <w:t xml:space="preserve">2. </w:t>
      </w:r>
      <w:r>
        <w:tab/>
        <w:t xml:space="preserve">Místem dodání zboží je </w:t>
      </w:r>
      <w:r w:rsidR="008523D4" w:rsidRPr="008523D4">
        <w:rPr>
          <w:rFonts w:ascii="Calibri" w:hAnsi="Calibri" w:cs="Calibri"/>
          <w:b/>
        </w:rPr>
        <w:t>Nábřežní 28/413, 790 01 Jeseník</w:t>
      </w:r>
      <w:r w:rsidR="00AD22C4">
        <w:t xml:space="preserve">. Integrace, </w:t>
      </w:r>
      <w:r>
        <w:t>zaškolení</w:t>
      </w:r>
      <w:r w:rsidR="00AD22C4">
        <w:t xml:space="preserve"> a předvedení funkčnosti v požadované kvalitě</w:t>
      </w:r>
      <w:r>
        <w:t xml:space="preserve"> </w:t>
      </w:r>
      <w:r w:rsidR="00AD22C4">
        <w:t>je součástí dodání zboží</w:t>
      </w:r>
      <w:r>
        <w:t>.</w:t>
      </w:r>
    </w:p>
    <w:p w:rsidR="00BB5E8F" w:rsidRDefault="00BB5E8F" w:rsidP="00BB5E8F">
      <w:pPr>
        <w:ind w:left="567" w:hanging="567"/>
      </w:pPr>
    </w:p>
    <w:p w:rsidR="00BB5E8F" w:rsidRDefault="00BB5E8F" w:rsidP="00BB5E8F">
      <w:pPr>
        <w:pStyle w:val="Bezmezer"/>
        <w:jc w:val="center"/>
        <w:rPr>
          <w:b/>
        </w:rPr>
      </w:pPr>
      <w:r w:rsidRPr="00BB5E8F">
        <w:rPr>
          <w:b/>
        </w:rPr>
        <w:t xml:space="preserve">IV. </w:t>
      </w:r>
    </w:p>
    <w:p w:rsidR="00BB5E8F" w:rsidRDefault="00BB5E8F" w:rsidP="00BB5E8F">
      <w:pPr>
        <w:pStyle w:val="Bezmezer"/>
        <w:jc w:val="center"/>
        <w:rPr>
          <w:b/>
        </w:rPr>
      </w:pPr>
      <w:r w:rsidRPr="00BB5E8F">
        <w:rPr>
          <w:b/>
        </w:rPr>
        <w:t>Záruka na jakost</w:t>
      </w:r>
    </w:p>
    <w:p w:rsidR="00BB5E8F" w:rsidRDefault="00BB5E8F" w:rsidP="00BB5E8F">
      <w:pPr>
        <w:pStyle w:val="Bezmezer"/>
        <w:jc w:val="center"/>
        <w:rPr>
          <w:b/>
        </w:rPr>
      </w:pPr>
    </w:p>
    <w:p w:rsidR="00BB5E8F" w:rsidRDefault="00BB5E8F" w:rsidP="00BB5E8F">
      <w:pPr>
        <w:pStyle w:val="Bezmezer"/>
        <w:numPr>
          <w:ilvl w:val="0"/>
          <w:numId w:val="3"/>
        </w:numPr>
        <w:ind w:left="567"/>
      </w:pPr>
      <w:r>
        <w:t>Prodávající poskytuje kupujícímu záruku na dodané zboží v délce 24 měsíců</w:t>
      </w:r>
      <w:r w:rsidR="008523D4">
        <w:t>, případně 36 měsíců podle požadavků u jednotlivých zařízení</w:t>
      </w:r>
      <w:r>
        <w:t>.</w:t>
      </w:r>
    </w:p>
    <w:p w:rsidR="00BB5E8F" w:rsidRDefault="00BB5E8F" w:rsidP="00BB5E8F">
      <w:pPr>
        <w:pStyle w:val="Bezmezer"/>
        <w:ind w:left="930"/>
      </w:pPr>
    </w:p>
    <w:p w:rsidR="00BB5E8F" w:rsidRDefault="00BB5E8F" w:rsidP="00BB5E8F">
      <w:pPr>
        <w:pStyle w:val="Bezmezer"/>
        <w:ind w:left="567" w:hanging="567"/>
      </w:pPr>
      <w:r>
        <w:t xml:space="preserve">2. </w:t>
      </w:r>
      <w:r>
        <w:tab/>
        <w:t>Záruční doba může být prodávajícím prodloužena v závislosti na podmínkách výrobce dodaného zboží, nesmí však být kratší, než je uvedeno v čl. IV, bod 1.</w:t>
      </w:r>
    </w:p>
    <w:p w:rsidR="00BB5E8F" w:rsidRDefault="00BB5E8F" w:rsidP="00BB5E8F">
      <w:pPr>
        <w:pStyle w:val="Bezmezer"/>
        <w:ind w:left="567" w:hanging="567"/>
        <w:rPr>
          <w:b/>
        </w:rPr>
      </w:pPr>
    </w:p>
    <w:p w:rsidR="00BB5E8F" w:rsidRDefault="00BB5E8F" w:rsidP="00BB5E8F">
      <w:pPr>
        <w:pStyle w:val="Bezmezer"/>
        <w:ind w:left="567" w:hanging="567"/>
        <w:rPr>
          <w:b/>
        </w:rPr>
      </w:pPr>
    </w:p>
    <w:p w:rsidR="00BB5E8F" w:rsidRPr="00BB5E8F" w:rsidRDefault="00BB5E8F" w:rsidP="00BB5E8F">
      <w:pPr>
        <w:pStyle w:val="Bezmezer"/>
        <w:jc w:val="center"/>
        <w:rPr>
          <w:b/>
        </w:rPr>
      </w:pPr>
      <w:r w:rsidRPr="00BB5E8F">
        <w:rPr>
          <w:b/>
        </w:rPr>
        <w:t xml:space="preserve">V. </w:t>
      </w:r>
    </w:p>
    <w:p w:rsidR="00BB5E8F" w:rsidRDefault="00BB5E8F" w:rsidP="00BB5E8F">
      <w:pPr>
        <w:pStyle w:val="Bezmezer"/>
        <w:jc w:val="center"/>
        <w:rPr>
          <w:b/>
        </w:rPr>
      </w:pPr>
      <w:r w:rsidRPr="00BB5E8F">
        <w:rPr>
          <w:b/>
        </w:rPr>
        <w:t>Závěrečná ujednání</w:t>
      </w:r>
    </w:p>
    <w:p w:rsidR="00BB5E8F" w:rsidRDefault="00BB5E8F" w:rsidP="00BB5E8F">
      <w:pPr>
        <w:pStyle w:val="Bezmezer"/>
        <w:jc w:val="center"/>
        <w:rPr>
          <w:b/>
        </w:rPr>
      </w:pPr>
    </w:p>
    <w:p w:rsidR="00BB5E8F" w:rsidRDefault="00BB5E8F" w:rsidP="00BB5E8F">
      <w:pPr>
        <w:ind w:left="567" w:hanging="567"/>
      </w:pPr>
      <w:r>
        <w:t xml:space="preserve">1. </w:t>
      </w:r>
      <w:r>
        <w:tab/>
      </w:r>
      <w:r w:rsidRPr="00BB5E8F">
        <w:t xml:space="preserve">Smlouva odráží svobodný a vážný projev vůle smluvních stran. </w:t>
      </w:r>
    </w:p>
    <w:p w:rsidR="00BB5E8F" w:rsidRDefault="00BB5E8F" w:rsidP="00BB5E8F">
      <w:pPr>
        <w:ind w:left="567" w:hanging="567"/>
      </w:pPr>
      <w:r w:rsidRPr="00BB5E8F">
        <w:lastRenderedPageBreak/>
        <w:t xml:space="preserve">2. </w:t>
      </w:r>
      <w:r>
        <w:tab/>
      </w:r>
      <w:r w:rsidRPr="00BB5E8F">
        <w:t xml:space="preserve">Smluvní strany prohlašují, že veškerá práva a povinnosti neupravená touto smlouvou, jakož i práva a povinnosti z této smlouvy vyplývající, budou řešit podle ustanovení NOZ. </w:t>
      </w:r>
    </w:p>
    <w:p w:rsidR="00BB5E8F" w:rsidRDefault="00BB5E8F" w:rsidP="00BB5E8F">
      <w:pPr>
        <w:ind w:left="567" w:hanging="567"/>
      </w:pPr>
      <w:r w:rsidRPr="00BB5E8F">
        <w:t xml:space="preserve">3. </w:t>
      </w:r>
      <w:r>
        <w:tab/>
      </w:r>
      <w:r w:rsidRPr="00BB5E8F">
        <w:t xml:space="preserve">Prodávající souhlasí se zveřejněním obsahu této smlouvy, a to v rozsahu identifikačních údajů účastníků smlouvy, ustanovení o předmětu smlouvy, ceny plnění a ostatních obchodních podmínek tak, aby tato smlouva mohla být předmětem poskytnuté informace ve smyslu zákona č. 106/1999 Sb., o svobodném přístupu k informacím, ve znění pozdějších předpisů. </w:t>
      </w:r>
    </w:p>
    <w:p w:rsidR="00BB5E8F" w:rsidRDefault="00BB5E8F" w:rsidP="00BB5E8F">
      <w:pPr>
        <w:ind w:left="567" w:hanging="567"/>
      </w:pPr>
      <w:r w:rsidRPr="00BB5E8F">
        <w:t xml:space="preserve">4. </w:t>
      </w:r>
      <w:r>
        <w:tab/>
      </w:r>
      <w:r w:rsidRPr="00BB5E8F">
        <w:t xml:space="preserve">Prodávající je povinen spolupůsobit při výkonu finanční kontroly dle § 2 písm. e) zákona č. 320/2001 Sb., o finanční kontrole ve veřejné správě. </w:t>
      </w:r>
    </w:p>
    <w:p w:rsidR="00BB5E8F" w:rsidRDefault="00BB5E8F" w:rsidP="00BB5E8F">
      <w:pPr>
        <w:ind w:left="567" w:hanging="567"/>
      </w:pPr>
      <w:r w:rsidRPr="00BB5E8F">
        <w:t xml:space="preserve">5. </w:t>
      </w:r>
      <w:r>
        <w:tab/>
      </w:r>
      <w:r w:rsidRPr="00BB5E8F">
        <w:t xml:space="preserve">Práva a povinnosti vyplývající z této smlouvy přecházejí na případné právní nástupce smluvních stran. </w:t>
      </w:r>
    </w:p>
    <w:p w:rsidR="00BB5E8F" w:rsidRDefault="00BB5E8F" w:rsidP="00BB5E8F">
      <w:pPr>
        <w:ind w:left="567" w:hanging="567"/>
      </w:pPr>
      <w:r w:rsidRPr="00BB5E8F">
        <w:t xml:space="preserve">6. </w:t>
      </w:r>
      <w:r>
        <w:tab/>
      </w:r>
      <w:r w:rsidRPr="00BB5E8F">
        <w:t xml:space="preserve">Smlouva je vyhotovena ve dvou rovnocenných vyhotoveních, z nichž každé má platnost originálu. Každá smluvní strana obdrží po jednom vyhotovení. </w:t>
      </w:r>
    </w:p>
    <w:p w:rsidR="00BB5E8F" w:rsidRDefault="00BB5E8F" w:rsidP="00BB5E8F">
      <w:pPr>
        <w:ind w:left="567" w:hanging="567"/>
      </w:pPr>
      <w:r w:rsidRPr="00BB5E8F">
        <w:t>7.</w:t>
      </w:r>
      <w:r>
        <w:tab/>
      </w:r>
      <w:r w:rsidRPr="00BB5E8F">
        <w:t xml:space="preserve">Změny a doplňky této smlouvy je možné provádět pouze formou písemných oboustranně odsouhlasených dodatků. 8. Smlouva nabývá platnosti a účinnosti dnem oboustranného podpisu oprávněnými zástupci smluvních stran. </w:t>
      </w:r>
    </w:p>
    <w:p w:rsidR="00BB5E8F" w:rsidRDefault="00BB5E8F" w:rsidP="00BB5E8F">
      <w:pPr>
        <w:ind w:left="567" w:hanging="567"/>
      </w:pPr>
      <w:r w:rsidRPr="00BB5E8F">
        <w:t xml:space="preserve">9. </w:t>
      </w:r>
      <w:r>
        <w:tab/>
      </w:r>
      <w:r w:rsidRPr="00BB5E8F">
        <w:t xml:space="preserve"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kupujícího. </w:t>
      </w:r>
    </w:p>
    <w:p w:rsidR="00BB5E8F" w:rsidRDefault="00BB5E8F" w:rsidP="00BB5E8F">
      <w:pPr>
        <w:ind w:left="567" w:hanging="567"/>
      </w:pPr>
      <w:r w:rsidRPr="00BB5E8F">
        <w:t xml:space="preserve">10. </w:t>
      </w:r>
      <w:r>
        <w:tab/>
      </w:r>
      <w:r w:rsidRPr="00BB5E8F">
        <w:t xml:space="preserve">Obě smluvní strany výslovně souhlasí se zveřejněním celého textu této smlouvy, včetně případných příloh a dodatků, na stránkách určených ke zveřejňování smluv tj. v Registru smluv, který je informačním systémem zřízeným podle zákona č. 340/2015 Sb. Správcem i provozovatelem Informačního systému registru smluv je Ministerstvo vnitra. Tyto stránky jsou trvale veřejně přístupné a obsahují údaje zejména o smluvních stranách, předmětu smlouvy, číselném označení smlouvy a o datu podpisu smlouvy. Smluvní strany dále prohlašují, že skutečnosti uvedené v této smlouvě nepovažují za obchodní tajemství ve smyslu příslušných ustanovení právních předpisů a udělují souhlas k jejich užití a zveřejnění bez stanovení dalších podmínek. </w:t>
      </w:r>
    </w:p>
    <w:p w:rsidR="007175AA" w:rsidRDefault="00037E64" w:rsidP="008523D4">
      <w:pPr>
        <w:ind w:left="567" w:hanging="567"/>
      </w:pPr>
      <w:r>
        <w:t xml:space="preserve">11. </w:t>
      </w:r>
      <w:r>
        <w:tab/>
      </w:r>
      <w:r w:rsidR="00BB5E8F" w:rsidRPr="00BB5E8F">
        <w:t>Obě smluvní strany prohlašují, že si smlouvu pečlivě přečetly a na důkaz souhlasu s výše uvedenými ustanoveními připojují své podpisy.</w:t>
      </w:r>
    </w:p>
    <w:p w:rsidR="008523D4" w:rsidRDefault="008523D4" w:rsidP="007175AA">
      <w:pPr>
        <w:tabs>
          <w:tab w:val="right" w:pos="9072"/>
        </w:tabs>
      </w:pPr>
    </w:p>
    <w:p w:rsidR="00BB5E8F" w:rsidRDefault="00BB5E8F" w:rsidP="00BA45D3">
      <w:pPr>
        <w:tabs>
          <w:tab w:val="left" w:pos="5529"/>
          <w:tab w:val="right" w:pos="9072"/>
        </w:tabs>
        <w:ind w:left="567" w:hanging="567"/>
      </w:pPr>
      <w:r>
        <w:t>V _____________dne____________</w:t>
      </w:r>
      <w:r>
        <w:tab/>
        <w:t>V _____________dne _____________</w:t>
      </w:r>
    </w:p>
    <w:p w:rsidR="00BB5E8F" w:rsidRDefault="00BB5E8F" w:rsidP="00BB5E8F">
      <w:pPr>
        <w:tabs>
          <w:tab w:val="left" w:pos="5529"/>
        </w:tabs>
        <w:ind w:left="567" w:hanging="567"/>
      </w:pPr>
      <w:r>
        <w:t>Za kupujícího:</w:t>
      </w:r>
      <w:r>
        <w:tab/>
        <w:t>Za prodávajícího:</w:t>
      </w:r>
    </w:p>
    <w:p w:rsidR="00A01524" w:rsidRDefault="00A01524" w:rsidP="007175AA">
      <w:pPr>
        <w:tabs>
          <w:tab w:val="left" w:pos="5529"/>
        </w:tabs>
      </w:pPr>
    </w:p>
    <w:p w:rsidR="008523D4" w:rsidRDefault="008523D4" w:rsidP="00BB5E8F">
      <w:pPr>
        <w:tabs>
          <w:tab w:val="left" w:leader="dot" w:pos="2835"/>
          <w:tab w:val="left" w:pos="5529"/>
          <w:tab w:val="left" w:leader="dot" w:pos="8505"/>
        </w:tabs>
      </w:pPr>
    </w:p>
    <w:p w:rsidR="00BB5E8F" w:rsidRDefault="00BB5E8F" w:rsidP="00BB5E8F">
      <w:pPr>
        <w:tabs>
          <w:tab w:val="left" w:leader="dot" w:pos="2835"/>
          <w:tab w:val="left" w:pos="5529"/>
          <w:tab w:val="left" w:leader="dot" w:pos="8505"/>
        </w:tabs>
      </w:pPr>
      <w:r>
        <w:tab/>
      </w:r>
      <w:r>
        <w:tab/>
      </w:r>
      <w:r>
        <w:tab/>
      </w:r>
    </w:p>
    <w:p w:rsidR="00BB5E8F" w:rsidRDefault="00BB5E8F" w:rsidP="00BB5E8F">
      <w:pPr>
        <w:tabs>
          <w:tab w:val="center" w:pos="1418"/>
          <w:tab w:val="center" w:pos="7088"/>
        </w:tabs>
        <w:spacing w:after="0"/>
      </w:pPr>
      <w:r>
        <w:tab/>
      </w:r>
      <w:r>
        <w:rPr>
          <w:rFonts w:ascii="Calibri" w:hAnsi="Calibri" w:cs="Calibri"/>
        </w:rPr>
        <w:t xml:space="preserve">Mgr. </w:t>
      </w:r>
      <w:r w:rsidR="008523D4">
        <w:rPr>
          <w:rFonts w:ascii="Calibri" w:hAnsi="Calibri" w:cs="Calibri"/>
        </w:rPr>
        <w:t>Dominik Liberda</w:t>
      </w:r>
      <w:r>
        <w:rPr>
          <w:rFonts w:ascii="Calibri" w:hAnsi="Calibri" w:cs="Calibri"/>
        </w:rPr>
        <w:tab/>
      </w:r>
      <w:r w:rsidRPr="00882736">
        <w:t>Jiří Jordán</w:t>
      </w:r>
    </w:p>
    <w:p w:rsidR="00BB5E8F" w:rsidRPr="00BB5E8F" w:rsidRDefault="00BB5E8F" w:rsidP="00BB5E8F">
      <w:pPr>
        <w:tabs>
          <w:tab w:val="center" w:pos="1418"/>
          <w:tab w:val="center" w:pos="7088"/>
        </w:tabs>
        <w:spacing w:after="0"/>
      </w:pPr>
      <w:r>
        <w:tab/>
      </w:r>
      <w:r w:rsidR="008523D4">
        <w:rPr>
          <w:rFonts w:ascii="Calibri" w:hAnsi="Calibri" w:cs="Calibri"/>
        </w:rPr>
        <w:t>ředitel</w:t>
      </w:r>
      <w:r>
        <w:tab/>
        <w:t>jednatel</w:t>
      </w:r>
    </w:p>
    <w:sectPr w:rsidR="00BB5E8F" w:rsidRPr="00BB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BA4"/>
    <w:multiLevelType w:val="hybridMultilevel"/>
    <w:tmpl w:val="C9F07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043"/>
    <w:multiLevelType w:val="hybridMultilevel"/>
    <w:tmpl w:val="D23CD052"/>
    <w:lvl w:ilvl="0" w:tplc="867256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400F"/>
    <w:multiLevelType w:val="hybridMultilevel"/>
    <w:tmpl w:val="59FA5AF8"/>
    <w:lvl w:ilvl="0" w:tplc="5F9C69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570E3"/>
    <w:multiLevelType w:val="hybridMultilevel"/>
    <w:tmpl w:val="06BE2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6"/>
    <w:rsid w:val="00037E64"/>
    <w:rsid w:val="00085503"/>
    <w:rsid w:val="001D7934"/>
    <w:rsid w:val="003E6038"/>
    <w:rsid w:val="00486DF3"/>
    <w:rsid w:val="00706AE8"/>
    <w:rsid w:val="007175AA"/>
    <w:rsid w:val="008523D4"/>
    <w:rsid w:val="00882736"/>
    <w:rsid w:val="0088330F"/>
    <w:rsid w:val="00A01524"/>
    <w:rsid w:val="00AD22C4"/>
    <w:rsid w:val="00B91BCC"/>
    <w:rsid w:val="00BA45D3"/>
    <w:rsid w:val="00BB5E8F"/>
    <w:rsid w:val="00C70EB0"/>
    <w:rsid w:val="00D13FFB"/>
    <w:rsid w:val="00DD7A36"/>
    <w:rsid w:val="00F274E5"/>
    <w:rsid w:val="00F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C44F-D917-4F84-90F2-936EFC5E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2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7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82736"/>
    <w:pPr>
      <w:ind w:left="720"/>
      <w:contextualSpacing/>
    </w:pPr>
  </w:style>
  <w:style w:type="paragraph" w:styleId="Bezmezer">
    <w:name w:val="No Spacing"/>
    <w:uiPriority w:val="1"/>
    <w:qFormat/>
    <w:rsid w:val="0088273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4490-8D8E-4157-A2B7-C8EF065B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Josef Jilek</cp:lastModifiedBy>
  <cp:revision>8</cp:revision>
  <cp:lastPrinted>2019-06-03T08:12:00Z</cp:lastPrinted>
  <dcterms:created xsi:type="dcterms:W3CDTF">2020-10-29T17:54:00Z</dcterms:created>
  <dcterms:modified xsi:type="dcterms:W3CDTF">2020-11-04T09:17:00Z</dcterms:modified>
</cp:coreProperties>
</file>