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MC22-R-ORS00096/2020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*MC22X006JKUM*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MC22X006JKUM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02.11.2020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Korcová Viktorie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Zpracování rozpočtu stavby multifunkční sportovní haly Uhříněves pro účely dotace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MIRACON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Sokolovská 178/247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06626874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zpracování rozpočtu stavby multifunkční sportovní haly Uhříněves pro účely dotace (dle cenové nabídky ze dne 28.10.2020)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1.12.2020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117 370,00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Rösler Jiří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