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69"/>
        <w:rPr>
          <w:rFonts w:ascii="Times New Roman"/>
        </w:rPr>
      </w:pPr>
      <w:r>
        <w:rPr/>
        <w:pict>
          <v:group style="position:absolute;margin-left:22.92pt;margin-top:37.919983pt;width:549.75pt;height:771.1pt;mso-position-horizontal-relative:page;mso-position-vertical-relative:page;z-index:-4312" coordorigin="458,758" coordsize="10995,15422">
            <v:line style="position:absolute" from="538,1073" to="11371,1073" stroked="true" strokeweight="1.44pt" strokecolor="#4a6385">
              <v:stroke dashstyle="solid"/>
            </v:line>
            <v:line style="position:absolute" from="487,773" to="11424,773" stroked="true" strokeweight="1.44pt" strokecolor="#4a6385">
              <v:stroke dashstyle="solid"/>
            </v:line>
            <v:line style="position:absolute" from="473,758" to="473,16180" stroked="true" strokeweight="1.44pt" strokecolor="#4a6385">
              <v:stroke dashstyle="solid"/>
            </v:line>
            <v:line style="position:absolute" from="11438,758" to="11438,16180" stroked="true" strokeweight="1.44pt" strokecolor="#4a6385">
              <v:stroke dashstyle="solid"/>
            </v:line>
            <v:line style="position:absolute" from="487,16166" to="11424,16166" stroked="true" strokeweight="1.44pt" strokecolor="#4a6385">
              <v:stroke dashstyle="solid"/>
            </v:lin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1267021" cy="27441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21" cy="2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2177098</wp:posOffset>
            </wp:positionH>
            <wp:positionV relativeFrom="paragraph">
              <wp:posOffset>198223</wp:posOffset>
            </wp:positionV>
            <wp:extent cx="3065500" cy="417861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500" cy="41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93"/>
        <w:ind w:left="147"/>
      </w:pPr>
      <w:r>
        <w:rPr/>
        <w:t>Vážená paní Kozáková,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3"/>
        <w:ind w:left="147"/>
      </w:pPr>
      <w:r>
        <w:rPr/>
        <w:t>děkuji za Váš zájem a níže posílám stručný popis našich produktů a cenovou nabídku dle naší dohody.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508" w:val="left" w:leader="none"/>
        </w:tabs>
        <w:spacing w:line="240" w:lineRule="auto" w:before="193" w:after="0"/>
        <w:ind w:left="508" w:right="0" w:hanging="360"/>
        <w:jc w:val="left"/>
      </w:pPr>
      <w:r>
        <w:rPr/>
        <w:pict>
          <v:line style="position:absolute;mso-position-horizontal-relative:page;mso-position-vertical-relative:paragraph;z-index:-1000;mso-wrap-distance-left:0;mso-wrap-distance-right:0" from="33.959999pt,24.309902pt" to="561.459999pt,24.309902pt" stroked="true" strokeweight=".96002pt" strokecolor="#4a6385">
            <v:stroke dashstyle="solid"/>
            <w10:wrap type="topAndBottom"/>
          </v:line>
        </w:pict>
      </w:r>
      <w:r>
        <w:rPr>
          <w:color w:val="4A6385"/>
        </w:rPr>
        <w:t>Popis</w:t>
      </w:r>
      <w:r>
        <w:rPr>
          <w:color w:val="4A6385"/>
          <w:spacing w:val="-2"/>
        </w:rPr>
        <w:t> </w:t>
      </w:r>
      <w:r>
        <w:rPr>
          <w:color w:val="4A6385"/>
        </w:rPr>
        <w:t>produktů</w:t>
      </w:r>
    </w:p>
    <w:p>
      <w:pPr>
        <w:pStyle w:val="BodyText"/>
        <w:tabs>
          <w:tab w:pos="507" w:val="left" w:leader="none"/>
        </w:tabs>
        <w:spacing w:before="92"/>
        <w:ind w:left="147"/>
      </w:pPr>
      <w:r>
        <w:rPr/>
        <w:t>-</w:t>
        <w:tab/>
      </w:r>
      <w:r>
        <w:rPr>
          <w:b/>
          <w:color w:val="4A6385"/>
        </w:rPr>
        <w:t>PANOPORT</w:t>
      </w:r>
      <w:r>
        <w:rPr>
          <w:b/>
          <w:color w:val="4A6385"/>
          <w:spacing w:val="-15"/>
        </w:rPr>
        <w:t> </w:t>
      </w:r>
      <w:r>
        <w:rPr>
          <w:b/>
          <w:color w:val="4A6385"/>
        </w:rPr>
        <w:t>3D</w:t>
      </w:r>
      <w:r>
        <w:rPr>
          <w:b/>
          <w:color w:val="4A6385"/>
          <w:spacing w:val="-17"/>
        </w:rPr>
        <w:t> </w:t>
      </w:r>
      <w:r>
        <w:rPr/>
        <w:t>–</w:t>
      </w:r>
      <w:r>
        <w:rPr>
          <w:spacing w:val="-19"/>
        </w:rPr>
        <w:t> </w:t>
      </w:r>
      <w:r>
        <w:rPr/>
        <w:t>zbrusu</w:t>
      </w:r>
      <w:r>
        <w:rPr>
          <w:spacing w:val="-16"/>
        </w:rPr>
        <w:t> </w:t>
      </w:r>
      <w:r>
        <w:rPr/>
        <w:t>nová</w:t>
      </w:r>
      <w:r>
        <w:rPr>
          <w:spacing w:val="-20"/>
        </w:rPr>
        <w:t> </w:t>
      </w:r>
      <w:r>
        <w:rPr/>
        <w:t>technologie</w:t>
      </w:r>
      <w:r>
        <w:rPr>
          <w:spacing w:val="-2"/>
        </w:rPr>
        <w:t> </w:t>
      </w:r>
      <w:r>
        <w:rPr/>
        <w:t>procházení</w:t>
      </w:r>
      <w:r>
        <w:rPr>
          <w:spacing w:val="-16"/>
        </w:rPr>
        <w:t> </w:t>
      </w:r>
      <w:r>
        <w:rPr/>
        <w:t>prostor</w:t>
      </w:r>
      <w:r>
        <w:rPr>
          <w:spacing w:val="-17"/>
        </w:rPr>
        <w:t> </w:t>
      </w:r>
      <w:r>
        <w:rPr/>
        <w:t>(virtuálních</w:t>
      </w:r>
      <w:r>
        <w:rPr>
          <w:spacing w:val="-19"/>
        </w:rPr>
        <w:t> </w:t>
      </w:r>
      <w:r>
        <w:rPr/>
        <w:t>prohlídek)</w:t>
      </w:r>
      <w:r>
        <w:rPr>
          <w:spacing w:val="-15"/>
        </w:rPr>
        <w:t> </w:t>
      </w:r>
      <w:r>
        <w:rPr/>
        <w:t>za</w:t>
      </w:r>
      <w:r>
        <w:rPr>
          <w:spacing w:val="-20"/>
        </w:rPr>
        <w:t> </w:t>
      </w:r>
      <w:r>
        <w:rPr/>
        <w:t>pomoci</w:t>
      </w:r>
      <w:r>
        <w:rPr>
          <w:spacing w:val="-17"/>
        </w:rPr>
        <w:t> </w:t>
      </w:r>
      <w:r>
        <w:rPr/>
        <w:t>inteligentní</w:t>
      </w:r>
      <w:r>
        <w:rPr>
          <w:spacing w:val="-17"/>
        </w:rPr>
        <w:t> </w:t>
      </w:r>
      <w:r>
        <w:rPr/>
        <w:t>navigace.</w:t>
      </w:r>
    </w:p>
    <w:p>
      <w:pPr>
        <w:pStyle w:val="BodyText"/>
        <w:spacing w:before="34"/>
        <w:ind w:left="508"/>
        <w:rPr>
          <w:b/>
        </w:rPr>
      </w:pPr>
      <w:r>
        <w:rPr/>
        <w:t>Prohlídka ve virtuální realitě i na Vašem webu blížící se reálnému prožitku. Více </w:t>
      </w:r>
      <w:hyperlink r:id="rId7">
        <w:r>
          <w:rPr>
            <w:b/>
            <w:color w:val="4A6385"/>
            <w:u w:val="thick" w:color="4A6385"/>
          </w:rPr>
          <w:t>zde.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8" w:right="0" w:hanging="360"/>
        <w:jc w:val="left"/>
      </w:pPr>
      <w:r>
        <w:rPr/>
        <w:pict>
          <v:line style="position:absolute;mso-position-horizontal-relative:page;mso-position-vertical-relative:paragraph;z-index:-976;mso-wrap-distance-left:0;mso-wrap-distance-right:0" from="33.959999pt,14.659866pt" to="561.459999pt,14.659866pt" stroked="true" strokeweight=".96002pt" strokecolor="#4a6385">
            <v:stroke dashstyle="solid"/>
            <w10:wrap type="topAndBottom"/>
          </v:line>
        </w:pict>
      </w:r>
      <w:r>
        <w:rPr>
          <w:color w:val="4A6385"/>
        </w:rPr>
        <w:t>Cenová</w:t>
      </w:r>
      <w:r>
        <w:rPr>
          <w:color w:val="4A6385"/>
          <w:spacing w:val="-3"/>
        </w:rPr>
        <w:t> </w:t>
      </w:r>
      <w:r>
        <w:rPr>
          <w:color w:val="4A6385"/>
        </w:rPr>
        <w:t>nabídka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  <w:tab w:pos="727" w:val="left" w:leader="none"/>
        </w:tabs>
        <w:spacing w:line="240" w:lineRule="auto" w:before="92" w:after="0"/>
        <w:ind w:left="726" w:right="0" w:hanging="360"/>
        <w:jc w:val="left"/>
        <w:rPr>
          <w:sz w:val="20"/>
        </w:rPr>
      </w:pPr>
      <w:r>
        <w:rPr>
          <w:sz w:val="20"/>
        </w:rPr>
        <w:t>Ceny jsou uvedeny bez DPH. Fakturujeme po focení či natáčení se splatností 14</w:t>
      </w:r>
      <w:r>
        <w:rPr>
          <w:spacing w:val="-13"/>
          <w:sz w:val="20"/>
        </w:rPr>
        <w:t> </w:t>
      </w:r>
      <w:r>
        <w:rPr>
          <w:sz w:val="20"/>
        </w:rPr>
        <w:t>dnů.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726" w:val="left" w:leader="none"/>
          <w:tab w:pos="727" w:val="left" w:leader="none"/>
        </w:tabs>
        <w:spacing w:line="240" w:lineRule="auto" w:before="1" w:after="0"/>
        <w:ind w:left="726" w:right="0" w:hanging="360"/>
        <w:jc w:val="left"/>
        <w:rPr>
          <w:sz w:val="20"/>
        </w:rPr>
      </w:pPr>
      <w:r>
        <w:rPr>
          <w:sz w:val="20"/>
        </w:rPr>
        <w:t>První dva roky hostování / cloudového uložiště jsou zdarma. Od třetího roku cena 50 Kč měsíčně za</w:t>
      </w:r>
      <w:r>
        <w:rPr>
          <w:spacing w:val="-27"/>
          <w:sz w:val="20"/>
        </w:rPr>
        <w:t> </w:t>
      </w:r>
      <w:r>
        <w:rPr>
          <w:sz w:val="20"/>
        </w:rPr>
        <w:t>projekt.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1574"/>
        <w:gridCol w:w="1574"/>
        <w:gridCol w:w="1574"/>
        <w:gridCol w:w="1574"/>
      </w:tblGrid>
      <w:tr>
        <w:trPr>
          <w:trHeight w:val="259" w:hRule="atLeast"/>
        </w:trPr>
        <w:tc>
          <w:tcPr>
            <w:tcW w:w="10327" w:type="dxa"/>
            <w:gridSpan w:val="5"/>
            <w:tcBorders>
              <w:bottom w:val="nil"/>
              <w:right w:val="single" w:sz="8" w:space="0" w:color="000000"/>
            </w:tcBorders>
            <w:shd w:val="clear" w:color="auto" w:fill="4A6385"/>
          </w:tcPr>
          <w:p>
            <w:pPr>
              <w:pStyle w:val="TableParagraph"/>
              <w:spacing w:line="221" w:lineRule="exact" w:before="18"/>
              <w:ind w:left="3888" w:right="38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5"/>
                <w:sz w:val="20"/>
              </w:rPr>
              <w:t>PRODUKTY PANOPRO</w:t>
            </w:r>
          </w:p>
        </w:tc>
      </w:tr>
      <w:tr>
        <w:trPr>
          <w:trHeight w:val="769" w:hRule="atLeast"/>
        </w:trPr>
        <w:tc>
          <w:tcPr>
            <w:tcW w:w="4031" w:type="dxa"/>
            <w:tcBorders>
              <w:top w:val="single" w:sz="12" w:space="0" w:color="4A6385"/>
              <w:right w:val="single" w:sz="8" w:space="0" w:color="4A6385"/>
            </w:tcBorders>
            <w:shd w:val="clear" w:color="auto" w:fill="F1F1F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12" w:space="0" w:color="4A6385"/>
              <w:left w:val="single" w:sz="8" w:space="0" w:color="4A6385"/>
              <w:right w:val="single" w:sz="8" w:space="0" w:color="4A6385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363" w:right="34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Jednotka</w:t>
            </w:r>
          </w:p>
        </w:tc>
        <w:tc>
          <w:tcPr>
            <w:tcW w:w="1574" w:type="dxa"/>
            <w:tcBorders>
              <w:top w:val="single" w:sz="12" w:space="0" w:color="4A6385"/>
              <w:left w:val="single" w:sz="8" w:space="0" w:color="4A6385"/>
              <w:right w:val="single" w:sz="8" w:space="0" w:color="4A6385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352" w:right="34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Počet</w:t>
            </w:r>
          </w:p>
        </w:tc>
        <w:tc>
          <w:tcPr>
            <w:tcW w:w="1574" w:type="dxa"/>
            <w:tcBorders>
              <w:top w:val="single" w:sz="12" w:space="0" w:color="4A6385"/>
              <w:left w:val="single" w:sz="8" w:space="0" w:color="4A6385"/>
              <w:right w:val="single" w:sz="8" w:space="0" w:color="4A6385"/>
            </w:tcBorders>
            <w:shd w:val="clear" w:color="auto" w:fill="F1F1F1"/>
          </w:tcPr>
          <w:p>
            <w:pPr>
              <w:pStyle w:val="TableParagraph"/>
              <w:spacing w:line="271" w:lineRule="auto" w:before="160"/>
              <w:ind w:left="407" w:firstLine="14"/>
              <w:rPr>
                <w:sz w:val="18"/>
              </w:rPr>
            </w:pPr>
            <w:r>
              <w:rPr>
                <w:w w:val="110"/>
                <w:sz w:val="18"/>
              </w:rPr>
              <w:t>Cena za </w:t>
            </w:r>
            <w:r>
              <w:rPr>
                <w:w w:val="105"/>
                <w:sz w:val="18"/>
              </w:rPr>
              <w:t>jednotku</w:t>
            </w:r>
          </w:p>
        </w:tc>
        <w:tc>
          <w:tcPr>
            <w:tcW w:w="1574" w:type="dxa"/>
            <w:tcBorders>
              <w:top w:val="single" w:sz="12" w:space="0" w:color="4A6385"/>
              <w:left w:val="single" w:sz="8" w:space="0" w:color="4A6385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71" w:lineRule="auto" w:before="160"/>
              <w:ind w:left="496" w:hanging="180"/>
              <w:rPr>
                <w:sz w:val="18"/>
              </w:rPr>
            </w:pPr>
            <w:r>
              <w:rPr>
                <w:w w:val="110"/>
                <w:sz w:val="18"/>
              </w:rPr>
              <w:t>Celkem za službu</w:t>
            </w:r>
          </w:p>
        </w:tc>
      </w:tr>
      <w:tr>
        <w:trPr>
          <w:trHeight w:val="288" w:hRule="atLeast"/>
        </w:trPr>
        <w:tc>
          <w:tcPr>
            <w:tcW w:w="403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15"/>
                <w:sz w:val="16"/>
              </w:rPr>
              <w:t>PANOPORT 3D - do 3 000m2 (1 - 2 budovy)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63" w:right="3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projekt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1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07"/>
              <w:rPr>
                <w:sz w:val="16"/>
              </w:rPr>
            </w:pPr>
            <w:r>
              <w:rPr>
                <w:w w:val="115"/>
                <w:sz w:val="16"/>
              </w:rPr>
              <w:t>62 500 Kč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62 500 Kč</w:t>
            </w:r>
          </w:p>
        </w:tc>
      </w:tr>
      <w:tr>
        <w:trPr>
          <w:trHeight w:val="288" w:hRule="atLeast"/>
        </w:trPr>
        <w:tc>
          <w:tcPr>
            <w:tcW w:w="4031" w:type="dxa"/>
            <w:tcBorders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SOUČET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62 500 Kč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147"/>
      </w:pPr>
      <w:r>
        <w:rPr/>
        <w:t>V Brně, dne 20.10.2020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4"/>
        <w:ind w:left="5678" w:right="2710" w:firstLine="0"/>
        <w:jc w:val="left"/>
        <w:rPr>
          <w:sz w:val="22"/>
        </w:rPr>
      </w:pPr>
      <w:r>
        <w:rPr>
          <w:sz w:val="22"/>
        </w:rPr>
        <w:t>Za PANOPRO zpracoval: Rudolf Hroník</w:t>
      </w:r>
    </w:p>
    <w:p>
      <w:pPr>
        <w:spacing w:line="252" w:lineRule="exact" w:before="0"/>
        <w:ind w:left="5678" w:right="0" w:firstLine="0"/>
        <w:jc w:val="left"/>
        <w:rPr>
          <w:sz w:val="22"/>
        </w:rPr>
      </w:pPr>
      <w:r>
        <w:rPr>
          <w:sz w:val="22"/>
        </w:rPr>
        <w:t>Tel: +420 722 011 121</w:t>
      </w:r>
    </w:p>
    <w:p>
      <w:pPr>
        <w:spacing w:before="37"/>
        <w:ind w:left="567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4010025</wp:posOffset>
            </wp:positionH>
            <wp:positionV relativeFrom="paragraph">
              <wp:posOffset>253211</wp:posOffset>
            </wp:positionV>
            <wp:extent cx="1414533" cy="306324"/>
            <wp:effectExtent l="0" t="0" r="0" b="0"/>
            <wp:wrapTopAndBottom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33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Email: </w:t>
      </w:r>
      <w:hyperlink r:id="rId8">
        <w:r>
          <w:rPr>
            <w:sz w:val="22"/>
          </w:rPr>
          <w:t>rudolf@panopro.cz</w:t>
        </w:r>
      </w:hyperlink>
    </w:p>
    <w:sectPr>
      <w:type w:val="continuous"/>
      <w:pgSz w:w="11910" w:h="16840"/>
      <w:pgMar w:top="116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8" w:hanging="360"/>
        <w:jc w:val="left"/>
      </w:pPr>
      <w:rPr>
        <w:rFonts w:hint="default" w:ascii="Arial" w:hAnsi="Arial" w:eastAsia="Arial" w:cs="Arial"/>
        <w:b/>
        <w:bCs/>
        <w:color w:val="4A6385"/>
        <w:spacing w:val="-1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-"/>
      <w:lvlJc w:val="left"/>
      <w:pPr>
        <w:ind w:left="726" w:hanging="361"/>
      </w:pPr>
      <w:rPr>
        <w:rFonts w:hint="default" w:ascii="Arial" w:hAnsi="Arial" w:eastAsia="Arial" w:cs="Arial"/>
        <w:w w:val="99"/>
        <w:sz w:val="20"/>
        <w:szCs w:val="20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849" w:hanging="36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9" w:hanging="36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08" w:hanging="36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38" w:hanging="36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8" w:hanging="36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97" w:hanging="36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94"/>
      <w:ind w:left="5678"/>
      <w:outlineLvl w:val="1"/>
    </w:pPr>
    <w:rPr>
      <w:rFonts w:ascii="Arial" w:hAnsi="Arial" w:eastAsia="Arial" w:cs="Arial"/>
      <w:sz w:val="22"/>
      <w:szCs w:val="22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508" w:hanging="360"/>
      <w:outlineLvl w:val="2"/>
    </w:pPr>
    <w:rPr>
      <w:rFonts w:ascii="Arial" w:hAnsi="Arial" w:eastAsia="Arial" w:cs="Arial"/>
      <w:b/>
      <w:bCs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08" w:hanging="360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83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panopro.cz/panoport-3d-prohlidky/" TargetMode="External"/><Relationship Id="rId8" Type="http://schemas.openxmlformats.org/officeDocument/2006/relationships/hyperlink" Target="mailto:rudolf@panopro.cz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dcterms:created xsi:type="dcterms:W3CDTF">2020-11-04T14:13:55Z</dcterms:created>
  <dcterms:modified xsi:type="dcterms:W3CDTF">2020-11-04T14:13:55Z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2020-11-04T00:00:00Z</vt:filetime>
  </property>
</Properties>
</file>