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AB0" w:rsidRDefault="00A15CF4" w:rsidP="00AD7965">
      <w:bookmarkStart w:id="0" w:name="_GoBack"/>
      <w:bookmarkEnd w:id="0"/>
      <w:r>
        <w:rPr>
          <w:noProof/>
        </w:rPr>
        <w:drawing>
          <wp:inline distT="0" distB="0" distL="0" distR="0" wp14:anchorId="5E4890C8" wp14:editId="20E723EC">
            <wp:extent cx="2593914" cy="810883"/>
            <wp:effectExtent l="0" t="0" r="0" b="889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6520" cy="814824"/>
                    </a:xfrm>
                    <a:prstGeom prst="rect">
                      <a:avLst/>
                    </a:prstGeom>
                  </pic:spPr>
                </pic:pic>
              </a:graphicData>
            </a:graphic>
          </wp:inline>
        </w:drawing>
      </w:r>
    </w:p>
    <w:p w:rsidR="008E3236" w:rsidRPr="00915416" w:rsidRDefault="008E3236" w:rsidP="008E3236">
      <w:pPr>
        <w:jc w:val="center"/>
        <w:rPr>
          <w:rFonts w:ascii="Arial" w:hAnsi="Arial" w:cs="Arial"/>
          <w:b/>
          <w:sz w:val="36"/>
          <w:szCs w:val="36"/>
        </w:rPr>
      </w:pPr>
      <w:r w:rsidRPr="00915416">
        <w:rPr>
          <w:rFonts w:ascii="Arial" w:hAnsi="Arial" w:cs="Arial"/>
          <w:b/>
          <w:sz w:val="36"/>
          <w:szCs w:val="36"/>
        </w:rPr>
        <w:t xml:space="preserve">S M L O U V A   O   D Í L O </w:t>
      </w:r>
    </w:p>
    <w:p w:rsidR="008E3236" w:rsidRPr="00D74A50" w:rsidRDefault="008E3236" w:rsidP="008E3236">
      <w:pPr>
        <w:ind w:left="1416" w:hanging="1416"/>
        <w:jc w:val="center"/>
        <w:rPr>
          <w:rFonts w:ascii="Arial" w:hAnsi="Arial" w:cs="Arial"/>
          <w:b/>
          <w:sz w:val="22"/>
          <w:szCs w:val="22"/>
        </w:rPr>
      </w:pPr>
      <w:r w:rsidRPr="00D74A50">
        <w:rPr>
          <w:rFonts w:ascii="Arial" w:hAnsi="Arial" w:cs="Arial"/>
          <w:b/>
          <w:sz w:val="22"/>
          <w:szCs w:val="22"/>
        </w:rPr>
        <w:t xml:space="preserve">č. smlouvy </w:t>
      </w:r>
      <w:r w:rsidR="00E343DF">
        <w:rPr>
          <w:rFonts w:ascii="Arial" w:hAnsi="Arial" w:cs="Arial"/>
          <w:b/>
          <w:sz w:val="22"/>
          <w:szCs w:val="22"/>
        </w:rPr>
        <w:t>zhotovitel</w:t>
      </w:r>
      <w:r w:rsidRPr="00D74A50">
        <w:rPr>
          <w:rFonts w:ascii="Arial" w:hAnsi="Arial" w:cs="Arial"/>
          <w:b/>
          <w:sz w:val="22"/>
          <w:szCs w:val="22"/>
        </w:rPr>
        <w:t>e</w:t>
      </w:r>
      <w:r w:rsidR="009577CF">
        <w:rPr>
          <w:rFonts w:ascii="Arial" w:hAnsi="Arial" w:cs="Arial"/>
          <w:b/>
          <w:sz w:val="22"/>
          <w:szCs w:val="22"/>
        </w:rPr>
        <w:t>:</w:t>
      </w:r>
      <w:r w:rsidRPr="00D74A50">
        <w:rPr>
          <w:rFonts w:ascii="Arial" w:hAnsi="Arial" w:cs="Arial"/>
          <w:b/>
          <w:sz w:val="22"/>
          <w:szCs w:val="22"/>
        </w:rPr>
        <w:t xml:space="preserve"> </w:t>
      </w:r>
      <w:r w:rsidR="00AD4115">
        <w:rPr>
          <w:rFonts w:ascii="Arial" w:hAnsi="Arial" w:cs="Arial"/>
          <w:b/>
          <w:sz w:val="22"/>
          <w:szCs w:val="22"/>
        </w:rPr>
        <w:t>N 112/20</w:t>
      </w:r>
    </w:p>
    <w:p w:rsidR="008E3236" w:rsidRPr="00D74A50" w:rsidRDefault="008E3236" w:rsidP="008E3236">
      <w:pPr>
        <w:jc w:val="center"/>
        <w:rPr>
          <w:rFonts w:ascii="Arial" w:hAnsi="Arial" w:cs="Arial"/>
          <w:b/>
          <w:sz w:val="22"/>
          <w:szCs w:val="22"/>
        </w:rPr>
      </w:pPr>
      <w:r w:rsidRPr="00D74A50">
        <w:rPr>
          <w:rFonts w:ascii="Arial" w:hAnsi="Arial" w:cs="Arial"/>
          <w:b/>
          <w:sz w:val="22"/>
          <w:szCs w:val="22"/>
        </w:rPr>
        <w:t>č. smlouvy objednatele</w:t>
      </w:r>
      <w:r w:rsidR="009577CF">
        <w:rPr>
          <w:rFonts w:ascii="Arial" w:hAnsi="Arial" w:cs="Arial"/>
          <w:b/>
          <w:sz w:val="22"/>
          <w:szCs w:val="22"/>
        </w:rPr>
        <w:t>:</w:t>
      </w:r>
      <w:r w:rsidRPr="00D74A50">
        <w:rPr>
          <w:rFonts w:ascii="Arial" w:hAnsi="Arial" w:cs="Arial"/>
          <w:b/>
          <w:sz w:val="22"/>
          <w:szCs w:val="22"/>
        </w:rPr>
        <w:t xml:space="preserve"> </w:t>
      </w:r>
      <w:r w:rsidR="00241B4D">
        <w:rPr>
          <w:rFonts w:ascii="Arial" w:hAnsi="Arial" w:cs="Arial"/>
          <w:b/>
          <w:sz w:val="22"/>
          <w:szCs w:val="22"/>
        </w:rPr>
        <w:t>1092</w:t>
      </w:r>
      <w:r w:rsidRPr="00241B4D">
        <w:rPr>
          <w:rFonts w:ascii="Arial" w:hAnsi="Arial" w:cs="Arial"/>
          <w:b/>
          <w:sz w:val="22"/>
          <w:szCs w:val="22"/>
        </w:rPr>
        <w:t>/</w:t>
      </w:r>
      <w:r w:rsidR="00241B4D" w:rsidRPr="00241B4D">
        <w:rPr>
          <w:rFonts w:ascii="Arial" w:hAnsi="Arial" w:cs="Arial"/>
          <w:b/>
          <w:sz w:val="22"/>
          <w:szCs w:val="22"/>
        </w:rPr>
        <w:t>2020</w:t>
      </w:r>
    </w:p>
    <w:p w:rsidR="008E3236" w:rsidRPr="00915416" w:rsidRDefault="008E3236" w:rsidP="008E3236">
      <w:pPr>
        <w:rPr>
          <w:rFonts w:ascii="Arial" w:hAnsi="Arial" w:cs="Arial"/>
          <w:b/>
        </w:rPr>
      </w:pPr>
    </w:p>
    <w:p w:rsidR="008E3236" w:rsidRDefault="008E3236" w:rsidP="008E3236">
      <w:pPr>
        <w:pStyle w:val="Export0"/>
        <w:jc w:val="center"/>
        <w:rPr>
          <w:rFonts w:ascii="Arial" w:hAnsi="Arial" w:cs="Arial"/>
          <w:b/>
          <w:sz w:val="22"/>
          <w:szCs w:val="22"/>
          <w:lang w:val="cs-CZ"/>
        </w:rPr>
      </w:pPr>
      <w:r w:rsidRPr="00D74A50">
        <w:rPr>
          <w:rFonts w:ascii="Arial" w:hAnsi="Arial" w:cs="Arial"/>
          <w:b/>
          <w:sz w:val="22"/>
          <w:szCs w:val="22"/>
          <w:lang w:val="cs-CZ"/>
        </w:rPr>
        <w:t>Název díla</w:t>
      </w:r>
      <w:r w:rsidR="009577CF">
        <w:rPr>
          <w:rFonts w:ascii="Arial" w:hAnsi="Arial" w:cs="Arial"/>
          <w:b/>
          <w:sz w:val="22"/>
          <w:szCs w:val="22"/>
          <w:lang w:val="cs-CZ"/>
        </w:rPr>
        <w:t>:</w:t>
      </w:r>
      <w:r w:rsidRPr="00D74A50">
        <w:rPr>
          <w:rFonts w:ascii="Arial" w:hAnsi="Arial" w:cs="Arial"/>
          <w:b/>
          <w:sz w:val="22"/>
          <w:szCs w:val="22"/>
          <w:lang w:val="cs-CZ"/>
        </w:rPr>
        <w:t xml:space="preserve"> </w:t>
      </w:r>
    </w:p>
    <w:p w:rsidR="0039506D" w:rsidRPr="00D74A50" w:rsidRDefault="0039506D" w:rsidP="008E3236">
      <w:pPr>
        <w:pStyle w:val="Export0"/>
        <w:jc w:val="center"/>
        <w:rPr>
          <w:rFonts w:ascii="Arial" w:hAnsi="Arial" w:cs="Arial"/>
          <w:b/>
          <w:sz w:val="22"/>
          <w:szCs w:val="22"/>
          <w:lang w:val="cs-CZ"/>
        </w:rPr>
      </w:pPr>
    </w:p>
    <w:p w:rsidR="00032856" w:rsidRPr="00610BB5" w:rsidRDefault="001013B3" w:rsidP="00032856">
      <w:pPr>
        <w:jc w:val="center"/>
        <w:rPr>
          <w:rFonts w:ascii="Arial" w:hAnsi="Arial" w:cs="Arial"/>
        </w:rPr>
      </w:pPr>
      <w:bookmarkStart w:id="1" w:name="_Hlk29454968"/>
      <w:r w:rsidRPr="001013B3">
        <w:rPr>
          <w:rFonts w:ascii="Arial" w:hAnsi="Arial" w:cs="Arial"/>
          <w:b/>
        </w:rPr>
        <w:t>„</w:t>
      </w:r>
      <w:r w:rsidR="00C72486" w:rsidRPr="00C72486">
        <w:rPr>
          <w:rFonts w:ascii="Arial" w:hAnsi="Arial" w:cs="Arial"/>
          <w:b/>
        </w:rPr>
        <w:t>Zpracování podkladů pro stanovení záplavových území a map povodňového ohrožení při zvýšení neškodného odtoku z VD Nechranice a návrh ochranných protipovodňových opatření v území pod vodním dílem</w:t>
      </w:r>
      <w:r w:rsidRPr="001013B3">
        <w:rPr>
          <w:rFonts w:ascii="Arial" w:hAnsi="Arial" w:cs="Arial"/>
          <w:b/>
        </w:rPr>
        <w:t>“</w:t>
      </w:r>
      <w:bookmarkEnd w:id="1"/>
    </w:p>
    <w:p w:rsidR="008E3236" w:rsidRPr="00915416" w:rsidRDefault="008E3236" w:rsidP="008E3236">
      <w:pPr>
        <w:tabs>
          <w:tab w:val="left" w:pos="4080"/>
        </w:tabs>
        <w:jc w:val="both"/>
        <w:rPr>
          <w:rFonts w:ascii="Arial" w:hAnsi="Arial" w:cs="Arial"/>
          <w:b/>
          <w:sz w:val="32"/>
          <w:szCs w:val="32"/>
        </w:rPr>
      </w:pPr>
    </w:p>
    <w:p w:rsidR="008E3236" w:rsidRPr="00D74A50" w:rsidRDefault="008E3236" w:rsidP="008E3236">
      <w:pPr>
        <w:jc w:val="both"/>
        <w:rPr>
          <w:rFonts w:ascii="Arial" w:hAnsi="Arial" w:cs="Arial"/>
          <w:sz w:val="22"/>
          <w:szCs w:val="22"/>
        </w:rPr>
      </w:pPr>
      <w:r w:rsidRPr="00D74A50">
        <w:rPr>
          <w:rFonts w:ascii="Arial" w:hAnsi="Arial" w:cs="Arial"/>
          <w:sz w:val="22"/>
          <w:szCs w:val="22"/>
        </w:rPr>
        <w:t>Tato smlouva byla uzavřena mezi</w:t>
      </w:r>
      <w:r w:rsidR="009577CF">
        <w:rPr>
          <w:rFonts w:ascii="Arial" w:hAnsi="Arial" w:cs="Arial"/>
          <w:sz w:val="22"/>
          <w:szCs w:val="22"/>
        </w:rPr>
        <w:t>:</w:t>
      </w:r>
    </w:p>
    <w:p w:rsidR="008E3236" w:rsidRPr="00D74A50" w:rsidRDefault="008E3236" w:rsidP="008E3236">
      <w:pPr>
        <w:jc w:val="both"/>
        <w:rPr>
          <w:rFonts w:ascii="Arial" w:hAnsi="Arial" w:cs="Arial"/>
          <w:sz w:val="22"/>
          <w:szCs w:val="22"/>
        </w:rPr>
      </w:pPr>
    </w:p>
    <w:p w:rsidR="008E3236" w:rsidRPr="00D74A50" w:rsidRDefault="008E3236" w:rsidP="008E3236">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sidR="009577CF">
        <w:rPr>
          <w:rFonts w:ascii="Arial" w:hAnsi="Arial" w:cs="Arial"/>
          <w:b/>
          <w:sz w:val="22"/>
          <w:szCs w:val="22"/>
        </w:rPr>
        <w:t>:</w:t>
      </w:r>
      <w:r w:rsidRPr="00D74A50">
        <w:rPr>
          <w:rFonts w:ascii="Arial" w:hAnsi="Arial" w:cs="Arial"/>
          <w:b/>
          <w:sz w:val="22"/>
          <w:szCs w:val="22"/>
        </w:rPr>
        <w:tab/>
        <w:t>Povodí Ohře, státní podnik</w:t>
      </w:r>
    </w:p>
    <w:p w:rsidR="008E3236" w:rsidRPr="00D74A50" w:rsidRDefault="0078134D" w:rsidP="008E3236">
      <w:pPr>
        <w:tabs>
          <w:tab w:val="left" w:pos="3960"/>
        </w:tabs>
        <w:jc w:val="both"/>
        <w:rPr>
          <w:rFonts w:ascii="Arial" w:hAnsi="Arial" w:cs="Arial"/>
          <w:sz w:val="22"/>
          <w:szCs w:val="22"/>
        </w:rPr>
      </w:pPr>
      <w:r w:rsidRPr="00D74A50">
        <w:rPr>
          <w:rFonts w:ascii="Arial" w:hAnsi="Arial" w:cs="Arial"/>
          <w:sz w:val="22"/>
          <w:szCs w:val="22"/>
        </w:rPr>
        <w:tab/>
      </w:r>
      <w:r w:rsidR="008E3236" w:rsidRPr="00D74A50">
        <w:rPr>
          <w:rFonts w:ascii="Arial" w:hAnsi="Arial" w:cs="Arial"/>
          <w:sz w:val="22"/>
          <w:szCs w:val="22"/>
        </w:rPr>
        <w:t>Bezručova 4219, 430 03 Chomutov</w:t>
      </w:r>
    </w:p>
    <w:p w:rsidR="008E3236" w:rsidRPr="00D74A50" w:rsidRDefault="008E3236" w:rsidP="008E3236">
      <w:pPr>
        <w:tabs>
          <w:tab w:val="left" w:pos="3960"/>
        </w:tabs>
        <w:jc w:val="both"/>
        <w:rPr>
          <w:rFonts w:ascii="Arial" w:hAnsi="Arial" w:cs="Arial"/>
          <w:sz w:val="22"/>
          <w:szCs w:val="22"/>
        </w:rPr>
      </w:pPr>
      <w:r w:rsidRPr="00D74A50">
        <w:rPr>
          <w:rFonts w:ascii="Arial" w:hAnsi="Arial" w:cs="Arial"/>
          <w:b/>
          <w:sz w:val="22"/>
          <w:szCs w:val="22"/>
        </w:rPr>
        <w:t>IČ</w:t>
      </w:r>
      <w:r w:rsidR="001A1BF6">
        <w:rPr>
          <w:rFonts w:ascii="Arial" w:hAnsi="Arial" w:cs="Arial"/>
          <w:b/>
          <w:sz w:val="22"/>
          <w:szCs w:val="22"/>
        </w:rPr>
        <w:t>O</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sz w:val="22"/>
          <w:szCs w:val="22"/>
        </w:rPr>
        <w:t>70889988</w:t>
      </w:r>
    </w:p>
    <w:p w:rsidR="008E3236" w:rsidRPr="00D74A50" w:rsidRDefault="008E3236" w:rsidP="008E3236">
      <w:pPr>
        <w:tabs>
          <w:tab w:val="left" w:pos="3960"/>
        </w:tabs>
        <w:jc w:val="both"/>
        <w:rPr>
          <w:rFonts w:ascii="Arial" w:hAnsi="Arial" w:cs="Arial"/>
          <w:sz w:val="22"/>
          <w:szCs w:val="22"/>
        </w:rPr>
      </w:pPr>
      <w:r w:rsidRPr="00D74A50">
        <w:rPr>
          <w:rFonts w:ascii="Arial" w:hAnsi="Arial" w:cs="Arial"/>
          <w:b/>
          <w:sz w:val="22"/>
          <w:szCs w:val="22"/>
        </w:rPr>
        <w:t>DIČ</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sz w:val="22"/>
          <w:szCs w:val="22"/>
        </w:rPr>
        <w:t>CZ70889988</w:t>
      </w:r>
    </w:p>
    <w:p w:rsidR="008E3236" w:rsidRPr="00D74A50" w:rsidRDefault="008E3236" w:rsidP="008E3236">
      <w:pPr>
        <w:tabs>
          <w:tab w:val="left" w:pos="3960"/>
        </w:tabs>
        <w:jc w:val="both"/>
        <w:rPr>
          <w:rFonts w:ascii="Arial" w:hAnsi="Arial" w:cs="Arial"/>
          <w:sz w:val="22"/>
          <w:szCs w:val="22"/>
        </w:rPr>
      </w:pPr>
      <w:r w:rsidRPr="00D74A50">
        <w:rPr>
          <w:rFonts w:ascii="Arial" w:hAnsi="Arial" w:cs="Arial"/>
          <w:b/>
          <w:sz w:val="22"/>
          <w:szCs w:val="22"/>
        </w:rPr>
        <w:t>zastoupený</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sz w:val="22"/>
          <w:szCs w:val="22"/>
        </w:rPr>
        <w:t xml:space="preserve"> </w:t>
      </w:r>
    </w:p>
    <w:p w:rsidR="008E3236" w:rsidRPr="00D74A50" w:rsidRDefault="008E3236" w:rsidP="00CD6D6D">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sidR="009577CF">
        <w:rPr>
          <w:rFonts w:ascii="Arial" w:hAnsi="Arial" w:cs="Arial"/>
          <w:b/>
          <w:sz w:val="22"/>
          <w:szCs w:val="22"/>
        </w:rPr>
        <w:t>:</w:t>
      </w:r>
      <w:r w:rsidR="0078134D" w:rsidRPr="00D74A50">
        <w:rPr>
          <w:rFonts w:ascii="Arial" w:hAnsi="Arial" w:cs="Arial"/>
          <w:b/>
          <w:sz w:val="22"/>
          <w:szCs w:val="22"/>
        </w:rPr>
        <w:tab/>
      </w:r>
    </w:p>
    <w:p w:rsidR="008E3236" w:rsidRPr="00D74A50" w:rsidRDefault="008E3236" w:rsidP="008E3236">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sidR="009577CF">
        <w:rPr>
          <w:rFonts w:ascii="Arial" w:hAnsi="Arial" w:cs="Arial"/>
          <w:b/>
          <w:sz w:val="22"/>
          <w:szCs w:val="22"/>
        </w:rPr>
        <w:t>:</w:t>
      </w:r>
      <w:r w:rsidRPr="00D74A50">
        <w:rPr>
          <w:rFonts w:ascii="Arial" w:hAnsi="Arial" w:cs="Arial"/>
          <w:b/>
          <w:sz w:val="22"/>
          <w:szCs w:val="22"/>
        </w:rPr>
        <w:tab/>
      </w:r>
    </w:p>
    <w:p w:rsidR="00E90AB0" w:rsidRDefault="001013B3" w:rsidP="001013B3">
      <w:pPr>
        <w:tabs>
          <w:tab w:val="left" w:pos="3960"/>
        </w:tabs>
        <w:overflowPunct w:val="0"/>
        <w:autoSpaceDE w:val="0"/>
        <w:autoSpaceDN w:val="0"/>
        <w:adjustRightInd w:val="0"/>
        <w:spacing w:line="300" w:lineRule="atLeast"/>
        <w:textAlignment w:val="baseline"/>
        <w:rPr>
          <w:rFonts w:ascii="Arial CE" w:hAnsi="Arial CE" w:cs="Arial"/>
          <w:color w:val="000000"/>
          <w:sz w:val="22"/>
          <w:szCs w:val="22"/>
        </w:rPr>
      </w:pPr>
      <w:r w:rsidRPr="001013B3">
        <w:rPr>
          <w:rFonts w:ascii="Arial CE" w:hAnsi="Arial CE" w:cs="Arial"/>
          <w:color w:val="000000"/>
          <w:sz w:val="22"/>
          <w:szCs w:val="22"/>
        </w:rPr>
        <w:t xml:space="preserve">Zástupce objednatele pro projektovou </w:t>
      </w:r>
    </w:p>
    <w:p w:rsidR="008E3236" w:rsidRDefault="001013B3" w:rsidP="00102599">
      <w:pPr>
        <w:tabs>
          <w:tab w:val="left" w:pos="3960"/>
        </w:tabs>
        <w:overflowPunct w:val="0"/>
        <w:autoSpaceDE w:val="0"/>
        <w:autoSpaceDN w:val="0"/>
        <w:adjustRightInd w:val="0"/>
        <w:spacing w:line="300" w:lineRule="atLeast"/>
        <w:textAlignment w:val="baseline"/>
        <w:rPr>
          <w:rFonts w:ascii="Arial" w:hAnsi="Arial" w:cs="Arial"/>
          <w:color w:val="0000FF" w:themeColor="hyperlink"/>
          <w:sz w:val="22"/>
          <w:szCs w:val="22"/>
          <w:u w:val="single"/>
        </w:rPr>
      </w:pPr>
      <w:r w:rsidRPr="001013B3">
        <w:rPr>
          <w:rFonts w:ascii="Arial CE" w:hAnsi="Arial CE" w:cs="Arial"/>
          <w:color w:val="000000"/>
          <w:sz w:val="22"/>
          <w:szCs w:val="22"/>
        </w:rPr>
        <w:t>přípravu</w:t>
      </w:r>
      <w:r w:rsidRPr="001013B3">
        <w:rPr>
          <w:rFonts w:ascii="Arial" w:hAnsi="Arial" w:cs="Arial"/>
          <w:color w:val="000000"/>
          <w:sz w:val="22"/>
          <w:szCs w:val="22"/>
        </w:rPr>
        <w:t>:</w:t>
      </w:r>
      <w:r w:rsidRPr="001013B3">
        <w:rPr>
          <w:rFonts w:ascii="Arial" w:hAnsi="Arial" w:cs="Arial"/>
          <w:sz w:val="22"/>
          <w:szCs w:val="22"/>
        </w:rPr>
        <w:tab/>
      </w:r>
    </w:p>
    <w:p w:rsidR="001013B3" w:rsidRDefault="001013B3" w:rsidP="001013B3">
      <w:pPr>
        <w:tabs>
          <w:tab w:val="left" w:pos="3960"/>
        </w:tabs>
        <w:jc w:val="both"/>
        <w:rPr>
          <w:rFonts w:ascii="Arial" w:hAnsi="Arial" w:cs="Arial"/>
          <w:sz w:val="22"/>
          <w:szCs w:val="22"/>
        </w:rPr>
      </w:pPr>
    </w:p>
    <w:p w:rsidR="00102599" w:rsidRDefault="00102599" w:rsidP="001013B3">
      <w:pPr>
        <w:tabs>
          <w:tab w:val="left" w:pos="3960"/>
        </w:tabs>
        <w:jc w:val="both"/>
        <w:rPr>
          <w:rFonts w:ascii="Arial" w:hAnsi="Arial" w:cs="Arial"/>
          <w:sz w:val="22"/>
          <w:szCs w:val="22"/>
        </w:rPr>
      </w:pPr>
    </w:p>
    <w:p w:rsidR="00102599" w:rsidRPr="00D74A50" w:rsidRDefault="00102599" w:rsidP="001013B3">
      <w:pPr>
        <w:tabs>
          <w:tab w:val="left" w:pos="3960"/>
        </w:tabs>
        <w:jc w:val="both"/>
        <w:rPr>
          <w:rFonts w:ascii="Arial" w:hAnsi="Arial" w:cs="Arial"/>
          <w:sz w:val="22"/>
          <w:szCs w:val="22"/>
        </w:rPr>
      </w:pPr>
    </w:p>
    <w:p w:rsidR="008E3236" w:rsidRPr="00D74A50" w:rsidRDefault="003B5F73" w:rsidP="008E3236">
      <w:pPr>
        <w:tabs>
          <w:tab w:val="left" w:pos="3960"/>
        </w:tabs>
        <w:jc w:val="both"/>
        <w:rPr>
          <w:rFonts w:ascii="Arial" w:hAnsi="Arial" w:cs="Arial"/>
          <w:b/>
          <w:sz w:val="22"/>
          <w:szCs w:val="22"/>
        </w:rPr>
      </w:pPr>
      <w:r>
        <w:rPr>
          <w:rFonts w:ascii="Arial" w:hAnsi="Arial" w:cs="Arial"/>
          <w:b/>
          <w:sz w:val="22"/>
          <w:szCs w:val="22"/>
        </w:rPr>
        <w:t>b</w:t>
      </w:r>
      <w:r w:rsidR="008E3236" w:rsidRPr="00D74A50">
        <w:rPr>
          <w:rFonts w:ascii="Arial" w:hAnsi="Arial" w:cs="Arial"/>
          <w:b/>
          <w:sz w:val="22"/>
          <w:szCs w:val="22"/>
        </w:rPr>
        <w:t>ankovní spojení</w:t>
      </w:r>
      <w:r w:rsidR="009577CF">
        <w:rPr>
          <w:rFonts w:ascii="Arial" w:hAnsi="Arial" w:cs="Arial"/>
          <w:b/>
          <w:sz w:val="22"/>
          <w:szCs w:val="22"/>
        </w:rPr>
        <w:t>:</w:t>
      </w:r>
      <w:r w:rsidR="0078134D" w:rsidRPr="00D74A50">
        <w:rPr>
          <w:rFonts w:ascii="Arial" w:hAnsi="Arial" w:cs="Arial"/>
          <w:b/>
          <w:sz w:val="22"/>
          <w:szCs w:val="22"/>
        </w:rPr>
        <w:tab/>
      </w:r>
    </w:p>
    <w:p w:rsidR="008E3236" w:rsidRPr="00D74A50" w:rsidRDefault="008E3236" w:rsidP="008E3236">
      <w:pPr>
        <w:tabs>
          <w:tab w:val="left" w:pos="3960"/>
        </w:tabs>
        <w:jc w:val="both"/>
        <w:rPr>
          <w:rFonts w:ascii="Arial" w:hAnsi="Arial" w:cs="Arial"/>
          <w:b/>
          <w:sz w:val="22"/>
          <w:szCs w:val="22"/>
        </w:rPr>
      </w:pPr>
      <w:r w:rsidRPr="00D74A50">
        <w:rPr>
          <w:rFonts w:ascii="Arial" w:hAnsi="Arial" w:cs="Arial"/>
          <w:b/>
          <w:sz w:val="22"/>
          <w:szCs w:val="22"/>
        </w:rPr>
        <w:t>číslo účtu</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b/>
          <w:sz w:val="22"/>
          <w:szCs w:val="22"/>
        </w:rPr>
        <w:t xml:space="preserve"> </w:t>
      </w:r>
    </w:p>
    <w:p w:rsidR="008E3236" w:rsidRPr="00D74A50" w:rsidRDefault="008E3236" w:rsidP="008E3236">
      <w:pPr>
        <w:tabs>
          <w:tab w:val="left" w:pos="3960"/>
        </w:tabs>
        <w:jc w:val="both"/>
        <w:rPr>
          <w:rFonts w:ascii="Arial" w:hAnsi="Arial" w:cs="Arial"/>
          <w:b/>
          <w:sz w:val="22"/>
          <w:szCs w:val="22"/>
        </w:rPr>
      </w:pPr>
    </w:p>
    <w:p w:rsidR="008E3236" w:rsidRPr="00D74A50" w:rsidRDefault="008E3236" w:rsidP="008E3236">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8E3236" w:rsidRPr="00D74A50" w:rsidRDefault="008E3236" w:rsidP="008E3236">
      <w:pPr>
        <w:tabs>
          <w:tab w:val="left" w:pos="3960"/>
        </w:tabs>
        <w:jc w:val="both"/>
        <w:rPr>
          <w:rFonts w:ascii="Arial" w:hAnsi="Arial" w:cs="Arial"/>
          <w:sz w:val="22"/>
          <w:szCs w:val="22"/>
        </w:rPr>
      </w:pPr>
    </w:p>
    <w:p w:rsidR="008E3236" w:rsidRPr="00D74A50" w:rsidRDefault="008E3236" w:rsidP="008E3236">
      <w:pPr>
        <w:tabs>
          <w:tab w:val="left" w:pos="3960"/>
        </w:tabs>
        <w:jc w:val="both"/>
        <w:rPr>
          <w:rFonts w:ascii="Arial" w:hAnsi="Arial" w:cs="Arial"/>
          <w:sz w:val="22"/>
          <w:szCs w:val="22"/>
        </w:rPr>
      </w:pPr>
      <w:r w:rsidRPr="00D74A50">
        <w:rPr>
          <w:rFonts w:ascii="Arial" w:hAnsi="Arial" w:cs="Arial"/>
          <w:sz w:val="22"/>
          <w:szCs w:val="22"/>
        </w:rPr>
        <w:t xml:space="preserve">(dále jen „objednatel“) na straně jedné a </w:t>
      </w:r>
    </w:p>
    <w:p w:rsidR="008E3236" w:rsidRPr="00D74A50" w:rsidRDefault="008E3236" w:rsidP="008E3236">
      <w:pPr>
        <w:tabs>
          <w:tab w:val="left" w:pos="3960"/>
        </w:tabs>
        <w:jc w:val="both"/>
        <w:rPr>
          <w:rFonts w:ascii="Arial" w:hAnsi="Arial" w:cs="Arial"/>
          <w:b/>
          <w:sz w:val="22"/>
          <w:szCs w:val="22"/>
        </w:rPr>
      </w:pPr>
    </w:p>
    <w:p w:rsidR="008E3236" w:rsidRPr="00D74A50" w:rsidRDefault="00E343DF" w:rsidP="008E3236">
      <w:pPr>
        <w:tabs>
          <w:tab w:val="left" w:pos="3960"/>
        </w:tabs>
        <w:jc w:val="both"/>
        <w:rPr>
          <w:rFonts w:ascii="Arial" w:hAnsi="Arial" w:cs="Arial"/>
          <w:b/>
          <w:sz w:val="22"/>
          <w:szCs w:val="22"/>
        </w:rPr>
      </w:pPr>
      <w:r>
        <w:rPr>
          <w:rFonts w:ascii="Arial" w:hAnsi="Arial" w:cs="Arial"/>
          <w:b/>
          <w:sz w:val="22"/>
          <w:szCs w:val="22"/>
        </w:rPr>
        <w:t>Zhotovitel</w:t>
      </w:r>
      <w:r w:rsidR="009577CF">
        <w:rPr>
          <w:rFonts w:ascii="Arial" w:hAnsi="Arial" w:cs="Arial"/>
          <w:b/>
          <w:sz w:val="22"/>
          <w:szCs w:val="22"/>
        </w:rPr>
        <w:t>:</w:t>
      </w:r>
      <w:r w:rsidR="0078134D" w:rsidRPr="00D74A50">
        <w:rPr>
          <w:rFonts w:ascii="Arial" w:hAnsi="Arial" w:cs="Arial"/>
          <w:b/>
          <w:sz w:val="22"/>
          <w:szCs w:val="22"/>
        </w:rPr>
        <w:tab/>
      </w:r>
      <w:r w:rsidR="00AD4115">
        <w:rPr>
          <w:rFonts w:ascii="Arial" w:hAnsi="Arial" w:cs="Arial"/>
          <w:b/>
          <w:sz w:val="22"/>
          <w:szCs w:val="22"/>
        </w:rPr>
        <w:t>AQUATIS a.s.</w:t>
      </w:r>
    </w:p>
    <w:p w:rsidR="008E3236" w:rsidRPr="00D74A50" w:rsidRDefault="0078134D" w:rsidP="008E3236">
      <w:pPr>
        <w:tabs>
          <w:tab w:val="left" w:pos="3960"/>
        </w:tabs>
        <w:jc w:val="both"/>
        <w:rPr>
          <w:rFonts w:ascii="Arial" w:hAnsi="Arial" w:cs="Arial"/>
          <w:sz w:val="22"/>
          <w:szCs w:val="22"/>
        </w:rPr>
      </w:pPr>
      <w:r w:rsidRPr="00D74A50">
        <w:rPr>
          <w:rFonts w:ascii="Arial" w:hAnsi="Arial" w:cs="Arial"/>
          <w:sz w:val="22"/>
          <w:szCs w:val="22"/>
        </w:rPr>
        <w:tab/>
      </w:r>
      <w:r w:rsidR="00AD4115">
        <w:rPr>
          <w:rFonts w:ascii="Arial" w:hAnsi="Arial" w:cs="Arial"/>
          <w:sz w:val="22"/>
          <w:szCs w:val="22"/>
        </w:rPr>
        <w:t>Botanická 834/56, 602 00 Brno</w:t>
      </w:r>
    </w:p>
    <w:p w:rsidR="008E3236" w:rsidRPr="00D74A50" w:rsidRDefault="008E3236" w:rsidP="008E3236">
      <w:pPr>
        <w:tabs>
          <w:tab w:val="left" w:pos="3960"/>
        </w:tabs>
        <w:jc w:val="both"/>
        <w:rPr>
          <w:rFonts w:ascii="Arial" w:hAnsi="Arial" w:cs="Arial"/>
          <w:b/>
          <w:sz w:val="22"/>
          <w:szCs w:val="22"/>
        </w:rPr>
      </w:pPr>
      <w:r w:rsidRPr="00D74A50">
        <w:rPr>
          <w:rFonts w:ascii="Arial" w:hAnsi="Arial" w:cs="Arial"/>
          <w:b/>
          <w:sz w:val="22"/>
          <w:szCs w:val="22"/>
        </w:rPr>
        <w:t>IČ</w:t>
      </w:r>
      <w:r w:rsidR="001A1BF6">
        <w:rPr>
          <w:rFonts w:ascii="Arial" w:hAnsi="Arial" w:cs="Arial"/>
          <w:b/>
          <w:sz w:val="22"/>
          <w:szCs w:val="22"/>
        </w:rPr>
        <w:t>O</w:t>
      </w:r>
      <w:r w:rsidR="009577CF">
        <w:rPr>
          <w:rFonts w:ascii="Arial" w:hAnsi="Arial" w:cs="Arial"/>
          <w:b/>
          <w:sz w:val="22"/>
          <w:szCs w:val="22"/>
        </w:rPr>
        <w:t>:</w:t>
      </w:r>
      <w:r w:rsidR="0078134D" w:rsidRPr="00D74A50">
        <w:rPr>
          <w:rFonts w:ascii="Arial" w:hAnsi="Arial" w:cs="Arial"/>
          <w:b/>
          <w:sz w:val="22"/>
          <w:szCs w:val="22"/>
        </w:rPr>
        <w:tab/>
      </w:r>
      <w:r w:rsidR="00AD4115">
        <w:rPr>
          <w:rFonts w:ascii="Arial" w:hAnsi="Arial" w:cs="Arial"/>
          <w:b/>
          <w:sz w:val="22"/>
          <w:szCs w:val="22"/>
        </w:rPr>
        <w:t>46347526</w:t>
      </w:r>
    </w:p>
    <w:p w:rsidR="008E3236" w:rsidRPr="00D74A50" w:rsidRDefault="008E3236" w:rsidP="008E3236">
      <w:pPr>
        <w:tabs>
          <w:tab w:val="left" w:pos="3960"/>
        </w:tabs>
        <w:jc w:val="both"/>
        <w:rPr>
          <w:rFonts w:ascii="Arial" w:hAnsi="Arial" w:cs="Arial"/>
          <w:sz w:val="22"/>
          <w:szCs w:val="22"/>
        </w:rPr>
      </w:pPr>
      <w:r w:rsidRPr="00D74A50">
        <w:rPr>
          <w:rFonts w:ascii="Arial" w:hAnsi="Arial" w:cs="Arial"/>
          <w:b/>
          <w:sz w:val="22"/>
          <w:szCs w:val="22"/>
        </w:rPr>
        <w:t>DIČ</w:t>
      </w:r>
      <w:r w:rsidR="009577CF">
        <w:rPr>
          <w:rFonts w:ascii="Arial" w:hAnsi="Arial" w:cs="Arial"/>
          <w:b/>
          <w:sz w:val="22"/>
          <w:szCs w:val="22"/>
        </w:rPr>
        <w:t>:</w:t>
      </w:r>
      <w:r w:rsidR="0078134D" w:rsidRPr="00D74A50">
        <w:rPr>
          <w:rFonts w:ascii="Arial" w:hAnsi="Arial" w:cs="Arial"/>
          <w:b/>
          <w:sz w:val="22"/>
          <w:szCs w:val="22"/>
        </w:rPr>
        <w:tab/>
      </w:r>
      <w:r w:rsidR="001013B3">
        <w:rPr>
          <w:rFonts w:ascii="Arial" w:hAnsi="Arial" w:cs="Arial"/>
          <w:b/>
          <w:sz w:val="22"/>
          <w:szCs w:val="22"/>
        </w:rPr>
        <w:t>CZ</w:t>
      </w:r>
      <w:r w:rsidR="00AD4115">
        <w:rPr>
          <w:rFonts w:ascii="Arial" w:hAnsi="Arial" w:cs="Arial"/>
          <w:b/>
          <w:sz w:val="22"/>
          <w:szCs w:val="22"/>
        </w:rPr>
        <w:t>46347526</w:t>
      </w:r>
    </w:p>
    <w:p w:rsidR="008E3236" w:rsidRDefault="0078134D" w:rsidP="008E3236">
      <w:pPr>
        <w:tabs>
          <w:tab w:val="left" w:pos="3960"/>
        </w:tabs>
        <w:ind w:left="3960" w:hanging="3960"/>
        <w:jc w:val="both"/>
        <w:rPr>
          <w:rFonts w:ascii="Arial" w:hAnsi="Arial" w:cs="Arial"/>
          <w:b/>
          <w:sz w:val="22"/>
          <w:szCs w:val="22"/>
        </w:rPr>
      </w:pPr>
      <w:r w:rsidRPr="00D74A50">
        <w:rPr>
          <w:rFonts w:ascii="Arial" w:hAnsi="Arial" w:cs="Arial"/>
          <w:b/>
          <w:sz w:val="22"/>
          <w:szCs w:val="22"/>
        </w:rPr>
        <w:t>zastoupený</w:t>
      </w:r>
      <w:r w:rsidR="009577CF">
        <w:rPr>
          <w:rFonts w:ascii="Arial" w:hAnsi="Arial" w:cs="Arial"/>
          <w:b/>
          <w:sz w:val="22"/>
          <w:szCs w:val="22"/>
        </w:rPr>
        <w:t>:</w:t>
      </w:r>
      <w:r w:rsidRPr="00D74A50">
        <w:rPr>
          <w:rFonts w:ascii="Arial" w:hAnsi="Arial" w:cs="Arial"/>
          <w:b/>
          <w:sz w:val="22"/>
          <w:szCs w:val="22"/>
        </w:rPr>
        <w:tab/>
      </w:r>
    </w:p>
    <w:p w:rsidR="001013B3" w:rsidRDefault="001013B3" w:rsidP="008E3236">
      <w:pPr>
        <w:tabs>
          <w:tab w:val="left" w:pos="3960"/>
        </w:tabs>
        <w:ind w:left="3960" w:hanging="3960"/>
        <w:jc w:val="both"/>
        <w:rPr>
          <w:rFonts w:ascii="Arial" w:hAnsi="Arial" w:cs="Arial"/>
          <w:sz w:val="22"/>
          <w:szCs w:val="22"/>
        </w:rPr>
      </w:pPr>
    </w:p>
    <w:p w:rsidR="00102599" w:rsidRPr="00D74A50" w:rsidRDefault="00102599" w:rsidP="008E3236">
      <w:pPr>
        <w:tabs>
          <w:tab w:val="left" w:pos="3960"/>
        </w:tabs>
        <w:ind w:left="3960" w:hanging="3960"/>
        <w:jc w:val="both"/>
        <w:rPr>
          <w:rFonts w:ascii="Arial" w:hAnsi="Arial" w:cs="Arial"/>
          <w:sz w:val="22"/>
          <w:szCs w:val="22"/>
        </w:rPr>
      </w:pPr>
    </w:p>
    <w:p w:rsidR="008E3236" w:rsidRDefault="008E3236" w:rsidP="008E3236">
      <w:pPr>
        <w:tabs>
          <w:tab w:val="left" w:pos="3960"/>
        </w:tabs>
        <w:jc w:val="both"/>
        <w:rPr>
          <w:rFonts w:ascii="Arial" w:hAnsi="Arial" w:cs="Arial"/>
          <w:b/>
          <w:sz w:val="22"/>
          <w:szCs w:val="22"/>
        </w:rPr>
      </w:pPr>
      <w:r w:rsidRPr="00D74A50">
        <w:rPr>
          <w:rFonts w:ascii="Arial" w:hAnsi="Arial" w:cs="Arial"/>
          <w:b/>
          <w:sz w:val="22"/>
          <w:szCs w:val="22"/>
        </w:rPr>
        <w:t>zástupce ve věcech technických</w:t>
      </w:r>
      <w:r w:rsidR="009577CF">
        <w:rPr>
          <w:rFonts w:ascii="Arial" w:hAnsi="Arial" w:cs="Arial"/>
          <w:b/>
          <w:sz w:val="22"/>
          <w:szCs w:val="22"/>
        </w:rPr>
        <w:t>:</w:t>
      </w:r>
      <w:r w:rsidR="0078134D" w:rsidRPr="00D74A50">
        <w:rPr>
          <w:rFonts w:ascii="Arial" w:hAnsi="Arial" w:cs="Arial"/>
          <w:b/>
          <w:sz w:val="22"/>
          <w:szCs w:val="22"/>
        </w:rPr>
        <w:tab/>
      </w:r>
    </w:p>
    <w:p w:rsidR="00102599" w:rsidRDefault="00102599" w:rsidP="008E3236">
      <w:pPr>
        <w:tabs>
          <w:tab w:val="left" w:pos="3960"/>
        </w:tabs>
        <w:jc w:val="both"/>
        <w:rPr>
          <w:rFonts w:ascii="Arial" w:hAnsi="Arial" w:cs="Arial"/>
          <w:sz w:val="22"/>
          <w:szCs w:val="22"/>
        </w:rPr>
      </w:pPr>
    </w:p>
    <w:p w:rsidR="00102599" w:rsidRPr="00D74A50" w:rsidRDefault="00102599" w:rsidP="008E3236">
      <w:pPr>
        <w:tabs>
          <w:tab w:val="left" w:pos="3960"/>
        </w:tabs>
        <w:jc w:val="both"/>
        <w:rPr>
          <w:rFonts w:ascii="Arial" w:hAnsi="Arial" w:cs="Arial"/>
          <w:sz w:val="22"/>
          <w:szCs w:val="22"/>
        </w:rPr>
      </w:pPr>
    </w:p>
    <w:p w:rsidR="008E3236" w:rsidRPr="00D74A50" w:rsidRDefault="008E3236" w:rsidP="00E90AB0">
      <w:pPr>
        <w:tabs>
          <w:tab w:val="left" w:pos="1260"/>
          <w:tab w:val="left" w:pos="3960"/>
        </w:tabs>
        <w:spacing w:before="120"/>
        <w:rPr>
          <w:rFonts w:ascii="Arial" w:hAnsi="Arial" w:cs="Arial"/>
          <w:b/>
          <w:sz w:val="22"/>
          <w:szCs w:val="22"/>
        </w:rPr>
      </w:pPr>
      <w:r w:rsidRPr="00D74A50">
        <w:rPr>
          <w:rFonts w:ascii="Arial" w:hAnsi="Arial" w:cs="Arial"/>
          <w:b/>
          <w:sz w:val="22"/>
          <w:szCs w:val="22"/>
        </w:rPr>
        <w:t>bankovní spojení</w:t>
      </w:r>
      <w:r w:rsidR="009577CF">
        <w:rPr>
          <w:rFonts w:ascii="Arial" w:hAnsi="Arial" w:cs="Arial"/>
          <w:b/>
          <w:sz w:val="22"/>
          <w:szCs w:val="22"/>
        </w:rPr>
        <w:t>:</w:t>
      </w:r>
      <w:r w:rsidRPr="00D74A50">
        <w:rPr>
          <w:rFonts w:ascii="Arial" w:hAnsi="Arial" w:cs="Arial"/>
          <w:b/>
          <w:sz w:val="22"/>
          <w:szCs w:val="22"/>
        </w:rPr>
        <w:tab/>
      </w:r>
    </w:p>
    <w:p w:rsidR="008E3236" w:rsidRPr="00D74A50" w:rsidRDefault="008E3236" w:rsidP="008E3236">
      <w:pPr>
        <w:tabs>
          <w:tab w:val="left" w:pos="3960"/>
        </w:tabs>
        <w:jc w:val="both"/>
        <w:rPr>
          <w:rFonts w:ascii="Arial" w:hAnsi="Arial" w:cs="Arial"/>
          <w:sz w:val="22"/>
          <w:szCs w:val="22"/>
        </w:rPr>
      </w:pPr>
      <w:r w:rsidRPr="00D74A50">
        <w:rPr>
          <w:rFonts w:ascii="Arial" w:hAnsi="Arial" w:cs="Arial"/>
          <w:b/>
          <w:sz w:val="22"/>
          <w:szCs w:val="22"/>
        </w:rPr>
        <w:t>číslo účtu</w:t>
      </w:r>
      <w:r w:rsidR="009577CF">
        <w:rPr>
          <w:rFonts w:ascii="Arial" w:hAnsi="Arial" w:cs="Arial"/>
          <w:b/>
          <w:sz w:val="22"/>
          <w:szCs w:val="22"/>
        </w:rPr>
        <w:t>:</w:t>
      </w:r>
      <w:r w:rsidRPr="00D74A50">
        <w:rPr>
          <w:rFonts w:ascii="Arial" w:hAnsi="Arial" w:cs="Arial"/>
          <w:b/>
          <w:sz w:val="22"/>
          <w:szCs w:val="22"/>
        </w:rPr>
        <w:tab/>
      </w:r>
    </w:p>
    <w:p w:rsidR="008E3236" w:rsidRPr="00D74A50" w:rsidRDefault="008E3236" w:rsidP="008E3236">
      <w:pPr>
        <w:tabs>
          <w:tab w:val="left" w:pos="3960"/>
        </w:tabs>
        <w:jc w:val="both"/>
        <w:rPr>
          <w:rFonts w:ascii="Arial" w:hAnsi="Arial" w:cs="Arial"/>
          <w:sz w:val="22"/>
          <w:szCs w:val="22"/>
        </w:rPr>
      </w:pPr>
    </w:p>
    <w:p w:rsidR="00E623BD" w:rsidRDefault="00E343DF" w:rsidP="00E623BD">
      <w:pPr>
        <w:jc w:val="both"/>
        <w:rPr>
          <w:rFonts w:ascii="Arial" w:hAnsi="Arial" w:cs="Arial"/>
          <w:sz w:val="22"/>
          <w:szCs w:val="22"/>
        </w:rPr>
      </w:pPr>
      <w:r>
        <w:rPr>
          <w:rFonts w:ascii="Arial" w:hAnsi="Arial" w:cs="Arial"/>
          <w:sz w:val="22"/>
          <w:szCs w:val="22"/>
        </w:rPr>
        <w:t>Zhotovitel</w:t>
      </w:r>
      <w:r w:rsidR="008E3236" w:rsidRPr="00D74A50">
        <w:rPr>
          <w:rFonts w:ascii="Arial" w:hAnsi="Arial" w:cs="Arial"/>
          <w:sz w:val="22"/>
          <w:szCs w:val="22"/>
        </w:rPr>
        <w:t xml:space="preserve"> je zapsán v Obchodním rejstříku</w:t>
      </w:r>
      <w:r w:rsidR="00AD4115">
        <w:rPr>
          <w:rFonts w:ascii="Arial" w:hAnsi="Arial" w:cs="Arial"/>
          <w:sz w:val="22"/>
          <w:szCs w:val="22"/>
        </w:rPr>
        <w:t xml:space="preserve"> Krajského soudu v Brně, </w:t>
      </w:r>
      <w:r w:rsidR="008E3236" w:rsidRPr="00D74A50">
        <w:rPr>
          <w:rFonts w:ascii="Arial" w:hAnsi="Arial" w:cs="Arial"/>
          <w:sz w:val="22"/>
          <w:szCs w:val="22"/>
        </w:rPr>
        <w:t>v</w:t>
      </w:r>
      <w:r w:rsidR="00AD4115">
        <w:rPr>
          <w:rFonts w:ascii="Arial" w:hAnsi="Arial" w:cs="Arial"/>
          <w:sz w:val="22"/>
          <w:szCs w:val="22"/>
        </w:rPr>
        <w:t> </w:t>
      </w:r>
      <w:r w:rsidR="008E3236" w:rsidRPr="00D74A50">
        <w:rPr>
          <w:rFonts w:ascii="Arial" w:hAnsi="Arial" w:cs="Arial"/>
          <w:sz w:val="22"/>
          <w:szCs w:val="22"/>
        </w:rPr>
        <w:t>oddílu</w:t>
      </w:r>
      <w:r w:rsidR="00AD4115">
        <w:rPr>
          <w:rFonts w:ascii="Arial" w:hAnsi="Arial" w:cs="Arial"/>
          <w:sz w:val="22"/>
          <w:szCs w:val="22"/>
        </w:rPr>
        <w:t xml:space="preserve"> B, </w:t>
      </w:r>
      <w:r w:rsidR="008E3236" w:rsidRPr="00D74A50">
        <w:rPr>
          <w:rFonts w:ascii="Arial" w:hAnsi="Arial" w:cs="Arial"/>
          <w:sz w:val="22"/>
          <w:szCs w:val="22"/>
        </w:rPr>
        <w:t>vložce č.</w:t>
      </w:r>
      <w:r w:rsidR="00AD4115">
        <w:rPr>
          <w:rFonts w:ascii="Arial" w:hAnsi="Arial" w:cs="Arial"/>
          <w:sz w:val="22"/>
          <w:szCs w:val="22"/>
        </w:rPr>
        <w:t xml:space="preserve"> 775</w:t>
      </w:r>
      <w:r w:rsidR="008E3236" w:rsidRPr="00D74A50">
        <w:rPr>
          <w:rFonts w:ascii="Arial" w:hAnsi="Arial" w:cs="Arial"/>
          <w:sz w:val="22"/>
          <w:szCs w:val="22"/>
        </w:rPr>
        <w:t xml:space="preserve"> </w:t>
      </w:r>
    </w:p>
    <w:p w:rsidR="004100F6" w:rsidRDefault="004100F6" w:rsidP="004100F6">
      <w:pPr>
        <w:widowControl w:val="0"/>
        <w:spacing w:line="240" w:lineRule="atLeast"/>
        <w:rPr>
          <w:rFonts w:ascii="Arial" w:hAnsi="Arial" w:cs="Arial"/>
          <w:sz w:val="22"/>
          <w:szCs w:val="22"/>
        </w:rPr>
      </w:pPr>
      <w:r>
        <w:rPr>
          <w:rFonts w:ascii="Arial" w:hAnsi="Arial" w:cs="Arial"/>
          <w:sz w:val="22"/>
          <w:szCs w:val="22"/>
        </w:rPr>
        <w:t>(dále jen „</w:t>
      </w:r>
      <w:r w:rsidR="00E343DF">
        <w:rPr>
          <w:rFonts w:ascii="Arial" w:hAnsi="Arial" w:cs="Arial"/>
          <w:sz w:val="22"/>
          <w:szCs w:val="22"/>
        </w:rPr>
        <w:t>zhotovitel</w:t>
      </w:r>
      <w:r>
        <w:rPr>
          <w:rFonts w:ascii="Arial" w:hAnsi="Arial" w:cs="Arial"/>
          <w:sz w:val="22"/>
          <w:szCs w:val="22"/>
        </w:rPr>
        <w:t>“) na straně druhé.</w:t>
      </w:r>
    </w:p>
    <w:p w:rsidR="00AD4115" w:rsidRDefault="00AD4115" w:rsidP="001613AB">
      <w:pPr>
        <w:jc w:val="both"/>
        <w:rPr>
          <w:rFonts w:ascii="Arial" w:hAnsi="Arial" w:cs="Arial"/>
          <w:bCs/>
          <w:iCs/>
          <w:color w:val="000000"/>
          <w:sz w:val="22"/>
          <w:szCs w:val="22"/>
        </w:rPr>
      </w:pPr>
    </w:p>
    <w:p w:rsidR="001613AB" w:rsidRDefault="001613AB" w:rsidP="001613AB">
      <w:pPr>
        <w:jc w:val="both"/>
        <w:rPr>
          <w:rFonts w:ascii="Arial" w:hAnsi="Arial" w:cs="Arial"/>
          <w:sz w:val="22"/>
          <w:szCs w:val="22"/>
        </w:rPr>
      </w:pPr>
      <w:r w:rsidRPr="009149C2">
        <w:rPr>
          <w:rFonts w:ascii="Arial" w:hAnsi="Arial" w:cs="Arial"/>
          <w:bCs/>
          <w:iCs/>
          <w:color w:val="000000"/>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w:t>
      </w:r>
      <w:r w:rsidR="00547417">
        <w:rPr>
          <w:rFonts w:ascii="Arial" w:hAnsi="Arial" w:cs="Arial"/>
          <w:bCs/>
          <w:iCs/>
          <w:color w:val="000000"/>
          <w:sz w:val="22"/>
          <w:szCs w:val="22"/>
        </w:rPr>
        <w:t>,</w:t>
      </w:r>
      <w:r w:rsidRPr="009149C2">
        <w:rPr>
          <w:rFonts w:ascii="Arial" w:hAnsi="Arial" w:cs="Arial"/>
          <w:bCs/>
          <w:iCs/>
          <w:color w:val="000000"/>
          <w:sz w:val="22"/>
          <w:szCs w:val="22"/>
        </w:rPr>
        <w:t xml:space="preserve"> o</w:t>
      </w:r>
      <w:r w:rsidR="00547417">
        <w:rPr>
          <w:rFonts w:ascii="Arial" w:hAnsi="Arial" w:cs="Arial"/>
          <w:bCs/>
          <w:iCs/>
          <w:color w:val="000000"/>
          <w:sz w:val="22"/>
          <w:szCs w:val="22"/>
        </w:rPr>
        <w:t> </w:t>
      </w:r>
      <w:r w:rsidRPr="009149C2">
        <w:rPr>
          <w:rFonts w:ascii="Arial" w:hAnsi="Arial" w:cs="Arial"/>
          <w:bCs/>
          <w:iCs/>
          <w:color w:val="000000"/>
          <w:sz w:val="22"/>
          <w:szCs w:val="22"/>
        </w:rPr>
        <w:t>registru smluv. Zveřejnění smlouvy a metadat v registru smluv zajistí Povodí Ohře, státní podnik, který má právo tuto smlouvu zveřejnit rovněž v pochybnostech o tom, zda tato smlouva zveřejnění podléhá či nikoliv.</w:t>
      </w:r>
    </w:p>
    <w:p w:rsidR="001613AB" w:rsidRDefault="001613AB" w:rsidP="001613AB">
      <w:pPr>
        <w:jc w:val="both"/>
        <w:rPr>
          <w:rFonts w:ascii="Arial" w:hAnsi="Arial" w:cs="Arial"/>
          <w:sz w:val="22"/>
          <w:szCs w:val="22"/>
        </w:rPr>
      </w:pPr>
    </w:p>
    <w:p w:rsidR="001613AB" w:rsidRDefault="001613AB" w:rsidP="001613AB">
      <w:pPr>
        <w:widowControl w:val="0"/>
        <w:spacing w:line="240" w:lineRule="atLeast"/>
        <w:rPr>
          <w:rFonts w:ascii="Arial" w:hAnsi="Arial" w:cs="Arial"/>
          <w:sz w:val="22"/>
          <w:szCs w:val="22"/>
        </w:rPr>
      </w:pPr>
      <w:r w:rsidRPr="00D74A50">
        <w:rPr>
          <w:rFonts w:ascii="Arial" w:hAnsi="Arial" w:cs="Arial"/>
          <w:sz w:val="22"/>
          <w:szCs w:val="22"/>
        </w:rPr>
        <w:t xml:space="preserve">Vzhledem k tomu, že si objednatel přeje, aby </w:t>
      </w:r>
      <w:r>
        <w:rPr>
          <w:rFonts w:ascii="Arial" w:hAnsi="Arial" w:cs="Arial"/>
          <w:sz w:val="22"/>
          <w:szCs w:val="22"/>
        </w:rPr>
        <w:t>zhotovitel</w:t>
      </w:r>
      <w:r w:rsidRPr="00D74A50">
        <w:rPr>
          <w:rFonts w:ascii="Arial" w:hAnsi="Arial" w:cs="Arial"/>
          <w:sz w:val="22"/>
          <w:szCs w:val="22"/>
        </w:rPr>
        <w:t xml:space="preserve"> provedl dílo s názvem</w:t>
      </w:r>
      <w:r>
        <w:rPr>
          <w:rFonts w:ascii="Arial" w:hAnsi="Arial" w:cs="Arial"/>
          <w:sz w:val="22"/>
          <w:szCs w:val="22"/>
        </w:rPr>
        <w:t>:</w:t>
      </w:r>
    </w:p>
    <w:p w:rsidR="001613AB" w:rsidRDefault="001613AB" w:rsidP="001613AB">
      <w:pPr>
        <w:widowControl w:val="0"/>
        <w:spacing w:line="240" w:lineRule="atLeast"/>
        <w:rPr>
          <w:rFonts w:ascii="Arial" w:hAnsi="Arial" w:cs="Arial"/>
          <w:color w:val="000000"/>
          <w:sz w:val="22"/>
          <w:szCs w:val="22"/>
        </w:rPr>
      </w:pPr>
    </w:p>
    <w:p w:rsidR="001613AB" w:rsidRPr="00610BB5" w:rsidRDefault="001613AB" w:rsidP="001613AB">
      <w:pPr>
        <w:jc w:val="center"/>
        <w:rPr>
          <w:rFonts w:ascii="Arial" w:hAnsi="Arial" w:cs="Arial"/>
        </w:rPr>
      </w:pPr>
      <w:r w:rsidRPr="001013B3">
        <w:rPr>
          <w:rFonts w:ascii="Arial" w:hAnsi="Arial" w:cs="Arial"/>
          <w:b/>
        </w:rPr>
        <w:t>„</w:t>
      </w:r>
      <w:r w:rsidR="006A6A72" w:rsidRPr="006A6A72">
        <w:rPr>
          <w:rFonts w:ascii="Arial" w:hAnsi="Arial" w:cs="Arial"/>
          <w:b/>
        </w:rPr>
        <w:t>Zpracování podkladů pro stanovení záplavových území a map povodňového ohrožení při zvýšení neškodného odtoku z VD Nechranice a návrh ochranných protipovodňových opatření v území pod vodním dílem</w:t>
      </w:r>
      <w:r w:rsidRPr="001013B3">
        <w:rPr>
          <w:rFonts w:ascii="Arial" w:hAnsi="Arial" w:cs="Arial"/>
          <w:b/>
        </w:rPr>
        <w:t>“</w:t>
      </w:r>
    </w:p>
    <w:p w:rsidR="001613AB" w:rsidRDefault="001613AB" w:rsidP="001613AB">
      <w:pPr>
        <w:pStyle w:val="Zkladntext"/>
        <w:spacing w:before="120"/>
        <w:rPr>
          <w:b/>
          <w:u w:val="single"/>
        </w:rPr>
      </w:pPr>
    </w:p>
    <w:p w:rsidR="001613AB" w:rsidRPr="00D74A50" w:rsidRDefault="001613AB" w:rsidP="001613AB">
      <w:pPr>
        <w:jc w:val="both"/>
        <w:rPr>
          <w:rFonts w:ascii="Arial" w:hAnsi="Arial" w:cs="Arial"/>
          <w:sz w:val="22"/>
          <w:szCs w:val="22"/>
        </w:rPr>
      </w:pPr>
      <w:r w:rsidRPr="00D74A50">
        <w:rPr>
          <w:rFonts w:ascii="Arial" w:hAnsi="Arial" w:cs="Arial"/>
          <w:sz w:val="22"/>
          <w:szCs w:val="22"/>
        </w:rPr>
        <w:t xml:space="preserve">a přijal nabídku </w:t>
      </w:r>
      <w:r>
        <w:rPr>
          <w:rFonts w:ascii="Arial" w:hAnsi="Arial" w:cs="Arial"/>
          <w:sz w:val="22"/>
          <w:szCs w:val="22"/>
        </w:rPr>
        <w:t>zhotovitele</w:t>
      </w:r>
      <w:r w:rsidRPr="00D74A50">
        <w:rPr>
          <w:rFonts w:ascii="Arial" w:hAnsi="Arial" w:cs="Arial"/>
          <w:sz w:val="22"/>
          <w:szCs w:val="22"/>
        </w:rPr>
        <w:t xml:space="preserve"> na provedení a dokončení tohoto díla, se smluvní strany dohodly na následujícím</w:t>
      </w:r>
      <w:r>
        <w:rPr>
          <w:rFonts w:ascii="Arial" w:hAnsi="Arial" w:cs="Arial"/>
          <w:sz w:val="22"/>
          <w:szCs w:val="22"/>
        </w:rPr>
        <w:t>:</w:t>
      </w:r>
    </w:p>
    <w:p w:rsidR="001613AB" w:rsidRPr="00B1004E" w:rsidRDefault="001613AB" w:rsidP="001613AB">
      <w:pPr>
        <w:jc w:val="both"/>
        <w:rPr>
          <w:rFonts w:ascii="Arial" w:hAnsi="Arial" w:cs="Arial"/>
          <w:sz w:val="22"/>
          <w:szCs w:val="22"/>
        </w:rPr>
      </w:pPr>
    </w:p>
    <w:p w:rsidR="001613AB" w:rsidRPr="00B1004E" w:rsidRDefault="001613AB" w:rsidP="001613AB">
      <w:pPr>
        <w:jc w:val="both"/>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1613AB" w:rsidRPr="00610BB5" w:rsidRDefault="001613AB" w:rsidP="001613AB">
      <w:pPr>
        <w:widowControl w:val="0"/>
        <w:numPr>
          <w:ilvl w:val="1"/>
          <w:numId w:val="1"/>
        </w:numPr>
        <w:tabs>
          <w:tab w:val="clear" w:pos="1440"/>
          <w:tab w:val="num" w:pos="1402"/>
        </w:tabs>
        <w:spacing w:before="120"/>
        <w:ind w:left="540" w:firstLine="169"/>
        <w:jc w:val="both"/>
        <w:rPr>
          <w:rFonts w:ascii="Arial" w:hAnsi="Arial" w:cs="Arial"/>
          <w:sz w:val="22"/>
          <w:szCs w:val="22"/>
        </w:rPr>
      </w:pPr>
      <w:r w:rsidRPr="00610BB5">
        <w:rPr>
          <w:rFonts w:ascii="Arial" w:hAnsi="Arial" w:cs="Arial"/>
          <w:sz w:val="22"/>
          <w:szCs w:val="22"/>
        </w:rPr>
        <w:t xml:space="preserve">Smlouva </w:t>
      </w:r>
    </w:p>
    <w:p w:rsidR="001613AB" w:rsidRPr="00D74A50" w:rsidRDefault="001613AB" w:rsidP="001613AB">
      <w:pPr>
        <w:numPr>
          <w:ilvl w:val="1"/>
          <w:numId w:val="1"/>
        </w:numPr>
        <w:tabs>
          <w:tab w:val="clear" w:pos="1440"/>
          <w:tab w:val="num" w:pos="1402"/>
        </w:tabs>
        <w:ind w:left="1402" w:hanging="720"/>
        <w:jc w:val="both"/>
        <w:rPr>
          <w:rFonts w:ascii="Arial" w:hAnsi="Arial" w:cs="Arial"/>
          <w:sz w:val="22"/>
          <w:szCs w:val="22"/>
        </w:rPr>
      </w:pPr>
      <w:r w:rsidRPr="00D74A50">
        <w:rPr>
          <w:rFonts w:ascii="Arial" w:hAnsi="Arial" w:cs="Arial"/>
          <w:sz w:val="22"/>
          <w:szCs w:val="22"/>
        </w:rPr>
        <w:t xml:space="preserve">Zadávací dokumentace </w:t>
      </w:r>
    </w:p>
    <w:p w:rsidR="001613AB" w:rsidRDefault="001613AB" w:rsidP="001613AB">
      <w:pPr>
        <w:numPr>
          <w:ilvl w:val="1"/>
          <w:numId w:val="1"/>
        </w:numPr>
        <w:tabs>
          <w:tab w:val="clear" w:pos="1440"/>
          <w:tab w:val="num" w:pos="1402"/>
        </w:tabs>
        <w:ind w:left="1402" w:hanging="720"/>
        <w:jc w:val="both"/>
        <w:rPr>
          <w:rFonts w:ascii="Arial" w:hAnsi="Arial" w:cs="Arial"/>
          <w:sz w:val="22"/>
          <w:szCs w:val="22"/>
        </w:rPr>
      </w:pPr>
      <w:r w:rsidRPr="00D74A50">
        <w:rPr>
          <w:rFonts w:ascii="Arial" w:hAnsi="Arial" w:cs="Arial"/>
          <w:sz w:val="22"/>
          <w:szCs w:val="22"/>
        </w:rPr>
        <w:t xml:space="preserve">Nabídka </w:t>
      </w:r>
      <w:r>
        <w:rPr>
          <w:rFonts w:ascii="Arial" w:hAnsi="Arial" w:cs="Arial"/>
          <w:sz w:val="22"/>
          <w:szCs w:val="22"/>
        </w:rPr>
        <w:t>zhotovitele</w:t>
      </w:r>
    </w:p>
    <w:p w:rsidR="001647B6" w:rsidRPr="00C5362D" w:rsidRDefault="00C5362D" w:rsidP="001613AB">
      <w:pPr>
        <w:numPr>
          <w:ilvl w:val="1"/>
          <w:numId w:val="1"/>
        </w:numPr>
        <w:tabs>
          <w:tab w:val="clear" w:pos="1440"/>
          <w:tab w:val="num" w:pos="1402"/>
        </w:tabs>
        <w:ind w:left="1402" w:hanging="720"/>
        <w:jc w:val="both"/>
        <w:rPr>
          <w:rFonts w:ascii="Arial" w:hAnsi="Arial" w:cs="Arial"/>
          <w:sz w:val="22"/>
          <w:szCs w:val="22"/>
        </w:rPr>
      </w:pPr>
      <w:r w:rsidRPr="00C5362D">
        <w:rPr>
          <w:rFonts w:ascii="Arial" w:hAnsi="Arial" w:cs="Arial"/>
          <w:sz w:val="22"/>
          <w:szCs w:val="22"/>
        </w:rPr>
        <w:t>H</w:t>
      </w:r>
      <w:r w:rsidR="001647B6" w:rsidRPr="00C5362D">
        <w:rPr>
          <w:rFonts w:ascii="Arial" w:hAnsi="Arial" w:cs="Arial"/>
          <w:sz w:val="22"/>
          <w:szCs w:val="22"/>
        </w:rPr>
        <w:t>armonogram prací</w:t>
      </w:r>
    </w:p>
    <w:p w:rsidR="001613AB" w:rsidRDefault="001613AB" w:rsidP="001013B3">
      <w:pPr>
        <w:pStyle w:val="Zkladntext"/>
        <w:spacing w:before="120"/>
        <w:jc w:val="center"/>
        <w:rPr>
          <w:b/>
          <w:u w:val="single"/>
        </w:rPr>
      </w:pPr>
    </w:p>
    <w:p w:rsidR="001013B3" w:rsidRPr="00386410" w:rsidRDefault="001013B3" w:rsidP="001013B3">
      <w:pPr>
        <w:pStyle w:val="Zkladntext"/>
        <w:spacing w:before="120"/>
        <w:jc w:val="center"/>
      </w:pPr>
      <w:r w:rsidRPr="00386410">
        <w:rPr>
          <w:b/>
          <w:u w:val="single"/>
        </w:rPr>
        <w:t>Čl. I. PŘEDMĚT</w:t>
      </w:r>
      <w:r>
        <w:rPr>
          <w:b/>
          <w:u w:val="single"/>
        </w:rPr>
        <w:t xml:space="preserve"> SMLOUVY A PŘEDMĚT </w:t>
      </w:r>
      <w:r w:rsidRPr="00386410">
        <w:rPr>
          <w:b/>
          <w:u w:val="single"/>
        </w:rPr>
        <w:t>DÍLA</w:t>
      </w:r>
    </w:p>
    <w:p w:rsidR="001013B3" w:rsidRPr="00386410" w:rsidRDefault="001013B3" w:rsidP="001013B3">
      <w:pPr>
        <w:pStyle w:val="Zkladntext"/>
        <w:rPr>
          <w:b/>
        </w:rPr>
      </w:pPr>
    </w:p>
    <w:p w:rsidR="001013B3" w:rsidRPr="007B575A" w:rsidRDefault="001013B3" w:rsidP="001013B3">
      <w:pPr>
        <w:jc w:val="both"/>
        <w:outlineLvl w:val="0"/>
        <w:rPr>
          <w:rFonts w:ascii="Arial" w:hAnsi="Arial" w:cs="Arial"/>
          <w:sz w:val="22"/>
          <w:szCs w:val="22"/>
        </w:rPr>
      </w:pPr>
      <w:r w:rsidRPr="007B575A">
        <w:rPr>
          <w:rFonts w:ascii="Arial" w:eastAsia="Arial CE" w:hAnsi="Arial" w:cs="Arial"/>
          <w:sz w:val="22"/>
          <w:szCs w:val="22"/>
        </w:rPr>
        <w:t>Předmětem smlouvy je zpracování</w:t>
      </w:r>
      <w:r>
        <w:rPr>
          <w:rFonts w:ascii="Arial" w:eastAsia="Arial CE" w:hAnsi="Arial" w:cs="Arial"/>
          <w:sz w:val="22"/>
          <w:szCs w:val="22"/>
        </w:rPr>
        <w:t xml:space="preserve"> díla</w:t>
      </w:r>
      <w:r w:rsidRPr="007B575A">
        <w:rPr>
          <w:rFonts w:ascii="Arial" w:eastAsia="Arial CE" w:hAnsi="Arial" w:cs="Arial"/>
          <w:sz w:val="22"/>
          <w:szCs w:val="22"/>
        </w:rPr>
        <w:t xml:space="preserve"> </w:t>
      </w:r>
      <w:r w:rsidR="006A6A72" w:rsidRPr="006A6A72">
        <w:rPr>
          <w:rFonts w:ascii="Arial" w:hAnsi="Arial" w:cs="Arial"/>
          <w:b/>
          <w:sz w:val="22"/>
          <w:szCs w:val="22"/>
        </w:rPr>
        <w:t>Zpracování podkladů pro stanovení záplavových území a map povodňového ohrožení při zvýšení neškodného odtoku z VD Nechranice a</w:t>
      </w:r>
      <w:r w:rsidR="00241B4D">
        <w:rPr>
          <w:rFonts w:ascii="Arial" w:hAnsi="Arial" w:cs="Arial"/>
          <w:b/>
          <w:sz w:val="22"/>
          <w:szCs w:val="22"/>
        </w:rPr>
        <w:t> </w:t>
      </w:r>
      <w:r w:rsidR="006A6A72" w:rsidRPr="006A6A72">
        <w:rPr>
          <w:rFonts w:ascii="Arial" w:hAnsi="Arial" w:cs="Arial"/>
          <w:b/>
          <w:sz w:val="22"/>
          <w:szCs w:val="22"/>
        </w:rPr>
        <w:t>návrh ochranných protipovodňových opatření v území pod vodním dílem</w:t>
      </w:r>
      <w:r w:rsidRPr="007B575A">
        <w:rPr>
          <w:rFonts w:ascii="Arial" w:hAnsi="Arial" w:cs="Arial"/>
          <w:sz w:val="22"/>
          <w:szCs w:val="22"/>
        </w:rPr>
        <w:t>.</w:t>
      </w:r>
    </w:p>
    <w:p w:rsidR="006A6A72" w:rsidRDefault="006A6A72" w:rsidP="001013B3">
      <w:pPr>
        <w:jc w:val="both"/>
        <w:rPr>
          <w:rFonts w:ascii="Arial" w:hAnsi="Arial" w:cs="Arial"/>
          <w:color w:val="000000"/>
          <w:sz w:val="22"/>
          <w:szCs w:val="22"/>
        </w:rPr>
      </w:pPr>
    </w:p>
    <w:p w:rsidR="00745437" w:rsidRDefault="00745437" w:rsidP="00745437">
      <w:pPr>
        <w:jc w:val="both"/>
        <w:rPr>
          <w:rFonts w:ascii="Arial" w:hAnsi="Arial" w:cs="Arial"/>
          <w:sz w:val="22"/>
        </w:rPr>
      </w:pPr>
      <w:r>
        <w:rPr>
          <w:rFonts w:ascii="Arial" w:hAnsi="Arial" w:cs="Arial"/>
          <w:sz w:val="22"/>
        </w:rPr>
        <w:t xml:space="preserve">Studie proveditelnosti </w:t>
      </w:r>
      <w:r w:rsidRPr="00C07F83">
        <w:rPr>
          <w:rFonts w:ascii="Arial" w:hAnsi="Arial" w:cs="Arial"/>
          <w:sz w:val="22"/>
        </w:rPr>
        <w:t>posoudí rozliv vody v území pod vodním dílem Nechranice (v délce 103,44 km vodního toku) a navrhne a posoudí technická opatření v</w:t>
      </w:r>
      <w:r>
        <w:rPr>
          <w:rFonts w:ascii="Arial" w:hAnsi="Arial" w:cs="Arial"/>
          <w:sz w:val="22"/>
        </w:rPr>
        <w:t> </w:t>
      </w:r>
      <w:r w:rsidRPr="00C07F83">
        <w:rPr>
          <w:rFonts w:ascii="Arial" w:hAnsi="Arial" w:cs="Arial"/>
          <w:sz w:val="22"/>
        </w:rPr>
        <w:t>předmětném úseku, která umožní zvýšení neškodného odtoku z vodního díla Nechranice. Těmito opatřeními může dojít ke snížení četnosti rozlivu vody při</w:t>
      </w:r>
      <w:r>
        <w:rPr>
          <w:rFonts w:ascii="Arial" w:hAnsi="Arial" w:cs="Arial"/>
          <w:sz w:val="22"/>
        </w:rPr>
        <w:t> </w:t>
      </w:r>
      <w:r w:rsidRPr="00C07F83">
        <w:rPr>
          <w:rFonts w:ascii="Arial" w:hAnsi="Arial" w:cs="Arial"/>
          <w:sz w:val="22"/>
        </w:rPr>
        <w:t>povodních oproti současnému stavu. Vzhledem ke stávající kapacitě koryta Ohře přibližně odpovídající průtokům Q</w:t>
      </w:r>
      <w:r w:rsidRPr="00C07F83">
        <w:rPr>
          <w:rFonts w:ascii="Arial" w:hAnsi="Arial" w:cs="Arial"/>
          <w:sz w:val="22"/>
          <w:vertAlign w:val="subscript"/>
        </w:rPr>
        <w:t>1</w:t>
      </w:r>
      <w:r w:rsidRPr="00C07F83">
        <w:rPr>
          <w:rFonts w:ascii="Arial" w:hAnsi="Arial" w:cs="Arial"/>
          <w:sz w:val="22"/>
        </w:rPr>
        <w:t xml:space="preserve"> a Q</w:t>
      </w:r>
      <w:r w:rsidRPr="00C07F83">
        <w:rPr>
          <w:rFonts w:ascii="Arial" w:hAnsi="Arial" w:cs="Arial"/>
          <w:sz w:val="22"/>
          <w:vertAlign w:val="subscript"/>
        </w:rPr>
        <w:t>2</w:t>
      </w:r>
      <w:r w:rsidRPr="00C07F83">
        <w:rPr>
          <w:rFonts w:ascii="Arial" w:hAnsi="Arial" w:cs="Arial"/>
          <w:sz w:val="22"/>
        </w:rPr>
        <w:t>, a to i</w:t>
      </w:r>
      <w:r>
        <w:rPr>
          <w:rFonts w:ascii="Arial" w:hAnsi="Arial" w:cs="Arial"/>
          <w:sz w:val="22"/>
        </w:rPr>
        <w:t> </w:t>
      </w:r>
      <w:r w:rsidRPr="00C07F83">
        <w:rPr>
          <w:rFonts w:ascii="Arial" w:hAnsi="Arial" w:cs="Arial"/>
          <w:sz w:val="22"/>
        </w:rPr>
        <w:t>v</w:t>
      </w:r>
      <w:r>
        <w:rPr>
          <w:rFonts w:ascii="Arial" w:hAnsi="Arial" w:cs="Arial"/>
          <w:sz w:val="22"/>
        </w:rPr>
        <w:t> </w:t>
      </w:r>
      <w:r w:rsidRPr="00C07F83">
        <w:rPr>
          <w:rFonts w:ascii="Arial" w:hAnsi="Arial" w:cs="Arial"/>
          <w:sz w:val="22"/>
        </w:rPr>
        <w:t>zastavěných územích, je snížení četnosti a parametrů rozlivu vody při povodních žádoucí. Zároveň mohou tato opatření zvýšit ochranný efekt vodního díla Nechranice, což je hlavním cílem studie.</w:t>
      </w:r>
      <w:r>
        <w:rPr>
          <w:rFonts w:ascii="Arial" w:hAnsi="Arial" w:cs="Arial"/>
          <w:sz w:val="22"/>
        </w:rPr>
        <w:t xml:space="preserve"> </w:t>
      </w:r>
      <w:r w:rsidRPr="00C07F83">
        <w:rPr>
          <w:rFonts w:ascii="Arial" w:hAnsi="Arial" w:cs="Arial"/>
          <w:sz w:val="22"/>
        </w:rPr>
        <w:t>Studie proveditelnosti prověří přínos tohoto záměru a zajistí podklady potřebné pro</w:t>
      </w:r>
      <w:r>
        <w:rPr>
          <w:rFonts w:ascii="Arial" w:hAnsi="Arial" w:cs="Arial"/>
          <w:sz w:val="22"/>
        </w:rPr>
        <w:t> </w:t>
      </w:r>
      <w:r w:rsidRPr="00C07F83">
        <w:rPr>
          <w:rFonts w:ascii="Arial" w:hAnsi="Arial" w:cs="Arial"/>
          <w:sz w:val="22"/>
        </w:rPr>
        <w:t>projektovou přípravu takového záměru.</w:t>
      </w:r>
    </w:p>
    <w:p w:rsidR="00745437" w:rsidRPr="00C07F83" w:rsidRDefault="00745437" w:rsidP="00745437">
      <w:pPr>
        <w:jc w:val="both"/>
        <w:rPr>
          <w:rFonts w:ascii="Arial" w:hAnsi="Arial" w:cs="Arial"/>
          <w:sz w:val="22"/>
        </w:rPr>
      </w:pPr>
    </w:p>
    <w:p w:rsidR="00745437" w:rsidRDefault="00745437" w:rsidP="00745437">
      <w:pPr>
        <w:jc w:val="both"/>
        <w:rPr>
          <w:rFonts w:ascii="Arial" w:hAnsi="Arial" w:cs="Arial"/>
          <w:sz w:val="22"/>
        </w:rPr>
      </w:pPr>
      <w:r w:rsidRPr="00DC1A30">
        <w:rPr>
          <w:rFonts w:ascii="Arial" w:hAnsi="Arial" w:cs="Arial"/>
          <w:sz w:val="22"/>
        </w:rPr>
        <w:t>Opatření navržená studií proveditelnosti budou zahrnovat zejména realizaci lokálních ochranných hrází a obdobných opatření v místech, kde dochází k rozlivu vody při průtoku navrženém studií jako nový neškodný odtok z vodního díla Nechranice. Lokalizace ani rozsah takových opatření zatím nejsou známy, budou výstupem studie proveditelnosti.</w:t>
      </w:r>
    </w:p>
    <w:p w:rsidR="00745437" w:rsidRDefault="00745437" w:rsidP="00745437">
      <w:pPr>
        <w:jc w:val="both"/>
        <w:rPr>
          <w:rFonts w:ascii="Arial" w:hAnsi="Arial" w:cs="Arial"/>
          <w:sz w:val="22"/>
        </w:rPr>
      </w:pPr>
      <w:r w:rsidRPr="00DC1A30">
        <w:rPr>
          <w:rFonts w:ascii="Arial" w:hAnsi="Arial" w:cs="Arial"/>
          <w:sz w:val="22"/>
        </w:rPr>
        <w:t xml:space="preserve"> </w:t>
      </w:r>
    </w:p>
    <w:p w:rsidR="00745437" w:rsidRDefault="00745437" w:rsidP="00745437">
      <w:pPr>
        <w:jc w:val="both"/>
        <w:rPr>
          <w:rFonts w:ascii="Arial" w:hAnsi="Arial" w:cs="Arial"/>
          <w:color w:val="000000"/>
          <w:sz w:val="22"/>
          <w:szCs w:val="22"/>
        </w:rPr>
      </w:pPr>
      <w:r w:rsidRPr="00DC1A30">
        <w:rPr>
          <w:rFonts w:ascii="Arial" w:hAnsi="Arial" w:cs="Arial"/>
          <w:sz w:val="22"/>
        </w:rPr>
        <w:t>Řešení bude komplexní tak, aby návrhem opatření nedošlo ke zvýšení škod v jiných místech záplavového území.</w:t>
      </w:r>
    </w:p>
    <w:p w:rsidR="00745437" w:rsidRDefault="00745437" w:rsidP="001013B3">
      <w:pPr>
        <w:jc w:val="both"/>
        <w:rPr>
          <w:rFonts w:ascii="Arial" w:hAnsi="Arial" w:cs="Arial"/>
          <w:snapToGrid w:val="0"/>
          <w:sz w:val="22"/>
          <w:szCs w:val="22"/>
        </w:rPr>
      </w:pPr>
    </w:p>
    <w:p w:rsidR="001647B6" w:rsidRDefault="00745437" w:rsidP="001013B3">
      <w:pPr>
        <w:jc w:val="both"/>
        <w:rPr>
          <w:rFonts w:ascii="Arial" w:hAnsi="Arial" w:cs="Arial"/>
          <w:snapToGrid w:val="0"/>
          <w:sz w:val="22"/>
          <w:szCs w:val="22"/>
          <w:highlight w:val="yellow"/>
        </w:rPr>
      </w:pPr>
      <w:r>
        <w:rPr>
          <w:rFonts w:ascii="Arial" w:hAnsi="Arial" w:cs="Arial"/>
          <w:snapToGrid w:val="0"/>
          <w:sz w:val="22"/>
          <w:szCs w:val="22"/>
        </w:rPr>
        <w:t>Podrobný rozsah p</w:t>
      </w:r>
      <w:r w:rsidRPr="00745437">
        <w:rPr>
          <w:rFonts w:ascii="Arial" w:hAnsi="Arial" w:cs="Arial"/>
          <w:snapToGrid w:val="0"/>
          <w:sz w:val="22"/>
          <w:szCs w:val="22"/>
        </w:rPr>
        <w:t>rací</w:t>
      </w:r>
      <w:r w:rsidR="00BC7565">
        <w:rPr>
          <w:rFonts w:ascii="Arial" w:hAnsi="Arial" w:cs="Arial"/>
          <w:snapToGrid w:val="0"/>
          <w:sz w:val="22"/>
          <w:szCs w:val="22"/>
        </w:rPr>
        <w:t xml:space="preserve"> </w:t>
      </w:r>
      <w:r w:rsidR="00547417">
        <w:rPr>
          <w:rFonts w:ascii="Arial" w:hAnsi="Arial" w:cs="Arial"/>
          <w:snapToGrid w:val="0"/>
          <w:sz w:val="22"/>
          <w:szCs w:val="22"/>
        </w:rPr>
        <w:t>(</w:t>
      </w:r>
      <w:r w:rsidR="00BC7565">
        <w:rPr>
          <w:rFonts w:ascii="Arial" w:hAnsi="Arial" w:cs="Arial"/>
          <w:snapToGrid w:val="0"/>
          <w:sz w:val="22"/>
          <w:szCs w:val="22"/>
        </w:rPr>
        <w:t>včetně uvedení dostupných podkladů</w:t>
      </w:r>
      <w:r w:rsidR="00547417">
        <w:rPr>
          <w:rFonts w:ascii="Arial" w:hAnsi="Arial" w:cs="Arial"/>
          <w:snapToGrid w:val="0"/>
          <w:sz w:val="22"/>
          <w:szCs w:val="22"/>
        </w:rPr>
        <w:t>)</w:t>
      </w:r>
      <w:r w:rsidRPr="00745437">
        <w:rPr>
          <w:rFonts w:ascii="Arial" w:hAnsi="Arial" w:cs="Arial"/>
          <w:snapToGrid w:val="0"/>
          <w:sz w:val="22"/>
          <w:szCs w:val="22"/>
        </w:rPr>
        <w:t xml:space="preserve"> je dán přílohou č. 1 této smlouvy.</w:t>
      </w:r>
    </w:p>
    <w:p w:rsidR="001647B6" w:rsidRDefault="001647B6" w:rsidP="001013B3">
      <w:pPr>
        <w:jc w:val="both"/>
        <w:rPr>
          <w:rFonts w:ascii="Arial" w:hAnsi="Arial" w:cs="Arial"/>
          <w:snapToGrid w:val="0"/>
          <w:sz w:val="22"/>
          <w:szCs w:val="22"/>
          <w:highlight w:val="yellow"/>
        </w:rPr>
      </w:pPr>
    </w:p>
    <w:p w:rsidR="001013B3" w:rsidRPr="007B575A" w:rsidRDefault="001013B3" w:rsidP="001013B3">
      <w:pPr>
        <w:ind w:left="357"/>
        <w:jc w:val="both"/>
        <w:rPr>
          <w:rFonts w:ascii="Arial" w:hAnsi="Arial" w:cs="Arial"/>
          <w:sz w:val="22"/>
          <w:szCs w:val="22"/>
          <w:highlight w:val="yellow"/>
        </w:rPr>
      </w:pPr>
    </w:p>
    <w:p w:rsidR="001013B3" w:rsidRPr="007B575A" w:rsidRDefault="001013B3" w:rsidP="001013B3">
      <w:pPr>
        <w:jc w:val="both"/>
        <w:rPr>
          <w:rFonts w:ascii="Arial" w:eastAsia="Arial CE" w:hAnsi="Arial" w:cs="Arial"/>
          <w:b/>
          <w:color w:val="000000"/>
          <w:sz w:val="22"/>
          <w:szCs w:val="22"/>
        </w:rPr>
      </w:pPr>
      <w:r w:rsidRPr="007B575A">
        <w:rPr>
          <w:rFonts w:ascii="Arial" w:eastAsia="Arial CE" w:hAnsi="Arial" w:cs="Arial"/>
          <w:b/>
          <w:sz w:val="22"/>
          <w:szCs w:val="22"/>
        </w:rPr>
        <w:t>(dále jen „dílo“)</w:t>
      </w:r>
    </w:p>
    <w:p w:rsidR="001013B3" w:rsidRPr="007B575A" w:rsidRDefault="001013B3" w:rsidP="001013B3">
      <w:pPr>
        <w:rPr>
          <w:rFonts w:ascii="Arial" w:hAnsi="Arial" w:cs="Helv"/>
          <w:color w:val="000000"/>
          <w:sz w:val="22"/>
          <w:szCs w:val="22"/>
        </w:rPr>
      </w:pPr>
    </w:p>
    <w:p w:rsidR="001013B3" w:rsidRPr="007B575A" w:rsidRDefault="001013B3" w:rsidP="001013B3">
      <w:pPr>
        <w:jc w:val="both"/>
        <w:rPr>
          <w:rFonts w:ascii="Arial" w:hAnsi="Arial" w:cs="Helv"/>
          <w:color w:val="000000"/>
          <w:sz w:val="22"/>
          <w:szCs w:val="22"/>
        </w:rPr>
      </w:pPr>
      <w:r w:rsidRPr="007B575A">
        <w:rPr>
          <w:rFonts w:ascii="Arial" w:hAnsi="Arial" w:cs="Helv"/>
          <w:color w:val="000000"/>
          <w:sz w:val="22"/>
          <w:szCs w:val="22"/>
        </w:rPr>
        <w:lastRenderedPageBreak/>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zhotoviteli cenu díla specifikovanou dále v této smlouvě.</w:t>
      </w:r>
    </w:p>
    <w:p w:rsidR="001013B3" w:rsidRDefault="001013B3" w:rsidP="001013B3">
      <w:pPr>
        <w:jc w:val="both"/>
        <w:rPr>
          <w:rFonts w:ascii="Arial" w:hAnsi="Arial" w:cs="Helv"/>
          <w:color w:val="000000"/>
          <w:sz w:val="22"/>
        </w:rPr>
      </w:pPr>
    </w:p>
    <w:p w:rsidR="001013B3" w:rsidRDefault="001013B3" w:rsidP="001013B3">
      <w:pPr>
        <w:jc w:val="center"/>
        <w:rPr>
          <w:rFonts w:ascii="Arial" w:eastAsia="Arial CE" w:hAnsi="Arial" w:cs="Arial"/>
          <w:b/>
          <w:color w:val="000000"/>
          <w:sz w:val="22"/>
          <w:szCs w:val="22"/>
          <w:u w:val="single"/>
        </w:rPr>
      </w:pPr>
      <w:r>
        <w:rPr>
          <w:rFonts w:ascii="Arial" w:eastAsia="Arial CE" w:hAnsi="Arial" w:cs="Arial"/>
          <w:b/>
          <w:color w:val="000000"/>
          <w:sz w:val="22"/>
          <w:szCs w:val="22"/>
          <w:u w:val="single"/>
        </w:rPr>
        <w:t>Čl. II</w:t>
      </w:r>
      <w:r w:rsidRPr="00A87606">
        <w:rPr>
          <w:rFonts w:ascii="Arial" w:eastAsia="Arial CE" w:hAnsi="Arial" w:cs="Arial"/>
          <w:b/>
          <w:color w:val="000000"/>
          <w:sz w:val="22"/>
          <w:szCs w:val="22"/>
          <w:u w:val="single"/>
        </w:rPr>
        <w:t>.</w:t>
      </w:r>
      <w:r w:rsidRPr="00A87606">
        <w:rPr>
          <w:rFonts w:ascii="Arial" w:eastAsia="Arial CE" w:hAnsi="Arial" w:cs="Arial"/>
          <w:b/>
          <w:color w:val="000000"/>
          <w:sz w:val="22"/>
          <w:szCs w:val="22"/>
          <w:u w:val="single"/>
        </w:rPr>
        <w:tab/>
        <w:t>DÍLO A ZPŮSOB PROVEDENÍ DÍLA</w:t>
      </w:r>
    </w:p>
    <w:p w:rsidR="001013B3" w:rsidRPr="00A87606" w:rsidRDefault="001013B3" w:rsidP="001013B3">
      <w:pPr>
        <w:jc w:val="center"/>
        <w:rPr>
          <w:rFonts w:ascii="Arial" w:eastAsia="Arial CE" w:hAnsi="Arial" w:cs="Arial"/>
          <w:b/>
          <w:color w:val="000000"/>
          <w:sz w:val="22"/>
          <w:szCs w:val="22"/>
          <w:u w:val="single"/>
        </w:rPr>
      </w:pPr>
    </w:p>
    <w:p w:rsidR="001013B3" w:rsidRDefault="001013B3" w:rsidP="001013B3">
      <w:pPr>
        <w:jc w:val="both"/>
        <w:rPr>
          <w:rFonts w:ascii="Arial" w:eastAsia="Arial CE" w:hAnsi="Arial" w:cs="Arial"/>
          <w:sz w:val="22"/>
          <w:szCs w:val="22"/>
        </w:rPr>
      </w:pPr>
      <w:r w:rsidRPr="00A87606">
        <w:rPr>
          <w:rFonts w:ascii="Arial" w:eastAsia="Arial CE" w:hAnsi="Arial" w:cs="Arial"/>
          <w:sz w:val="22"/>
          <w:szCs w:val="22"/>
        </w:rPr>
        <w:t>Zhotovitel</w:t>
      </w:r>
      <w:r>
        <w:rPr>
          <w:rFonts w:ascii="Arial" w:eastAsia="Arial CE" w:hAnsi="Arial" w:cs="Arial"/>
          <w:sz w:val="22"/>
          <w:szCs w:val="22"/>
        </w:rPr>
        <w:t xml:space="preserve"> se</w:t>
      </w:r>
      <w:r w:rsidRPr="00A87606">
        <w:rPr>
          <w:rFonts w:ascii="Arial" w:eastAsia="Arial CE" w:hAnsi="Arial" w:cs="Arial"/>
          <w:sz w:val="22"/>
          <w:szCs w:val="22"/>
        </w:rPr>
        <w:t xml:space="preserve"> zavazuje provést dílo v souladu </w:t>
      </w:r>
      <w:r>
        <w:rPr>
          <w:rFonts w:ascii="Arial" w:eastAsia="Arial CE" w:hAnsi="Arial" w:cs="Arial"/>
          <w:sz w:val="22"/>
          <w:szCs w:val="22"/>
        </w:rPr>
        <w:t xml:space="preserve">s platnou legislativou, </w:t>
      </w:r>
      <w:r w:rsidRPr="00097C01">
        <w:rPr>
          <w:rFonts w:ascii="Arial" w:eastAsia="Arial CE" w:hAnsi="Arial" w:cs="Arial"/>
          <w:sz w:val="22"/>
          <w:szCs w:val="22"/>
        </w:rPr>
        <w:t xml:space="preserve">a to s odbornou </w:t>
      </w:r>
      <w:r w:rsidRPr="00A87606">
        <w:rPr>
          <w:rFonts w:ascii="Arial" w:eastAsia="Arial CE" w:hAnsi="Arial" w:cs="Arial"/>
          <w:sz w:val="22"/>
          <w:szCs w:val="22"/>
        </w:rPr>
        <w:t>péčí, v</w:t>
      </w:r>
      <w:r>
        <w:rPr>
          <w:rFonts w:ascii="Arial" w:eastAsia="Arial CE" w:hAnsi="Arial" w:cs="Arial"/>
          <w:sz w:val="22"/>
          <w:szCs w:val="22"/>
        </w:rPr>
        <w:t> </w:t>
      </w:r>
      <w:r w:rsidRPr="00A87606">
        <w:rPr>
          <w:rFonts w:ascii="Arial" w:eastAsia="Arial CE" w:hAnsi="Arial" w:cs="Arial"/>
          <w:sz w:val="22"/>
          <w:szCs w:val="22"/>
        </w:rPr>
        <w:t xml:space="preserve">rozsahu a kvalitě podle této smlouvy a v termínu plnění, jak je definováno níže. </w:t>
      </w:r>
    </w:p>
    <w:p w:rsidR="001013B3" w:rsidRDefault="001013B3" w:rsidP="001013B3">
      <w:pPr>
        <w:pStyle w:val="Export0"/>
        <w:outlineLvl w:val="0"/>
        <w:rPr>
          <w:rFonts w:ascii="Arial" w:eastAsia="Arial CE" w:hAnsi="Arial" w:cs="Arial"/>
          <w:sz w:val="22"/>
          <w:szCs w:val="22"/>
          <w:lang w:val="cs-CZ"/>
        </w:rPr>
      </w:pPr>
    </w:p>
    <w:p w:rsidR="001013B3" w:rsidRPr="006B2A53" w:rsidRDefault="001013B3" w:rsidP="001013B3">
      <w:pPr>
        <w:jc w:val="both"/>
        <w:rPr>
          <w:rFonts w:ascii="Arial" w:eastAsia="Arial CE" w:hAnsi="Arial" w:cs="Arial"/>
          <w:b/>
          <w:sz w:val="22"/>
          <w:szCs w:val="22"/>
        </w:rPr>
      </w:pPr>
      <w:r w:rsidRPr="006B2A53">
        <w:rPr>
          <w:rFonts w:ascii="Arial" w:eastAsia="Arial CE" w:hAnsi="Arial" w:cs="Arial"/>
          <w:b/>
          <w:sz w:val="22"/>
          <w:szCs w:val="22"/>
        </w:rPr>
        <w:t xml:space="preserve">Průběh prací </w:t>
      </w:r>
    </w:p>
    <w:p w:rsidR="001013B3" w:rsidRDefault="009147A7" w:rsidP="001013B3">
      <w:pPr>
        <w:jc w:val="both"/>
        <w:rPr>
          <w:rFonts w:ascii="Arial" w:eastAsia="Arial CE" w:hAnsi="Arial" w:cs="Arial"/>
          <w:sz w:val="22"/>
          <w:szCs w:val="22"/>
        </w:rPr>
      </w:pPr>
      <w:r>
        <w:rPr>
          <w:rFonts w:ascii="Arial" w:eastAsia="Arial CE" w:hAnsi="Arial" w:cs="Arial"/>
          <w:sz w:val="22"/>
          <w:szCs w:val="22"/>
        </w:rPr>
        <w:t>Zhotovitel</w:t>
      </w:r>
      <w:r w:rsidRPr="00521CEF">
        <w:rPr>
          <w:rFonts w:ascii="Arial" w:eastAsia="Arial CE" w:hAnsi="Arial" w:cs="Arial"/>
          <w:sz w:val="22"/>
          <w:szCs w:val="22"/>
        </w:rPr>
        <w:t xml:space="preserve"> bude v průběhu plnění díla organizovat výrobní výbory (VV), a to jeden vstupní, minimálně tři pracovní a jeden závěrečný výrobní výbor. Ze všech výrobních výborů bude zhotovovat písemný zápis, který bude odsouhlasen účastníky VV. </w:t>
      </w:r>
      <w:r w:rsidRPr="00521CEF">
        <w:rPr>
          <w:rFonts w:ascii="Arial" w:hAnsi="Arial" w:cs="Arial"/>
          <w:sz w:val="22"/>
          <w:szCs w:val="22"/>
        </w:rPr>
        <w:t xml:space="preserve">Minimálně 21 dní před konáním závěrečného výrobního výboru zašle </w:t>
      </w:r>
      <w:r>
        <w:rPr>
          <w:rFonts w:ascii="Arial" w:hAnsi="Arial" w:cs="Arial"/>
          <w:sz w:val="22"/>
          <w:szCs w:val="22"/>
        </w:rPr>
        <w:t>zhotovitel</w:t>
      </w:r>
      <w:r w:rsidRPr="00521CEF">
        <w:rPr>
          <w:rFonts w:ascii="Arial" w:hAnsi="Arial" w:cs="Arial"/>
          <w:sz w:val="22"/>
          <w:szCs w:val="22"/>
        </w:rPr>
        <w:t xml:space="preserve"> </w:t>
      </w:r>
      <w:r w:rsidRPr="009147A7">
        <w:rPr>
          <w:rFonts w:ascii="Arial" w:hAnsi="Arial" w:cs="Arial"/>
          <w:sz w:val="22"/>
          <w:szCs w:val="22"/>
        </w:rPr>
        <w:t xml:space="preserve">objednateli dílo v digitální </w:t>
      </w:r>
      <w:r w:rsidRPr="00521CEF">
        <w:rPr>
          <w:rFonts w:ascii="Arial" w:hAnsi="Arial" w:cs="Arial"/>
          <w:sz w:val="22"/>
          <w:szCs w:val="22"/>
        </w:rPr>
        <w:t xml:space="preserve">podobě. Po úspěšném uzavření závěrečného výrobního výboru </w:t>
      </w:r>
      <w:r>
        <w:rPr>
          <w:rFonts w:ascii="Arial" w:hAnsi="Arial" w:cs="Arial"/>
          <w:sz w:val="22"/>
          <w:szCs w:val="22"/>
        </w:rPr>
        <w:t>zhotovitel</w:t>
      </w:r>
      <w:r w:rsidRPr="00521CEF">
        <w:rPr>
          <w:rFonts w:ascii="Arial" w:hAnsi="Arial" w:cs="Arial"/>
          <w:sz w:val="22"/>
          <w:szCs w:val="22"/>
        </w:rPr>
        <w:t xml:space="preserve"> zajistí kompletaci díla a řádně dokončené dílo předá protokolárně zástupci objednatele ve věcech technických.</w:t>
      </w:r>
    </w:p>
    <w:p w:rsidR="001013B3" w:rsidRPr="00C77C73" w:rsidRDefault="001013B3" w:rsidP="001013B3">
      <w:pPr>
        <w:jc w:val="both"/>
        <w:rPr>
          <w:rFonts w:ascii="Arial" w:eastAsia="Arial CE" w:hAnsi="Arial" w:cs="Arial"/>
          <w:strike/>
          <w:sz w:val="22"/>
          <w:szCs w:val="22"/>
        </w:rPr>
      </w:pPr>
      <w:r>
        <w:rPr>
          <w:rFonts w:ascii="Arial" w:eastAsia="Arial CE" w:hAnsi="Arial" w:cs="Arial"/>
          <w:sz w:val="22"/>
          <w:szCs w:val="22"/>
        </w:rPr>
        <w:t xml:space="preserve"> </w:t>
      </w:r>
    </w:p>
    <w:p w:rsidR="001013B3" w:rsidRPr="00A87606" w:rsidRDefault="001013B3" w:rsidP="001013B3">
      <w:pPr>
        <w:jc w:val="both"/>
        <w:rPr>
          <w:rFonts w:ascii="Arial" w:eastAsia="Arial CE" w:hAnsi="Arial" w:cs="Arial"/>
          <w:sz w:val="22"/>
          <w:szCs w:val="22"/>
        </w:rPr>
      </w:pPr>
      <w:r w:rsidRPr="00A87606">
        <w:rPr>
          <w:rFonts w:ascii="Arial" w:eastAsia="Arial CE" w:hAnsi="Arial" w:cs="Arial"/>
          <w:sz w:val="22"/>
          <w:szCs w:val="22"/>
        </w:rPr>
        <w:t xml:space="preserve">Zhotovitel odpovídá za to, že dílo bude provedeno v souladu s příslušnými platnými předpisy a technickými normami. Zhotovitel je zodpovědný za stanovení potřebného rozsahu průzkumných </w:t>
      </w:r>
      <w:r w:rsidRPr="00065BB8">
        <w:rPr>
          <w:rFonts w:ascii="Arial" w:eastAsia="Arial CE" w:hAnsi="Arial" w:cs="Arial"/>
          <w:sz w:val="22"/>
          <w:szCs w:val="22"/>
        </w:rPr>
        <w:t>prací jako podkladu pro zpracování kvalitního díla. Pokud bude v rámci prací objednatelem požadován další průzkum, který nebyl součástí cenové nabídky, zhotovitel tyto průzkumné práce zajistí za úhradu.</w:t>
      </w:r>
    </w:p>
    <w:p w:rsidR="001013B3" w:rsidRPr="00A87606" w:rsidRDefault="001013B3" w:rsidP="001013B3">
      <w:pPr>
        <w:jc w:val="both"/>
        <w:rPr>
          <w:rFonts w:ascii="Arial" w:eastAsia="Arial CE" w:hAnsi="Arial" w:cs="Arial"/>
          <w:sz w:val="22"/>
          <w:szCs w:val="22"/>
        </w:rPr>
      </w:pPr>
    </w:p>
    <w:p w:rsidR="001013B3" w:rsidRPr="00A87606" w:rsidRDefault="001013B3" w:rsidP="001013B3">
      <w:pPr>
        <w:jc w:val="both"/>
        <w:rPr>
          <w:rFonts w:ascii="Arial" w:eastAsia="Arial CE" w:hAnsi="Arial" w:cs="Arial"/>
          <w:sz w:val="22"/>
          <w:szCs w:val="22"/>
        </w:rPr>
      </w:pPr>
      <w:r w:rsidRPr="00A87606">
        <w:rPr>
          <w:rFonts w:ascii="Arial" w:eastAsia="Arial CE" w:hAnsi="Arial" w:cs="Arial"/>
          <w:sz w:val="22"/>
          <w:szCs w:val="22"/>
        </w:rPr>
        <w:t>Dílo bude označeno otiskem autorizačního razítka a vlastnoručním podpisem autorizované osoby v příslušném oboru či specializaci.</w:t>
      </w:r>
    </w:p>
    <w:p w:rsidR="001013B3" w:rsidRPr="00A87606" w:rsidRDefault="001013B3" w:rsidP="001013B3">
      <w:pPr>
        <w:jc w:val="both"/>
        <w:rPr>
          <w:rFonts w:ascii="Arial" w:eastAsia="Arial CE" w:hAnsi="Arial" w:cs="Arial"/>
          <w:sz w:val="22"/>
          <w:szCs w:val="22"/>
        </w:rPr>
      </w:pPr>
    </w:p>
    <w:p w:rsidR="001013B3" w:rsidRDefault="001013B3" w:rsidP="001013B3">
      <w:pPr>
        <w:pStyle w:val="Standard1"/>
        <w:spacing w:before="0" w:line="240" w:lineRule="auto"/>
        <w:ind w:firstLine="0"/>
        <w:rPr>
          <w:rFonts w:ascii="Arial" w:hAnsi="Arial" w:cs="Arial"/>
          <w:sz w:val="22"/>
          <w:szCs w:val="22"/>
        </w:rPr>
      </w:pPr>
      <w:r w:rsidRPr="00A87606">
        <w:rPr>
          <w:rFonts w:ascii="Arial" w:eastAsia="Arial CE" w:hAnsi="Arial" w:cs="Arial"/>
          <w:sz w:val="22"/>
          <w:szCs w:val="22"/>
        </w:rPr>
        <w:t xml:space="preserve">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w:t>
      </w:r>
      <w:r>
        <w:rPr>
          <w:rFonts w:ascii="Arial" w:eastAsia="Arial CE" w:hAnsi="Arial" w:cs="Arial"/>
          <w:sz w:val="22"/>
          <w:szCs w:val="22"/>
        </w:rPr>
        <w:t>díla</w:t>
      </w:r>
      <w:r w:rsidRPr="00A87606">
        <w:rPr>
          <w:rFonts w:ascii="Arial" w:eastAsia="Arial CE" w:hAnsi="Arial" w:cs="Arial"/>
          <w:sz w:val="22"/>
          <w:szCs w:val="22"/>
        </w:rPr>
        <w:t xml:space="preserve"> v požadovaném počtu za zvláštní úhradu. Objednatel se zavazuje řádně provedené dílo podle ustanovení této smlouvy převzít a zaplatit za dílo dohodnutou cenu.</w:t>
      </w:r>
    </w:p>
    <w:p w:rsidR="001013B3" w:rsidRDefault="001013B3" w:rsidP="001013B3">
      <w:pPr>
        <w:pStyle w:val="Standard1"/>
        <w:spacing w:before="0" w:line="240" w:lineRule="auto"/>
        <w:ind w:firstLine="0"/>
        <w:rPr>
          <w:rFonts w:ascii="Arial" w:hAnsi="Arial" w:cs="Arial"/>
          <w:sz w:val="22"/>
          <w:szCs w:val="22"/>
        </w:rPr>
      </w:pPr>
    </w:p>
    <w:p w:rsidR="001613AB" w:rsidRDefault="001013B3" w:rsidP="001613AB">
      <w:pPr>
        <w:pStyle w:val="Zkladntext"/>
        <w:jc w:val="center"/>
        <w:rPr>
          <w:b/>
          <w:u w:val="single"/>
        </w:rPr>
      </w:pPr>
      <w:r w:rsidRPr="00386410">
        <w:rPr>
          <w:b/>
          <w:u w:val="single"/>
        </w:rPr>
        <w:t>Čl. III. TERMÍN</w:t>
      </w:r>
      <w:r>
        <w:rPr>
          <w:b/>
          <w:u w:val="single"/>
        </w:rPr>
        <w:t>Y</w:t>
      </w:r>
      <w:r w:rsidRPr="00386410">
        <w:rPr>
          <w:b/>
          <w:u w:val="single"/>
        </w:rPr>
        <w:t xml:space="preserve"> PLNĚNÍ</w:t>
      </w:r>
    </w:p>
    <w:p w:rsidR="001613AB" w:rsidRDefault="001613AB" w:rsidP="001613AB">
      <w:pPr>
        <w:pStyle w:val="Zkladntext"/>
        <w:rPr>
          <w:b/>
          <w:color w:val="000000"/>
        </w:rPr>
      </w:pPr>
    </w:p>
    <w:p w:rsidR="001613AB" w:rsidRDefault="001013B3" w:rsidP="001613AB">
      <w:pPr>
        <w:pStyle w:val="Zkladntext"/>
        <w:rPr>
          <w:b/>
          <w:color w:val="000000"/>
        </w:rPr>
      </w:pPr>
      <w:r w:rsidRPr="001013B3">
        <w:rPr>
          <w:b/>
          <w:color w:val="000000"/>
        </w:rPr>
        <w:t xml:space="preserve">Zahájení </w:t>
      </w:r>
      <w:proofErr w:type="gramStart"/>
      <w:r w:rsidRPr="001013B3">
        <w:rPr>
          <w:b/>
          <w:color w:val="000000"/>
        </w:rPr>
        <w:t>díla:</w:t>
      </w:r>
      <w:r w:rsidRPr="001013B3">
        <w:rPr>
          <w:color w:val="000000"/>
        </w:rPr>
        <w:t xml:space="preserve">   </w:t>
      </w:r>
      <w:proofErr w:type="gramEnd"/>
      <w:r w:rsidRPr="001013B3">
        <w:rPr>
          <w:color w:val="000000"/>
        </w:rPr>
        <w:t xml:space="preserve">                   </w:t>
      </w:r>
      <w:r w:rsidRPr="001013B3">
        <w:rPr>
          <w:b/>
          <w:color w:val="000000"/>
        </w:rPr>
        <w:t>Bez zbytečného odkladu po nabytí účinnosti smlouvy</w:t>
      </w:r>
    </w:p>
    <w:p w:rsidR="001613AB" w:rsidRDefault="001613AB" w:rsidP="001613AB">
      <w:pPr>
        <w:pStyle w:val="Zkladntext"/>
        <w:rPr>
          <w:b/>
          <w:color w:val="000000"/>
        </w:rPr>
      </w:pPr>
    </w:p>
    <w:p w:rsidR="001613AB" w:rsidRDefault="001013B3" w:rsidP="001613AB">
      <w:pPr>
        <w:pStyle w:val="Zkladntext"/>
        <w:rPr>
          <w:b/>
          <w:color w:val="000000"/>
        </w:rPr>
      </w:pPr>
      <w:r w:rsidRPr="001013B3">
        <w:rPr>
          <w:b/>
          <w:color w:val="000000"/>
        </w:rPr>
        <w:t>Dokončení díla</w:t>
      </w:r>
      <w:r w:rsidRPr="00C72486">
        <w:rPr>
          <w:color w:val="000000"/>
        </w:rPr>
        <w:t>:</w:t>
      </w:r>
      <w:r w:rsidRPr="001013B3">
        <w:rPr>
          <w:color w:val="000000"/>
        </w:rPr>
        <w:t xml:space="preserve"> (po schválení v investiční komisi objednatele</w:t>
      </w:r>
      <w:proofErr w:type="gramStart"/>
      <w:r w:rsidRPr="001013B3">
        <w:rPr>
          <w:color w:val="000000"/>
        </w:rPr>
        <w:t xml:space="preserve">):  </w:t>
      </w:r>
      <w:r w:rsidRPr="001013B3">
        <w:rPr>
          <w:color w:val="000000"/>
        </w:rPr>
        <w:tab/>
      </w:r>
      <w:proofErr w:type="gramEnd"/>
      <w:r w:rsidRPr="001013B3">
        <w:rPr>
          <w:color w:val="000000"/>
        </w:rPr>
        <w:tab/>
      </w:r>
      <w:r w:rsidRPr="001013B3">
        <w:rPr>
          <w:b/>
          <w:color w:val="000000"/>
        </w:rPr>
        <w:t>3</w:t>
      </w:r>
      <w:r w:rsidR="005F2640">
        <w:rPr>
          <w:b/>
          <w:color w:val="000000"/>
        </w:rPr>
        <w:t>1</w:t>
      </w:r>
      <w:r w:rsidRPr="001013B3">
        <w:rPr>
          <w:b/>
          <w:color w:val="000000"/>
        </w:rPr>
        <w:t>.0</w:t>
      </w:r>
      <w:r w:rsidR="005F2640">
        <w:rPr>
          <w:b/>
          <w:color w:val="000000"/>
        </w:rPr>
        <w:t>3</w:t>
      </w:r>
      <w:r w:rsidRPr="001013B3">
        <w:rPr>
          <w:b/>
          <w:color w:val="000000"/>
        </w:rPr>
        <w:t>.20</w:t>
      </w:r>
      <w:r w:rsidR="005F2640">
        <w:rPr>
          <w:b/>
          <w:color w:val="000000"/>
        </w:rPr>
        <w:t>2</w:t>
      </w:r>
      <w:r w:rsidRPr="001013B3">
        <w:rPr>
          <w:b/>
          <w:color w:val="000000"/>
        </w:rPr>
        <w:t>2</w:t>
      </w:r>
    </w:p>
    <w:p w:rsidR="001613AB" w:rsidRDefault="001613AB" w:rsidP="001613AB">
      <w:pPr>
        <w:pStyle w:val="Zkladntext"/>
        <w:rPr>
          <w:color w:val="000000"/>
        </w:rPr>
      </w:pPr>
    </w:p>
    <w:p w:rsidR="00051B9E" w:rsidRDefault="00051B9E" w:rsidP="00051B9E">
      <w:pPr>
        <w:pStyle w:val="Zkladntext"/>
        <w:keepNext/>
        <w:rPr>
          <w:b/>
          <w:color w:val="000000"/>
        </w:rPr>
      </w:pPr>
      <w:r w:rsidRPr="00455846">
        <w:rPr>
          <w:b/>
          <w:color w:val="000000"/>
        </w:rPr>
        <w:t>Dílčí termín</w:t>
      </w:r>
      <w:r w:rsidRPr="00DF1A43">
        <w:rPr>
          <w:color w:val="000000"/>
        </w:rPr>
        <w:t xml:space="preserve"> (</w:t>
      </w:r>
      <w:r w:rsidR="005F2640" w:rsidRPr="00173BAE">
        <w:rPr>
          <w:color w:val="000000"/>
        </w:rPr>
        <w:t>fyzické předání díla po závěrečném výrobním výboru</w:t>
      </w:r>
      <w:r w:rsidRPr="00DF1A43">
        <w:rPr>
          <w:color w:val="000000"/>
        </w:rPr>
        <w:t>):</w:t>
      </w:r>
      <w:r w:rsidR="005F2640">
        <w:rPr>
          <w:color w:val="000000"/>
        </w:rPr>
        <w:tab/>
      </w:r>
      <w:r w:rsidR="005F2640" w:rsidRPr="005F2640">
        <w:rPr>
          <w:b/>
          <w:color w:val="000000"/>
        </w:rPr>
        <w:t>30.09.2021</w:t>
      </w:r>
    </w:p>
    <w:p w:rsidR="003506E9" w:rsidRDefault="003506E9" w:rsidP="00051B9E">
      <w:pPr>
        <w:pStyle w:val="Zkladntext"/>
        <w:keepNext/>
        <w:rPr>
          <w:b/>
          <w:color w:val="000000"/>
        </w:rPr>
      </w:pPr>
    </w:p>
    <w:p w:rsidR="003506E9" w:rsidRDefault="003506E9" w:rsidP="00051B9E">
      <w:pPr>
        <w:pStyle w:val="Zkladntext"/>
        <w:keepNext/>
        <w:rPr>
          <w:b/>
          <w:color w:val="000000"/>
        </w:rPr>
      </w:pPr>
    </w:p>
    <w:p w:rsidR="001013B3" w:rsidRPr="001013B3" w:rsidRDefault="006C08B5" w:rsidP="001613AB">
      <w:pPr>
        <w:jc w:val="both"/>
        <w:rPr>
          <w:rFonts w:ascii="Arial" w:hAnsi="Arial" w:cs="Arial"/>
          <w:sz w:val="22"/>
          <w:szCs w:val="22"/>
        </w:rPr>
      </w:pPr>
      <w:bookmarkStart w:id="2" w:name="_Hlk29450519"/>
      <w:r w:rsidRPr="00C87CB7">
        <w:rPr>
          <w:rFonts w:ascii="Arial" w:hAnsi="Arial" w:cs="Arial"/>
          <w:sz w:val="22"/>
          <w:szCs w:val="22"/>
        </w:rPr>
        <w:t>Termín dokončení díla může být přiměřeně prodloužen v případě, že dojde ke změně sjednaného rozsahu díla postupem v souladu s touto smlouvou, a to o dobu nezbytně nutnou k provedení takové změny. Takovým prodloužením nesmí dojít ke změně celkové povahy závazku z této smlouvy. Toto prodloužení se považuje za vyhrazenou změnu závazku dle</w:t>
      </w:r>
      <w:r w:rsidR="00A96531">
        <w:rPr>
          <w:rFonts w:ascii="Arial" w:hAnsi="Arial" w:cs="Arial"/>
          <w:sz w:val="22"/>
          <w:szCs w:val="22"/>
        </w:rPr>
        <w:t> </w:t>
      </w:r>
      <w:r w:rsidRPr="00C87CB7">
        <w:rPr>
          <w:rFonts w:ascii="Arial" w:hAnsi="Arial" w:cs="Arial"/>
          <w:sz w:val="22"/>
          <w:szCs w:val="22"/>
        </w:rPr>
        <w:t>§</w:t>
      </w:r>
      <w:r w:rsidR="003506E9" w:rsidRPr="00C87CB7">
        <w:rPr>
          <w:rFonts w:ascii="Arial" w:hAnsi="Arial" w:cs="Arial"/>
          <w:sz w:val="22"/>
          <w:szCs w:val="22"/>
        </w:rPr>
        <w:t> </w:t>
      </w:r>
      <w:r w:rsidRPr="00C87CB7">
        <w:rPr>
          <w:rFonts w:ascii="Arial" w:hAnsi="Arial" w:cs="Arial"/>
          <w:sz w:val="22"/>
          <w:szCs w:val="22"/>
        </w:rPr>
        <w:t>100 odst. 1 zákona č. 134/2016 Sb., o zadávání veřejných zakázek</w:t>
      </w:r>
      <w:r w:rsidR="00A96531">
        <w:rPr>
          <w:rFonts w:ascii="Arial" w:hAnsi="Arial" w:cs="Arial"/>
          <w:sz w:val="22"/>
          <w:szCs w:val="22"/>
        </w:rPr>
        <w:t>,</w:t>
      </w:r>
      <w:r w:rsidRPr="00C87CB7">
        <w:rPr>
          <w:rFonts w:ascii="Arial" w:hAnsi="Arial" w:cs="Arial"/>
          <w:sz w:val="22"/>
          <w:szCs w:val="22"/>
        </w:rPr>
        <w:t xml:space="preserve"> v platném znění (dále jen zákona).</w:t>
      </w:r>
    </w:p>
    <w:bookmarkEnd w:id="2"/>
    <w:p w:rsidR="001013B3" w:rsidRPr="001013B3" w:rsidRDefault="001013B3" w:rsidP="001013B3">
      <w:pPr>
        <w:keepNext/>
        <w:ind w:left="708"/>
        <w:rPr>
          <w:rFonts w:ascii="Arial" w:hAnsi="Arial" w:cs="Arial"/>
          <w:color w:val="000000"/>
          <w:sz w:val="22"/>
          <w:szCs w:val="22"/>
        </w:rPr>
      </w:pPr>
      <w:r w:rsidRPr="001013B3">
        <w:rPr>
          <w:rFonts w:ascii="Arial" w:hAnsi="Arial" w:cs="Arial"/>
          <w:color w:val="000000"/>
          <w:sz w:val="22"/>
          <w:szCs w:val="22"/>
        </w:rPr>
        <w:t xml:space="preserve">   </w:t>
      </w:r>
    </w:p>
    <w:p w:rsidR="001013B3" w:rsidRPr="001013B3" w:rsidRDefault="001013B3" w:rsidP="001613AB">
      <w:pPr>
        <w:keepNext/>
        <w:jc w:val="both"/>
        <w:rPr>
          <w:rFonts w:ascii="Arial" w:hAnsi="Arial" w:cs="Arial"/>
          <w:b/>
          <w:color w:val="000000"/>
          <w:sz w:val="22"/>
          <w:szCs w:val="22"/>
        </w:rPr>
      </w:pPr>
      <w:r w:rsidRPr="001013B3">
        <w:rPr>
          <w:rFonts w:ascii="Arial" w:hAnsi="Arial" w:cs="Arial"/>
          <w:b/>
          <w:color w:val="000000"/>
          <w:sz w:val="22"/>
          <w:szCs w:val="22"/>
        </w:rPr>
        <w:t>Místo plnění:</w:t>
      </w:r>
    </w:p>
    <w:p w:rsidR="001013B3" w:rsidRPr="001013B3" w:rsidRDefault="001013B3" w:rsidP="001613AB">
      <w:pPr>
        <w:keepNext/>
        <w:jc w:val="both"/>
        <w:rPr>
          <w:rFonts w:ascii="Arial" w:hAnsi="Arial" w:cs="Arial"/>
          <w:color w:val="000000"/>
          <w:sz w:val="22"/>
          <w:szCs w:val="22"/>
        </w:rPr>
      </w:pPr>
      <w:r w:rsidRPr="001013B3">
        <w:rPr>
          <w:rFonts w:ascii="Arial" w:hAnsi="Arial" w:cs="Arial"/>
          <w:color w:val="000000"/>
          <w:sz w:val="22"/>
          <w:szCs w:val="22"/>
        </w:rPr>
        <w:t>Povodí Ohře, státní podnik, Bezručova 4219, 430 03 Chomutov.</w:t>
      </w:r>
    </w:p>
    <w:p w:rsidR="001013B3" w:rsidRDefault="001013B3" w:rsidP="001013B3">
      <w:pPr>
        <w:widowControl w:val="0"/>
        <w:ind w:left="360" w:hanging="360"/>
        <w:jc w:val="both"/>
        <w:rPr>
          <w:rFonts w:ascii="Arial" w:hAnsi="Arial" w:cs="Arial"/>
          <w:sz w:val="22"/>
          <w:szCs w:val="22"/>
        </w:rPr>
      </w:pPr>
    </w:p>
    <w:p w:rsidR="003506E9" w:rsidRDefault="003506E9" w:rsidP="001013B3">
      <w:pPr>
        <w:widowControl w:val="0"/>
        <w:ind w:left="360" w:hanging="360"/>
        <w:jc w:val="both"/>
        <w:rPr>
          <w:rFonts w:ascii="Arial" w:hAnsi="Arial" w:cs="Arial"/>
          <w:sz w:val="22"/>
          <w:szCs w:val="22"/>
        </w:rPr>
      </w:pPr>
    </w:p>
    <w:p w:rsidR="003506E9" w:rsidRPr="007D25ED" w:rsidRDefault="003506E9" w:rsidP="001013B3">
      <w:pPr>
        <w:widowControl w:val="0"/>
        <w:ind w:left="360" w:hanging="360"/>
        <w:jc w:val="both"/>
        <w:rPr>
          <w:rFonts w:ascii="Arial" w:hAnsi="Arial" w:cs="Arial"/>
          <w:sz w:val="22"/>
          <w:szCs w:val="22"/>
        </w:rPr>
      </w:pPr>
    </w:p>
    <w:p w:rsidR="001013B3" w:rsidRPr="007D25ED" w:rsidRDefault="001013B3" w:rsidP="001013B3">
      <w:pPr>
        <w:widowControl w:val="0"/>
        <w:ind w:left="360" w:hanging="360"/>
        <w:jc w:val="both"/>
        <w:rPr>
          <w:rFonts w:ascii="Arial" w:hAnsi="Arial" w:cs="Arial"/>
          <w:sz w:val="22"/>
          <w:szCs w:val="22"/>
        </w:rPr>
      </w:pPr>
    </w:p>
    <w:p w:rsidR="001013B3" w:rsidRPr="007D25ED" w:rsidRDefault="001013B3" w:rsidP="001013B3">
      <w:pPr>
        <w:pStyle w:val="Zkladntext"/>
        <w:jc w:val="center"/>
        <w:rPr>
          <w:b/>
          <w:u w:val="single"/>
        </w:rPr>
      </w:pPr>
      <w:r w:rsidRPr="007D25ED">
        <w:rPr>
          <w:b/>
          <w:u w:val="single"/>
        </w:rPr>
        <w:lastRenderedPageBreak/>
        <w:t>Čl. IV. CENA</w:t>
      </w:r>
    </w:p>
    <w:p w:rsidR="001013B3" w:rsidRPr="007D25ED" w:rsidRDefault="001013B3" w:rsidP="001013B3">
      <w:pPr>
        <w:pStyle w:val="Zkladntext"/>
        <w:jc w:val="center"/>
      </w:pPr>
    </w:p>
    <w:p w:rsidR="001013B3" w:rsidRPr="007D25ED" w:rsidRDefault="001013B3" w:rsidP="001013B3">
      <w:pPr>
        <w:jc w:val="both"/>
        <w:rPr>
          <w:rFonts w:ascii="Arial CE" w:hAnsi="Arial CE" w:cs="Arial"/>
          <w:b/>
          <w:color w:val="000000"/>
          <w:sz w:val="22"/>
          <w:szCs w:val="22"/>
        </w:rPr>
      </w:pPr>
      <w:r w:rsidRPr="007D25ED">
        <w:rPr>
          <w:rFonts w:ascii="Arial CE" w:hAnsi="Arial CE" w:cs="Arial"/>
          <w:b/>
          <w:sz w:val="22"/>
          <w:szCs w:val="22"/>
        </w:rPr>
        <w:t xml:space="preserve">Cena díla </w:t>
      </w:r>
      <w:r w:rsidRPr="007D25ED">
        <w:rPr>
          <w:rFonts w:ascii="Arial CE" w:hAnsi="Arial CE" w:cs="Arial"/>
          <w:color w:val="000000"/>
          <w:sz w:val="22"/>
          <w:szCs w:val="22"/>
        </w:rPr>
        <w:t xml:space="preserve">zahrnuje veškeré náklady zhotovitele související s realizací díla a činí </w:t>
      </w:r>
      <w:r w:rsidRPr="007D25ED">
        <w:rPr>
          <w:rFonts w:ascii="Arial CE" w:hAnsi="Arial CE" w:cs="Arial"/>
          <w:b/>
          <w:color w:val="000000"/>
          <w:sz w:val="22"/>
          <w:szCs w:val="22"/>
        </w:rPr>
        <w:t xml:space="preserve">celkem: </w:t>
      </w:r>
    </w:p>
    <w:p w:rsidR="001613AB" w:rsidRPr="007D25ED" w:rsidRDefault="001613AB" w:rsidP="001013B3">
      <w:pPr>
        <w:jc w:val="both"/>
        <w:rPr>
          <w:rFonts w:ascii="Arial CE" w:hAnsi="Arial CE" w:cs="Arial"/>
          <w:b/>
          <w:color w:val="000000"/>
          <w:sz w:val="22"/>
          <w:szCs w:val="22"/>
        </w:rPr>
      </w:pPr>
    </w:p>
    <w:p w:rsidR="001013B3" w:rsidRPr="007D25ED" w:rsidRDefault="000E2743" w:rsidP="007D25ED">
      <w:pPr>
        <w:ind w:left="4956" w:firstLine="708"/>
        <w:jc w:val="center"/>
        <w:rPr>
          <w:rFonts w:ascii="Arial CE" w:hAnsi="Arial CE" w:cs="Arial"/>
          <w:b/>
          <w:sz w:val="22"/>
          <w:szCs w:val="22"/>
        </w:rPr>
      </w:pPr>
      <w:r>
        <w:rPr>
          <w:rFonts w:ascii="Arial CE" w:hAnsi="Arial CE" w:cs="Arial"/>
          <w:b/>
          <w:sz w:val="22"/>
          <w:szCs w:val="22"/>
        </w:rPr>
        <w:t xml:space="preserve">4.386.000,- </w:t>
      </w:r>
      <w:r w:rsidR="001013B3" w:rsidRPr="007D25ED">
        <w:rPr>
          <w:rFonts w:ascii="Arial CE" w:hAnsi="Arial CE" w:cs="Arial"/>
          <w:b/>
          <w:sz w:val="22"/>
          <w:szCs w:val="22"/>
        </w:rPr>
        <w:t>Kč bez DPH</w:t>
      </w:r>
    </w:p>
    <w:p w:rsidR="007D25ED" w:rsidRPr="007D25ED" w:rsidRDefault="007D25ED" w:rsidP="001013B3">
      <w:pPr>
        <w:jc w:val="center"/>
        <w:rPr>
          <w:rFonts w:ascii="Arial CE" w:hAnsi="Arial CE" w:cs="Arial"/>
          <w:b/>
          <w:sz w:val="22"/>
          <w:szCs w:val="22"/>
        </w:rPr>
      </w:pPr>
    </w:p>
    <w:p w:rsidR="001647B6" w:rsidRDefault="001647B6" w:rsidP="001013B3">
      <w:pPr>
        <w:pStyle w:val="Zkladntext"/>
        <w:rPr>
          <w:rFonts w:ascii="Arial CE" w:hAnsi="Arial CE"/>
        </w:rPr>
      </w:pPr>
    </w:p>
    <w:p w:rsidR="001013B3" w:rsidRPr="0085610B" w:rsidRDefault="001013B3" w:rsidP="0085610B">
      <w:pPr>
        <w:pStyle w:val="Zkladntext"/>
        <w:tabs>
          <w:tab w:val="clear" w:pos="360"/>
        </w:tabs>
        <w:ind w:left="0" w:firstLine="0"/>
      </w:pPr>
      <w:r w:rsidRPr="0085610B">
        <w:t>Výše ceny díla může být změněna jen písemnou dohodou objednatele a zhotovitele formou</w:t>
      </w:r>
      <w:r w:rsidR="0085610B" w:rsidRPr="0085610B">
        <w:t xml:space="preserve"> </w:t>
      </w:r>
      <w:r w:rsidRPr="0085610B">
        <w:t>dodatku ke smlouvě o dílo, a to pouze a jen v důsledku mimořádných nepředvídatelných</w:t>
      </w:r>
      <w:r w:rsidR="0085610B" w:rsidRPr="0085610B">
        <w:t xml:space="preserve"> </w:t>
      </w:r>
      <w:r w:rsidRPr="0085610B">
        <w:t>okolností, které se vyskytly v průběhu provádění prací na díle, přičemž jejich zajištění</w:t>
      </w:r>
      <w:r w:rsidR="0085610B">
        <w:t xml:space="preserve"> </w:t>
      </w:r>
      <w:r w:rsidRPr="0085610B">
        <w:t>je nezbytnou podmínkou pro řádné dokončení díla.</w:t>
      </w:r>
    </w:p>
    <w:p w:rsidR="001013B3" w:rsidRPr="0085610B" w:rsidRDefault="001013B3" w:rsidP="001013B3">
      <w:pPr>
        <w:pStyle w:val="Zkladntext"/>
        <w:ind w:hanging="705"/>
      </w:pPr>
      <w:r w:rsidRPr="0038043F">
        <w:t xml:space="preserve"> </w:t>
      </w:r>
    </w:p>
    <w:p w:rsidR="001613AB" w:rsidRPr="0085610B" w:rsidRDefault="001013B3" w:rsidP="001013B3">
      <w:pPr>
        <w:pStyle w:val="Zkladntext"/>
      </w:pPr>
      <w:r w:rsidRPr="0085610B">
        <w:t>Smluvní strany výslovně prohlašují, že touto smlouvou sjednaná cena za provedení díla není</w:t>
      </w:r>
    </w:p>
    <w:p w:rsidR="001013B3" w:rsidRPr="0085610B" w:rsidRDefault="001013B3" w:rsidP="0085610B">
      <w:pPr>
        <w:pStyle w:val="Zkladntext"/>
        <w:tabs>
          <w:tab w:val="clear" w:pos="360"/>
        </w:tabs>
        <w:ind w:left="0" w:firstLine="0"/>
      </w:pPr>
      <w:r w:rsidRPr="0085610B">
        <w:t>považována za skutečnost tvořící obchodní tajemství ve smyslu ustanovení § 504</w:t>
      </w:r>
      <w:r w:rsidR="0085610B">
        <w:t xml:space="preserve"> </w:t>
      </w:r>
      <w:r w:rsidRPr="0085610B">
        <w:t>občanského zákoníku.</w:t>
      </w:r>
    </w:p>
    <w:p w:rsidR="001013B3" w:rsidRPr="0026529A" w:rsidRDefault="001013B3" w:rsidP="001013B3">
      <w:pPr>
        <w:pStyle w:val="Zkladntext"/>
        <w:rPr>
          <w:rFonts w:ascii="Arial CE" w:hAnsi="Arial CE"/>
          <w:highlight w:val="yellow"/>
        </w:rPr>
      </w:pPr>
    </w:p>
    <w:p w:rsidR="001013B3" w:rsidRPr="00480F73" w:rsidRDefault="001013B3" w:rsidP="001013B3">
      <w:pPr>
        <w:pStyle w:val="Zkladntext"/>
        <w:jc w:val="center"/>
        <w:rPr>
          <w:b/>
          <w:u w:val="single"/>
        </w:rPr>
      </w:pPr>
      <w:r w:rsidRPr="00480F73">
        <w:rPr>
          <w:b/>
          <w:u w:val="single"/>
        </w:rPr>
        <w:t>Čl. V. PLATEBNÍ PODMÍNKY</w:t>
      </w:r>
    </w:p>
    <w:p w:rsidR="001013B3" w:rsidRPr="00480F73" w:rsidRDefault="001013B3" w:rsidP="001013B3">
      <w:pPr>
        <w:pStyle w:val="Zkladntext"/>
        <w:jc w:val="center"/>
      </w:pPr>
    </w:p>
    <w:p w:rsidR="001013B3" w:rsidRPr="00480F73" w:rsidRDefault="001013B3" w:rsidP="001013B3">
      <w:pPr>
        <w:pStyle w:val="Odstavecseseznamem"/>
        <w:numPr>
          <w:ilvl w:val="0"/>
          <w:numId w:val="29"/>
        </w:numPr>
        <w:autoSpaceDE w:val="0"/>
        <w:autoSpaceDN w:val="0"/>
        <w:adjustRightInd w:val="0"/>
        <w:contextualSpacing w:val="0"/>
        <w:jc w:val="both"/>
        <w:rPr>
          <w:rFonts w:ascii="Arial CE" w:hAnsi="Arial CE" w:cs="Arial"/>
          <w:sz w:val="22"/>
          <w:szCs w:val="22"/>
        </w:rPr>
      </w:pPr>
      <w:r w:rsidRPr="00480F73">
        <w:rPr>
          <w:rFonts w:ascii="Arial CE" w:hAnsi="Arial CE" w:cs="Arial"/>
          <w:sz w:val="22"/>
          <w:szCs w:val="22"/>
        </w:rPr>
        <w:t>Objednatel</w:t>
      </w:r>
      <w:r w:rsidRPr="00480F73">
        <w:rPr>
          <w:rFonts w:ascii="Arial CE" w:hAnsi="Arial CE"/>
          <w:sz w:val="22"/>
          <w:szCs w:val="22"/>
        </w:rPr>
        <w:t xml:space="preserve"> nebude poskytovat zhotoviteli zálohy.</w:t>
      </w:r>
    </w:p>
    <w:p w:rsidR="00480F73" w:rsidRPr="00480F73" w:rsidRDefault="00480F73" w:rsidP="00480F73">
      <w:pPr>
        <w:pStyle w:val="Odstavecseseznamem"/>
        <w:autoSpaceDE w:val="0"/>
        <w:autoSpaceDN w:val="0"/>
        <w:adjustRightInd w:val="0"/>
        <w:ind w:left="360"/>
        <w:contextualSpacing w:val="0"/>
        <w:jc w:val="both"/>
        <w:rPr>
          <w:rFonts w:ascii="Arial CE" w:hAnsi="Arial CE" w:cs="Arial"/>
          <w:sz w:val="22"/>
          <w:szCs w:val="22"/>
        </w:rPr>
      </w:pPr>
    </w:p>
    <w:p w:rsidR="001013B3" w:rsidRPr="00B4120D" w:rsidRDefault="001013B3" w:rsidP="001013B3">
      <w:pPr>
        <w:pStyle w:val="Odstavecseseznamem"/>
        <w:numPr>
          <w:ilvl w:val="0"/>
          <w:numId w:val="29"/>
        </w:numPr>
        <w:autoSpaceDE w:val="0"/>
        <w:autoSpaceDN w:val="0"/>
        <w:adjustRightInd w:val="0"/>
        <w:contextualSpacing w:val="0"/>
        <w:jc w:val="both"/>
        <w:rPr>
          <w:rFonts w:ascii="Arial CE" w:hAnsi="Arial CE" w:cs="Arial"/>
          <w:sz w:val="22"/>
          <w:szCs w:val="22"/>
        </w:rPr>
      </w:pPr>
      <w:r w:rsidRPr="00B4120D">
        <w:rPr>
          <w:rFonts w:ascii="Arial CE" w:hAnsi="Arial CE" w:cs="Arial"/>
          <w:sz w:val="22"/>
          <w:szCs w:val="22"/>
        </w:rPr>
        <w:t>Cena díla bude hrazena na základě faktury</w:t>
      </w:r>
      <w:r w:rsidR="005F2640">
        <w:rPr>
          <w:rFonts w:ascii="Arial CE" w:hAnsi="Arial CE" w:cs="Arial"/>
          <w:sz w:val="22"/>
          <w:szCs w:val="22"/>
        </w:rPr>
        <w:t>, kterou</w:t>
      </w:r>
      <w:r w:rsidRPr="00B4120D">
        <w:rPr>
          <w:rFonts w:ascii="Arial CE" w:hAnsi="Arial CE" w:cs="Arial"/>
          <w:sz w:val="22"/>
          <w:szCs w:val="22"/>
        </w:rPr>
        <w:t xml:space="preserve"> bude provedeno vyúčtování po</w:t>
      </w:r>
      <w:r w:rsidR="0024318C">
        <w:rPr>
          <w:rFonts w:ascii="Arial CE" w:hAnsi="Arial CE" w:cs="Arial"/>
          <w:sz w:val="22"/>
          <w:szCs w:val="22"/>
        </w:rPr>
        <w:t> </w:t>
      </w:r>
      <w:r w:rsidRPr="00B4120D">
        <w:rPr>
          <w:rFonts w:ascii="Arial CE" w:hAnsi="Arial CE" w:cs="Arial"/>
          <w:sz w:val="22"/>
          <w:szCs w:val="22"/>
        </w:rPr>
        <w:t xml:space="preserve">dokončení, předání a převzetí díla, a to bez vad a nedodělků. </w:t>
      </w:r>
      <w:r w:rsidR="0024318C">
        <w:rPr>
          <w:rFonts w:ascii="Arial CE" w:hAnsi="Arial CE" w:cs="Arial"/>
          <w:sz w:val="22"/>
          <w:szCs w:val="22"/>
        </w:rPr>
        <w:t>F</w:t>
      </w:r>
      <w:r w:rsidRPr="00B4120D">
        <w:rPr>
          <w:rFonts w:ascii="Arial CE" w:hAnsi="Arial CE" w:cs="Arial"/>
          <w:sz w:val="22"/>
          <w:szCs w:val="22"/>
        </w:rPr>
        <w:t xml:space="preserve">aktura bude vystavena po kladném projednání v investiční komisi objednatele. Fakturu je </w:t>
      </w:r>
      <w:r w:rsidRPr="00B4120D">
        <w:rPr>
          <w:rFonts w:ascii="Arial CE" w:hAnsi="Arial CE"/>
          <w:sz w:val="22"/>
          <w:szCs w:val="22"/>
        </w:rPr>
        <w:t>zhotovitel</w:t>
      </w:r>
      <w:r w:rsidRPr="00B4120D">
        <w:rPr>
          <w:rFonts w:ascii="Arial CE" w:hAnsi="Arial CE" w:cs="Arial"/>
          <w:sz w:val="22"/>
          <w:szCs w:val="22"/>
        </w:rPr>
        <w:t xml:space="preserve"> povinen prokazatelně doručit objednateli nejpozději do </w:t>
      </w:r>
      <w:r w:rsidRPr="00B4120D">
        <w:rPr>
          <w:rFonts w:ascii="Arial CE" w:hAnsi="Arial CE" w:cs="Arial"/>
          <w:b/>
          <w:sz w:val="22"/>
          <w:szCs w:val="22"/>
        </w:rPr>
        <w:t>15 kalendářních dnů</w:t>
      </w:r>
      <w:r w:rsidRPr="00B4120D">
        <w:rPr>
          <w:rFonts w:ascii="Arial CE" w:hAnsi="Arial CE" w:cs="Arial"/>
          <w:sz w:val="22"/>
          <w:szCs w:val="22"/>
        </w:rPr>
        <w:t xml:space="preserve"> ode dne uskutečnění plnění.</w:t>
      </w:r>
    </w:p>
    <w:p w:rsidR="00480F73" w:rsidRPr="00B4120D" w:rsidRDefault="00480F73" w:rsidP="00480F73">
      <w:pPr>
        <w:autoSpaceDE w:val="0"/>
        <w:autoSpaceDN w:val="0"/>
        <w:adjustRightInd w:val="0"/>
        <w:jc w:val="both"/>
        <w:rPr>
          <w:rFonts w:ascii="Arial CE" w:hAnsi="Arial CE" w:cs="Arial"/>
          <w:sz w:val="22"/>
          <w:szCs w:val="22"/>
        </w:rPr>
      </w:pPr>
    </w:p>
    <w:p w:rsidR="001013B3" w:rsidRPr="00B4120D" w:rsidRDefault="0024318C" w:rsidP="001013B3">
      <w:pPr>
        <w:pStyle w:val="Odstavecseseznamem"/>
        <w:numPr>
          <w:ilvl w:val="0"/>
          <w:numId w:val="29"/>
        </w:numPr>
        <w:autoSpaceDE w:val="0"/>
        <w:autoSpaceDN w:val="0"/>
        <w:adjustRightInd w:val="0"/>
        <w:contextualSpacing w:val="0"/>
        <w:jc w:val="both"/>
        <w:rPr>
          <w:rFonts w:ascii="Arial CE" w:eastAsia="Arial CE" w:hAnsi="Arial CE" w:cs="Arial CE"/>
          <w:sz w:val="22"/>
          <w:szCs w:val="22"/>
        </w:rPr>
      </w:pPr>
      <w:r>
        <w:rPr>
          <w:rFonts w:ascii="Arial CE" w:hAnsi="Arial CE" w:cs="Arial"/>
          <w:sz w:val="22"/>
          <w:szCs w:val="22"/>
        </w:rPr>
        <w:t>F</w:t>
      </w:r>
      <w:r w:rsidR="001013B3" w:rsidRPr="00B4120D">
        <w:rPr>
          <w:rFonts w:ascii="Arial CE" w:hAnsi="Arial CE" w:cs="Arial"/>
          <w:sz w:val="22"/>
          <w:szCs w:val="22"/>
        </w:rPr>
        <w:t>aktura bude provedena po</w:t>
      </w:r>
      <w:r w:rsidR="001013B3" w:rsidRPr="00B4120D">
        <w:rPr>
          <w:rFonts w:ascii="Arial CE" w:eastAsia="Arial CE" w:hAnsi="Arial CE" w:cs="Arial CE"/>
          <w:sz w:val="22"/>
          <w:szCs w:val="22"/>
        </w:rPr>
        <w:t xml:space="preserve"> ukončení díla dnem podpisu „Rozhodnutí“ o</w:t>
      </w:r>
      <w:r w:rsidR="000A4DA1">
        <w:rPr>
          <w:rFonts w:ascii="Arial CE" w:eastAsia="Arial CE" w:hAnsi="Arial CE" w:cs="Arial CE"/>
          <w:sz w:val="22"/>
          <w:szCs w:val="22"/>
        </w:rPr>
        <w:t> </w:t>
      </w:r>
      <w:r w:rsidR="001013B3" w:rsidRPr="00B4120D">
        <w:rPr>
          <w:rFonts w:ascii="Arial CE" w:eastAsia="Arial CE" w:hAnsi="Arial CE" w:cs="Arial CE"/>
          <w:sz w:val="22"/>
          <w:szCs w:val="22"/>
        </w:rPr>
        <w:t>schválení díla generálním ředitelem Povodí Ohře, státní podnik, po předchozím projednání v investiční komisi (IK) ve výši 100 % ceny díla</w:t>
      </w:r>
      <w:r w:rsidR="005F2640">
        <w:rPr>
          <w:rFonts w:ascii="Arial CE" w:eastAsia="Arial CE" w:hAnsi="Arial CE" w:cs="Arial CE"/>
          <w:sz w:val="22"/>
          <w:szCs w:val="22"/>
        </w:rPr>
        <w:t>.</w:t>
      </w:r>
      <w:r w:rsidR="001013B3" w:rsidRPr="00B4120D">
        <w:rPr>
          <w:rFonts w:ascii="Arial CE" w:eastAsia="Arial CE" w:hAnsi="Arial CE" w:cs="Arial CE"/>
          <w:sz w:val="22"/>
          <w:szCs w:val="22"/>
        </w:rPr>
        <w:t xml:space="preserve"> Den podpisu „Rozhodnutí“ o schválení díla generálním ředitelem Povodí Ohře, státní podnik, je dnem uskutečnění zdanitelného plnění.</w:t>
      </w:r>
    </w:p>
    <w:p w:rsidR="00480F73" w:rsidRPr="00B4120D" w:rsidRDefault="00480F73" w:rsidP="00480F73">
      <w:pPr>
        <w:autoSpaceDE w:val="0"/>
        <w:autoSpaceDN w:val="0"/>
        <w:adjustRightInd w:val="0"/>
        <w:jc w:val="both"/>
        <w:rPr>
          <w:rFonts w:ascii="Arial CE" w:eastAsia="Arial CE" w:hAnsi="Arial CE" w:cs="Arial CE"/>
          <w:sz w:val="22"/>
          <w:szCs w:val="22"/>
        </w:rPr>
      </w:pPr>
    </w:p>
    <w:p w:rsidR="001013B3" w:rsidRPr="00B4120D" w:rsidRDefault="001013B3" w:rsidP="001013B3">
      <w:pPr>
        <w:pStyle w:val="Odstavecseseznamem"/>
        <w:numPr>
          <w:ilvl w:val="0"/>
          <w:numId w:val="29"/>
        </w:numPr>
        <w:autoSpaceDE w:val="0"/>
        <w:autoSpaceDN w:val="0"/>
        <w:adjustRightInd w:val="0"/>
        <w:contextualSpacing w:val="0"/>
        <w:jc w:val="both"/>
        <w:rPr>
          <w:rFonts w:ascii="Arial CE" w:hAnsi="Arial CE" w:cs="Arial"/>
          <w:sz w:val="22"/>
          <w:szCs w:val="22"/>
        </w:rPr>
      </w:pPr>
      <w:r w:rsidRPr="00B4120D">
        <w:rPr>
          <w:rFonts w:ascii="Arial CE" w:eastAsia="Arial CE" w:hAnsi="Arial CE" w:cs="Arial CE"/>
          <w:sz w:val="22"/>
          <w:szCs w:val="22"/>
        </w:rPr>
        <w:t>Schválení díla v IK je povinen objednatel oznámit zhotoviteli do 5 pracovních dnů po podpisu „Rozhodnutí“ generálním ředitelem Povodí Ohře, státní podnik.</w:t>
      </w:r>
    </w:p>
    <w:p w:rsidR="00480F73" w:rsidRPr="00480F73" w:rsidRDefault="00480F73" w:rsidP="00480F73">
      <w:pPr>
        <w:autoSpaceDE w:val="0"/>
        <w:autoSpaceDN w:val="0"/>
        <w:adjustRightInd w:val="0"/>
        <w:jc w:val="both"/>
        <w:rPr>
          <w:rFonts w:ascii="Arial CE" w:hAnsi="Arial CE" w:cs="Arial"/>
          <w:sz w:val="22"/>
          <w:szCs w:val="22"/>
        </w:rPr>
      </w:pPr>
    </w:p>
    <w:p w:rsidR="001013B3" w:rsidRPr="00A15CF4" w:rsidRDefault="001013B3" w:rsidP="001013B3">
      <w:pPr>
        <w:pStyle w:val="Odstavecseseznamem"/>
        <w:numPr>
          <w:ilvl w:val="0"/>
          <w:numId w:val="29"/>
        </w:numPr>
        <w:autoSpaceDE w:val="0"/>
        <w:autoSpaceDN w:val="0"/>
        <w:adjustRightInd w:val="0"/>
        <w:contextualSpacing w:val="0"/>
        <w:jc w:val="both"/>
        <w:rPr>
          <w:rFonts w:ascii="Arial CE" w:hAnsi="Arial CE" w:cs="Arial"/>
          <w:sz w:val="22"/>
          <w:szCs w:val="22"/>
        </w:rPr>
      </w:pPr>
      <w:r w:rsidRPr="00480F73">
        <w:rPr>
          <w:rFonts w:ascii="Arial CE" w:hAnsi="Arial CE" w:cs="Arial"/>
          <w:sz w:val="22"/>
          <w:szCs w:val="22"/>
        </w:rPr>
        <w:t>Faktura musí splňovat náležitosti ve smyslu daňových a účetních předpisů platných na území České republiky, zejména zákona č. 563/1991 Sb., o účetnictví</w:t>
      </w:r>
      <w:r w:rsidR="00A96531">
        <w:rPr>
          <w:rFonts w:ascii="Arial CE" w:hAnsi="Arial CE" w:cs="Arial"/>
          <w:sz w:val="22"/>
          <w:szCs w:val="22"/>
        </w:rPr>
        <w:t>,</w:t>
      </w:r>
      <w:r w:rsidRPr="00480F73">
        <w:rPr>
          <w:rFonts w:ascii="Arial CE" w:hAnsi="Arial CE" w:cs="Arial"/>
          <w:sz w:val="22"/>
          <w:szCs w:val="22"/>
        </w:rPr>
        <w:t xml:space="preserve"> a zákona č. 235/2004 Sb., o DPH, v platném znění, a dále náležitosti stanovené smlouvou. V případě chybějících nebo chybných náležitostí vrátí objednatel zhotoviteli fakturu k opravě. Lhůta pro zaplacení pak počíná běžet od doby vrácení opravené faktury. Předat faktury lze i elektronicky na adresu: </w:t>
      </w:r>
      <w:hyperlink r:id="rId8" w:history="1">
        <w:r w:rsidR="00A15CF4" w:rsidRPr="0091069A">
          <w:rPr>
            <w:rStyle w:val="Hypertextovodkaz"/>
            <w:rFonts w:ascii="Arial CE" w:hAnsi="Arial CE" w:cs="Arial"/>
            <w:sz w:val="22"/>
            <w:szCs w:val="22"/>
          </w:rPr>
          <w:t>faktury-pr@poh.cz</w:t>
        </w:r>
      </w:hyperlink>
      <w:r w:rsidRPr="00480F73">
        <w:rPr>
          <w:rFonts w:ascii="Arial CE" w:hAnsi="Arial CE" w:cs="Arial"/>
          <w:color w:val="0000FF"/>
          <w:sz w:val="22"/>
          <w:szCs w:val="22"/>
        </w:rPr>
        <w:t>.</w:t>
      </w:r>
    </w:p>
    <w:p w:rsidR="00A15CF4" w:rsidRPr="00A15CF4" w:rsidRDefault="00A15CF4" w:rsidP="00A15CF4">
      <w:pPr>
        <w:pStyle w:val="Odstavecseseznamem"/>
        <w:rPr>
          <w:rFonts w:ascii="Arial CE" w:hAnsi="Arial CE" w:cs="Arial"/>
          <w:sz w:val="22"/>
          <w:szCs w:val="22"/>
        </w:rPr>
      </w:pPr>
    </w:p>
    <w:p w:rsidR="00CA7D17" w:rsidRDefault="00A15CF4" w:rsidP="00B12F09">
      <w:pPr>
        <w:pStyle w:val="Odstavecseseznamem"/>
        <w:numPr>
          <w:ilvl w:val="0"/>
          <w:numId w:val="29"/>
        </w:numPr>
        <w:autoSpaceDE w:val="0"/>
        <w:autoSpaceDN w:val="0"/>
        <w:adjustRightInd w:val="0"/>
        <w:contextualSpacing w:val="0"/>
        <w:jc w:val="both"/>
        <w:rPr>
          <w:rFonts w:ascii="Arial CE" w:hAnsi="Arial CE" w:cs="Arial"/>
          <w:sz w:val="22"/>
          <w:szCs w:val="22"/>
        </w:rPr>
      </w:pPr>
      <w:r w:rsidRPr="00A15CF4">
        <w:rPr>
          <w:rFonts w:ascii="Arial CE" w:hAnsi="Arial CE" w:cs="Arial"/>
          <w:sz w:val="22"/>
          <w:szCs w:val="22"/>
        </w:rPr>
        <w:t>Zhotovitel na faktuře uvede při jejím vystavení číslo a název daného projektu dle vzoru</w:t>
      </w:r>
      <w:r w:rsidR="001B4872">
        <w:rPr>
          <w:rFonts w:ascii="Arial CE" w:hAnsi="Arial CE" w:cs="Arial"/>
          <w:sz w:val="22"/>
          <w:szCs w:val="22"/>
        </w:rPr>
        <w:t xml:space="preserve"> </w:t>
      </w:r>
      <w:r w:rsidRPr="00A15CF4">
        <w:rPr>
          <w:rFonts w:ascii="Arial CE" w:hAnsi="Arial CE" w:cs="Arial"/>
          <w:sz w:val="22"/>
          <w:szCs w:val="22"/>
        </w:rPr>
        <w:t>dodaného objedn</w:t>
      </w:r>
      <w:r w:rsidR="001B4872">
        <w:rPr>
          <w:rFonts w:ascii="Arial CE" w:hAnsi="Arial CE" w:cs="Arial"/>
          <w:sz w:val="22"/>
          <w:szCs w:val="22"/>
        </w:rPr>
        <w:t>atelem.</w:t>
      </w:r>
    </w:p>
    <w:p w:rsidR="00CA7D17" w:rsidRPr="00455846" w:rsidRDefault="00CA7D17" w:rsidP="00455846">
      <w:pPr>
        <w:keepNext/>
        <w:autoSpaceDE w:val="0"/>
        <w:autoSpaceDN w:val="0"/>
        <w:adjustRightInd w:val="0"/>
        <w:ind w:left="360"/>
        <w:jc w:val="both"/>
        <w:rPr>
          <w:rFonts w:ascii="Arial" w:hAnsi="Arial" w:cs="Arial"/>
          <w:b/>
          <w:bCs/>
          <w:sz w:val="22"/>
          <w:szCs w:val="22"/>
        </w:rPr>
      </w:pPr>
      <w:r w:rsidRPr="00455846">
        <w:rPr>
          <w:rFonts w:ascii="Arial" w:hAnsi="Arial" w:cs="Arial"/>
          <w:sz w:val="22"/>
          <w:szCs w:val="22"/>
        </w:rPr>
        <w:t xml:space="preserve">Název projektu: </w:t>
      </w:r>
      <w:bookmarkStart w:id="3" w:name="_Hlk43291123"/>
      <w:r w:rsidR="00455846" w:rsidRPr="00455846">
        <w:rPr>
          <w:rFonts w:ascii="Arial" w:hAnsi="Arial" w:cs="Arial"/>
          <w:b/>
          <w:bCs/>
          <w:sz w:val="22"/>
          <w:szCs w:val="22"/>
        </w:rPr>
        <w:t>Zpracování podkladů pro stanovení záplavových území a map povodňového ohrožení při zvýšení neškodného odtoku z VD Nechranice a návrh ochranných protipovodňových opatření v území pod vodním dílem</w:t>
      </w:r>
      <w:bookmarkEnd w:id="3"/>
      <w:r w:rsidRPr="00455846">
        <w:rPr>
          <w:rFonts w:ascii="Arial" w:hAnsi="Arial" w:cs="Arial"/>
          <w:b/>
          <w:bCs/>
          <w:sz w:val="22"/>
          <w:szCs w:val="22"/>
        </w:rPr>
        <w:t xml:space="preserve">. </w:t>
      </w:r>
    </w:p>
    <w:p w:rsidR="00CA7D17" w:rsidRPr="00455846" w:rsidRDefault="00CA7D17" w:rsidP="00CA7D17">
      <w:pPr>
        <w:pStyle w:val="Odstavecseseznamem"/>
        <w:autoSpaceDE w:val="0"/>
        <w:autoSpaceDN w:val="0"/>
        <w:adjustRightInd w:val="0"/>
        <w:ind w:left="360"/>
        <w:contextualSpacing w:val="0"/>
        <w:jc w:val="both"/>
        <w:rPr>
          <w:rFonts w:ascii="Arial" w:hAnsi="Arial" w:cs="Arial"/>
          <w:b/>
          <w:sz w:val="22"/>
          <w:szCs w:val="22"/>
        </w:rPr>
      </w:pPr>
      <w:r w:rsidRPr="00455846">
        <w:rPr>
          <w:rFonts w:ascii="Arial" w:hAnsi="Arial" w:cs="Arial"/>
          <w:bCs/>
          <w:sz w:val="22"/>
          <w:szCs w:val="22"/>
        </w:rPr>
        <w:t>R</w:t>
      </w:r>
      <w:r w:rsidRPr="00455846">
        <w:rPr>
          <w:rFonts w:ascii="Arial" w:hAnsi="Arial" w:cs="Arial"/>
          <w:sz w:val="22"/>
          <w:szCs w:val="22"/>
        </w:rPr>
        <w:t xml:space="preserve">egistrační číslo projektu: </w:t>
      </w:r>
      <w:r w:rsidR="00455846" w:rsidRPr="00455846">
        <w:rPr>
          <w:rFonts w:ascii="Arial" w:hAnsi="Arial" w:cs="Arial"/>
          <w:b/>
          <w:sz w:val="22"/>
          <w:szCs w:val="22"/>
        </w:rPr>
        <w:t>CZ.05.1.24/0.0/0.0/19_123/0010560.</w:t>
      </w:r>
    </w:p>
    <w:p w:rsidR="00CA7D17" w:rsidRPr="005F2640" w:rsidRDefault="00CA7D17" w:rsidP="00CA7D17">
      <w:pPr>
        <w:pStyle w:val="Odstavecseseznamem"/>
        <w:autoSpaceDE w:val="0"/>
        <w:autoSpaceDN w:val="0"/>
        <w:adjustRightInd w:val="0"/>
        <w:ind w:left="360"/>
        <w:contextualSpacing w:val="0"/>
        <w:jc w:val="both"/>
        <w:rPr>
          <w:rFonts w:ascii="Arial CE" w:hAnsi="Arial CE" w:cs="Arial"/>
          <w:color w:val="FF0000"/>
          <w:sz w:val="22"/>
          <w:szCs w:val="22"/>
        </w:rPr>
      </w:pPr>
    </w:p>
    <w:p w:rsidR="00A15CF4" w:rsidRPr="00455846" w:rsidRDefault="00A15CF4" w:rsidP="00CA7D17">
      <w:pPr>
        <w:pStyle w:val="Odstavecseseznamem"/>
        <w:autoSpaceDE w:val="0"/>
        <w:autoSpaceDN w:val="0"/>
        <w:adjustRightInd w:val="0"/>
        <w:ind w:left="360"/>
        <w:contextualSpacing w:val="0"/>
        <w:jc w:val="both"/>
        <w:rPr>
          <w:rFonts w:ascii="Arial CE" w:hAnsi="Arial CE" w:cs="Arial"/>
          <w:sz w:val="22"/>
          <w:szCs w:val="22"/>
        </w:rPr>
      </w:pPr>
      <w:r w:rsidRPr="00455846">
        <w:rPr>
          <w:rFonts w:ascii="Arial CE" w:hAnsi="Arial CE" w:cs="Arial"/>
          <w:sz w:val="22"/>
          <w:szCs w:val="22"/>
        </w:rPr>
        <w:t xml:space="preserve">V případě požadavku objednatele </w:t>
      </w:r>
      <w:r w:rsidR="000D49D8" w:rsidRPr="00455846">
        <w:rPr>
          <w:rFonts w:ascii="Arial CE" w:hAnsi="Arial CE" w:cs="Arial"/>
          <w:sz w:val="22"/>
          <w:szCs w:val="22"/>
        </w:rPr>
        <w:t>zhotovitel</w:t>
      </w:r>
      <w:r w:rsidRPr="00455846">
        <w:rPr>
          <w:rFonts w:ascii="Arial CE" w:hAnsi="Arial CE" w:cs="Arial"/>
          <w:sz w:val="22"/>
          <w:szCs w:val="22"/>
        </w:rPr>
        <w:t xml:space="preserve"> dodá originál faktury vč. rozpisu provedených prací opatřené originálním podpisem a razítkem na každém listu. Budou-li v</w:t>
      </w:r>
      <w:r w:rsidR="00455846" w:rsidRPr="00455846">
        <w:rPr>
          <w:rFonts w:ascii="Arial CE" w:hAnsi="Arial CE" w:cs="Arial"/>
          <w:sz w:val="22"/>
          <w:szCs w:val="22"/>
        </w:rPr>
        <w:t> </w:t>
      </w:r>
      <w:r w:rsidRPr="00455846">
        <w:rPr>
          <w:rFonts w:ascii="Arial CE" w:hAnsi="Arial CE" w:cs="Arial"/>
          <w:sz w:val="22"/>
          <w:szCs w:val="22"/>
        </w:rPr>
        <w:t xml:space="preserve">průběhu realizace projektu fakturovány investice i </w:t>
      </w:r>
      <w:proofErr w:type="spellStart"/>
      <w:r w:rsidRPr="00455846">
        <w:rPr>
          <w:rFonts w:ascii="Arial CE" w:hAnsi="Arial CE" w:cs="Arial"/>
          <w:sz w:val="22"/>
          <w:szCs w:val="22"/>
        </w:rPr>
        <w:t>neinvestice</w:t>
      </w:r>
      <w:proofErr w:type="spellEnd"/>
      <w:r w:rsidRPr="00455846">
        <w:rPr>
          <w:rFonts w:ascii="Arial CE" w:hAnsi="Arial CE" w:cs="Arial"/>
          <w:sz w:val="22"/>
          <w:szCs w:val="22"/>
        </w:rPr>
        <w:t xml:space="preserve">, budou vystaveny zvlášť faktury pro investice a </w:t>
      </w:r>
      <w:proofErr w:type="spellStart"/>
      <w:r w:rsidRPr="00455846">
        <w:rPr>
          <w:rFonts w:ascii="Arial CE" w:hAnsi="Arial CE" w:cs="Arial"/>
          <w:sz w:val="22"/>
          <w:szCs w:val="22"/>
        </w:rPr>
        <w:t>neinvestice</w:t>
      </w:r>
      <w:proofErr w:type="spellEnd"/>
      <w:r w:rsidRPr="00455846">
        <w:rPr>
          <w:rFonts w:ascii="Arial CE" w:hAnsi="Arial CE" w:cs="Arial"/>
          <w:sz w:val="22"/>
          <w:szCs w:val="22"/>
        </w:rPr>
        <w:t>. Samostatně budou vystaveny faktury na případné vícepráce.</w:t>
      </w:r>
    </w:p>
    <w:p w:rsidR="00480F73" w:rsidRPr="00480F73" w:rsidRDefault="00480F73" w:rsidP="00480F73">
      <w:pPr>
        <w:pStyle w:val="Odstavecseseznamem"/>
        <w:autoSpaceDE w:val="0"/>
        <w:autoSpaceDN w:val="0"/>
        <w:adjustRightInd w:val="0"/>
        <w:ind w:left="360"/>
        <w:contextualSpacing w:val="0"/>
        <w:jc w:val="both"/>
        <w:rPr>
          <w:rFonts w:ascii="Arial CE" w:hAnsi="Arial CE" w:cs="Arial"/>
          <w:sz w:val="22"/>
          <w:szCs w:val="22"/>
        </w:rPr>
      </w:pPr>
    </w:p>
    <w:p w:rsidR="001013B3" w:rsidRDefault="001013B3" w:rsidP="001013B3">
      <w:pPr>
        <w:pStyle w:val="Odstavecseseznamem"/>
        <w:numPr>
          <w:ilvl w:val="0"/>
          <w:numId w:val="29"/>
        </w:numPr>
        <w:autoSpaceDE w:val="0"/>
        <w:autoSpaceDN w:val="0"/>
        <w:adjustRightInd w:val="0"/>
        <w:contextualSpacing w:val="0"/>
        <w:jc w:val="both"/>
        <w:rPr>
          <w:rFonts w:ascii="Arial CE" w:hAnsi="Arial CE" w:cs="Arial"/>
          <w:sz w:val="22"/>
          <w:szCs w:val="22"/>
        </w:rPr>
      </w:pPr>
      <w:r w:rsidRPr="00480F73">
        <w:rPr>
          <w:rFonts w:ascii="Arial CE" w:hAnsi="Arial CE" w:cs="Arial"/>
          <w:sz w:val="22"/>
          <w:szCs w:val="22"/>
        </w:rPr>
        <w:t>Splatnost faktury je 30 dnů od data doručení faktury objednateli.</w:t>
      </w:r>
    </w:p>
    <w:p w:rsidR="00480F73" w:rsidRPr="00480F73" w:rsidRDefault="00480F73" w:rsidP="00480F73">
      <w:pPr>
        <w:autoSpaceDE w:val="0"/>
        <w:autoSpaceDN w:val="0"/>
        <w:adjustRightInd w:val="0"/>
        <w:jc w:val="both"/>
        <w:rPr>
          <w:rFonts w:ascii="Arial CE" w:hAnsi="Arial CE" w:cs="Arial"/>
          <w:sz w:val="22"/>
          <w:szCs w:val="22"/>
        </w:rPr>
      </w:pPr>
    </w:p>
    <w:p w:rsidR="001013B3" w:rsidRDefault="001013B3" w:rsidP="001013B3">
      <w:pPr>
        <w:pStyle w:val="Odstavecseseznamem"/>
        <w:numPr>
          <w:ilvl w:val="0"/>
          <w:numId w:val="29"/>
        </w:numPr>
        <w:autoSpaceDE w:val="0"/>
        <w:autoSpaceDN w:val="0"/>
        <w:adjustRightInd w:val="0"/>
        <w:contextualSpacing w:val="0"/>
        <w:jc w:val="both"/>
        <w:rPr>
          <w:rFonts w:ascii="Arial CE" w:hAnsi="Arial CE" w:cs="Arial"/>
          <w:sz w:val="22"/>
          <w:szCs w:val="22"/>
        </w:rPr>
      </w:pPr>
      <w:r w:rsidRPr="00480F73">
        <w:rPr>
          <w:rFonts w:ascii="Arial CE" w:hAnsi="Arial CE" w:cs="Arial"/>
          <w:sz w:val="22"/>
          <w:szCs w:val="22"/>
        </w:rPr>
        <w:lastRenderedPageBreak/>
        <w:t>Peněžitý závazek (dluh) objednatele se považuje za splněný v den, kdy je dlužná částka připsána na účet zhotovitele.</w:t>
      </w:r>
    </w:p>
    <w:p w:rsidR="000A4DA1" w:rsidRPr="00480F73" w:rsidRDefault="000A4DA1" w:rsidP="000A4DA1">
      <w:pPr>
        <w:pStyle w:val="Odstavecseseznamem"/>
        <w:autoSpaceDE w:val="0"/>
        <w:autoSpaceDN w:val="0"/>
        <w:adjustRightInd w:val="0"/>
        <w:ind w:left="360"/>
        <w:contextualSpacing w:val="0"/>
        <w:jc w:val="both"/>
        <w:rPr>
          <w:rFonts w:ascii="Arial CE" w:hAnsi="Arial CE" w:cs="Arial"/>
          <w:sz w:val="22"/>
          <w:szCs w:val="22"/>
        </w:rPr>
      </w:pPr>
    </w:p>
    <w:p w:rsidR="001013B3" w:rsidRDefault="001013B3" w:rsidP="001013B3">
      <w:pPr>
        <w:pStyle w:val="Zkladntext"/>
        <w:jc w:val="center"/>
        <w:rPr>
          <w:b/>
          <w:u w:val="single"/>
        </w:rPr>
      </w:pPr>
      <w:r>
        <w:rPr>
          <w:b/>
          <w:u w:val="single"/>
        </w:rPr>
        <w:t>Čl. VI. SANKCE</w:t>
      </w:r>
    </w:p>
    <w:p w:rsidR="001013B3" w:rsidRPr="00D34922" w:rsidRDefault="001013B3" w:rsidP="001013B3">
      <w:pPr>
        <w:pStyle w:val="Zkladntext"/>
        <w:jc w:val="center"/>
        <w:rPr>
          <w:u w:val="single"/>
        </w:rPr>
      </w:pPr>
    </w:p>
    <w:p w:rsidR="001013B3" w:rsidRPr="00B4120D" w:rsidRDefault="006C08B5" w:rsidP="001013B3">
      <w:pPr>
        <w:pStyle w:val="A-odstavecodsazensodrkami"/>
        <w:numPr>
          <w:ilvl w:val="0"/>
          <w:numId w:val="23"/>
        </w:numPr>
        <w:ind w:left="357" w:hanging="357"/>
        <w:rPr>
          <w:rFonts w:ascii="Arial CE" w:hAnsi="Arial CE"/>
          <w:bCs/>
          <w:color w:val="000000"/>
        </w:rPr>
      </w:pPr>
      <w:r w:rsidRPr="00B4120D">
        <w:rPr>
          <w:rFonts w:ascii="Arial CE" w:hAnsi="Arial CE"/>
        </w:rPr>
        <w:t xml:space="preserve">Pokud bude zhotovitel v </w:t>
      </w:r>
      <w:r w:rsidRPr="00455846">
        <w:rPr>
          <w:rFonts w:ascii="Arial CE" w:hAnsi="Arial CE"/>
        </w:rPr>
        <w:t xml:space="preserve">prodlení proti smluvnímu </w:t>
      </w:r>
      <w:r w:rsidR="00B4120D" w:rsidRPr="00455846">
        <w:rPr>
          <w:rFonts w:ascii="Arial CE" w:hAnsi="Arial CE"/>
        </w:rPr>
        <w:t>dílčímu termín</w:t>
      </w:r>
      <w:r w:rsidR="00D15860" w:rsidRPr="00455846">
        <w:rPr>
          <w:rFonts w:ascii="Arial CE" w:hAnsi="Arial CE"/>
        </w:rPr>
        <w:t>u</w:t>
      </w:r>
      <w:r w:rsidR="00B4120D" w:rsidRPr="00455846">
        <w:rPr>
          <w:rFonts w:ascii="Arial CE" w:hAnsi="Arial CE"/>
        </w:rPr>
        <w:t xml:space="preserve"> (</w:t>
      </w:r>
      <w:r w:rsidR="00455846" w:rsidRPr="00455846">
        <w:rPr>
          <w:color w:val="000000"/>
        </w:rPr>
        <w:t>fyzické předání díla po</w:t>
      </w:r>
      <w:r w:rsidR="00A96531">
        <w:rPr>
          <w:color w:val="000000"/>
        </w:rPr>
        <w:t> </w:t>
      </w:r>
      <w:r w:rsidR="00455846" w:rsidRPr="00455846">
        <w:rPr>
          <w:color w:val="000000"/>
        </w:rPr>
        <w:t>závěrečném výrobním výboru</w:t>
      </w:r>
      <w:r w:rsidR="00B4120D" w:rsidRPr="00455846">
        <w:rPr>
          <w:rFonts w:ascii="Arial CE" w:hAnsi="Arial CE"/>
        </w:rPr>
        <w:t>)</w:t>
      </w:r>
      <w:r w:rsidRPr="00455846">
        <w:rPr>
          <w:rFonts w:ascii="Arial CE" w:hAnsi="Arial CE"/>
        </w:rPr>
        <w:t>, je povinen</w:t>
      </w:r>
      <w:r w:rsidRPr="00B4120D">
        <w:rPr>
          <w:rFonts w:ascii="Arial CE" w:hAnsi="Arial CE"/>
        </w:rPr>
        <w:t xml:space="preserve"> zaplatit objednateli smluvní pokutu ve výši 0,2 % z ceny díla za každý i započatý den prodlení.</w:t>
      </w:r>
    </w:p>
    <w:p w:rsidR="00480F73" w:rsidRPr="00AB4D2A" w:rsidRDefault="00480F73" w:rsidP="00480F73">
      <w:pPr>
        <w:pStyle w:val="A-odstavecodsazensodrkami"/>
        <w:numPr>
          <w:ilvl w:val="0"/>
          <w:numId w:val="0"/>
        </w:numPr>
        <w:ind w:left="357"/>
        <w:rPr>
          <w:rFonts w:ascii="Arial CE" w:hAnsi="Arial CE"/>
          <w:bCs/>
          <w:color w:val="000000"/>
        </w:rPr>
      </w:pPr>
    </w:p>
    <w:p w:rsidR="001013B3" w:rsidRPr="00480F73" w:rsidRDefault="001013B3" w:rsidP="001013B3">
      <w:pPr>
        <w:pStyle w:val="A-odstavecodsazensodrkami"/>
        <w:numPr>
          <w:ilvl w:val="0"/>
          <w:numId w:val="23"/>
        </w:numPr>
        <w:ind w:left="357" w:hanging="357"/>
        <w:rPr>
          <w:rFonts w:ascii="Arial CE" w:hAnsi="Arial CE"/>
          <w:bCs/>
          <w:color w:val="000000"/>
        </w:rPr>
      </w:pPr>
      <w:r w:rsidRPr="00DB0BF4">
        <w:rPr>
          <w:rFonts w:ascii="Arial CE" w:hAnsi="Arial CE"/>
        </w:rPr>
        <w:t>Pokud bude objednatel v prodlení s úhradou faktury proti sjednanému termínu</w:t>
      </w:r>
      <w:r>
        <w:rPr>
          <w:rFonts w:ascii="Arial CE" w:hAnsi="Arial CE"/>
        </w:rPr>
        <w:t>,</w:t>
      </w:r>
      <w:r w:rsidRPr="00DB0BF4">
        <w:rPr>
          <w:rFonts w:ascii="Arial CE" w:hAnsi="Arial CE"/>
        </w:rPr>
        <w:t xml:space="preserve"> je povinen zaplatit </w:t>
      </w:r>
      <w:r w:rsidR="000D49D8">
        <w:rPr>
          <w:rFonts w:ascii="Arial CE" w:hAnsi="Arial CE"/>
        </w:rPr>
        <w:t>zhotovitel</w:t>
      </w:r>
      <w:r w:rsidRPr="00DB0BF4">
        <w:rPr>
          <w:rFonts w:ascii="Arial CE" w:hAnsi="Arial CE"/>
        </w:rPr>
        <w:t>i úrok z prodlení ve výši 0,2 % z dlužné částky za každý i</w:t>
      </w:r>
      <w:r>
        <w:rPr>
          <w:rFonts w:ascii="Arial CE" w:hAnsi="Arial CE"/>
        </w:rPr>
        <w:t> </w:t>
      </w:r>
      <w:r w:rsidRPr="00DB0BF4">
        <w:rPr>
          <w:rFonts w:ascii="Arial CE" w:hAnsi="Arial CE"/>
        </w:rPr>
        <w:t>započatý den prodlení.</w:t>
      </w:r>
    </w:p>
    <w:p w:rsidR="00480F73" w:rsidRPr="00DB0BF4" w:rsidRDefault="00480F73" w:rsidP="00480F73">
      <w:pPr>
        <w:pStyle w:val="A-odstavecodsazensodrkami"/>
        <w:numPr>
          <w:ilvl w:val="0"/>
          <w:numId w:val="0"/>
        </w:numPr>
        <w:rPr>
          <w:rFonts w:ascii="Arial CE" w:hAnsi="Arial CE"/>
          <w:bCs/>
          <w:color w:val="000000"/>
        </w:rPr>
      </w:pPr>
    </w:p>
    <w:p w:rsidR="001013B3" w:rsidRDefault="001013B3" w:rsidP="001013B3">
      <w:pPr>
        <w:pStyle w:val="A-odstavecodsazensodrkami"/>
        <w:numPr>
          <w:ilvl w:val="0"/>
          <w:numId w:val="23"/>
        </w:numPr>
        <w:ind w:left="357" w:hanging="357"/>
        <w:rPr>
          <w:rFonts w:ascii="Arial CE" w:hAnsi="Arial CE"/>
          <w:bCs/>
          <w:color w:val="000000"/>
        </w:rPr>
      </w:pPr>
      <w:r w:rsidRPr="00D34922">
        <w:rPr>
          <w:rFonts w:ascii="Arial CE" w:hAnsi="Arial CE"/>
          <w:bCs/>
          <w:color w:val="000000"/>
        </w:rPr>
        <w:t>Smluvní pokuty se nevztahují na případy, kdy prodlení nebo jiné porušení povinností bylo způsobeno okolnostmi vylučujícími odpovědnost ve smyslu § 2913 občanského zákoníku, pokud nesplnění povinnosti bylo způsobeno jednáním druhé smluvní strany nebo nedostatkem součinnosti, ke které byla druhá strana povinna</w:t>
      </w:r>
      <w:r>
        <w:rPr>
          <w:rFonts w:ascii="Arial CE" w:hAnsi="Arial CE"/>
          <w:bCs/>
          <w:color w:val="000000"/>
        </w:rPr>
        <w:t>,</w:t>
      </w:r>
      <w:r w:rsidRPr="00D34922">
        <w:rPr>
          <w:rFonts w:ascii="Arial CE" w:hAnsi="Arial CE"/>
          <w:bCs/>
          <w:color w:val="000000"/>
        </w:rPr>
        <w:t xml:space="preserve">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rsidR="00480F73" w:rsidRPr="00D34922" w:rsidRDefault="00480F73" w:rsidP="00480F73">
      <w:pPr>
        <w:pStyle w:val="A-odstavecodsazensodrkami"/>
        <w:numPr>
          <w:ilvl w:val="0"/>
          <w:numId w:val="0"/>
        </w:numPr>
        <w:rPr>
          <w:rFonts w:ascii="Arial CE" w:hAnsi="Arial CE"/>
          <w:bCs/>
          <w:color w:val="000000"/>
        </w:rPr>
      </w:pPr>
    </w:p>
    <w:p w:rsidR="001013B3" w:rsidRDefault="001013B3" w:rsidP="001013B3">
      <w:pPr>
        <w:pStyle w:val="A-odstavecodsazensodrkami"/>
        <w:numPr>
          <w:ilvl w:val="0"/>
          <w:numId w:val="23"/>
        </w:numPr>
        <w:ind w:left="357" w:hanging="357"/>
        <w:rPr>
          <w:rFonts w:ascii="Arial CE" w:hAnsi="Arial CE"/>
        </w:rPr>
      </w:pPr>
      <w:r w:rsidRPr="00D34922">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rsidR="00480F73" w:rsidRPr="00D34922" w:rsidRDefault="00480F73" w:rsidP="00480F73">
      <w:pPr>
        <w:pStyle w:val="A-odstavecodsazensodrkami"/>
        <w:numPr>
          <w:ilvl w:val="0"/>
          <w:numId w:val="0"/>
        </w:numPr>
        <w:rPr>
          <w:rFonts w:ascii="Arial CE" w:hAnsi="Arial CE"/>
        </w:rPr>
      </w:pPr>
    </w:p>
    <w:p w:rsidR="001013B3" w:rsidRDefault="001013B3" w:rsidP="001013B3">
      <w:pPr>
        <w:pStyle w:val="A-odstavecodsazensodrkami"/>
        <w:numPr>
          <w:ilvl w:val="0"/>
          <w:numId w:val="23"/>
        </w:numPr>
        <w:ind w:left="357" w:hanging="357"/>
        <w:rPr>
          <w:rFonts w:ascii="Arial CE" w:hAnsi="Arial CE"/>
        </w:rPr>
      </w:pPr>
      <w:r w:rsidRPr="00D34922">
        <w:rPr>
          <w:rFonts w:ascii="Arial CE" w:hAnsi="Arial CE"/>
        </w:rPr>
        <w:t>Pro zajištění úhrady oprávněně vyúčtovaných sankcí je objedna</w:t>
      </w:r>
      <w:r>
        <w:rPr>
          <w:rFonts w:ascii="Arial CE" w:hAnsi="Arial CE"/>
        </w:rPr>
        <w:t>t</w:t>
      </w:r>
      <w:r w:rsidRPr="00D34922">
        <w:rPr>
          <w:rFonts w:ascii="Arial CE" w:hAnsi="Arial CE"/>
        </w:rPr>
        <w:t>el oprávněn provést zápočet vyúčtované sankce proti jakékoliv oprávněné pohledávce, kterou má nebo bude mít zhotovitel za objednatelem.</w:t>
      </w:r>
    </w:p>
    <w:p w:rsidR="00480F73" w:rsidRPr="00D34922" w:rsidRDefault="00480F73" w:rsidP="00480F73">
      <w:pPr>
        <w:pStyle w:val="A-odstavecodsazensodrkami"/>
        <w:numPr>
          <w:ilvl w:val="0"/>
          <w:numId w:val="0"/>
        </w:numPr>
        <w:rPr>
          <w:rFonts w:ascii="Arial CE" w:hAnsi="Arial CE"/>
        </w:rPr>
      </w:pPr>
    </w:p>
    <w:p w:rsidR="001013B3" w:rsidRDefault="001013B3" w:rsidP="001013B3">
      <w:pPr>
        <w:pStyle w:val="A-odstavecodsazensodrkami"/>
        <w:numPr>
          <w:ilvl w:val="0"/>
          <w:numId w:val="23"/>
        </w:numPr>
        <w:ind w:left="357" w:hanging="357"/>
        <w:rPr>
          <w:rFonts w:ascii="Arial CE" w:hAnsi="Arial CE"/>
        </w:rPr>
      </w:pPr>
      <w:r w:rsidRPr="00D34922">
        <w:rPr>
          <w:rFonts w:ascii="Arial CE" w:hAnsi="Arial CE"/>
        </w:rPr>
        <w:t>Strana povinná je povinna uhradit vyúčtované sankce nejpozději do 30 dnů od dne obdržení příslušného vyúčtování.</w:t>
      </w:r>
    </w:p>
    <w:p w:rsidR="00480F73" w:rsidRPr="00D34922" w:rsidRDefault="00480F73" w:rsidP="00480F73">
      <w:pPr>
        <w:pStyle w:val="A-odstavecodsazensodrkami"/>
        <w:numPr>
          <w:ilvl w:val="0"/>
          <w:numId w:val="0"/>
        </w:numPr>
        <w:rPr>
          <w:rFonts w:ascii="Arial CE" w:hAnsi="Arial CE"/>
        </w:rPr>
      </w:pPr>
    </w:p>
    <w:p w:rsidR="001013B3" w:rsidRDefault="001013B3" w:rsidP="001013B3">
      <w:pPr>
        <w:pStyle w:val="A-odstavecodsazensodrkami"/>
        <w:numPr>
          <w:ilvl w:val="0"/>
          <w:numId w:val="23"/>
        </w:numPr>
        <w:ind w:left="357" w:hanging="357"/>
        <w:rPr>
          <w:rFonts w:ascii="Arial CE" w:hAnsi="Arial CE"/>
        </w:rPr>
      </w:pPr>
      <w:r w:rsidRPr="00D34922">
        <w:rPr>
          <w:rFonts w:ascii="Arial CE" w:hAnsi="Arial CE"/>
        </w:rPr>
        <w:t>Zaplacením sankce není dotčen nárok objednatele na náhradu škody způsobené mu porušením povinnosti stanovené zhotoviteli smlouvou o dílo, na niž se sankce vztahuje.</w:t>
      </w:r>
    </w:p>
    <w:p w:rsidR="00480F73" w:rsidRPr="00D34922" w:rsidRDefault="00480F73" w:rsidP="00480F73">
      <w:pPr>
        <w:pStyle w:val="A-odstavecodsazensodrkami"/>
        <w:numPr>
          <w:ilvl w:val="0"/>
          <w:numId w:val="0"/>
        </w:numPr>
        <w:rPr>
          <w:rFonts w:ascii="Arial CE" w:hAnsi="Arial CE"/>
        </w:rPr>
      </w:pPr>
    </w:p>
    <w:p w:rsidR="001013B3" w:rsidRPr="00480F73" w:rsidRDefault="001013B3" w:rsidP="001013B3">
      <w:pPr>
        <w:pStyle w:val="A-odstavecodsazensodrkami"/>
        <w:numPr>
          <w:ilvl w:val="0"/>
          <w:numId w:val="23"/>
        </w:numPr>
        <w:ind w:left="357" w:hanging="357"/>
      </w:pPr>
      <w:r w:rsidRPr="00D34922">
        <w:rPr>
          <w:rFonts w:ascii="Arial CE" w:hAnsi="Arial CE"/>
          <w:bCs/>
          <w:color w:val="000000"/>
        </w:rPr>
        <w:t>Zaplacením smluvních pokut nejsou dotčeny nároky smluvních stran na náhradu škody.</w:t>
      </w:r>
    </w:p>
    <w:p w:rsidR="001013B3" w:rsidRPr="00D34922" w:rsidRDefault="001013B3" w:rsidP="001013B3">
      <w:pPr>
        <w:pStyle w:val="A-odstavecodsazensodrkami"/>
        <w:numPr>
          <w:ilvl w:val="0"/>
          <w:numId w:val="0"/>
        </w:numPr>
        <w:tabs>
          <w:tab w:val="left" w:pos="426"/>
        </w:tabs>
      </w:pPr>
    </w:p>
    <w:p w:rsidR="001013B3" w:rsidRDefault="001013B3" w:rsidP="001013B3">
      <w:pPr>
        <w:pStyle w:val="Zkladntext"/>
        <w:jc w:val="center"/>
        <w:rPr>
          <w:b/>
          <w:u w:val="single"/>
        </w:rPr>
      </w:pPr>
      <w:r w:rsidRPr="00386410">
        <w:rPr>
          <w:b/>
          <w:u w:val="single"/>
        </w:rPr>
        <w:t>Čl. VII. ZAJIŠTĚNÍ ZÁVAZKU</w:t>
      </w:r>
    </w:p>
    <w:p w:rsidR="001013B3" w:rsidRPr="00386410" w:rsidRDefault="001013B3" w:rsidP="001013B3">
      <w:pPr>
        <w:pStyle w:val="Zkladntext"/>
        <w:jc w:val="center"/>
        <w:rPr>
          <w:b/>
          <w:u w:val="single"/>
        </w:rPr>
      </w:pPr>
    </w:p>
    <w:p w:rsidR="001013B3" w:rsidRDefault="001013B3" w:rsidP="001013B3">
      <w:pPr>
        <w:pStyle w:val="Odstavecseseznamem"/>
        <w:numPr>
          <w:ilvl w:val="0"/>
          <w:numId w:val="19"/>
        </w:numPr>
        <w:ind w:left="357" w:hanging="357"/>
        <w:contextualSpacing w:val="0"/>
        <w:jc w:val="both"/>
        <w:rPr>
          <w:rFonts w:ascii="Arial CE" w:eastAsia="Arial CE" w:hAnsi="Arial CE" w:cs="Arial CE"/>
          <w:sz w:val="22"/>
          <w:szCs w:val="22"/>
        </w:rPr>
      </w:pPr>
      <w:r w:rsidRPr="00D34922">
        <w:rPr>
          <w:rFonts w:ascii="Arial CE" w:eastAsia="Arial CE" w:hAnsi="Arial CE" w:cs="Arial CE"/>
          <w:sz w:val="22"/>
          <w:szCs w:val="22"/>
        </w:rPr>
        <w:t>Objednatel se zavazuje řádně provedené dílo podle ustanovení této smlouvy převzít a zaplatit za dílo dohodnutou cenu.</w:t>
      </w:r>
      <w:r w:rsidRPr="00D34922">
        <w:rPr>
          <w:rFonts w:ascii="Arial CE" w:eastAsia="Arial CE" w:hAnsi="Arial CE" w:cs="Arial CE"/>
          <w:b/>
          <w:sz w:val="22"/>
          <w:szCs w:val="22"/>
        </w:rPr>
        <w:t xml:space="preserve"> </w:t>
      </w:r>
      <w:r w:rsidRPr="00D34922">
        <w:rPr>
          <w:rFonts w:ascii="Arial CE" w:eastAsia="Arial CE" w:hAnsi="Arial CE" w:cs="Arial CE"/>
          <w:sz w:val="22"/>
          <w:szCs w:val="22"/>
        </w:rPr>
        <w:t>Dílo má vadu, neodpovídá-li této smlouvě.</w:t>
      </w:r>
    </w:p>
    <w:p w:rsidR="00480F73" w:rsidRPr="00480F73" w:rsidRDefault="00480F73" w:rsidP="00480F73">
      <w:pPr>
        <w:jc w:val="both"/>
        <w:rPr>
          <w:rFonts w:ascii="Arial CE" w:eastAsia="Arial CE" w:hAnsi="Arial CE" w:cs="Arial CE"/>
          <w:sz w:val="22"/>
          <w:szCs w:val="22"/>
        </w:rPr>
      </w:pPr>
    </w:p>
    <w:p w:rsidR="001013B3" w:rsidRDefault="001013B3" w:rsidP="001013B3">
      <w:pPr>
        <w:pStyle w:val="Odstavecseseznamem"/>
        <w:numPr>
          <w:ilvl w:val="0"/>
          <w:numId w:val="19"/>
        </w:numPr>
        <w:ind w:left="357" w:hanging="357"/>
        <w:contextualSpacing w:val="0"/>
        <w:jc w:val="both"/>
        <w:rPr>
          <w:rFonts w:ascii="Arial CE" w:eastAsia="Arial CE" w:hAnsi="Arial CE" w:cs="Arial CE"/>
          <w:sz w:val="22"/>
          <w:szCs w:val="22"/>
        </w:rPr>
      </w:pPr>
      <w:r w:rsidRPr="00D34922">
        <w:rPr>
          <w:rFonts w:ascii="Arial CE" w:eastAsia="Arial CE" w:hAnsi="Arial CE" w:cs="Arial CE"/>
          <w:sz w:val="22"/>
          <w:szCs w:val="22"/>
        </w:rPr>
        <w:t>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 přílohy.</w:t>
      </w:r>
    </w:p>
    <w:p w:rsidR="00480F73" w:rsidRPr="00480F73" w:rsidRDefault="00480F73" w:rsidP="00480F73">
      <w:pPr>
        <w:jc w:val="both"/>
        <w:rPr>
          <w:rFonts w:ascii="Arial CE" w:eastAsia="Arial CE" w:hAnsi="Arial CE" w:cs="Arial CE"/>
          <w:sz w:val="22"/>
          <w:szCs w:val="22"/>
        </w:rPr>
      </w:pPr>
    </w:p>
    <w:p w:rsidR="001013B3" w:rsidRDefault="001013B3" w:rsidP="001013B3">
      <w:pPr>
        <w:pStyle w:val="Odstavecseseznamem"/>
        <w:numPr>
          <w:ilvl w:val="0"/>
          <w:numId w:val="19"/>
        </w:numPr>
        <w:ind w:left="357" w:hanging="357"/>
        <w:contextualSpacing w:val="0"/>
        <w:jc w:val="both"/>
        <w:rPr>
          <w:rFonts w:ascii="Arial CE" w:eastAsia="Arial CE" w:hAnsi="Arial CE" w:cs="Arial CE"/>
          <w:sz w:val="22"/>
          <w:szCs w:val="22"/>
        </w:rPr>
      </w:pPr>
      <w:r w:rsidRPr="00D34922">
        <w:rPr>
          <w:rFonts w:ascii="Arial CE" w:eastAsia="Arial CE" w:hAnsi="Arial CE" w:cs="Arial CE"/>
          <w:sz w:val="22"/>
          <w:szCs w:val="22"/>
        </w:rPr>
        <w:t>Odpovědnost zhotovitele jakožto projektanta se mj. řídí ustanovením § 159 zákona č. 183/2006 Sb., o územním plánování a stavebním řádu (stavební zákon), ve znění pozdějších předpisů.</w:t>
      </w:r>
    </w:p>
    <w:p w:rsidR="00480F73" w:rsidRPr="00480F73" w:rsidRDefault="00480F73" w:rsidP="00480F73">
      <w:pPr>
        <w:jc w:val="both"/>
        <w:rPr>
          <w:rFonts w:ascii="Arial CE" w:eastAsia="Arial CE" w:hAnsi="Arial CE" w:cs="Arial CE"/>
          <w:sz w:val="22"/>
          <w:szCs w:val="22"/>
        </w:rPr>
      </w:pPr>
    </w:p>
    <w:p w:rsidR="001013B3" w:rsidRDefault="001013B3" w:rsidP="001013B3">
      <w:pPr>
        <w:pStyle w:val="Odstavecseseznamem"/>
        <w:numPr>
          <w:ilvl w:val="0"/>
          <w:numId w:val="19"/>
        </w:numPr>
        <w:ind w:left="357" w:hanging="357"/>
        <w:contextualSpacing w:val="0"/>
        <w:jc w:val="both"/>
        <w:rPr>
          <w:rFonts w:ascii="Arial CE" w:eastAsia="Arial CE" w:hAnsi="Arial CE" w:cs="Arial CE"/>
          <w:sz w:val="22"/>
          <w:szCs w:val="22"/>
        </w:rPr>
      </w:pPr>
      <w:r w:rsidRPr="00D34922">
        <w:rPr>
          <w:rFonts w:ascii="Arial CE" w:eastAsia="Arial CE" w:hAnsi="Arial CE" w:cs="Arial CE"/>
          <w:sz w:val="22"/>
          <w:szCs w:val="22"/>
        </w:rPr>
        <w:t>Zhotovitel zodpovídá za vady díla, které budou zjištěny v době 60 kalendářních měsíců ode dne jeho předání objednateli.</w:t>
      </w:r>
    </w:p>
    <w:p w:rsidR="00480F73" w:rsidRPr="00480F73" w:rsidRDefault="00480F73" w:rsidP="00480F73">
      <w:pPr>
        <w:jc w:val="both"/>
        <w:rPr>
          <w:rFonts w:ascii="Arial CE" w:eastAsia="Arial CE" w:hAnsi="Arial CE" w:cs="Arial CE"/>
          <w:sz w:val="22"/>
          <w:szCs w:val="22"/>
        </w:rPr>
      </w:pPr>
    </w:p>
    <w:p w:rsidR="001013B3" w:rsidRDefault="001013B3" w:rsidP="001013B3">
      <w:pPr>
        <w:pStyle w:val="Odstavecseseznamem"/>
        <w:numPr>
          <w:ilvl w:val="0"/>
          <w:numId w:val="19"/>
        </w:numPr>
        <w:ind w:left="357" w:hanging="357"/>
        <w:contextualSpacing w:val="0"/>
        <w:jc w:val="both"/>
        <w:rPr>
          <w:rFonts w:ascii="Arial CE" w:eastAsia="Arial CE" w:hAnsi="Arial CE" w:cs="Arial CE"/>
          <w:sz w:val="22"/>
          <w:szCs w:val="22"/>
        </w:rPr>
      </w:pPr>
      <w:r w:rsidRPr="00D34922">
        <w:rPr>
          <w:rFonts w:ascii="Arial CE" w:eastAsia="Arial CE" w:hAnsi="Arial CE" w:cs="Arial CE"/>
          <w:sz w:val="22"/>
          <w:szCs w:val="22"/>
        </w:rPr>
        <w:lastRenderedPageBreak/>
        <w:t xml:space="preserve">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rsidR="00480F73" w:rsidRPr="00480F73" w:rsidRDefault="00480F73" w:rsidP="00480F73">
      <w:pPr>
        <w:jc w:val="both"/>
        <w:rPr>
          <w:rFonts w:ascii="Arial CE" w:eastAsia="Arial CE" w:hAnsi="Arial CE" w:cs="Arial CE"/>
          <w:sz w:val="22"/>
          <w:szCs w:val="22"/>
        </w:rPr>
      </w:pPr>
    </w:p>
    <w:p w:rsidR="001013B3" w:rsidRDefault="001013B3" w:rsidP="001013B3">
      <w:pPr>
        <w:pStyle w:val="Odstavecseseznamem"/>
        <w:numPr>
          <w:ilvl w:val="0"/>
          <w:numId w:val="19"/>
        </w:numPr>
        <w:ind w:left="357" w:hanging="357"/>
        <w:contextualSpacing w:val="0"/>
        <w:jc w:val="both"/>
        <w:rPr>
          <w:rFonts w:ascii="Arial CE" w:eastAsia="Arial CE" w:hAnsi="Arial CE" w:cs="Arial CE"/>
          <w:sz w:val="22"/>
          <w:szCs w:val="22"/>
        </w:rPr>
      </w:pPr>
      <w:r w:rsidRPr="00D34922">
        <w:rPr>
          <w:rFonts w:ascii="Arial CE" w:eastAsia="Arial CE" w:hAnsi="Arial CE" w:cs="Arial CE"/>
          <w:sz w:val="22"/>
          <w:szCs w:val="22"/>
        </w:rPr>
        <w:t xml:space="preserve">Odstranění vady nemá vliv na nárok objednatele na smluvní pokutu a náhradu škody. Objednatel má vůči zhotoviteli též nárok na náhradu škody vzešlé z vady díla. </w:t>
      </w:r>
    </w:p>
    <w:p w:rsidR="00480F73" w:rsidRPr="00480F73" w:rsidRDefault="00480F73" w:rsidP="00480F73">
      <w:pPr>
        <w:jc w:val="both"/>
        <w:rPr>
          <w:rFonts w:ascii="Arial CE" w:eastAsia="Arial CE" w:hAnsi="Arial CE" w:cs="Arial CE"/>
          <w:sz w:val="22"/>
          <w:szCs w:val="22"/>
        </w:rPr>
      </w:pPr>
    </w:p>
    <w:p w:rsidR="001013B3" w:rsidRDefault="001013B3" w:rsidP="001013B3">
      <w:pPr>
        <w:pStyle w:val="Odstavecseseznamem"/>
        <w:numPr>
          <w:ilvl w:val="0"/>
          <w:numId w:val="19"/>
        </w:numPr>
        <w:ind w:left="357" w:hanging="357"/>
        <w:contextualSpacing w:val="0"/>
        <w:jc w:val="both"/>
        <w:rPr>
          <w:rFonts w:ascii="Arial CE" w:eastAsia="Arial CE" w:hAnsi="Arial CE" w:cs="Arial CE"/>
          <w:sz w:val="22"/>
          <w:szCs w:val="22"/>
        </w:rPr>
      </w:pPr>
      <w:r w:rsidRPr="00D34922">
        <w:rPr>
          <w:rFonts w:ascii="Arial CE" w:eastAsia="Arial CE" w:hAnsi="Arial CE" w:cs="Arial CE"/>
          <w:sz w:val="22"/>
          <w:szCs w:val="22"/>
        </w:rPr>
        <w:t>Zhotovitel odpovídá za prokazatelné škody, které z důvodu porušení jeho povinností sjednaných touto smlouvou vzniknou objednateli nebo třetím osobám.</w:t>
      </w:r>
    </w:p>
    <w:p w:rsidR="00480F73" w:rsidRPr="00480F73" w:rsidRDefault="00480F73" w:rsidP="00480F73">
      <w:pPr>
        <w:jc w:val="both"/>
        <w:rPr>
          <w:rFonts w:ascii="Arial CE" w:eastAsia="Arial CE" w:hAnsi="Arial CE" w:cs="Arial CE"/>
          <w:sz w:val="22"/>
          <w:szCs w:val="22"/>
        </w:rPr>
      </w:pPr>
    </w:p>
    <w:p w:rsidR="001013B3" w:rsidRDefault="001013B3" w:rsidP="001013B3">
      <w:pPr>
        <w:pStyle w:val="Odstavecseseznamem"/>
        <w:numPr>
          <w:ilvl w:val="0"/>
          <w:numId w:val="19"/>
        </w:numPr>
        <w:ind w:left="357" w:hanging="357"/>
        <w:contextualSpacing w:val="0"/>
        <w:jc w:val="both"/>
        <w:rPr>
          <w:rFonts w:ascii="Arial CE" w:eastAsia="Arial CE" w:hAnsi="Arial CE" w:cs="Arial CE"/>
          <w:sz w:val="22"/>
          <w:szCs w:val="22"/>
        </w:rPr>
      </w:pPr>
      <w:r w:rsidRPr="00A66D31">
        <w:rPr>
          <w:rFonts w:ascii="Arial CE" w:eastAsia="Arial CE" w:hAnsi="Arial CE" w:cs="Arial CE"/>
          <w:sz w:val="22"/>
          <w:szCs w:val="22"/>
        </w:rPr>
        <w:t>Nebude-li zhotovitel vyrozuměn o požadavku náhrady škody nejpozději do 90 dnů od data ukončení záruční doby, nelze požadavek na náhradu škody uplatnit.</w:t>
      </w:r>
    </w:p>
    <w:p w:rsidR="001013B3" w:rsidRPr="00D34922" w:rsidRDefault="001013B3" w:rsidP="001013B3">
      <w:pPr>
        <w:pStyle w:val="Zkladntext"/>
      </w:pPr>
    </w:p>
    <w:p w:rsidR="001013B3" w:rsidRDefault="001013B3" w:rsidP="001013B3">
      <w:pPr>
        <w:pStyle w:val="Zkladntext"/>
        <w:ind w:left="2520" w:firstLine="360"/>
        <w:rPr>
          <w:b/>
          <w:u w:val="single"/>
        </w:rPr>
      </w:pPr>
      <w:r w:rsidRPr="00E530F0">
        <w:rPr>
          <w:b/>
          <w:u w:val="single"/>
        </w:rPr>
        <w:t xml:space="preserve">Čl. </w:t>
      </w:r>
      <w:r>
        <w:rPr>
          <w:b/>
          <w:u w:val="single"/>
        </w:rPr>
        <w:t>VIII</w:t>
      </w:r>
      <w:r w:rsidRPr="00E530F0">
        <w:rPr>
          <w:b/>
          <w:u w:val="single"/>
        </w:rPr>
        <w:t>. LICENČNÍ</w:t>
      </w:r>
      <w:r>
        <w:rPr>
          <w:b/>
          <w:u w:val="single"/>
        </w:rPr>
        <w:t xml:space="preserve"> PODMÍNKY</w:t>
      </w:r>
    </w:p>
    <w:p w:rsidR="001013B3" w:rsidRPr="00E530F0" w:rsidRDefault="001013B3" w:rsidP="001013B3">
      <w:pPr>
        <w:pStyle w:val="Zkladntext"/>
        <w:ind w:left="2520" w:firstLine="360"/>
        <w:rPr>
          <w:b/>
          <w:u w:val="single"/>
        </w:rPr>
      </w:pPr>
    </w:p>
    <w:p w:rsidR="001013B3" w:rsidRPr="00D34922" w:rsidRDefault="001013B3" w:rsidP="001013B3">
      <w:pPr>
        <w:jc w:val="both"/>
        <w:rPr>
          <w:rFonts w:ascii="Arial" w:hAnsi="Arial" w:cs="Arial"/>
          <w:bCs/>
          <w:sz w:val="22"/>
          <w:szCs w:val="22"/>
        </w:rPr>
      </w:pPr>
      <w:r w:rsidRPr="00D34922">
        <w:rPr>
          <w:rFonts w:ascii="Arial CE" w:hAnsi="Arial CE"/>
          <w:bCs/>
          <w:color w:val="000000"/>
          <w:sz w:val="22"/>
          <w:szCs w:val="22"/>
        </w:rPr>
        <w:t xml:space="preserve">Vztahují – </w:t>
      </w:r>
      <w:proofErr w:type="spellStart"/>
      <w:r w:rsidRPr="00D34922">
        <w:rPr>
          <w:rFonts w:ascii="Arial CE" w:hAnsi="Arial CE"/>
          <w:bCs/>
          <w:color w:val="000000"/>
          <w:sz w:val="22"/>
          <w:szCs w:val="22"/>
        </w:rPr>
        <w:t>li</w:t>
      </w:r>
      <w:proofErr w:type="spellEnd"/>
      <w:r w:rsidRPr="00D34922">
        <w:rPr>
          <w:rFonts w:ascii="Arial CE" w:hAnsi="Arial CE"/>
          <w:bCs/>
          <w:color w:val="000000"/>
          <w:sz w:val="22"/>
          <w:szCs w:val="22"/>
        </w:rPr>
        <w:t xml:space="preserve"> se k předmětu díla autorská práva dle zákona č. 121/2000 Sb., o právu autorském, o právech souvisejících s právem autorským a o změně některých zákonů (autorský zákon), poskytuje zhotovitel objednateli nevýhradní právo ke všem způsobům užití a v neomezeném rozsahu. Autor svoluje k tomu, aby dílo bylo zveřejňováno, zpracováváno, spojeno s jiným dílem, zařazeno do díla souborného, to vše dle záměru objednatele. Autor poskytuje licenci bezúplatně dle § 2366 odst. 1 písm. b) občanského zákoníku.</w:t>
      </w:r>
    </w:p>
    <w:p w:rsidR="001013B3" w:rsidRDefault="001013B3" w:rsidP="001013B3">
      <w:pPr>
        <w:pStyle w:val="Zkladntext"/>
        <w:rPr>
          <w:b/>
          <w:u w:val="single"/>
        </w:rPr>
      </w:pPr>
    </w:p>
    <w:p w:rsidR="001013B3" w:rsidRDefault="001013B3" w:rsidP="001013B3">
      <w:pPr>
        <w:pStyle w:val="Zkladntext"/>
        <w:jc w:val="center"/>
        <w:rPr>
          <w:b/>
          <w:u w:val="single"/>
        </w:rPr>
      </w:pPr>
      <w:r w:rsidRPr="00386410">
        <w:rPr>
          <w:b/>
          <w:u w:val="single"/>
        </w:rPr>
        <w:t xml:space="preserve">Čl. </w:t>
      </w:r>
      <w:r>
        <w:rPr>
          <w:b/>
          <w:u w:val="single"/>
        </w:rPr>
        <w:t>IX</w:t>
      </w:r>
      <w:r w:rsidRPr="00386410">
        <w:rPr>
          <w:b/>
          <w:u w:val="single"/>
        </w:rPr>
        <w:t>. NÁHRADA ŠKODY</w:t>
      </w:r>
    </w:p>
    <w:p w:rsidR="001013B3" w:rsidRPr="00386410" w:rsidRDefault="001013B3" w:rsidP="001013B3">
      <w:pPr>
        <w:pStyle w:val="Zkladntext"/>
        <w:jc w:val="center"/>
        <w:rPr>
          <w:b/>
          <w:u w:val="single"/>
        </w:rPr>
      </w:pPr>
    </w:p>
    <w:p w:rsidR="001013B3" w:rsidRDefault="001013B3" w:rsidP="001013B3">
      <w:pPr>
        <w:widowControl w:val="0"/>
        <w:jc w:val="both"/>
        <w:rPr>
          <w:rFonts w:ascii="Arial CE" w:hAnsi="Arial CE" w:cs="Arial"/>
          <w:bCs/>
          <w:color w:val="000000"/>
          <w:sz w:val="22"/>
          <w:szCs w:val="22"/>
        </w:rPr>
      </w:pPr>
      <w:r w:rsidRPr="00B15AF7">
        <w:rPr>
          <w:rFonts w:ascii="Arial CE" w:hAnsi="Arial CE" w:cs="Arial"/>
          <w:sz w:val="22"/>
          <w:szCs w:val="22"/>
        </w:rPr>
        <w:t>Objednatel</w:t>
      </w:r>
      <w:r w:rsidRPr="00B15AF7">
        <w:rPr>
          <w:rFonts w:ascii="Arial CE" w:hAnsi="Arial CE" w:cs="Arial"/>
          <w:bCs/>
          <w:color w:val="000000"/>
          <w:sz w:val="22"/>
          <w:szCs w:val="22"/>
        </w:rPr>
        <w:t xml:space="preserve"> je oprávněn požadovat náhradu škody způsobenou mu </w:t>
      </w:r>
      <w:r w:rsidRPr="00B15AF7">
        <w:rPr>
          <w:rFonts w:ascii="Arial" w:hAnsi="Arial" w:cs="Arial"/>
          <w:bCs/>
          <w:sz w:val="22"/>
          <w:szCs w:val="22"/>
        </w:rPr>
        <w:t xml:space="preserve">zhotovitelem </w:t>
      </w:r>
      <w:r w:rsidRPr="00B15AF7">
        <w:rPr>
          <w:rFonts w:ascii="Arial CE" w:hAnsi="Arial CE" w:cs="Arial"/>
          <w:bCs/>
          <w:color w:val="000000"/>
          <w:sz w:val="22"/>
          <w:szCs w:val="22"/>
        </w:rPr>
        <w:t xml:space="preserve">porušením povinností </w:t>
      </w:r>
      <w:r w:rsidRPr="00B15AF7">
        <w:rPr>
          <w:rFonts w:ascii="Arial" w:hAnsi="Arial" w:cs="Arial"/>
          <w:bCs/>
          <w:sz w:val="22"/>
          <w:szCs w:val="22"/>
        </w:rPr>
        <w:t xml:space="preserve">zhotovitele </w:t>
      </w:r>
      <w:r w:rsidRPr="00B15AF7">
        <w:rPr>
          <w:rFonts w:ascii="Arial CE" w:hAnsi="Arial CE" w:cs="Arial"/>
          <w:bCs/>
          <w:color w:val="000000"/>
          <w:sz w:val="22"/>
          <w:szCs w:val="22"/>
        </w:rPr>
        <w:t>při plnění předmětu díla, taktéž škody, které by vznikly jako důsledek prodlení, vadného plnění nebo porušením smluvních povinností. Náhrada škody zahrnuje skutečnou škodu.</w:t>
      </w:r>
    </w:p>
    <w:p w:rsidR="001013B3" w:rsidRPr="00386410" w:rsidRDefault="001013B3" w:rsidP="001013B3">
      <w:pPr>
        <w:widowControl w:val="0"/>
        <w:jc w:val="both"/>
        <w:rPr>
          <w:rFonts w:ascii="Arial" w:hAnsi="Arial" w:cs="Arial"/>
          <w:sz w:val="22"/>
          <w:szCs w:val="22"/>
        </w:rPr>
      </w:pPr>
    </w:p>
    <w:p w:rsidR="001013B3" w:rsidRDefault="001013B3" w:rsidP="001013B3">
      <w:pPr>
        <w:pStyle w:val="Zkladntext"/>
        <w:keepNext/>
        <w:jc w:val="center"/>
        <w:rPr>
          <w:b/>
          <w:u w:val="single"/>
        </w:rPr>
      </w:pPr>
      <w:r w:rsidRPr="00386410">
        <w:t xml:space="preserve"> </w:t>
      </w:r>
      <w:r w:rsidRPr="00386410">
        <w:rPr>
          <w:b/>
          <w:u w:val="single"/>
        </w:rPr>
        <w:t>Čl. X. OSTATNÍ USTANOVENÍ</w:t>
      </w:r>
    </w:p>
    <w:p w:rsidR="001013B3" w:rsidRPr="00386410" w:rsidRDefault="001013B3" w:rsidP="001013B3">
      <w:pPr>
        <w:pStyle w:val="Zkladntext"/>
        <w:keepNext/>
        <w:jc w:val="center"/>
        <w:rPr>
          <w:b/>
          <w:u w:val="single"/>
        </w:rPr>
      </w:pPr>
    </w:p>
    <w:p w:rsidR="001013B3" w:rsidRDefault="001013B3" w:rsidP="001013B3">
      <w:pPr>
        <w:pStyle w:val="Zkladntext"/>
        <w:numPr>
          <w:ilvl w:val="0"/>
          <w:numId w:val="28"/>
        </w:numPr>
        <w:textAlignment w:val="baseline"/>
        <w:rPr>
          <w:rFonts w:ascii="Arial CE" w:hAnsi="Arial CE"/>
        </w:rPr>
      </w:pPr>
      <w:r>
        <w:rPr>
          <w:rFonts w:ascii="Arial CE" w:hAnsi="Arial CE"/>
        </w:rPr>
        <w:t>Objednatel</w:t>
      </w:r>
      <w:r w:rsidRPr="00067F4D">
        <w:rPr>
          <w:rFonts w:ascii="Arial CE" w:hAnsi="Arial CE"/>
        </w:rPr>
        <w:t xml:space="preserve"> vytvoří podmínky pro provedení sjednaného díla tím, že bude spolupracovat se </w:t>
      </w:r>
      <w:r>
        <w:rPr>
          <w:bCs/>
        </w:rPr>
        <w:t>zhotovitelem</w:t>
      </w:r>
      <w:r w:rsidRPr="002E50A9">
        <w:rPr>
          <w:bCs/>
        </w:rPr>
        <w:t xml:space="preserve"> </w:t>
      </w:r>
      <w:r w:rsidRPr="00067F4D">
        <w:rPr>
          <w:rFonts w:ascii="Arial CE" w:hAnsi="Arial CE"/>
        </w:rPr>
        <w:t>při zajišťování podkladů a informací potřebných pro plnění předmětu díla.</w:t>
      </w:r>
    </w:p>
    <w:p w:rsidR="00480F73" w:rsidRDefault="00480F73" w:rsidP="00480F73">
      <w:pPr>
        <w:pStyle w:val="Zkladntext"/>
        <w:ind w:left="0" w:firstLine="0"/>
        <w:textAlignment w:val="baseline"/>
        <w:rPr>
          <w:rFonts w:ascii="Arial CE" w:hAnsi="Arial CE"/>
        </w:rPr>
      </w:pPr>
    </w:p>
    <w:p w:rsidR="00480F73" w:rsidRDefault="001013B3" w:rsidP="00480F73">
      <w:pPr>
        <w:pStyle w:val="Zkladntext"/>
        <w:numPr>
          <w:ilvl w:val="0"/>
          <w:numId w:val="28"/>
        </w:numPr>
        <w:textAlignment w:val="baseline"/>
        <w:rPr>
          <w:rFonts w:ascii="Arial CE" w:hAnsi="Arial CE"/>
        </w:rPr>
      </w:pPr>
      <w:r w:rsidRPr="00611D5F">
        <w:rPr>
          <w:bCs/>
        </w:rPr>
        <w:t xml:space="preserve">Zhotovitel </w:t>
      </w:r>
      <w:r w:rsidRPr="00611D5F">
        <w:rPr>
          <w:rFonts w:ascii="Arial CE" w:hAnsi="Arial CE"/>
        </w:rPr>
        <w:t>se zavazuje, že bude bezodkladně a úplně informovat objednatele o všech důležitých skutečnostech souvisejících se sjednaným předmětem plnění, zejména těch, které by ve svém důsledku mohly ohrozit termín plnění nebo mohly mít vliv na cenu díla.</w:t>
      </w:r>
    </w:p>
    <w:p w:rsidR="00480F73" w:rsidRPr="00480F73" w:rsidRDefault="00480F73" w:rsidP="00480F73">
      <w:pPr>
        <w:pStyle w:val="Zkladntext"/>
        <w:ind w:left="0" w:firstLine="0"/>
        <w:textAlignment w:val="baseline"/>
        <w:rPr>
          <w:rFonts w:ascii="Arial CE" w:hAnsi="Arial CE"/>
        </w:rPr>
      </w:pPr>
    </w:p>
    <w:p w:rsidR="001013B3" w:rsidRDefault="001013B3" w:rsidP="001013B3">
      <w:pPr>
        <w:pStyle w:val="Zkladntext"/>
        <w:numPr>
          <w:ilvl w:val="0"/>
          <w:numId w:val="28"/>
        </w:numPr>
        <w:textAlignment w:val="baseline"/>
        <w:rPr>
          <w:rFonts w:ascii="Arial CE" w:hAnsi="Arial CE"/>
        </w:rPr>
      </w:pPr>
      <w:r w:rsidRPr="00611D5F">
        <w:rPr>
          <w:rFonts w:ascii="Arial CE" w:hAnsi="Arial CE"/>
        </w:rPr>
        <w:t>Objednatel se zavazuje, že přistoupí na změnu závazku v případě, kdy se po uzavření smlouvy změní výchozí podklady rozhodující pro uzavření této smlouvy nebo vzniknou na jeho straně nové požadavky nad rámec rozsahu smlouvy o dílo.</w:t>
      </w:r>
    </w:p>
    <w:p w:rsidR="00480F73" w:rsidRPr="00611D5F" w:rsidRDefault="00480F73" w:rsidP="00480F73">
      <w:pPr>
        <w:pStyle w:val="Zkladntext"/>
        <w:ind w:left="0" w:firstLine="0"/>
        <w:textAlignment w:val="baseline"/>
        <w:rPr>
          <w:rFonts w:ascii="Arial CE" w:hAnsi="Arial CE"/>
        </w:rPr>
      </w:pPr>
    </w:p>
    <w:p w:rsidR="001013B3" w:rsidRDefault="001013B3" w:rsidP="001013B3">
      <w:pPr>
        <w:pStyle w:val="Zkladntext"/>
        <w:numPr>
          <w:ilvl w:val="0"/>
          <w:numId w:val="28"/>
        </w:numPr>
        <w:textAlignment w:val="baseline"/>
        <w:rPr>
          <w:rFonts w:ascii="Arial CE" w:hAnsi="Arial CE"/>
        </w:rPr>
      </w:pPr>
      <w:r w:rsidRPr="00611D5F">
        <w:rPr>
          <w:rFonts w:ascii="Arial CE" w:hAnsi="Arial CE"/>
        </w:rPr>
        <w:t>V případě, že se strany po uzavření smlouvy písemně dohodnou na změně díla, je objednatel povinen zaplatit cenu dohodnutou v dodatku k této smlouvě.</w:t>
      </w:r>
    </w:p>
    <w:p w:rsidR="00480F73" w:rsidRPr="00611D5F" w:rsidRDefault="00480F73" w:rsidP="00480F73">
      <w:pPr>
        <w:pStyle w:val="Zkladntext"/>
        <w:ind w:left="0" w:firstLine="0"/>
        <w:textAlignment w:val="baseline"/>
        <w:rPr>
          <w:rFonts w:ascii="Arial CE" w:hAnsi="Arial CE"/>
        </w:rPr>
      </w:pPr>
    </w:p>
    <w:p w:rsidR="001013B3" w:rsidRDefault="001013B3" w:rsidP="001013B3">
      <w:pPr>
        <w:pStyle w:val="Zkladntext"/>
        <w:numPr>
          <w:ilvl w:val="0"/>
          <w:numId w:val="28"/>
        </w:numPr>
        <w:textAlignment w:val="baseline"/>
        <w:rPr>
          <w:rFonts w:ascii="Arial CE" w:hAnsi="Arial CE"/>
        </w:rPr>
      </w:pPr>
      <w:r w:rsidRPr="00611D5F">
        <w:rPr>
          <w:rFonts w:ascii="Arial CE" w:hAnsi="Arial CE"/>
        </w:rPr>
        <w:t>Rozsah díla může být měněn pouze na základě oboustranné dohody vyjádřené formou písemného dodatku této smlouvy.</w:t>
      </w:r>
    </w:p>
    <w:p w:rsidR="00480F73" w:rsidRPr="00611D5F" w:rsidRDefault="00480F73" w:rsidP="00480F73">
      <w:pPr>
        <w:pStyle w:val="Zkladntext"/>
        <w:ind w:left="0" w:firstLine="0"/>
        <w:textAlignment w:val="baseline"/>
        <w:rPr>
          <w:rFonts w:ascii="Arial CE" w:hAnsi="Arial CE"/>
        </w:rPr>
      </w:pPr>
    </w:p>
    <w:p w:rsidR="001013B3" w:rsidRPr="008A265C" w:rsidRDefault="001013B3" w:rsidP="001013B3">
      <w:pPr>
        <w:pStyle w:val="Zkladntext"/>
        <w:numPr>
          <w:ilvl w:val="0"/>
          <w:numId w:val="28"/>
        </w:numPr>
        <w:textAlignment w:val="baseline"/>
        <w:rPr>
          <w:rFonts w:ascii="Arial CE" w:hAnsi="Arial CE"/>
        </w:rPr>
      </w:pPr>
      <w:r w:rsidRPr="00611D5F">
        <w:t>Zhotovitel může předmět díla použít pouze se souhlasem objednatele.</w:t>
      </w:r>
    </w:p>
    <w:p w:rsidR="001013B3" w:rsidRDefault="001013B3" w:rsidP="001013B3">
      <w:pPr>
        <w:pStyle w:val="Zkladntext"/>
      </w:pPr>
    </w:p>
    <w:p w:rsidR="001B4872" w:rsidRDefault="001B4872" w:rsidP="001013B3">
      <w:pPr>
        <w:pStyle w:val="Zkladntext"/>
      </w:pPr>
    </w:p>
    <w:p w:rsidR="0080589F" w:rsidRDefault="0080589F" w:rsidP="001013B3">
      <w:pPr>
        <w:pStyle w:val="Zkladntext"/>
      </w:pPr>
    </w:p>
    <w:p w:rsidR="0080589F" w:rsidRDefault="0080589F" w:rsidP="001013B3">
      <w:pPr>
        <w:pStyle w:val="Zkladntext"/>
      </w:pPr>
    </w:p>
    <w:p w:rsidR="00455846" w:rsidRDefault="00455846" w:rsidP="001013B3">
      <w:pPr>
        <w:pStyle w:val="Zkladntext"/>
      </w:pPr>
    </w:p>
    <w:p w:rsidR="001013B3" w:rsidRDefault="001013B3" w:rsidP="001013B3">
      <w:pPr>
        <w:pStyle w:val="Zkladntext"/>
        <w:jc w:val="center"/>
        <w:outlineLvl w:val="0"/>
        <w:rPr>
          <w:rFonts w:ascii="Arial CE" w:hAnsi="Arial CE"/>
          <w:b/>
          <w:u w:val="single"/>
        </w:rPr>
      </w:pPr>
      <w:r w:rsidRPr="00612E8A">
        <w:rPr>
          <w:rFonts w:ascii="Arial CE" w:hAnsi="Arial CE"/>
          <w:b/>
          <w:u w:val="single"/>
        </w:rPr>
        <w:lastRenderedPageBreak/>
        <w:t>Čl. X</w:t>
      </w:r>
      <w:r>
        <w:rPr>
          <w:rFonts w:ascii="Arial CE" w:hAnsi="Arial CE"/>
          <w:b/>
          <w:u w:val="single"/>
        </w:rPr>
        <w:t>I</w:t>
      </w:r>
      <w:r w:rsidRPr="00612E8A">
        <w:rPr>
          <w:rFonts w:ascii="Arial CE" w:hAnsi="Arial CE"/>
          <w:b/>
          <w:u w:val="single"/>
        </w:rPr>
        <w:t>. COMPLIANCE DOLOŽKA</w:t>
      </w:r>
    </w:p>
    <w:p w:rsidR="001013B3" w:rsidRPr="00612E8A" w:rsidRDefault="001013B3" w:rsidP="001013B3">
      <w:pPr>
        <w:pStyle w:val="Zkladntext"/>
        <w:jc w:val="center"/>
        <w:outlineLvl w:val="0"/>
        <w:rPr>
          <w:rFonts w:ascii="Arial CE" w:hAnsi="Arial CE"/>
          <w:b/>
          <w:u w:val="single"/>
        </w:rPr>
      </w:pPr>
    </w:p>
    <w:p w:rsidR="001013B3" w:rsidRDefault="001013B3" w:rsidP="001013B3">
      <w:pPr>
        <w:numPr>
          <w:ilvl w:val="0"/>
          <w:numId w:val="27"/>
        </w:numPr>
        <w:autoSpaceDE w:val="0"/>
        <w:autoSpaceDN w:val="0"/>
        <w:adjustRightInd w:val="0"/>
        <w:spacing w:after="60"/>
        <w:ind w:left="426" w:hanging="426"/>
        <w:jc w:val="both"/>
        <w:rPr>
          <w:rFonts w:ascii="Arial CE" w:hAnsi="Arial CE" w:cs="Arial"/>
          <w:sz w:val="22"/>
          <w:szCs w:val="22"/>
        </w:rPr>
      </w:pPr>
      <w:r>
        <w:rPr>
          <w:rFonts w:ascii="Arial CE" w:hAnsi="Arial CE"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480F73" w:rsidRDefault="00480F73" w:rsidP="00480F73">
      <w:pPr>
        <w:autoSpaceDE w:val="0"/>
        <w:autoSpaceDN w:val="0"/>
        <w:adjustRightInd w:val="0"/>
        <w:spacing w:after="60"/>
        <w:jc w:val="both"/>
        <w:rPr>
          <w:rFonts w:ascii="Arial CE" w:hAnsi="Arial CE" w:cs="Arial"/>
          <w:sz w:val="22"/>
          <w:szCs w:val="22"/>
        </w:rPr>
      </w:pPr>
    </w:p>
    <w:p w:rsidR="00480F73" w:rsidRDefault="001013B3" w:rsidP="00BC0F72">
      <w:pPr>
        <w:numPr>
          <w:ilvl w:val="0"/>
          <w:numId w:val="27"/>
        </w:numPr>
        <w:autoSpaceDE w:val="0"/>
        <w:autoSpaceDN w:val="0"/>
        <w:adjustRightInd w:val="0"/>
        <w:ind w:left="426" w:hanging="426"/>
        <w:jc w:val="both"/>
        <w:rPr>
          <w:rFonts w:ascii="Arial CE" w:hAnsi="Arial CE" w:cs="Arial"/>
          <w:sz w:val="22"/>
          <w:szCs w:val="22"/>
        </w:rPr>
      </w:pPr>
      <w:r w:rsidRPr="00BC0F72">
        <w:rPr>
          <w:rFonts w:ascii="Arial CE" w:hAnsi="Arial CE" w:cs="Arial"/>
          <w:sz w:val="22"/>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BC0F72" w:rsidRPr="00BC0F72" w:rsidRDefault="00BC0F72" w:rsidP="00BC0F72">
      <w:pPr>
        <w:autoSpaceDE w:val="0"/>
        <w:autoSpaceDN w:val="0"/>
        <w:adjustRightInd w:val="0"/>
        <w:spacing w:after="60"/>
        <w:jc w:val="both"/>
        <w:rPr>
          <w:rFonts w:ascii="Arial CE" w:hAnsi="Arial CE" w:cs="Arial"/>
          <w:sz w:val="22"/>
          <w:szCs w:val="22"/>
        </w:rPr>
      </w:pPr>
    </w:p>
    <w:p w:rsidR="001013B3" w:rsidRDefault="001013B3" w:rsidP="001013B3">
      <w:pPr>
        <w:numPr>
          <w:ilvl w:val="0"/>
          <w:numId w:val="27"/>
        </w:numPr>
        <w:autoSpaceDE w:val="0"/>
        <w:autoSpaceDN w:val="0"/>
        <w:adjustRightInd w:val="0"/>
        <w:spacing w:after="60"/>
        <w:ind w:left="426" w:hanging="426"/>
        <w:jc w:val="both"/>
        <w:rPr>
          <w:rFonts w:ascii="Arial CE" w:hAnsi="Arial CE" w:cs="Arial"/>
          <w:sz w:val="22"/>
          <w:szCs w:val="22"/>
        </w:rPr>
      </w:pPr>
      <w:r w:rsidRPr="002531FC">
        <w:rPr>
          <w:rFonts w:ascii="Arial CE" w:hAnsi="Arial CE" w:cs="Arial"/>
          <w:sz w:val="22"/>
          <w:szCs w:val="22"/>
        </w:rPr>
        <w:t xml:space="preserve">Zhotovitel prohlašuje, že se seznámil se zásadami, hodnotami a cíli </w:t>
      </w:r>
      <w:proofErr w:type="spellStart"/>
      <w:r w:rsidRPr="002531FC">
        <w:rPr>
          <w:rFonts w:ascii="Arial CE" w:hAnsi="Arial CE" w:cs="Arial"/>
          <w:sz w:val="22"/>
          <w:szCs w:val="22"/>
        </w:rPr>
        <w:t>Compliance</w:t>
      </w:r>
      <w:proofErr w:type="spellEnd"/>
      <w:r w:rsidRPr="002531FC">
        <w:rPr>
          <w:rFonts w:ascii="Arial CE" w:hAnsi="Arial CE" w:cs="Arial"/>
          <w:sz w:val="22"/>
          <w:szCs w:val="22"/>
        </w:rPr>
        <w:t xml:space="preserve"> programu Povodí Ohře,</w:t>
      </w:r>
      <w:r>
        <w:rPr>
          <w:rFonts w:ascii="Arial CE" w:hAnsi="Arial CE" w:cs="Arial"/>
          <w:sz w:val="22"/>
          <w:szCs w:val="22"/>
        </w:rPr>
        <w:t xml:space="preserve"> </w:t>
      </w:r>
      <w:r w:rsidRPr="002531FC">
        <w:rPr>
          <w:rFonts w:ascii="Arial CE" w:hAnsi="Arial CE" w:cs="Arial"/>
          <w:sz w:val="22"/>
          <w:szCs w:val="22"/>
        </w:rPr>
        <w:t>s</w:t>
      </w:r>
      <w:r>
        <w:rPr>
          <w:rFonts w:ascii="Arial CE" w:hAnsi="Arial CE" w:cs="Arial"/>
          <w:sz w:val="22"/>
          <w:szCs w:val="22"/>
        </w:rPr>
        <w:t>tátní podnik</w:t>
      </w:r>
      <w:r w:rsidRPr="002531FC">
        <w:rPr>
          <w:rFonts w:ascii="Arial CE" w:hAnsi="Arial CE" w:cs="Arial"/>
          <w:sz w:val="22"/>
          <w:szCs w:val="22"/>
        </w:rPr>
        <w:t xml:space="preserve"> (viz </w:t>
      </w:r>
      <w:hyperlink r:id="rId9" w:history="1">
        <w:r w:rsidRPr="00C068FE">
          <w:rPr>
            <w:rFonts w:ascii="Arial CE" w:hAnsi="Arial CE" w:cs="Arial"/>
            <w:color w:val="0000FF"/>
            <w:sz w:val="22"/>
            <w:szCs w:val="22"/>
          </w:rPr>
          <w:t>http://www.poh.cz/protikorupcni-a-compliance-program/d-1346/p1=1458</w:t>
        </w:r>
      </w:hyperlink>
      <w:r w:rsidRPr="002531FC">
        <w:rPr>
          <w:rFonts w:ascii="Arial CE" w:hAnsi="Arial CE" w:cs="Arial"/>
          <w:sz w:val="22"/>
          <w:szCs w:val="22"/>
        </w:rPr>
        <w:t>), dále s Etickým kodexem Povodí Ohře, státní podnik a</w:t>
      </w:r>
      <w:r>
        <w:rPr>
          <w:rFonts w:ascii="Arial CE" w:hAnsi="Arial CE" w:cs="Arial"/>
          <w:sz w:val="22"/>
          <w:szCs w:val="22"/>
        </w:rPr>
        <w:t> </w:t>
      </w:r>
      <w:r w:rsidRPr="002531FC">
        <w:rPr>
          <w:rFonts w:ascii="Arial CE" w:hAnsi="Arial CE" w:cs="Arial"/>
          <w:sz w:val="22"/>
          <w:szCs w:val="22"/>
        </w:rPr>
        <w:t>Protikorupčním programem Povodí Ohře, státní podnik. Zhotovitel se při plnění této Smlouvy zavazuje po celou dobu jejího trvání dodržovat zásady a hodnoty obsažené v</w:t>
      </w:r>
      <w:r>
        <w:rPr>
          <w:rFonts w:ascii="Arial CE" w:hAnsi="Arial CE" w:cs="Arial"/>
          <w:sz w:val="22"/>
          <w:szCs w:val="22"/>
        </w:rPr>
        <w:t> </w:t>
      </w:r>
      <w:r w:rsidRPr="002531FC">
        <w:rPr>
          <w:rFonts w:ascii="Arial CE" w:hAnsi="Arial CE" w:cs="Arial"/>
          <w:sz w:val="22"/>
          <w:szCs w:val="22"/>
        </w:rPr>
        <w:t>uvedených dokumentech, pokud to jejich povaha umožňuje.</w:t>
      </w:r>
    </w:p>
    <w:p w:rsidR="00480F73" w:rsidRPr="002531FC" w:rsidRDefault="00480F73" w:rsidP="00BC0F72">
      <w:pPr>
        <w:autoSpaceDE w:val="0"/>
        <w:autoSpaceDN w:val="0"/>
        <w:adjustRightInd w:val="0"/>
        <w:jc w:val="both"/>
        <w:rPr>
          <w:rFonts w:ascii="Arial CE" w:hAnsi="Arial CE" w:cs="Arial"/>
          <w:sz w:val="22"/>
          <w:szCs w:val="22"/>
        </w:rPr>
      </w:pPr>
    </w:p>
    <w:p w:rsidR="001013B3" w:rsidRDefault="001013B3" w:rsidP="001013B3">
      <w:pPr>
        <w:numPr>
          <w:ilvl w:val="0"/>
          <w:numId w:val="27"/>
        </w:numPr>
        <w:autoSpaceDE w:val="0"/>
        <w:autoSpaceDN w:val="0"/>
        <w:adjustRightInd w:val="0"/>
        <w:spacing w:after="60"/>
        <w:ind w:left="426" w:hanging="426"/>
        <w:jc w:val="both"/>
        <w:rPr>
          <w:rFonts w:ascii="Arial CE" w:hAnsi="Arial CE" w:cs="Arial"/>
          <w:sz w:val="22"/>
          <w:szCs w:val="22"/>
        </w:rPr>
      </w:pPr>
      <w:r w:rsidRPr="002510BD">
        <w:rPr>
          <w:rFonts w:ascii="Arial CE" w:hAnsi="Arial CE" w:cs="Arial"/>
          <w:sz w:val="22"/>
          <w:szCs w:val="22"/>
        </w:rPr>
        <w:t>Smluvní strany se dále zavazují navzájem si neprodleně oznámit důvodné podezření</w:t>
      </w:r>
      <w:r>
        <w:rPr>
          <w:rFonts w:ascii="Arial CE" w:hAnsi="Arial CE" w:cs="Arial"/>
          <w:sz w:val="22"/>
          <w:szCs w:val="22"/>
        </w:rPr>
        <w:t xml:space="preserve"> </w:t>
      </w:r>
      <w:r w:rsidRPr="002510BD">
        <w:rPr>
          <w:rFonts w:ascii="Arial CE" w:hAnsi="Arial CE" w:cs="Arial"/>
          <w:sz w:val="22"/>
          <w:szCs w:val="22"/>
        </w:rPr>
        <w:t>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w:t>
      </w:r>
      <w:r>
        <w:rPr>
          <w:rFonts w:ascii="Arial CE" w:hAnsi="Arial CE" w:cs="Arial"/>
          <w:sz w:val="22"/>
          <w:szCs w:val="22"/>
        </w:rPr>
        <w:t>nku.</w:t>
      </w:r>
    </w:p>
    <w:p w:rsidR="00480F73" w:rsidRDefault="00480F73" w:rsidP="00480F73">
      <w:pPr>
        <w:pStyle w:val="Odstavecseseznamem"/>
        <w:rPr>
          <w:rFonts w:ascii="Arial CE" w:hAnsi="Arial CE" w:cs="Arial"/>
          <w:sz w:val="22"/>
          <w:szCs w:val="22"/>
        </w:rPr>
      </w:pPr>
    </w:p>
    <w:p w:rsidR="001013B3" w:rsidRDefault="001013B3" w:rsidP="001013B3">
      <w:pPr>
        <w:pStyle w:val="Zkladntext"/>
        <w:jc w:val="center"/>
      </w:pPr>
      <w:r w:rsidRPr="00E530F0">
        <w:rPr>
          <w:b/>
          <w:u w:val="single"/>
        </w:rPr>
        <w:t>Čl. X</w:t>
      </w:r>
      <w:r>
        <w:rPr>
          <w:b/>
          <w:u w:val="single"/>
        </w:rPr>
        <w:t>II</w:t>
      </w:r>
      <w:r w:rsidRPr="00E530F0">
        <w:rPr>
          <w:b/>
          <w:u w:val="single"/>
        </w:rPr>
        <w:t xml:space="preserve">. </w:t>
      </w:r>
      <w:r>
        <w:rPr>
          <w:b/>
          <w:u w:val="single"/>
        </w:rPr>
        <w:t xml:space="preserve">OCHRANA </w:t>
      </w:r>
      <w:r w:rsidRPr="00E530F0">
        <w:rPr>
          <w:b/>
          <w:u w:val="single"/>
        </w:rPr>
        <w:t>A</w:t>
      </w:r>
      <w:r>
        <w:rPr>
          <w:b/>
          <w:u w:val="single"/>
        </w:rPr>
        <w:t xml:space="preserve"> ZPRACOVÁNÍ OSOBNÍCH ÚDAJŮ</w:t>
      </w:r>
    </w:p>
    <w:p w:rsidR="001013B3" w:rsidRDefault="001013B3" w:rsidP="001013B3">
      <w:pPr>
        <w:jc w:val="both"/>
        <w:rPr>
          <w:rFonts w:ascii="Arial CE" w:hAnsi="Arial CE"/>
          <w:bCs/>
          <w:color w:val="000000"/>
          <w:sz w:val="22"/>
          <w:szCs w:val="22"/>
        </w:rPr>
      </w:pPr>
    </w:p>
    <w:p w:rsidR="001013B3" w:rsidRPr="00E75CF6" w:rsidRDefault="001013B3" w:rsidP="001013B3">
      <w:pPr>
        <w:jc w:val="both"/>
        <w:rPr>
          <w:rFonts w:cs="Arial"/>
          <w:sz w:val="22"/>
          <w:szCs w:val="22"/>
        </w:rPr>
      </w:pPr>
      <w:r w:rsidRPr="00E75CF6">
        <w:rPr>
          <w:rFonts w:ascii="Arial CE" w:hAnsi="Arial CE"/>
          <w:bCs/>
          <w:color w:val="000000"/>
          <w:sz w:val="22"/>
          <w:szCs w:val="22"/>
        </w:rPr>
        <w:t>V případě, že v souvislosti s touto smlouvou dochází ke zpracovávání osobních údajů, jsou tyto zpracovávány v souladu s platnými právními předpisy, které upravují ochranu a</w:t>
      </w:r>
      <w:r>
        <w:rPr>
          <w:rFonts w:ascii="Arial CE" w:hAnsi="Arial CE"/>
          <w:bCs/>
          <w:color w:val="000000"/>
          <w:sz w:val="22"/>
          <w:szCs w:val="22"/>
        </w:rPr>
        <w:t> </w:t>
      </w:r>
      <w:r w:rsidRPr="00E75CF6">
        <w:rPr>
          <w:rFonts w:ascii="Arial CE" w:hAnsi="Arial CE"/>
          <w:bCs/>
          <w:color w:val="000000"/>
          <w:sz w:val="22"/>
          <w:szCs w:val="22"/>
        </w:rPr>
        <w:t>zpracování osobních údajů, zejména s nařízením Evropského parlamentu a Rady (EU) č.</w:t>
      </w:r>
      <w:r>
        <w:rPr>
          <w:rFonts w:ascii="Arial CE" w:hAnsi="Arial CE"/>
          <w:bCs/>
          <w:color w:val="000000"/>
          <w:sz w:val="22"/>
          <w:szCs w:val="22"/>
        </w:rPr>
        <w:t> </w:t>
      </w:r>
      <w:r w:rsidRPr="00E75CF6">
        <w:rPr>
          <w:rFonts w:ascii="Arial CE" w:hAnsi="Arial CE"/>
          <w:bCs/>
          <w:color w:val="000000"/>
          <w:sz w:val="22"/>
          <w:szCs w:val="22"/>
        </w:rPr>
        <w:t>2016/679 ze dne 27. 4. 2016 o ochraně fyzických osob v souvislosti se zpracováním osobních údajů a o volném pohybu těchto údajů a o zrušení směrnice 95/46/ES (obecné nařízení o ochraně osobních údajů). Informace o zpracování osobních údajů, včetně účelu a</w:t>
      </w:r>
      <w:r>
        <w:rPr>
          <w:rFonts w:ascii="Arial CE" w:hAnsi="Arial CE"/>
          <w:bCs/>
          <w:color w:val="000000"/>
          <w:sz w:val="22"/>
          <w:szCs w:val="22"/>
        </w:rPr>
        <w:t> </w:t>
      </w:r>
      <w:r w:rsidRPr="00E75CF6">
        <w:rPr>
          <w:rFonts w:ascii="Arial CE" w:hAnsi="Arial CE"/>
          <w:bCs/>
          <w:color w:val="000000"/>
          <w:sz w:val="22"/>
          <w:szCs w:val="22"/>
        </w:rPr>
        <w:t>důvodu zpracování, naleznete</w:t>
      </w:r>
      <w:r>
        <w:rPr>
          <w:rFonts w:ascii="Arial CE" w:hAnsi="Arial CE"/>
          <w:bCs/>
          <w:color w:val="000000"/>
          <w:sz w:val="22"/>
          <w:szCs w:val="22"/>
        </w:rPr>
        <w:t xml:space="preserve"> na</w:t>
      </w:r>
      <w:r w:rsidRPr="00E75CF6">
        <w:rPr>
          <w:rFonts w:ascii="Arial CE" w:hAnsi="Arial CE"/>
          <w:bCs/>
          <w:color w:val="000000"/>
          <w:sz w:val="22"/>
          <w:szCs w:val="22"/>
        </w:rPr>
        <w:t xml:space="preserve"> </w:t>
      </w:r>
      <w:r>
        <w:rPr>
          <w:rFonts w:ascii="Arial CE" w:hAnsi="Arial CE"/>
          <w:bCs/>
          <w:color w:val="000000"/>
          <w:sz w:val="22"/>
          <w:szCs w:val="22"/>
        </w:rPr>
        <w:t xml:space="preserve">internetových stránkách státního podniku Povodí Ohře, konkrétně na </w:t>
      </w:r>
      <w:hyperlink r:id="rId10" w:history="1">
        <w:r w:rsidRPr="00C068FE">
          <w:rPr>
            <w:rFonts w:ascii="Arial CE" w:hAnsi="Arial CE"/>
            <w:bCs/>
            <w:color w:val="0000FF"/>
            <w:sz w:val="22"/>
            <w:szCs w:val="22"/>
          </w:rPr>
          <w:t>http://www.poh.cz/informace-o-zpracovani-osobnich-udaju/d-1369/p1=1459</w:t>
        </w:r>
      </w:hyperlink>
      <w:r w:rsidRPr="002531FC">
        <w:rPr>
          <w:rFonts w:ascii="Arial CE" w:hAnsi="Arial CE"/>
          <w:bCs/>
          <w:color w:val="000000"/>
          <w:sz w:val="22"/>
          <w:szCs w:val="22"/>
        </w:rPr>
        <w:t>.</w:t>
      </w:r>
    </w:p>
    <w:p w:rsidR="001013B3" w:rsidRDefault="001013B3" w:rsidP="001013B3">
      <w:pPr>
        <w:pStyle w:val="Zkladntext"/>
        <w:jc w:val="center"/>
        <w:rPr>
          <w:b/>
          <w:u w:val="single"/>
        </w:rPr>
      </w:pPr>
    </w:p>
    <w:p w:rsidR="001013B3" w:rsidRDefault="001013B3" w:rsidP="001013B3">
      <w:pPr>
        <w:pStyle w:val="Zkladntext"/>
        <w:jc w:val="center"/>
        <w:rPr>
          <w:b/>
          <w:u w:val="single"/>
        </w:rPr>
      </w:pPr>
      <w:r w:rsidRPr="00E530F0">
        <w:rPr>
          <w:b/>
          <w:u w:val="single"/>
        </w:rPr>
        <w:t>Čl. X</w:t>
      </w:r>
      <w:r>
        <w:rPr>
          <w:b/>
          <w:u w:val="single"/>
        </w:rPr>
        <w:t>II</w:t>
      </w:r>
      <w:r w:rsidRPr="00E530F0">
        <w:rPr>
          <w:b/>
          <w:u w:val="single"/>
        </w:rPr>
        <w:t>I. ZÁVĚREČNÁ USTANOVENÍ</w:t>
      </w:r>
    </w:p>
    <w:p w:rsidR="001013B3" w:rsidRPr="00E530F0" w:rsidRDefault="001013B3" w:rsidP="001013B3">
      <w:pPr>
        <w:pStyle w:val="Zkladntext"/>
        <w:jc w:val="center"/>
        <w:rPr>
          <w:b/>
          <w:u w:val="single"/>
        </w:rPr>
      </w:pPr>
    </w:p>
    <w:p w:rsidR="001013B3" w:rsidRPr="00480F73" w:rsidRDefault="001013B3" w:rsidP="001013B3">
      <w:pPr>
        <w:numPr>
          <w:ilvl w:val="0"/>
          <w:numId w:val="26"/>
        </w:numPr>
        <w:autoSpaceDE w:val="0"/>
        <w:autoSpaceDN w:val="0"/>
        <w:adjustRightInd w:val="0"/>
        <w:ind w:left="426" w:hanging="426"/>
        <w:jc w:val="both"/>
        <w:rPr>
          <w:rFonts w:ascii="Arial" w:hAnsi="Arial" w:cs="Arial"/>
          <w:bCs/>
          <w:color w:val="000000"/>
          <w:sz w:val="22"/>
          <w:szCs w:val="22"/>
        </w:rPr>
      </w:pPr>
      <w:r w:rsidRPr="002E37D0">
        <w:rPr>
          <w:rFonts w:ascii="Arial" w:hAnsi="Arial" w:cs="Arial"/>
          <w:sz w:val="22"/>
          <w:szCs w:val="22"/>
        </w:rPr>
        <w:t>Zmaří-li se po uzavření smlouvy její základní účel, který v ní byl výslovně vyjádřen, a to v</w:t>
      </w:r>
      <w:r>
        <w:rPr>
          <w:rFonts w:ascii="Arial" w:hAnsi="Arial" w:cs="Arial"/>
          <w:sz w:val="22"/>
          <w:szCs w:val="22"/>
        </w:rPr>
        <w:t> </w:t>
      </w:r>
      <w:r w:rsidRPr="002E37D0">
        <w:rPr>
          <w:rFonts w:ascii="Arial" w:hAnsi="Arial" w:cs="Arial"/>
          <w:sz w:val="22"/>
          <w:szCs w:val="22"/>
        </w:rPr>
        <w:t>důsledku podstatné změny okolností, za nichž byla smlouva uzavřena, může strana dotčená zmařením účelu smlouvy od ní odstoupit. Smluvní strany se v takovém případě zavazují vypořádat své vzájemné závazky dohodou.</w:t>
      </w:r>
    </w:p>
    <w:p w:rsidR="00480F73" w:rsidRPr="002E37D0" w:rsidRDefault="00480F73" w:rsidP="00480F73">
      <w:pPr>
        <w:autoSpaceDE w:val="0"/>
        <w:autoSpaceDN w:val="0"/>
        <w:adjustRightInd w:val="0"/>
        <w:jc w:val="both"/>
        <w:rPr>
          <w:rFonts w:ascii="Arial" w:hAnsi="Arial" w:cs="Arial"/>
          <w:bCs/>
          <w:color w:val="000000"/>
          <w:sz w:val="22"/>
          <w:szCs w:val="22"/>
        </w:rPr>
      </w:pPr>
    </w:p>
    <w:p w:rsidR="001013B3" w:rsidRDefault="001013B3" w:rsidP="001013B3">
      <w:pPr>
        <w:numPr>
          <w:ilvl w:val="0"/>
          <w:numId w:val="26"/>
        </w:numPr>
        <w:autoSpaceDE w:val="0"/>
        <w:autoSpaceDN w:val="0"/>
        <w:adjustRightInd w:val="0"/>
        <w:ind w:left="426" w:hanging="426"/>
        <w:jc w:val="both"/>
        <w:rPr>
          <w:rFonts w:ascii="Arial" w:hAnsi="Arial" w:cs="Arial"/>
          <w:bCs/>
          <w:color w:val="000000"/>
          <w:sz w:val="22"/>
          <w:szCs w:val="22"/>
        </w:rPr>
      </w:pPr>
      <w:r w:rsidRPr="002E37D0">
        <w:rPr>
          <w:rFonts w:ascii="Arial" w:hAnsi="Arial" w:cs="Arial"/>
          <w:bCs/>
          <w:color w:val="000000"/>
          <w:sz w:val="22"/>
          <w:szCs w:val="22"/>
        </w:rPr>
        <w:t xml:space="preserve">Pokud není ve smlouvě uvedeno jinak, řídí se všechny vztahy mezi smluvními stranami ustanoveními </w:t>
      </w:r>
      <w:r w:rsidRPr="002E37D0">
        <w:rPr>
          <w:rFonts w:ascii="Arial" w:hAnsi="Arial" w:cs="Arial"/>
          <w:bCs/>
          <w:sz w:val="22"/>
          <w:szCs w:val="22"/>
        </w:rPr>
        <w:t xml:space="preserve">občanského zákoníku. </w:t>
      </w:r>
      <w:r w:rsidRPr="002E37D0">
        <w:rPr>
          <w:rFonts w:ascii="Arial" w:hAnsi="Arial" w:cs="Arial"/>
          <w:bCs/>
          <w:color w:val="000000"/>
          <w:sz w:val="22"/>
          <w:szCs w:val="22"/>
        </w:rPr>
        <w:t xml:space="preserve">Veškeré změny a dodatky této smlouvy musí být sepsány písemně formou dodatku. Návrh dodatku ke smlouvě </w:t>
      </w:r>
      <w:r w:rsidRPr="002E37D0">
        <w:rPr>
          <w:rFonts w:ascii="Arial" w:hAnsi="Arial" w:cs="Arial"/>
          <w:sz w:val="22"/>
          <w:szCs w:val="22"/>
        </w:rPr>
        <w:t>předloží zhotovitel objednateli v elektronické podobě nejpozději 14 dnů před ukončením termínu plnění dle smlouvy</w:t>
      </w:r>
      <w:r w:rsidRPr="002E37D0">
        <w:rPr>
          <w:rFonts w:ascii="Arial" w:hAnsi="Arial" w:cs="Arial"/>
          <w:bCs/>
          <w:color w:val="000000"/>
          <w:sz w:val="22"/>
          <w:szCs w:val="22"/>
        </w:rPr>
        <w:t>.</w:t>
      </w:r>
    </w:p>
    <w:p w:rsidR="00480F73" w:rsidRDefault="00480F73" w:rsidP="00480F73">
      <w:pPr>
        <w:autoSpaceDE w:val="0"/>
        <w:autoSpaceDN w:val="0"/>
        <w:adjustRightInd w:val="0"/>
        <w:jc w:val="both"/>
        <w:rPr>
          <w:rFonts w:ascii="Arial" w:hAnsi="Arial" w:cs="Arial"/>
          <w:bCs/>
          <w:color w:val="000000"/>
          <w:sz w:val="22"/>
          <w:szCs w:val="22"/>
        </w:rPr>
      </w:pPr>
    </w:p>
    <w:p w:rsidR="001013B3" w:rsidRDefault="001013B3" w:rsidP="001013B3">
      <w:pPr>
        <w:numPr>
          <w:ilvl w:val="0"/>
          <w:numId w:val="26"/>
        </w:numPr>
        <w:autoSpaceDE w:val="0"/>
        <w:autoSpaceDN w:val="0"/>
        <w:adjustRightInd w:val="0"/>
        <w:ind w:left="426" w:hanging="426"/>
        <w:jc w:val="both"/>
        <w:rPr>
          <w:rFonts w:ascii="Arial" w:hAnsi="Arial" w:cs="Arial"/>
          <w:bCs/>
          <w:color w:val="000000"/>
          <w:sz w:val="22"/>
          <w:szCs w:val="22"/>
        </w:rPr>
      </w:pPr>
      <w:r w:rsidRPr="004F4EC7">
        <w:rPr>
          <w:rFonts w:ascii="Arial" w:hAnsi="Arial" w:cs="Arial"/>
          <w:bCs/>
          <w:color w:val="000000"/>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480F73" w:rsidRPr="004F4EC7" w:rsidRDefault="00480F73" w:rsidP="00480F73">
      <w:pPr>
        <w:autoSpaceDE w:val="0"/>
        <w:autoSpaceDN w:val="0"/>
        <w:adjustRightInd w:val="0"/>
        <w:jc w:val="both"/>
        <w:rPr>
          <w:rFonts w:ascii="Arial" w:hAnsi="Arial" w:cs="Arial"/>
          <w:bCs/>
          <w:color w:val="000000"/>
          <w:sz w:val="22"/>
          <w:szCs w:val="22"/>
        </w:rPr>
      </w:pPr>
    </w:p>
    <w:p w:rsidR="001013B3" w:rsidRPr="003C1725" w:rsidRDefault="001013B3" w:rsidP="001013B3">
      <w:pPr>
        <w:numPr>
          <w:ilvl w:val="0"/>
          <w:numId w:val="26"/>
        </w:numPr>
        <w:autoSpaceDE w:val="0"/>
        <w:autoSpaceDN w:val="0"/>
        <w:adjustRightInd w:val="0"/>
        <w:ind w:left="426" w:hanging="426"/>
        <w:jc w:val="both"/>
        <w:rPr>
          <w:rFonts w:ascii="Arial" w:hAnsi="Arial" w:cs="Arial"/>
          <w:bCs/>
          <w:color w:val="000000"/>
          <w:sz w:val="22"/>
          <w:szCs w:val="22"/>
        </w:rPr>
      </w:pPr>
      <w:r w:rsidRPr="003C1725">
        <w:rPr>
          <w:rFonts w:ascii="Arial" w:hAnsi="Arial" w:cs="Arial"/>
          <w:bCs/>
          <w:color w:val="000000"/>
          <w:sz w:val="22"/>
          <w:szCs w:val="22"/>
        </w:rPr>
        <w:t>Objednatel je oprávněn odstoupit od smlouvy při podstatném porušení smlouvy zhotovitelem, a to zejména:</w:t>
      </w:r>
    </w:p>
    <w:p w:rsidR="001013B3" w:rsidRPr="000A40B4" w:rsidRDefault="001013B3" w:rsidP="001013B3">
      <w:pPr>
        <w:pStyle w:val="Odstavecseseznamem"/>
        <w:numPr>
          <w:ilvl w:val="0"/>
          <w:numId w:val="25"/>
        </w:numPr>
        <w:autoSpaceDE w:val="0"/>
        <w:autoSpaceDN w:val="0"/>
        <w:adjustRightInd w:val="0"/>
        <w:jc w:val="both"/>
        <w:rPr>
          <w:rFonts w:ascii="Arial" w:hAnsi="Arial" w:cs="Arial"/>
          <w:sz w:val="22"/>
          <w:szCs w:val="22"/>
        </w:rPr>
      </w:pPr>
      <w:r w:rsidRPr="000A40B4">
        <w:rPr>
          <w:rFonts w:ascii="Arial" w:hAnsi="Arial" w:cs="Arial"/>
          <w:bCs/>
          <w:color w:val="000000"/>
          <w:sz w:val="22"/>
          <w:szCs w:val="22"/>
        </w:rPr>
        <w:t xml:space="preserve">pokud zhotovitel nezahájí provádění díla ve lhůtě do 6 týdnů po uzavření smlouvy o dílo, </w:t>
      </w:r>
    </w:p>
    <w:p w:rsidR="001013B3" w:rsidRPr="00480F73" w:rsidRDefault="001013B3" w:rsidP="001013B3">
      <w:pPr>
        <w:pStyle w:val="Odstavecseseznamem"/>
        <w:numPr>
          <w:ilvl w:val="0"/>
          <w:numId w:val="25"/>
        </w:numPr>
        <w:autoSpaceDE w:val="0"/>
        <w:autoSpaceDN w:val="0"/>
        <w:adjustRightInd w:val="0"/>
        <w:jc w:val="both"/>
        <w:rPr>
          <w:rFonts w:ascii="Arial" w:hAnsi="Arial" w:cs="Arial"/>
          <w:sz w:val="22"/>
          <w:szCs w:val="22"/>
        </w:rPr>
      </w:pPr>
      <w:r w:rsidRPr="000A40B4">
        <w:rPr>
          <w:rFonts w:ascii="Arial" w:hAnsi="Arial" w:cs="Arial"/>
          <w:bCs/>
          <w:color w:val="000000"/>
          <w:sz w:val="22"/>
          <w:szCs w:val="22"/>
        </w:rPr>
        <w:t>při prodlení zhotovitele se splněním termínu dokončení díla delším než 30 dnů.</w:t>
      </w:r>
    </w:p>
    <w:p w:rsidR="00480F73" w:rsidRPr="00480F73" w:rsidRDefault="00480F73" w:rsidP="00480F73">
      <w:pPr>
        <w:autoSpaceDE w:val="0"/>
        <w:autoSpaceDN w:val="0"/>
        <w:adjustRightInd w:val="0"/>
        <w:ind w:left="360"/>
        <w:jc w:val="both"/>
        <w:rPr>
          <w:rFonts w:ascii="Arial" w:hAnsi="Arial" w:cs="Arial"/>
          <w:sz w:val="22"/>
          <w:szCs w:val="22"/>
        </w:rPr>
      </w:pPr>
    </w:p>
    <w:p w:rsidR="001013B3" w:rsidRPr="00480F73" w:rsidRDefault="001013B3" w:rsidP="001013B3">
      <w:pPr>
        <w:numPr>
          <w:ilvl w:val="0"/>
          <w:numId w:val="26"/>
        </w:numPr>
        <w:autoSpaceDE w:val="0"/>
        <w:autoSpaceDN w:val="0"/>
        <w:adjustRightInd w:val="0"/>
        <w:ind w:left="426" w:hanging="426"/>
        <w:jc w:val="both"/>
        <w:rPr>
          <w:rFonts w:ascii="Arial" w:hAnsi="Arial" w:cs="Arial"/>
          <w:sz w:val="22"/>
          <w:szCs w:val="22"/>
        </w:rPr>
      </w:pPr>
      <w:r>
        <w:rPr>
          <w:rFonts w:ascii="Arial" w:hAnsi="Arial" w:cs="Arial"/>
          <w:bCs/>
          <w:color w:val="000000"/>
          <w:sz w:val="22"/>
          <w:szCs w:val="22"/>
        </w:rPr>
        <w:t>Objednatel je oprávněn odstoupit od smlouvy také v případě, že zhotovitel vstoupí do likvidace nebo se ocitne v úpadku dle zákona č. 182/2006 Sb., o úpadku a způsobech jeho řešení (insolvenční zákon), ve znění pozdějších předpisů.</w:t>
      </w:r>
    </w:p>
    <w:p w:rsidR="00480F73" w:rsidRPr="001A2C66" w:rsidRDefault="00480F73" w:rsidP="00480F73">
      <w:pPr>
        <w:autoSpaceDE w:val="0"/>
        <w:autoSpaceDN w:val="0"/>
        <w:adjustRightInd w:val="0"/>
        <w:jc w:val="both"/>
        <w:rPr>
          <w:rFonts w:ascii="Arial" w:hAnsi="Arial" w:cs="Arial"/>
          <w:sz w:val="22"/>
          <w:szCs w:val="22"/>
        </w:rPr>
      </w:pPr>
    </w:p>
    <w:p w:rsidR="001013B3" w:rsidRPr="00BC0F72" w:rsidRDefault="001013B3" w:rsidP="001013B3">
      <w:pPr>
        <w:numPr>
          <w:ilvl w:val="0"/>
          <w:numId w:val="26"/>
        </w:numPr>
        <w:autoSpaceDE w:val="0"/>
        <w:autoSpaceDN w:val="0"/>
        <w:adjustRightInd w:val="0"/>
        <w:ind w:left="426" w:hanging="426"/>
        <w:jc w:val="both"/>
        <w:rPr>
          <w:rFonts w:ascii="Arial" w:hAnsi="Arial" w:cs="Arial"/>
          <w:sz w:val="22"/>
          <w:szCs w:val="22"/>
        </w:rPr>
      </w:pPr>
      <w:r w:rsidRPr="00DB0BF4">
        <w:rPr>
          <w:rFonts w:ascii="Arial" w:hAnsi="Arial" w:cs="Arial"/>
          <w:bCs/>
          <w:color w:val="000000"/>
          <w:sz w:val="22"/>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DB0BF4">
        <w:rPr>
          <w:rFonts w:ascii="Arial" w:hAnsi="Arial" w:cs="Arial"/>
          <w:bCs/>
          <w:sz w:val="22"/>
          <w:szCs w:val="22"/>
        </w:rPr>
        <w:t xml:space="preserve"> Objednatel může zaplatit poměrnou část původně určené ceny zhotoviteli, má</w:t>
      </w:r>
      <w:r>
        <w:rPr>
          <w:rFonts w:ascii="Arial" w:hAnsi="Arial" w:cs="Arial"/>
          <w:bCs/>
          <w:sz w:val="22"/>
          <w:szCs w:val="22"/>
        </w:rPr>
        <w:t>-</w:t>
      </w:r>
      <w:r w:rsidRPr="00DB0BF4">
        <w:rPr>
          <w:rFonts w:ascii="Arial" w:hAnsi="Arial" w:cs="Arial"/>
          <w:bCs/>
          <w:sz w:val="22"/>
          <w:szCs w:val="22"/>
        </w:rPr>
        <w:t>li z částečného plnění zhotovitele prospěch.</w:t>
      </w:r>
    </w:p>
    <w:p w:rsidR="00BC0F72" w:rsidRPr="00BC0F72" w:rsidRDefault="00BC0F72" w:rsidP="00BC0F72">
      <w:pPr>
        <w:pStyle w:val="Odstavecseseznamem"/>
        <w:rPr>
          <w:rFonts w:ascii="Arial" w:hAnsi="Arial" w:cs="Arial"/>
          <w:color w:val="000000"/>
          <w:sz w:val="22"/>
          <w:szCs w:val="22"/>
        </w:rPr>
      </w:pPr>
    </w:p>
    <w:p w:rsidR="00480F73" w:rsidRPr="00481A45" w:rsidRDefault="00412533" w:rsidP="00595ECB">
      <w:pPr>
        <w:pStyle w:val="Odstavecseseznamem"/>
        <w:numPr>
          <w:ilvl w:val="0"/>
          <w:numId w:val="26"/>
        </w:numPr>
        <w:autoSpaceDE w:val="0"/>
        <w:autoSpaceDN w:val="0"/>
        <w:adjustRightInd w:val="0"/>
        <w:jc w:val="both"/>
        <w:rPr>
          <w:rFonts w:ascii="Arial" w:hAnsi="Arial" w:cs="Arial"/>
          <w:bCs/>
          <w:color w:val="000000"/>
          <w:sz w:val="22"/>
          <w:szCs w:val="22"/>
        </w:rPr>
      </w:pPr>
      <w:r>
        <w:rPr>
          <w:rFonts w:ascii="Arial" w:hAnsi="Arial" w:cs="Arial"/>
          <w:sz w:val="22"/>
          <w:szCs w:val="22"/>
        </w:rPr>
        <w:t xml:space="preserve">Dílo </w:t>
      </w:r>
      <w:r w:rsidR="00A15CF4" w:rsidRPr="00A15CF4">
        <w:rPr>
          <w:rFonts w:ascii="Arial" w:hAnsi="Arial" w:cs="Arial"/>
          <w:sz w:val="22"/>
          <w:szCs w:val="22"/>
        </w:rPr>
        <w:t>je spolufinancován</w:t>
      </w:r>
      <w:r>
        <w:rPr>
          <w:rFonts w:ascii="Arial" w:hAnsi="Arial" w:cs="Arial"/>
          <w:sz w:val="22"/>
          <w:szCs w:val="22"/>
        </w:rPr>
        <w:t>o</w:t>
      </w:r>
      <w:r w:rsidR="00A15CF4" w:rsidRPr="00A15CF4">
        <w:rPr>
          <w:rFonts w:ascii="Arial" w:hAnsi="Arial" w:cs="Arial"/>
          <w:sz w:val="22"/>
          <w:szCs w:val="22"/>
        </w:rPr>
        <w:t xml:space="preserve"> </w:t>
      </w:r>
      <w:r w:rsidR="00A15CF4" w:rsidRPr="00412533">
        <w:rPr>
          <w:rFonts w:ascii="Arial" w:hAnsi="Arial" w:cs="Arial"/>
          <w:sz w:val="22"/>
          <w:szCs w:val="22"/>
        </w:rPr>
        <w:t>Evropskou unií – Fondem soudržnosti v rámci Operačního programu Životní prostředí</w:t>
      </w:r>
      <w:r w:rsidR="00481A45" w:rsidRPr="00412533">
        <w:rPr>
          <w:rFonts w:ascii="Arial" w:hAnsi="Arial" w:cs="Arial"/>
          <w:sz w:val="22"/>
          <w:szCs w:val="22"/>
        </w:rPr>
        <w:t>, jako součást projektu</w:t>
      </w:r>
      <w:r w:rsidR="00481A45" w:rsidRPr="00481A45">
        <w:rPr>
          <w:rFonts w:ascii="Arial" w:hAnsi="Arial" w:cs="Arial"/>
          <w:sz w:val="22"/>
          <w:szCs w:val="22"/>
        </w:rPr>
        <w:t xml:space="preserve"> </w:t>
      </w:r>
      <w:r w:rsidR="00387140">
        <w:rPr>
          <w:rFonts w:ascii="Arial" w:hAnsi="Arial" w:cs="Arial"/>
          <w:sz w:val="22"/>
          <w:szCs w:val="22"/>
        </w:rPr>
        <w:t>„</w:t>
      </w:r>
      <w:r w:rsidR="00387140" w:rsidRPr="00387140">
        <w:rPr>
          <w:rFonts w:ascii="Arial" w:hAnsi="Arial" w:cs="Arial"/>
          <w:sz w:val="22"/>
          <w:szCs w:val="22"/>
        </w:rPr>
        <w:t>Zpracování podkladů pro stanovení záplavových území a map povodňového ohrožení při zvýšení neškodného odtoku z VD Nechranice a návrh ochranných protipovodňových opatření v území pod vodním dílem</w:t>
      </w:r>
      <w:r w:rsidR="00387140">
        <w:rPr>
          <w:rFonts w:ascii="Arial" w:hAnsi="Arial" w:cs="Arial"/>
          <w:sz w:val="22"/>
          <w:szCs w:val="22"/>
        </w:rPr>
        <w:t>“</w:t>
      </w:r>
      <w:r w:rsidR="00481A45" w:rsidRPr="00481A45">
        <w:rPr>
          <w:rFonts w:ascii="Arial" w:hAnsi="Arial" w:cs="Arial"/>
          <w:sz w:val="22"/>
          <w:szCs w:val="22"/>
        </w:rPr>
        <w:t>, registrační číslo projektu:</w:t>
      </w:r>
      <w:r w:rsidR="00387140">
        <w:rPr>
          <w:rFonts w:ascii="Arial" w:hAnsi="Arial" w:cs="Arial"/>
          <w:sz w:val="22"/>
          <w:szCs w:val="22"/>
        </w:rPr>
        <w:t xml:space="preserve"> </w:t>
      </w:r>
      <w:r w:rsidR="00455846" w:rsidRPr="00455846">
        <w:rPr>
          <w:rFonts w:ascii="Arial" w:hAnsi="Arial" w:cs="Arial"/>
          <w:sz w:val="22"/>
          <w:szCs w:val="22"/>
        </w:rPr>
        <w:t>CZ.05.1.24/0.0/0.0/19_123/0010560</w:t>
      </w:r>
      <w:r w:rsidR="00481A45" w:rsidRPr="00481A45">
        <w:rPr>
          <w:rFonts w:ascii="Arial" w:hAnsi="Arial" w:cs="Arial"/>
          <w:sz w:val="22"/>
          <w:szCs w:val="22"/>
        </w:rPr>
        <w:t xml:space="preserve">. Z tohoto důvodu je vybraný </w:t>
      </w:r>
      <w:r w:rsidR="000D49D8">
        <w:rPr>
          <w:rFonts w:ascii="Arial" w:hAnsi="Arial" w:cs="Arial"/>
          <w:sz w:val="22"/>
          <w:szCs w:val="22"/>
        </w:rPr>
        <w:t>zhotovitel</w:t>
      </w:r>
      <w:r w:rsidR="00481A45" w:rsidRPr="00481A45">
        <w:rPr>
          <w:rFonts w:ascii="Arial" w:hAnsi="Arial" w:cs="Arial"/>
          <w:sz w:val="22"/>
          <w:szCs w:val="22"/>
        </w:rPr>
        <w:t xml:space="preserve"> povinen</w:t>
      </w:r>
      <w:r w:rsidR="00387140">
        <w:rPr>
          <w:rFonts w:ascii="Arial" w:hAnsi="Arial" w:cs="Arial"/>
          <w:sz w:val="22"/>
          <w:szCs w:val="22"/>
        </w:rPr>
        <w:t xml:space="preserve"> </w:t>
      </w:r>
      <w:r w:rsidR="00481A45" w:rsidRPr="00481A45">
        <w:rPr>
          <w:rFonts w:ascii="Arial" w:hAnsi="Arial" w:cs="Arial"/>
          <w:sz w:val="22"/>
          <w:szCs w:val="22"/>
        </w:rPr>
        <w:t>umožnit kontrolním orgánům operačního programu kontrolu dokladů vztahujících se k</w:t>
      </w:r>
      <w:r w:rsidR="00387140">
        <w:rPr>
          <w:rFonts w:ascii="Arial" w:hAnsi="Arial" w:cs="Arial"/>
          <w:sz w:val="22"/>
          <w:szCs w:val="22"/>
        </w:rPr>
        <w:t xml:space="preserve"> </w:t>
      </w:r>
      <w:r w:rsidR="00481A45" w:rsidRPr="00481A45">
        <w:rPr>
          <w:rFonts w:ascii="Arial" w:hAnsi="Arial" w:cs="Arial"/>
          <w:sz w:val="22"/>
          <w:szCs w:val="22"/>
        </w:rPr>
        <w:t>projektu nebo činností s ním přímo souvisejících.</w:t>
      </w:r>
    </w:p>
    <w:p w:rsidR="006D07CC" w:rsidRPr="00227354" w:rsidRDefault="006D07CC" w:rsidP="00480F73">
      <w:pPr>
        <w:autoSpaceDE w:val="0"/>
        <w:autoSpaceDN w:val="0"/>
        <w:adjustRightInd w:val="0"/>
        <w:jc w:val="both"/>
        <w:rPr>
          <w:rFonts w:ascii="Arial" w:hAnsi="Arial" w:cs="Arial"/>
          <w:bCs/>
          <w:color w:val="000000"/>
          <w:sz w:val="22"/>
          <w:szCs w:val="22"/>
        </w:rPr>
      </w:pPr>
    </w:p>
    <w:p w:rsidR="001013B3" w:rsidRPr="0038043F" w:rsidRDefault="001013B3" w:rsidP="001013B3">
      <w:pPr>
        <w:numPr>
          <w:ilvl w:val="0"/>
          <w:numId w:val="26"/>
        </w:numPr>
        <w:autoSpaceDE w:val="0"/>
        <w:autoSpaceDN w:val="0"/>
        <w:adjustRightInd w:val="0"/>
        <w:ind w:left="426" w:hanging="426"/>
        <w:jc w:val="both"/>
        <w:rPr>
          <w:rFonts w:ascii="Arial" w:hAnsi="Arial" w:cs="Arial"/>
          <w:bCs/>
          <w:sz w:val="22"/>
          <w:szCs w:val="22"/>
        </w:rPr>
      </w:pPr>
      <w:r w:rsidRPr="0038043F">
        <w:rPr>
          <w:rFonts w:ascii="Arial" w:hAnsi="Arial" w:cs="Arial"/>
          <w:bCs/>
          <w:sz w:val="22"/>
          <w:szCs w:val="22"/>
        </w:rPr>
        <w:t>Plnění předmětu této smlouvy před účinností této smlouvy se považuje za plnění podle této smlouvy a práva a povinnosti z něj vzniklé se řídí touto smlouvou.</w:t>
      </w:r>
    </w:p>
    <w:p w:rsidR="00480F73" w:rsidRPr="00227354" w:rsidRDefault="00480F73" w:rsidP="00480F73">
      <w:pPr>
        <w:autoSpaceDE w:val="0"/>
        <w:autoSpaceDN w:val="0"/>
        <w:adjustRightInd w:val="0"/>
        <w:jc w:val="both"/>
        <w:rPr>
          <w:rFonts w:ascii="Arial" w:hAnsi="Arial" w:cs="Arial"/>
          <w:bCs/>
          <w:color w:val="000000"/>
          <w:sz w:val="22"/>
          <w:szCs w:val="22"/>
        </w:rPr>
      </w:pPr>
    </w:p>
    <w:p w:rsidR="001013B3" w:rsidRPr="00480F73" w:rsidRDefault="001013B3" w:rsidP="001013B3">
      <w:pPr>
        <w:numPr>
          <w:ilvl w:val="0"/>
          <w:numId w:val="26"/>
        </w:numPr>
        <w:autoSpaceDE w:val="0"/>
        <w:autoSpaceDN w:val="0"/>
        <w:adjustRightInd w:val="0"/>
        <w:ind w:left="426" w:hanging="426"/>
        <w:jc w:val="both"/>
        <w:rPr>
          <w:rFonts w:ascii="Arial" w:hAnsi="Arial" w:cs="Arial"/>
          <w:bCs/>
          <w:sz w:val="22"/>
          <w:szCs w:val="22"/>
        </w:rPr>
      </w:pPr>
      <w:r w:rsidRPr="002E37D0">
        <w:rPr>
          <w:rFonts w:ascii="Arial" w:hAnsi="Arial" w:cs="Arial"/>
          <w:bCs/>
          <w:color w:val="000000"/>
          <w:sz w:val="22"/>
          <w:szCs w:val="22"/>
        </w:rPr>
        <w:t xml:space="preserve">Na svědectví tohoto smluvní strany tímto podepisují smlouvu. Tato smlouva je vyhotovena ve </w:t>
      </w:r>
      <w:r w:rsidRPr="002E37D0">
        <w:rPr>
          <w:rFonts w:ascii="Arial" w:hAnsi="Arial" w:cs="Arial"/>
          <w:bCs/>
          <w:sz w:val="22"/>
          <w:szCs w:val="22"/>
        </w:rPr>
        <w:t xml:space="preserve">třech </w:t>
      </w:r>
      <w:r w:rsidRPr="002E37D0">
        <w:rPr>
          <w:rFonts w:ascii="Arial" w:hAnsi="Arial" w:cs="Arial"/>
          <w:bCs/>
          <w:color w:val="000000"/>
          <w:sz w:val="22"/>
          <w:szCs w:val="22"/>
        </w:rPr>
        <w:t>vyhotoveních, z nichž každé má platnost originálu. Objednatel obdrží dvě a</w:t>
      </w:r>
      <w:r w:rsidR="00390DDD">
        <w:rPr>
          <w:rFonts w:ascii="Arial" w:hAnsi="Arial" w:cs="Arial"/>
          <w:bCs/>
          <w:color w:val="000000"/>
          <w:sz w:val="22"/>
          <w:szCs w:val="22"/>
        </w:rPr>
        <w:t> </w:t>
      </w:r>
      <w:r w:rsidRPr="002E37D0">
        <w:rPr>
          <w:rFonts w:ascii="Arial" w:hAnsi="Arial" w:cs="Arial"/>
          <w:bCs/>
          <w:color w:val="000000"/>
          <w:sz w:val="22"/>
          <w:szCs w:val="22"/>
        </w:rPr>
        <w:t xml:space="preserve">zhotovitel </w:t>
      </w:r>
      <w:r w:rsidRPr="002E37D0">
        <w:rPr>
          <w:rFonts w:ascii="Arial" w:hAnsi="Arial" w:cs="Arial"/>
          <w:bCs/>
          <w:sz w:val="22"/>
          <w:szCs w:val="22"/>
        </w:rPr>
        <w:t>jedno</w:t>
      </w:r>
      <w:r w:rsidRPr="002E37D0">
        <w:rPr>
          <w:rFonts w:ascii="Arial" w:hAnsi="Arial" w:cs="Arial"/>
          <w:bCs/>
          <w:color w:val="000000"/>
          <w:sz w:val="22"/>
          <w:szCs w:val="22"/>
        </w:rPr>
        <w:t xml:space="preserve"> vyhotovení smlouvy.</w:t>
      </w:r>
    </w:p>
    <w:p w:rsidR="00480F73" w:rsidRPr="002E37D0" w:rsidRDefault="00480F73" w:rsidP="00480F73">
      <w:pPr>
        <w:autoSpaceDE w:val="0"/>
        <w:autoSpaceDN w:val="0"/>
        <w:adjustRightInd w:val="0"/>
        <w:jc w:val="both"/>
        <w:rPr>
          <w:rFonts w:ascii="Arial" w:hAnsi="Arial" w:cs="Arial"/>
          <w:bCs/>
          <w:sz w:val="22"/>
          <w:szCs w:val="22"/>
        </w:rPr>
      </w:pPr>
    </w:p>
    <w:p w:rsidR="001013B3" w:rsidRPr="009F6C26" w:rsidRDefault="001013B3" w:rsidP="001013B3">
      <w:pPr>
        <w:numPr>
          <w:ilvl w:val="0"/>
          <w:numId w:val="26"/>
        </w:numPr>
        <w:autoSpaceDE w:val="0"/>
        <w:autoSpaceDN w:val="0"/>
        <w:adjustRightInd w:val="0"/>
        <w:ind w:left="426" w:hanging="426"/>
        <w:jc w:val="both"/>
        <w:rPr>
          <w:rFonts w:ascii="Arial" w:hAnsi="Arial" w:cs="Arial"/>
          <w:bCs/>
          <w:sz w:val="22"/>
          <w:szCs w:val="22"/>
        </w:rPr>
      </w:pPr>
      <w:r w:rsidRPr="002E37D0">
        <w:rPr>
          <w:rFonts w:ascii="Arial" w:hAnsi="Arial" w:cs="Arial"/>
          <w:bCs/>
          <w:color w:val="000000"/>
          <w:sz w:val="22"/>
          <w:szCs w:val="22"/>
        </w:rPr>
        <w:t>Smluvní strany nepovažují žádné ustanovení smlouvy za obchodní tajemství.</w:t>
      </w:r>
    </w:p>
    <w:p w:rsidR="00480F73" w:rsidRPr="00D34922" w:rsidRDefault="00480F73" w:rsidP="00480F73">
      <w:pPr>
        <w:autoSpaceDE w:val="0"/>
        <w:autoSpaceDN w:val="0"/>
        <w:adjustRightInd w:val="0"/>
        <w:jc w:val="both"/>
        <w:rPr>
          <w:rFonts w:ascii="Arial" w:hAnsi="Arial" w:cs="Arial"/>
          <w:bCs/>
          <w:sz w:val="22"/>
          <w:szCs w:val="22"/>
        </w:rPr>
      </w:pPr>
    </w:p>
    <w:p w:rsidR="001013B3" w:rsidRPr="007E28E6" w:rsidRDefault="001013B3" w:rsidP="001013B3">
      <w:pPr>
        <w:numPr>
          <w:ilvl w:val="0"/>
          <w:numId w:val="26"/>
        </w:numPr>
        <w:autoSpaceDE w:val="0"/>
        <w:autoSpaceDN w:val="0"/>
        <w:adjustRightInd w:val="0"/>
        <w:ind w:left="426" w:hanging="426"/>
        <w:jc w:val="both"/>
        <w:rPr>
          <w:rFonts w:cs="Arial"/>
          <w:sz w:val="22"/>
          <w:szCs w:val="22"/>
        </w:rPr>
      </w:pPr>
      <w:r w:rsidRPr="00D34922">
        <w:rPr>
          <w:rFonts w:ascii="Arial" w:hAnsi="Arial" w:cs="Arial"/>
          <w:bCs/>
          <w:color w:val="000000"/>
          <w:sz w:val="22"/>
          <w:szCs w:val="22"/>
        </w:rPr>
        <w:t>Smlouva nabývá platnosti dnem jejího podpisu poslední ze smluvních stran a účinnosti zveřejněním v Registru smluv.</w:t>
      </w:r>
      <w:r w:rsidRPr="003C1725">
        <w:rPr>
          <w:rFonts w:ascii="Arial" w:hAnsi="Arial" w:cs="Arial"/>
          <w:sz w:val="22"/>
          <w:szCs w:val="22"/>
        </w:rPr>
        <w:t xml:space="preserve"> </w:t>
      </w:r>
    </w:p>
    <w:p w:rsidR="001013B3" w:rsidRDefault="001013B3" w:rsidP="001013B3">
      <w:pPr>
        <w:ind w:left="426"/>
        <w:jc w:val="both"/>
        <w:rPr>
          <w:rFonts w:ascii="Arial" w:hAnsi="Arial" w:cs="Arial"/>
          <w:sz w:val="22"/>
          <w:szCs w:val="22"/>
        </w:rPr>
      </w:pPr>
    </w:p>
    <w:p w:rsidR="001013B3" w:rsidRDefault="001013B3" w:rsidP="001013B3">
      <w:pPr>
        <w:keepNext/>
        <w:jc w:val="both"/>
        <w:rPr>
          <w:rFonts w:ascii="Arial" w:hAnsi="Arial" w:cs="Arial"/>
          <w:sz w:val="22"/>
          <w:szCs w:val="22"/>
        </w:rPr>
      </w:pPr>
      <w:r w:rsidRPr="00386410">
        <w:rPr>
          <w:rFonts w:ascii="Arial" w:hAnsi="Arial" w:cs="Arial"/>
          <w:sz w:val="22"/>
          <w:szCs w:val="22"/>
        </w:rPr>
        <w:t>Chomutov</w:t>
      </w:r>
      <w:r>
        <w:rPr>
          <w:rFonts w:ascii="Arial" w:hAnsi="Arial" w:cs="Arial"/>
          <w:sz w:val="22"/>
          <w:szCs w:val="22"/>
        </w:rPr>
        <w:t>,</w:t>
      </w:r>
      <w:r w:rsidRPr="00386410">
        <w:rPr>
          <w:rFonts w:ascii="Arial" w:hAnsi="Arial" w:cs="Arial"/>
          <w:sz w:val="22"/>
          <w:szCs w:val="22"/>
        </w:rPr>
        <w:t xml:space="preserve"> dne ……………</w:t>
      </w:r>
      <w:r>
        <w:rPr>
          <w:rFonts w:ascii="Arial" w:hAnsi="Arial" w:cs="Arial"/>
          <w:sz w:val="22"/>
          <w:szCs w:val="22"/>
        </w:rPr>
        <w:t>……</w:t>
      </w:r>
      <w:r w:rsidRPr="00386410">
        <w:rPr>
          <w:rFonts w:ascii="Arial" w:hAnsi="Arial" w:cs="Arial"/>
          <w:sz w:val="22"/>
          <w:szCs w:val="22"/>
        </w:rPr>
        <w:tab/>
      </w:r>
      <w:r>
        <w:rPr>
          <w:rFonts w:ascii="Arial" w:hAnsi="Arial" w:cs="Arial"/>
          <w:sz w:val="22"/>
          <w:szCs w:val="22"/>
        </w:rPr>
        <w:tab/>
      </w:r>
      <w:r>
        <w:rPr>
          <w:rFonts w:ascii="Arial" w:hAnsi="Arial" w:cs="Arial"/>
          <w:sz w:val="22"/>
          <w:szCs w:val="22"/>
        </w:rPr>
        <w:tab/>
        <w:t>V</w:t>
      </w:r>
      <w:r w:rsidR="00AD4115">
        <w:rPr>
          <w:rFonts w:ascii="Arial" w:hAnsi="Arial" w:cs="Arial"/>
          <w:sz w:val="22"/>
          <w:szCs w:val="22"/>
        </w:rPr>
        <w:t xml:space="preserve"> Brně </w:t>
      </w:r>
      <w:r w:rsidRPr="00386410">
        <w:rPr>
          <w:rFonts w:ascii="Arial" w:hAnsi="Arial" w:cs="Arial"/>
          <w:sz w:val="22"/>
          <w:szCs w:val="22"/>
        </w:rPr>
        <w:t>dne</w:t>
      </w:r>
      <w:r>
        <w:rPr>
          <w:rFonts w:ascii="Arial" w:hAnsi="Arial" w:cs="Arial"/>
          <w:sz w:val="22"/>
          <w:szCs w:val="22"/>
        </w:rPr>
        <w:t xml:space="preserve"> ………………......</w:t>
      </w:r>
    </w:p>
    <w:p w:rsidR="001013B3" w:rsidRPr="00386410" w:rsidRDefault="001013B3" w:rsidP="001013B3">
      <w:pPr>
        <w:keepNext/>
        <w:jc w:val="both"/>
        <w:rPr>
          <w:rFonts w:ascii="Arial" w:hAnsi="Arial" w:cs="Arial"/>
          <w:sz w:val="22"/>
          <w:szCs w:val="22"/>
        </w:rPr>
      </w:pPr>
    </w:p>
    <w:p w:rsidR="001013B3" w:rsidRPr="00386410" w:rsidRDefault="001013B3" w:rsidP="001013B3">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oprávněný zástupce zhotovitele</w:t>
      </w:r>
    </w:p>
    <w:p w:rsidR="001013B3" w:rsidRDefault="001013B3" w:rsidP="001013B3">
      <w:pPr>
        <w:keepNext/>
        <w:jc w:val="both"/>
        <w:rPr>
          <w:rFonts w:ascii="Arial" w:hAnsi="Arial" w:cs="Arial"/>
          <w:sz w:val="22"/>
          <w:szCs w:val="22"/>
        </w:rPr>
      </w:pPr>
    </w:p>
    <w:p w:rsidR="001013B3" w:rsidRDefault="001013B3" w:rsidP="001013B3">
      <w:pPr>
        <w:keepNext/>
        <w:jc w:val="both"/>
        <w:rPr>
          <w:rFonts w:ascii="Arial" w:hAnsi="Arial" w:cs="Arial"/>
          <w:sz w:val="22"/>
          <w:szCs w:val="22"/>
        </w:rPr>
      </w:pPr>
    </w:p>
    <w:p w:rsidR="001013B3" w:rsidRDefault="001013B3" w:rsidP="001013B3">
      <w:pPr>
        <w:keepNext/>
        <w:jc w:val="both"/>
        <w:rPr>
          <w:rFonts w:ascii="Arial" w:hAnsi="Arial" w:cs="Arial"/>
          <w:sz w:val="22"/>
          <w:szCs w:val="22"/>
        </w:rPr>
      </w:pPr>
    </w:p>
    <w:p w:rsidR="001B4872" w:rsidRDefault="001B4872" w:rsidP="001013B3">
      <w:pPr>
        <w:keepNext/>
        <w:jc w:val="both"/>
        <w:rPr>
          <w:rFonts w:ascii="Arial" w:hAnsi="Arial" w:cs="Arial"/>
          <w:sz w:val="22"/>
          <w:szCs w:val="22"/>
        </w:rPr>
      </w:pPr>
    </w:p>
    <w:p w:rsidR="001013B3" w:rsidRPr="00386410" w:rsidRDefault="001013B3" w:rsidP="001013B3">
      <w:pPr>
        <w:keepNext/>
        <w:jc w:val="both"/>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r w:rsidR="00AD4115">
        <w:rPr>
          <w:rFonts w:ascii="Arial" w:hAnsi="Arial" w:cs="Arial"/>
          <w:sz w:val="22"/>
          <w:szCs w:val="22"/>
        </w:rPr>
        <w:t xml:space="preserve">   </w:t>
      </w:r>
      <w:r>
        <w:rPr>
          <w:rFonts w:ascii="Arial" w:hAnsi="Arial" w:cs="Arial"/>
          <w:sz w:val="22"/>
          <w:szCs w:val="22"/>
        </w:rPr>
        <w:t>------------------------</w:t>
      </w:r>
    </w:p>
    <w:p w:rsidR="001013B3" w:rsidRPr="00D74A50" w:rsidRDefault="001013B3" w:rsidP="001013B3">
      <w:pPr>
        <w:jc w:val="both"/>
        <w:rPr>
          <w:rFonts w:ascii="Arial" w:hAnsi="Arial" w:cs="Arial"/>
          <w:sz w:val="22"/>
          <w:szCs w:val="22"/>
        </w:rPr>
      </w:pPr>
      <w:r>
        <w:rPr>
          <w:rFonts w:ascii="Arial" w:hAnsi="Arial" w:cs="Arial"/>
          <w:sz w:val="22"/>
          <w:szCs w:val="22"/>
        </w:rPr>
        <w:tab/>
      </w:r>
      <w:r>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p>
    <w:p w:rsidR="001013B3" w:rsidRDefault="001013B3" w:rsidP="001013B3">
      <w:pPr>
        <w:jc w:val="both"/>
        <w:rPr>
          <w:rFonts w:ascii="Arial" w:hAnsi="Arial" w:cs="Arial"/>
          <w:sz w:val="22"/>
          <w:szCs w:val="22"/>
        </w:rPr>
      </w:pPr>
      <w:r w:rsidRPr="00D74A50">
        <w:rPr>
          <w:rFonts w:ascii="Arial" w:hAnsi="Arial" w:cs="Arial"/>
          <w:sz w:val="22"/>
          <w:szCs w:val="22"/>
        </w:rPr>
        <w:t>Povodí Ohře, státní podnik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sidR="00102599">
        <w:rPr>
          <w:rFonts w:ascii="Arial" w:hAnsi="Arial" w:cs="Arial"/>
          <w:sz w:val="22"/>
          <w:szCs w:val="22"/>
        </w:rPr>
        <w:t>Aquatis</w:t>
      </w:r>
      <w:proofErr w:type="spellEnd"/>
      <w:r w:rsidR="00102599">
        <w:rPr>
          <w:rFonts w:ascii="Arial" w:hAnsi="Arial" w:cs="Arial"/>
          <w:sz w:val="22"/>
          <w:szCs w:val="22"/>
        </w:rPr>
        <w:t xml:space="preserve"> a.s.</w:t>
      </w:r>
    </w:p>
    <w:p w:rsidR="001013B3" w:rsidRDefault="001013B3" w:rsidP="001013B3">
      <w:pPr>
        <w:jc w:val="both"/>
        <w:rPr>
          <w:rFonts w:ascii="Arial" w:hAnsi="Arial" w:cs="Arial"/>
          <w:sz w:val="22"/>
          <w:szCs w:val="22"/>
        </w:rPr>
      </w:pPr>
    </w:p>
    <w:p w:rsidR="00655BBC" w:rsidRDefault="00655BBC" w:rsidP="001013B3">
      <w:pPr>
        <w:jc w:val="both"/>
        <w:rPr>
          <w:rFonts w:ascii="Arial" w:hAnsi="Arial" w:cs="Arial"/>
          <w:sz w:val="22"/>
          <w:szCs w:val="22"/>
        </w:rPr>
      </w:pPr>
    </w:p>
    <w:p w:rsidR="00AD4115" w:rsidRDefault="00AD4115" w:rsidP="001013B3">
      <w:pPr>
        <w:jc w:val="both"/>
        <w:rPr>
          <w:rFonts w:ascii="Arial" w:hAnsi="Arial" w:cs="Arial"/>
          <w:sz w:val="22"/>
          <w:szCs w:val="22"/>
        </w:rPr>
      </w:pPr>
    </w:p>
    <w:p w:rsidR="001013B3" w:rsidRPr="00A70D3F" w:rsidRDefault="001013B3" w:rsidP="001013B3">
      <w:pPr>
        <w:jc w:val="both"/>
        <w:rPr>
          <w:rFonts w:ascii="Arial" w:hAnsi="Arial"/>
          <w:b/>
          <w:sz w:val="22"/>
          <w:szCs w:val="22"/>
        </w:rPr>
      </w:pPr>
      <w:r>
        <w:rPr>
          <w:rFonts w:ascii="Arial" w:hAnsi="Arial"/>
          <w:b/>
          <w:sz w:val="22"/>
          <w:szCs w:val="22"/>
        </w:rPr>
        <w:t>Příloha</w:t>
      </w:r>
    </w:p>
    <w:p w:rsidR="001013B3" w:rsidRDefault="001013B3" w:rsidP="00160643">
      <w:pPr>
        <w:jc w:val="both"/>
        <w:rPr>
          <w:rFonts w:ascii="Arial" w:hAnsi="Arial" w:cs="Arial"/>
          <w:sz w:val="22"/>
          <w:szCs w:val="22"/>
        </w:rPr>
      </w:pPr>
      <w:r>
        <w:rPr>
          <w:rFonts w:ascii="Arial" w:hAnsi="Arial" w:cs="Arial"/>
          <w:sz w:val="22"/>
          <w:szCs w:val="22"/>
        </w:rPr>
        <w:t xml:space="preserve">Příloha </w:t>
      </w:r>
      <w:r w:rsidR="00655BBC">
        <w:rPr>
          <w:rFonts w:ascii="Arial" w:hAnsi="Arial" w:cs="Arial"/>
          <w:sz w:val="22"/>
          <w:szCs w:val="22"/>
        </w:rPr>
        <w:t>č. 1 -</w:t>
      </w:r>
      <w:r>
        <w:rPr>
          <w:rFonts w:ascii="Arial" w:hAnsi="Arial" w:cs="Arial"/>
          <w:sz w:val="22"/>
          <w:szCs w:val="22"/>
        </w:rPr>
        <w:t xml:space="preserve"> Rozsah prací</w:t>
      </w:r>
    </w:p>
    <w:p w:rsidR="00235406" w:rsidRDefault="00235406" w:rsidP="00160643">
      <w:pPr>
        <w:jc w:val="both"/>
        <w:rPr>
          <w:rFonts w:ascii="Arial" w:hAnsi="Arial" w:cs="Arial"/>
          <w:sz w:val="22"/>
          <w:szCs w:val="22"/>
        </w:rPr>
      </w:pPr>
      <w:r>
        <w:rPr>
          <w:rFonts w:ascii="Arial" w:hAnsi="Arial" w:cs="Arial"/>
          <w:sz w:val="22"/>
          <w:szCs w:val="22"/>
        </w:rPr>
        <w:t>Příloha č. 2 – Kalkulace nabídkové ceny</w:t>
      </w:r>
    </w:p>
    <w:sectPr w:rsidR="00235406" w:rsidSect="00210884">
      <w:footerReference w:type="default" r:id="rId11"/>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E2C" w:rsidRDefault="007B4E2C">
      <w:r>
        <w:separator/>
      </w:r>
    </w:p>
  </w:endnote>
  <w:endnote w:type="continuationSeparator" w:id="0">
    <w:p w:rsidR="007B4E2C" w:rsidRDefault="007B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00"/>
    <w:family w:val="auto"/>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0CB" w:rsidRPr="008D51A5" w:rsidRDefault="00E90AB0">
    <w:pPr>
      <w:pStyle w:val="Zpat"/>
      <w:jc w:val="right"/>
      <w:rPr>
        <w:rFonts w:ascii="Arial" w:hAnsi="Arial" w:cs="Arial"/>
        <w:sz w:val="18"/>
        <w:szCs w:val="18"/>
      </w:rPr>
    </w:pPr>
    <w:r>
      <w:rPr>
        <w:rFonts w:ascii="Arial" w:hAnsi="Arial" w:cs="Arial"/>
        <w:sz w:val="18"/>
        <w:szCs w:val="18"/>
      </w:rPr>
      <w:t xml:space="preserve">Smlouva o dílo                                                                                                                                      </w:t>
    </w:r>
    <w:r w:rsidR="00F860CB" w:rsidRPr="008D51A5">
      <w:rPr>
        <w:rFonts w:ascii="Arial" w:hAnsi="Arial" w:cs="Arial"/>
        <w:sz w:val="18"/>
        <w:szCs w:val="18"/>
      </w:rPr>
      <w:t xml:space="preserve">Stránka </w:t>
    </w:r>
    <w:r w:rsidR="00F860CB" w:rsidRPr="008D51A5">
      <w:rPr>
        <w:rFonts w:ascii="Arial" w:hAnsi="Arial" w:cs="Arial"/>
        <w:b/>
        <w:sz w:val="18"/>
        <w:szCs w:val="18"/>
      </w:rPr>
      <w:fldChar w:fldCharType="begin"/>
    </w:r>
    <w:r w:rsidR="00F860CB" w:rsidRPr="008D51A5">
      <w:rPr>
        <w:rFonts w:ascii="Arial" w:hAnsi="Arial" w:cs="Arial"/>
        <w:b/>
        <w:sz w:val="18"/>
        <w:szCs w:val="18"/>
      </w:rPr>
      <w:instrText>PAGE</w:instrText>
    </w:r>
    <w:r w:rsidR="00F860CB" w:rsidRPr="008D51A5">
      <w:rPr>
        <w:rFonts w:ascii="Arial" w:hAnsi="Arial" w:cs="Arial"/>
        <w:b/>
        <w:sz w:val="18"/>
        <w:szCs w:val="18"/>
      </w:rPr>
      <w:fldChar w:fldCharType="separate"/>
    </w:r>
    <w:r w:rsidR="0027304E">
      <w:rPr>
        <w:rFonts w:ascii="Arial" w:hAnsi="Arial" w:cs="Arial"/>
        <w:b/>
        <w:noProof/>
        <w:sz w:val="18"/>
        <w:szCs w:val="18"/>
      </w:rPr>
      <w:t>4</w:t>
    </w:r>
    <w:r w:rsidR="00F860CB" w:rsidRPr="008D51A5">
      <w:rPr>
        <w:rFonts w:ascii="Arial" w:hAnsi="Arial" w:cs="Arial"/>
        <w:b/>
        <w:sz w:val="18"/>
        <w:szCs w:val="18"/>
      </w:rPr>
      <w:fldChar w:fldCharType="end"/>
    </w:r>
    <w:r w:rsidR="00F860CB" w:rsidRPr="008D51A5">
      <w:rPr>
        <w:rFonts w:ascii="Arial" w:hAnsi="Arial" w:cs="Arial"/>
        <w:sz w:val="18"/>
        <w:szCs w:val="18"/>
      </w:rPr>
      <w:t xml:space="preserve"> z </w:t>
    </w:r>
    <w:r w:rsidR="00F860CB" w:rsidRPr="008D51A5">
      <w:rPr>
        <w:rFonts w:ascii="Arial" w:hAnsi="Arial" w:cs="Arial"/>
        <w:b/>
        <w:sz w:val="18"/>
        <w:szCs w:val="18"/>
      </w:rPr>
      <w:fldChar w:fldCharType="begin"/>
    </w:r>
    <w:r w:rsidR="00F860CB" w:rsidRPr="008D51A5">
      <w:rPr>
        <w:rFonts w:ascii="Arial" w:hAnsi="Arial" w:cs="Arial"/>
        <w:b/>
        <w:sz w:val="18"/>
        <w:szCs w:val="18"/>
      </w:rPr>
      <w:instrText>NUMPAGES</w:instrText>
    </w:r>
    <w:r w:rsidR="00F860CB" w:rsidRPr="008D51A5">
      <w:rPr>
        <w:rFonts w:ascii="Arial" w:hAnsi="Arial" w:cs="Arial"/>
        <w:b/>
        <w:sz w:val="18"/>
        <w:szCs w:val="18"/>
      </w:rPr>
      <w:fldChar w:fldCharType="separate"/>
    </w:r>
    <w:r w:rsidR="0027304E">
      <w:rPr>
        <w:rFonts w:ascii="Arial" w:hAnsi="Arial" w:cs="Arial"/>
        <w:b/>
        <w:noProof/>
        <w:sz w:val="18"/>
        <w:szCs w:val="18"/>
      </w:rPr>
      <w:t>5</w:t>
    </w:r>
    <w:r w:rsidR="00F860CB" w:rsidRPr="008D51A5">
      <w:rPr>
        <w:rFonts w:ascii="Arial" w:hAnsi="Arial" w:cs="Arial"/>
        <w:b/>
        <w:sz w:val="18"/>
        <w:szCs w:val="18"/>
      </w:rPr>
      <w:fldChar w:fldCharType="end"/>
    </w:r>
  </w:p>
  <w:p w:rsidR="00F860CB" w:rsidRPr="008D51A5" w:rsidRDefault="00F860CB" w:rsidP="00E90AB0">
    <w:pPr>
      <w:pStyle w:val="Zpat"/>
      <w:jc w:val="center"/>
      <w:rPr>
        <w:rFonts w:ascii="Arial" w:hAnsi="Arial" w:cs="Arial"/>
        <w:sz w:val="18"/>
        <w:szCs w:val="18"/>
      </w:rPr>
    </w:pPr>
  </w:p>
  <w:p w:rsidR="00F860CB" w:rsidRDefault="00F860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E2C" w:rsidRDefault="007B4E2C">
      <w:r>
        <w:separator/>
      </w:r>
    </w:p>
  </w:footnote>
  <w:footnote w:type="continuationSeparator" w:id="0">
    <w:p w:rsidR="007B4E2C" w:rsidRDefault="007B4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7865"/>
    <w:multiLevelType w:val="hybridMultilevel"/>
    <w:tmpl w:val="F81A809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9C452B0"/>
    <w:multiLevelType w:val="hybridMultilevel"/>
    <w:tmpl w:val="055A97C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E9C2313"/>
    <w:multiLevelType w:val="hybridMultilevel"/>
    <w:tmpl w:val="7EBEE43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BA23C0"/>
    <w:multiLevelType w:val="hybridMultilevel"/>
    <w:tmpl w:val="9172379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29850E4"/>
    <w:multiLevelType w:val="hybridMultilevel"/>
    <w:tmpl w:val="ED0A37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E846B3D"/>
    <w:multiLevelType w:val="hybridMultilevel"/>
    <w:tmpl w:val="4F26BC7C"/>
    <w:lvl w:ilvl="0" w:tplc="B4048AB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13" w15:restartNumberingAfterBreak="0">
    <w:nsid w:val="5EE07A30"/>
    <w:multiLevelType w:val="hybridMultilevel"/>
    <w:tmpl w:val="964ED06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4"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rFonts w:hint="default"/>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64333BFC"/>
    <w:multiLevelType w:val="multilevel"/>
    <w:tmpl w:val="42E0F5FA"/>
    <w:lvl w:ilvl="0">
      <w:start w:val="1"/>
      <w:numFmt w:val="decimal"/>
      <w:lvlText w:val="%1."/>
      <w:lvlJc w:val="left"/>
      <w:pPr>
        <w:ind w:left="360" w:hanging="360"/>
      </w:pPr>
      <w:rPr>
        <w:rFonts w:hint="default"/>
        <w:b w:val="0"/>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65413E34"/>
    <w:multiLevelType w:val="hybridMultilevel"/>
    <w:tmpl w:val="178C98E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6B5C65A3"/>
    <w:multiLevelType w:val="hybridMultilevel"/>
    <w:tmpl w:val="F224103E"/>
    <w:lvl w:ilvl="0" w:tplc="04050001">
      <w:start w:val="1"/>
      <w:numFmt w:val="bullet"/>
      <w:lvlText w:val=""/>
      <w:lvlJc w:val="left"/>
      <w:pPr>
        <w:tabs>
          <w:tab w:val="num" w:pos="720"/>
        </w:tabs>
        <w:ind w:left="720" w:hanging="360"/>
      </w:pPr>
      <w:rPr>
        <w:rFonts w:ascii="Symbol" w:hAnsi="Symbol" w:hint="default"/>
      </w:rPr>
    </w:lvl>
    <w:lvl w:ilvl="1" w:tplc="2E1E9734">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723D6254"/>
    <w:multiLevelType w:val="hybridMultilevel"/>
    <w:tmpl w:val="1638DBA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72672A4E"/>
    <w:multiLevelType w:val="hybridMultilevel"/>
    <w:tmpl w:val="64323B90"/>
    <w:lvl w:ilvl="0" w:tplc="163ECC16">
      <w:start w:val="1"/>
      <w:numFmt w:val="decimal"/>
      <w:lvlText w:val="%1."/>
      <w:lvlJc w:val="left"/>
      <w:pPr>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2BD08FE"/>
    <w:multiLevelType w:val="hybridMultilevel"/>
    <w:tmpl w:val="60D2D33E"/>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23" w15:restartNumberingAfterBreak="0">
    <w:nsid w:val="797C49E3"/>
    <w:multiLevelType w:val="singleLevel"/>
    <w:tmpl w:val="D36C65DA"/>
    <w:lvl w:ilvl="0">
      <w:start w:val="1"/>
      <w:numFmt w:val="decimal"/>
      <w:lvlText w:val="%1."/>
      <w:lvlJc w:val="left"/>
      <w:pPr>
        <w:tabs>
          <w:tab w:val="num" w:pos="705"/>
        </w:tabs>
        <w:ind w:left="705" w:hanging="705"/>
      </w:pPr>
      <w:rPr>
        <w:b/>
        <w:i w:val="0"/>
        <w:u w:val="none"/>
      </w:rPr>
    </w:lvl>
  </w:abstractNum>
  <w:abstractNum w:abstractNumId="24"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C8F406E"/>
    <w:multiLevelType w:val="hybridMultilevel"/>
    <w:tmpl w:val="13FE801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E5C5F06"/>
    <w:multiLevelType w:val="hybridMultilevel"/>
    <w:tmpl w:val="DEBA093E"/>
    <w:lvl w:ilvl="0" w:tplc="E6608E0C">
      <w:start w:val="1"/>
      <w:numFmt w:val="decimal"/>
      <w:lvlText w:val="%1."/>
      <w:lvlJc w:val="left"/>
      <w:pPr>
        <w:ind w:left="360" w:hanging="360"/>
      </w:pPr>
      <w:rPr>
        <w:rFonts w:ascii="Arial" w:hAnsi="Arial" w:cs="Arial"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4"/>
  </w:num>
  <w:num w:numId="3">
    <w:abstractNumId w:val="0"/>
  </w:num>
  <w:num w:numId="4">
    <w:abstractNumId w:val="17"/>
  </w:num>
  <w:num w:numId="5">
    <w:abstractNumId w:val="3"/>
  </w:num>
  <w:num w:numId="6">
    <w:abstractNumId w:val="20"/>
  </w:num>
  <w:num w:numId="7">
    <w:abstractNumId w:val="22"/>
  </w:num>
  <w:num w:numId="8">
    <w:abstractNumId w:val="2"/>
  </w:num>
  <w:num w:numId="9">
    <w:abstractNumId w:val="1"/>
  </w:num>
  <w:num w:numId="10">
    <w:abstractNumId w:val="25"/>
  </w:num>
  <w:num w:numId="11">
    <w:abstractNumId w:val="18"/>
  </w:num>
  <w:num w:numId="12">
    <w:abstractNumId w:val="23"/>
  </w:num>
  <w:num w:numId="13">
    <w:abstractNumId w:val="7"/>
  </w:num>
  <w:num w:numId="14">
    <w:abstractNumId w:val="19"/>
  </w:num>
  <w:num w:numId="15">
    <w:abstractNumId w:val="1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3"/>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5"/>
  </w:num>
  <w:num w:numId="25">
    <w:abstractNumId w:val="9"/>
  </w:num>
  <w:num w:numId="26">
    <w:abstractNumId w:val="26"/>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1"/>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79D5"/>
    <w:rsid w:val="00012345"/>
    <w:rsid w:val="00032786"/>
    <w:rsid w:val="00032856"/>
    <w:rsid w:val="00033F75"/>
    <w:rsid w:val="00037FF0"/>
    <w:rsid w:val="000421E5"/>
    <w:rsid w:val="0004546C"/>
    <w:rsid w:val="00045664"/>
    <w:rsid w:val="00051B9E"/>
    <w:rsid w:val="00056330"/>
    <w:rsid w:val="00056FE6"/>
    <w:rsid w:val="000768C5"/>
    <w:rsid w:val="00083E5A"/>
    <w:rsid w:val="000A4DA1"/>
    <w:rsid w:val="000C512F"/>
    <w:rsid w:val="000D1260"/>
    <w:rsid w:val="000D2A9F"/>
    <w:rsid w:val="000D49D8"/>
    <w:rsid w:val="000E2743"/>
    <w:rsid w:val="00100B1F"/>
    <w:rsid w:val="001013B3"/>
    <w:rsid w:val="00102599"/>
    <w:rsid w:val="00103840"/>
    <w:rsid w:val="001059B3"/>
    <w:rsid w:val="00106A6D"/>
    <w:rsid w:val="00131488"/>
    <w:rsid w:val="0014618D"/>
    <w:rsid w:val="0015732F"/>
    <w:rsid w:val="00160643"/>
    <w:rsid w:val="001613AB"/>
    <w:rsid w:val="00161E22"/>
    <w:rsid w:val="00163376"/>
    <w:rsid w:val="001647B6"/>
    <w:rsid w:val="00166045"/>
    <w:rsid w:val="001749C3"/>
    <w:rsid w:val="00176C49"/>
    <w:rsid w:val="00185265"/>
    <w:rsid w:val="001A1BF6"/>
    <w:rsid w:val="001A47CD"/>
    <w:rsid w:val="001B20E9"/>
    <w:rsid w:val="001B402B"/>
    <w:rsid w:val="001B4872"/>
    <w:rsid w:val="001B76AD"/>
    <w:rsid w:val="001C3EB3"/>
    <w:rsid w:val="001D077E"/>
    <w:rsid w:val="001D2F4E"/>
    <w:rsid w:val="001D35DA"/>
    <w:rsid w:val="001D5888"/>
    <w:rsid w:val="001D6C9F"/>
    <w:rsid w:val="001E012D"/>
    <w:rsid w:val="001E1672"/>
    <w:rsid w:val="001E2B97"/>
    <w:rsid w:val="001F24C9"/>
    <w:rsid w:val="001F2706"/>
    <w:rsid w:val="001F52B0"/>
    <w:rsid w:val="001F53D6"/>
    <w:rsid w:val="0020596F"/>
    <w:rsid w:val="00210884"/>
    <w:rsid w:val="00217B50"/>
    <w:rsid w:val="00223528"/>
    <w:rsid w:val="00224C74"/>
    <w:rsid w:val="002270FD"/>
    <w:rsid w:val="002328D7"/>
    <w:rsid w:val="00235203"/>
    <w:rsid w:val="00235406"/>
    <w:rsid w:val="00237E3C"/>
    <w:rsid w:val="00240920"/>
    <w:rsid w:val="00240D9F"/>
    <w:rsid w:val="00240DC4"/>
    <w:rsid w:val="00241B4D"/>
    <w:rsid w:val="0024318C"/>
    <w:rsid w:val="00247501"/>
    <w:rsid w:val="0025308F"/>
    <w:rsid w:val="00254EF8"/>
    <w:rsid w:val="0025777F"/>
    <w:rsid w:val="00257ED8"/>
    <w:rsid w:val="00267C15"/>
    <w:rsid w:val="0027304E"/>
    <w:rsid w:val="002778D4"/>
    <w:rsid w:val="00283F7E"/>
    <w:rsid w:val="002859B9"/>
    <w:rsid w:val="0029217B"/>
    <w:rsid w:val="002A0E31"/>
    <w:rsid w:val="002A798A"/>
    <w:rsid w:val="002B3146"/>
    <w:rsid w:val="002C21D2"/>
    <w:rsid w:val="002C22E1"/>
    <w:rsid w:val="002C4574"/>
    <w:rsid w:val="002C56BE"/>
    <w:rsid w:val="002D0328"/>
    <w:rsid w:val="002D192B"/>
    <w:rsid w:val="002E66D4"/>
    <w:rsid w:val="002E7B0A"/>
    <w:rsid w:val="002F1369"/>
    <w:rsid w:val="002F6AB0"/>
    <w:rsid w:val="002F77ED"/>
    <w:rsid w:val="00300D6D"/>
    <w:rsid w:val="0030624A"/>
    <w:rsid w:val="0030654F"/>
    <w:rsid w:val="00306629"/>
    <w:rsid w:val="00314B40"/>
    <w:rsid w:val="00316C20"/>
    <w:rsid w:val="00320F2F"/>
    <w:rsid w:val="00324757"/>
    <w:rsid w:val="00327514"/>
    <w:rsid w:val="00327D64"/>
    <w:rsid w:val="00330C49"/>
    <w:rsid w:val="00345329"/>
    <w:rsid w:val="00345C83"/>
    <w:rsid w:val="003460B5"/>
    <w:rsid w:val="003461F1"/>
    <w:rsid w:val="003506E9"/>
    <w:rsid w:val="00361484"/>
    <w:rsid w:val="00365A53"/>
    <w:rsid w:val="003713BC"/>
    <w:rsid w:val="00371DBD"/>
    <w:rsid w:val="00377BDD"/>
    <w:rsid w:val="0038043F"/>
    <w:rsid w:val="0038646C"/>
    <w:rsid w:val="00387140"/>
    <w:rsid w:val="00387502"/>
    <w:rsid w:val="00390DDD"/>
    <w:rsid w:val="00391ACF"/>
    <w:rsid w:val="0039506D"/>
    <w:rsid w:val="00397E76"/>
    <w:rsid w:val="003A0395"/>
    <w:rsid w:val="003A3232"/>
    <w:rsid w:val="003A3D9F"/>
    <w:rsid w:val="003B1341"/>
    <w:rsid w:val="003B4C1E"/>
    <w:rsid w:val="003B5B69"/>
    <w:rsid w:val="003B5F73"/>
    <w:rsid w:val="003C56D1"/>
    <w:rsid w:val="003D6285"/>
    <w:rsid w:val="003D75A6"/>
    <w:rsid w:val="004100F6"/>
    <w:rsid w:val="00411E9C"/>
    <w:rsid w:val="00412533"/>
    <w:rsid w:val="0042126F"/>
    <w:rsid w:val="004252EB"/>
    <w:rsid w:val="00425797"/>
    <w:rsid w:val="004313FB"/>
    <w:rsid w:val="004479F4"/>
    <w:rsid w:val="00454738"/>
    <w:rsid w:val="00454954"/>
    <w:rsid w:val="00455846"/>
    <w:rsid w:val="00463CB8"/>
    <w:rsid w:val="00476A4A"/>
    <w:rsid w:val="004779E6"/>
    <w:rsid w:val="00480F73"/>
    <w:rsid w:val="00481A45"/>
    <w:rsid w:val="00487108"/>
    <w:rsid w:val="00487F0A"/>
    <w:rsid w:val="004919DA"/>
    <w:rsid w:val="00492030"/>
    <w:rsid w:val="00495C0F"/>
    <w:rsid w:val="004A2FD4"/>
    <w:rsid w:val="004A4786"/>
    <w:rsid w:val="004A4A8A"/>
    <w:rsid w:val="004B6B87"/>
    <w:rsid w:val="004C0B09"/>
    <w:rsid w:val="004C304B"/>
    <w:rsid w:val="004C396C"/>
    <w:rsid w:val="004C50D3"/>
    <w:rsid w:val="004D1CF5"/>
    <w:rsid w:val="004D29F2"/>
    <w:rsid w:val="004D3F48"/>
    <w:rsid w:val="004E4E40"/>
    <w:rsid w:val="004E69FF"/>
    <w:rsid w:val="004F076C"/>
    <w:rsid w:val="004F576E"/>
    <w:rsid w:val="00501673"/>
    <w:rsid w:val="0050601E"/>
    <w:rsid w:val="005066D7"/>
    <w:rsid w:val="0052371F"/>
    <w:rsid w:val="005257D4"/>
    <w:rsid w:val="005368F8"/>
    <w:rsid w:val="00547417"/>
    <w:rsid w:val="0058265B"/>
    <w:rsid w:val="0058552C"/>
    <w:rsid w:val="00590B52"/>
    <w:rsid w:val="00590FCA"/>
    <w:rsid w:val="00594B1E"/>
    <w:rsid w:val="005A6E12"/>
    <w:rsid w:val="005C3E55"/>
    <w:rsid w:val="005D5110"/>
    <w:rsid w:val="005E2FD1"/>
    <w:rsid w:val="005F18F6"/>
    <w:rsid w:val="005F2640"/>
    <w:rsid w:val="00610BB5"/>
    <w:rsid w:val="0061213B"/>
    <w:rsid w:val="00617CEC"/>
    <w:rsid w:val="00625B22"/>
    <w:rsid w:val="00625D84"/>
    <w:rsid w:val="0062654F"/>
    <w:rsid w:val="006324A3"/>
    <w:rsid w:val="0063291C"/>
    <w:rsid w:val="00635211"/>
    <w:rsid w:val="00655BBC"/>
    <w:rsid w:val="00665EC1"/>
    <w:rsid w:val="006710D1"/>
    <w:rsid w:val="00671A7E"/>
    <w:rsid w:val="00672340"/>
    <w:rsid w:val="00675100"/>
    <w:rsid w:val="006835A9"/>
    <w:rsid w:val="00694B5A"/>
    <w:rsid w:val="00696CFE"/>
    <w:rsid w:val="00696F34"/>
    <w:rsid w:val="006977B4"/>
    <w:rsid w:val="00697A3F"/>
    <w:rsid w:val="006A0BD5"/>
    <w:rsid w:val="006A6A72"/>
    <w:rsid w:val="006C08B5"/>
    <w:rsid w:val="006C239C"/>
    <w:rsid w:val="006C2E78"/>
    <w:rsid w:val="006C5F61"/>
    <w:rsid w:val="006D07CC"/>
    <w:rsid w:val="006D0F7D"/>
    <w:rsid w:val="006D3B3C"/>
    <w:rsid w:val="006D3D75"/>
    <w:rsid w:val="006E0D2A"/>
    <w:rsid w:val="006F73E2"/>
    <w:rsid w:val="006F77BF"/>
    <w:rsid w:val="00704C92"/>
    <w:rsid w:val="00712314"/>
    <w:rsid w:val="00717462"/>
    <w:rsid w:val="00724D18"/>
    <w:rsid w:val="0072521F"/>
    <w:rsid w:val="00725DD1"/>
    <w:rsid w:val="00745437"/>
    <w:rsid w:val="00776B6D"/>
    <w:rsid w:val="00780F56"/>
    <w:rsid w:val="0078134D"/>
    <w:rsid w:val="00783045"/>
    <w:rsid w:val="00784C5B"/>
    <w:rsid w:val="00787C8A"/>
    <w:rsid w:val="00787FDA"/>
    <w:rsid w:val="00792EE0"/>
    <w:rsid w:val="0079347B"/>
    <w:rsid w:val="007956AF"/>
    <w:rsid w:val="007A30A3"/>
    <w:rsid w:val="007A386F"/>
    <w:rsid w:val="007A782D"/>
    <w:rsid w:val="007B24CA"/>
    <w:rsid w:val="007B2D32"/>
    <w:rsid w:val="007B4B87"/>
    <w:rsid w:val="007B4E2C"/>
    <w:rsid w:val="007B7803"/>
    <w:rsid w:val="007C39BD"/>
    <w:rsid w:val="007C6638"/>
    <w:rsid w:val="007C75CA"/>
    <w:rsid w:val="007C7DDE"/>
    <w:rsid w:val="007D25ED"/>
    <w:rsid w:val="007D6484"/>
    <w:rsid w:val="007E1E43"/>
    <w:rsid w:val="007E28E6"/>
    <w:rsid w:val="007E2B0A"/>
    <w:rsid w:val="007E2EA8"/>
    <w:rsid w:val="00800E6D"/>
    <w:rsid w:val="0080589F"/>
    <w:rsid w:val="00817C2C"/>
    <w:rsid w:val="00822F3C"/>
    <w:rsid w:val="00824A92"/>
    <w:rsid w:val="0082518C"/>
    <w:rsid w:val="008338EB"/>
    <w:rsid w:val="00840DA5"/>
    <w:rsid w:val="00840F27"/>
    <w:rsid w:val="00841258"/>
    <w:rsid w:val="008432CA"/>
    <w:rsid w:val="008432E7"/>
    <w:rsid w:val="0085610B"/>
    <w:rsid w:val="0086206B"/>
    <w:rsid w:val="0086619E"/>
    <w:rsid w:val="00867A07"/>
    <w:rsid w:val="008771EF"/>
    <w:rsid w:val="008845BB"/>
    <w:rsid w:val="00886472"/>
    <w:rsid w:val="00886E65"/>
    <w:rsid w:val="00887DDF"/>
    <w:rsid w:val="008A0E5D"/>
    <w:rsid w:val="008A1B04"/>
    <w:rsid w:val="008A3C21"/>
    <w:rsid w:val="008A4465"/>
    <w:rsid w:val="008B0740"/>
    <w:rsid w:val="008B1BF9"/>
    <w:rsid w:val="008B4073"/>
    <w:rsid w:val="008B53AF"/>
    <w:rsid w:val="008C4F45"/>
    <w:rsid w:val="008D51A5"/>
    <w:rsid w:val="008D78CB"/>
    <w:rsid w:val="008D79EB"/>
    <w:rsid w:val="008E004D"/>
    <w:rsid w:val="008E3236"/>
    <w:rsid w:val="008E4D6E"/>
    <w:rsid w:val="008F1600"/>
    <w:rsid w:val="008F596E"/>
    <w:rsid w:val="009068C5"/>
    <w:rsid w:val="00907AEB"/>
    <w:rsid w:val="009147A7"/>
    <w:rsid w:val="00914903"/>
    <w:rsid w:val="00915416"/>
    <w:rsid w:val="009577CF"/>
    <w:rsid w:val="00967069"/>
    <w:rsid w:val="009673EF"/>
    <w:rsid w:val="00967830"/>
    <w:rsid w:val="00972F61"/>
    <w:rsid w:val="00976896"/>
    <w:rsid w:val="009819FA"/>
    <w:rsid w:val="00982625"/>
    <w:rsid w:val="009832DA"/>
    <w:rsid w:val="009843D6"/>
    <w:rsid w:val="0098649E"/>
    <w:rsid w:val="00991331"/>
    <w:rsid w:val="00996803"/>
    <w:rsid w:val="009972A4"/>
    <w:rsid w:val="009A110F"/>
    <w:rsid w:val="009A11EF"/>
    <w:rsid w:val="009A4EEC"/>
    <w:rsid w:val="009B01FE"/>
    <w:rsid w:val="009B5E91"/>
    <w:rsid w:val="009C1AAA"/>
    <w:rsid w:val="009C22A0"/>
    <w:rsid w:val="009C4477"/>
    <w:rsid w:val="009C75FC"/>
    <w:rsid w:val="009D0921"/>
    <w:rsid w:val="009D3592"/>
    <w:rsid w:val="009F42F0"/>
    <w:rsid w:val="009F4727"/>
    <w:rsid w:val="009F6C26"/>
    <w:rsid w:val="009F6E2C"/>
    <w:rsid w:val="00A0137D"/>
    <w:rsid w:val="00A0281B"/>
    <w:rsid w:val="00A057BF"/>
    <w:rsid w:val="00A058DF"/>
    <w:rsid w:val="00A075C1"/>
    <w:rsid w:val="00A15CF4"/>
    <w:rsid w:val="00A16062"/>
    <w:rsid w:val="00A1615F"/>
    <w:rsid w:val="00A17BE4"/>
    <w:rsid w:val="00A208DC"/>
    <w:rsid w:val="00A304FA"/>
    <w:rsid w:val="00A31015"/>
    <w:rsid w:val="00A411F0"/>
    <w:rsid w:val="00A55FD5"/>
    <w:rsid w:val="00A662F3"/>
    <w:rsid w:val="00A66516"/>
    <w:rsid w:val="00A7057B"/>
    <w:rsid w:val="00A71BE1"/>
    <w:rsid w:val="00A74BEE"/>
    <w:rsid w:val="00A77330"/>
    <w:rsid w:val="00A776FD"/>
    <w:rsid w:val="00A96531"/>
    <w:rsid w:val="00AC2456"/>
    <w:rsid w:val="00AC7C31"/>
    <w:rsid w:val="00AD4115"/>
    <w:rsid w:val="00AD70F8"/>
    <w:rsid w:val="00AD7965"/>
    <w:rsid w:val="00AE192E"/>
    <w:rsid w:val="00AF3C6E"/>
    <w:rsid w:val="00AF46C9"/>
    <w:rsid w:val="00AF6F90"/>
    <w:rsid w:val="00AF7E28"/>
    <w:rsid w:val="00B0046E"/>
    <w:rsid w:val="00B03D13"/>
    <w:rsid w:val="00B06961"/>
    <w:rsid w:val="00B114C4"/>
    <w:rsid w:val="00B116D9"/>
    <w:rsid w:val="00B123C4"/>
    <w:rsid w:val="00B16667"/>
    <w:rsid w:val="00B23798"/>
    <w:rsid w:val="00B34E3F"/>
    <w:rsid w:val="00B4120D"/>
    <w:rsid w:val="00B43746"/>
    <w:rsid w:val="00B459F0"/>
    <w:rsid w:val="00B51285"/>
    <w:rsid w:val="00B535AE"/>
    <w:rsid w:val="00B5360D"/>
    <w:rsid w:val="00B56AAB"/>
    <w:rsid w:val="00B658CE"/>
    <w:rsid w:val="00B739FD"/>
    <w:rsid w:val="00B840BD"/>
    <w:rsid w:val="00B86729"/>
    <w:rsid w:val="00B92C56"/>
    <w:rsid w:val="00B94105"/>
    <w:rsid w:val="00BA5122"/>
    <w:rsid w:val="00BB2DAF"/>
    <w:rsid w:val="00BB4447"/>
    <w:rsid w:val="00BB4CC3"/>
    <w:rsid w:val="00BC0F72"/>
    <w:rsid w:val="00BC142C"/>
    <w:rsid w:val="00BC3C71"/>
    <w:rsid w:val="00BC7565"/>
    <w:rsid w:val="00BE42F1"/>
    <w:rsid w:val="00BE6ACC"/>
    <w:rsid w:val="00BF4A4D"/>
    <w:rsid w:val="00BF5B97"/>
    <w:rsid w:val="00BF7072"/>
    <w:rsid w:val="00C05C03"/>
    <w:rsid w:val="00C071B2"/>
    <w:rsid w:val="00C14216"/>
    <w:rsid w:val="00C20688"/>
    <w:rsid w:val="00C22427"/>
    <w:rsid w:val="00C36351"/>
    <w:rsid w:val="00C422B1"/>
    <w:rsid w:val="00C5362D"/>
    <w:rsid w:val="00C575A4"/>
    <w:rsid w:val="00C63F88"/>
    <w:rsid w:val="00C67CCA"/>
    <w:rsid w:val="00C70D33"/>
    <w:rsid w:val="00C72486"/>
    <w:rsid w:val="00C728AB"/>
    <w:rsid w:val="00C75B84"/>
    <w:rsid w:val="00C829D1"/>
    <w:rsid w:val="00C85932"/>
    <w:rsid w:val="00C87CB7"/>
    <w:rsid w:val="00C90695"/>
    <w:rsid w:val="00C92369"/>
    <w:rsid w:val="00C942E3"/>
    <w:rsid w:val="00C94387"/>
    <w:rsid w:val="00C9450E"/>
    <w:rsid w:val="00C96652"/>
    <w:rsid w:val="00C97F02"/>
    <w:rsid w:val="00CA4BDC"/>
    <w:rsid w:val="00CA565C"/>
    <w:rsid w:val="00CA694A"/>
    <w:rsid w:val="00CA7D17"/>
    <w:rsid w:val="00CB77AD"/>
    <w:rsid w:val="00CC286E"/>
    <w:rsid w:val="00CC7791"/>
    <w:rsid w:val="00CD2817"/>
    <w:rsid w:val="00CD4004"/>
    <w:rsid w:val="00CD6D6D"/>
    <w:rsid w:val="00CD75D6"/>
    <w:rsid w:val="00CE3E99"/>
    <w:rsid w:val="00CE4506"/>
    <w:rsid w:val="00CF25FD"/>
    <w:rsid w:val="00CF31E9"/>
    <w:rsid w:val="00CF3F1E"/>
    <w:rsid w:val="00CF41BB"/>
    <w:rsid w:val="00CF5673"/>
    <w:rsid w:val="00CF7512"/>
    <w:rsid w:val="00D15860"/>
    <w:rsid w:val="00D201C6"/>
    <w:rsid w:val="00D2260A"/>
    <w:rsid w:val="00D23CAD"/>
    <w:rsid w:val="00D36857"/>
    <w:rsid w:val="00D5749B"/>
    <w:rsid w:val="00D671C0"/>
    <w:rsid w:val="00D67E51"/>
    <w:rsid w:val="00D74A50"/>
    <w:rsid w:val="00D76881"/>
    <w:rsid w:val="00DA2C04"/>
    <w:rsid w:val="00DA2CAA"/>
    <w:rsid w:val="00DA3527"/>
    <w:rsid w:val="00DA46ED"/>
    <w:rsid w:val="00DA4F77"/>
    <w:rsid w:val="00DA517C"/>
    <w:rsid w:val="00DA7DA1"/>
    <w:rsid w:val="00DB197A"/>
    <w:rsid w:val="00DB3F13"/>
    <w:rsid w:val="00DC0D56"/>
    <w:rsid w:val="00DC238C"/>
    <w:rsid w:val="00DD58BD"/>
    <w:rsid w:val="00DD59C6"/>
    <w:rsid w:val="00DE140B"/>
    <w:rsid w:val="00DE1C0C"/>
    <w:rsid w:val="00DE2D09"/>
    <w:rsid w:val="00DE33BD"/>
    <w:rsid w:val="00DE4BCE"/>
    <w:rsid w:val="00DE6C36"/>
    <w:rsid w:val="00DF0E92"/>
    <w:rsid w:val="00DF415B"/>
    <w:rsid w:val="00E00B4F"/>
    <w:rsid w:val="00E0190E"/>
    <w:rsid w:val="00E0313A"/>
    <w:rsid w:val="00E03226"/>
    <w:rsid w:val="00E062C8"/>
    <w:rsid w:val="00E0681E"/>
    <w:rsid w:val="00E06C6E"/>
    <w:rsid w:val="00E10400"/>
    <w:rsid w:val="00E13110"/>
    <w:rsid w:val="00E1398F"/>
    <w:rsid w:val="00E16E40"/>
    <w:rsid w:val="00E26428"/>
    <w:rsid w:val="00E27560"/>
    <w:rsid w:val="00E343DF"/>
    <w:rsid w:val="00E55D9E"/>
    <w:rsid w:val="00E57C8B"/>
    <w:rsid w:val="00E57D22"/>
    <w:rsid w:val="00E6189E"/>
    <w:rsid w:val="00E623BD"/>
    <w:rsid w:val="00E648D5"/>
    <w:rsid w:val="00E72992"/>
    <w:rsid w:val="00E754C9"/>
    <w:rsid w:val="00E7626D"/>
    <w:rsid w:val="00E83007"/>
    <w:rsid w:val="00E90AB0"/>
    <w:rsid w:val="00EA2209"/>
    <w:rsid w:val="00EA36D5"/>
    <w:rsid w:val="00EA48DF"/>
    <w:rsid w:val="00EB40F3"/>
    <w:rsid w:val="00EC5B72"/>
    <w:rsid w:val="00EC62BB"/>
    <w:rsid w:val="00ED1B27"/>
    <w:rsid w:val="00ED51AA"/>
    <w:rsid w:val="00EE679B"/>
    <w:rsid w:val="00EF19A2"/>
    <w:rsid w:val="00EF1F31"/>
    <w:rsid w:val="00EF387B"/>
    <w:rsid w:val="00F0200F"/>
    <w:rsid w:val="00F030AF"/>
    <w:rsid w:val="00F114E7"/>
    <w:rsid w:val="00F24A3C"/>
    <w:rsid w:val="00F26B1A"/>
    <w:rsid w:val="00F27C41"/>
    <w:rsid w:val="00F445B7"/>
    <w:rsid w:val="00F4556D"/>
    <w:rsid w:val="00F53267"/>
    <w:rsid w:val="00F746C6"/>
    <w:rsid w:val="00F755FC"/>
    <w:rsid w:val="00F757DA"/>
    <w:rsid w:val="00F82AB1"/>
    <w:rsid w:val="00F860CB"/>
    <w:rsid w:val="00F92EAC"/>
    <w:rsid w:val="00F93FDB"/>
    <w:rsid w:val="00FA145F"/>
    <w:rsid w:val="00FA2FB8"/>
    <w:rsid w:val="00FA5661"/>
    <w:rsid w:val="00FB6921"/>
    <w:rsid w:val="00FD5E7D"/>
    <w:rsid w:val="00FE1C85"/>
    <w:rsid w:val="00FE4AE9"/>
    <w:rsid w:val="00FE5445"/>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3BCEE0"/>
  <w15:docId w15:val="{06C546CA-ED56-43BF-8353-ABB7151B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jc w:val="both"/>
    </w:pPr>
    <w:rPr>
      <w:rFonts w:ascii="Arial" w:hAnsi="Arial" w:cs="Arial"/>
      <w:sz w:val="22"/>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 w:val="22"/>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 w:val="22"/>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paragraph" w:customStyle="1" w:styleId="A-odstavecodsazensodrkami">
    <w:name w:val="A-odstavec odsazený s odrážkami"/>
    <w:basedOn w:val="Normln"/>
    <w:rsid w:val="001013B3"/>
    <w:pPr>
      <w:numPr>
        <w:numId w:val="24"/>
      </w:numPr>
      <w:tabs>
        <w:tab w:val="clear" w:pos="1004"/>
      </w:tabs>
      <w:ind w:left="1080" w:hanging="360"/>
      <w:jc w:val="both"/>
    </w:pPr>
    <w:rPr>
      <w:rFonts w:ascii="Arial" w:hAnsi="Arial" w:cs="Arial"/>
      <w:sz w:val="22"/>
      <w:szCs w:val="22"/>
    </w:rPr>
  </w:style>
  <w:style w:type="paragraph" w:customStyle="1" w:styleId="Standard1">
    <w:name w:val="Standard1"/>
    <w:basedOn w:val="Normln"/>
    <w:link w:val="Standard1Char"/>
    <w:rsid w:val="001013B3"/>
    <w:pPr>
      <w:overflowPunct w:val="0"/>
      <w:autoSpaceDE w:val="0"/>
      <w:autoSpaceDN w:val="0"/>
      <w:adjustRightInd w:val="0"/>
      <w:spacing w:before="60" w:line="269" w:lineRule="auto"/>
      <w:ind w:firstLine="284"/>
      <w:jc w:val="both"/>
      <w:textAlignment w:val="baseline"/>
    </w:pPr>
  </w:style>
  <w:style w:type="character" w:customStyle="1" w:styleId="Standard1Char">
    <w:name w:val="Standard1 Char"/>
    <w:link w:val="Standard1"/>
    <w:rsid w:val="001013B3"/>
    <w:rPr>
      <w:sz w:val="24"/>
      <w:szCs w:val="24"/>
    </w:rPr>
  </w:style>
  <w:style w:type="character" w:customStyle="1" w:styleId="Export0Char">
    <w:name w:val="Export 0 Char"/>
    <w:link w:val="Export0"/>
    <w:rsid w:val="001013B3"/>
    <w:rPr>
      <w:rFonts w:ascii="Courier New" w:hAnsi="Courier New"/>
      <w:sz w:val="24"/>
      <w:lang w:val="en-US"/>
    </w:rPr>
  </w:style>
  <w:style w:type="character" w:styleId="Nevyeenzmnka">
    <w:name w:val="Unresolved Mention"/>
    <w:basedOn w:val="Standardnpsmoodstavce"/>
    <w:uiPriority w:val="99"/>
    <w:semiHidden/>
    <w:unhideWhenUsed/>
    <w:rsid w:val="00480F73"/>
    <w:rPr>
      <w:color w:val="605E5C"/>
      <w:shd w:val="clear" w:color="auto" w:fill="E1DFDD"/>
    </w:rPr>
  </w:style>
  <w:style w:type="paragraph" w:customStyle="1" w:styleId="A-odstavecodsazen">
    <w:name w:val="A-odstavec odsazený"/>
    <w:basedOn w:val="Export0"/>
    <w:link w:val="A-odstavecodsazenChar"/>
    <w:rsid w:val="00CA7D17"/>
    <w:pPr>
      <w:ind w:left="720"/>
      <w:jc w:val="both"/>
    </w:pPr>
    <w:rPr>
      <w:rFonts w:ascii="Arial" w:hAnsi="Arial" w:cs="Arial"/>
      <w:sz w:val="22"/>
      <w:szCs w:val="22"/>
      <w:lang w:val="cs-CZ"/>
    </w:rPr>
  </w:style>
  <w:style w:type="character" w:customStyle="1" w:styleId="A-odstavecodsazenChar">
    <w:name w:val="A-odstavec odsazený Char"/>
    <w:link w:val="A-odstavecodsazen"/>
    <w:rsid w:val="00CA7D17"/>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984316604">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0478258">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oh.cz/informace-o-zpracovani-osobnich-udaju/d-1369/p1=1459" TargetMode="External"/><Relationship Id="rId4" Type="http://schemas.openxmlformats.org/officeDocument/2006/relationships/webSettings" Target="webSettings.xml"/><Relationship Id="rId9" Type="http://schemas.openxmlformats.org/officeDocument/2006/relationships/hyperlink" Target="http://www.poh.cz/protikorupcni-a-compliance-program/d-1346/p1=1458"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3043</Words>
  <Characters>17954</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RMiskovska</dc:creator>
  <cp:lastModifiedBy>Svejkovský Václav ml.</cp:lastModifiedBy>
  <cp:revision>3</cp:revision>
  <cp:lastPrinted>2020-08-31T12:12:00Z</cp:lastPrinted>
  <dcterms:created xsi:type="dcterms:W3CDTF">2020-11-03T10:07:00Z</dcterms:created>
  <dcterms:modified xsi:type="dcterms:W3CDTF">2020-11-03T10:09:00Z</dcterms:modified>
</cp:coreProperties>
</file>