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A3E9E" w14:textId="454EA308" w:rsidR="00F1266B" w:rsidRDefault="001E3DAA" w:rsidP="007927CA">
      <w:pPr>
        <w:pStyle w:val="Nzev"/>
        <w:tabs>
          <w:tab w:val="left" w:pos="4962"/>
        </w:tabs>
        <w:ind w:right="59"/>
        <w:rPr>
          <w:rFonts w:ascii="Arial Narrow" w:hAnsi="Arial Narrow"/>
          <w:b/>
          <w:sz w:val="20"/>
          <w:szCs w:val="20"/>
          <w:lang w:val="cs-CZ"/>
        </w:rPr>
      </w:pPr>
      <w:bookmarkStart w:id="0" w:name="_GoBack"/>
      <w:bookmarkEnd w:id="0"/>
      <w:r w:rsidRPr="001E3DAA">
        <w:rPr>
          <w:rFonts w:ascii="Arial Narrow" w:hAnsi="Arial Narrow"/>
          <w:b/>
          <w:noProof/>
          <w:sz w:val="20"/>
          <w:szCs w:val="20"/>
          <w:lang w:val="cs-CZ" w:eastAsia="cs-CZ"/>
        </w:rPr>
        <w:drawing>
          <wp:inline distT="0" distB="0" distL="0" distR="0" wp14:anchorId="24342116" wp14:editId="51AE6C31">
            <wp:extent cx="5760720" cy="1311590"/>
            <wp:effectExtent l="0" t="0" r="0" b="3175"/>
            <wp:docPr id="3" name="Obrázek 3" descr="C:\Users\Tomas\OneDrive\MP LIFTS\Koncern MP\Logo, branding\Loga pro smlouvy, formuláře\Hlavička bez adre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as\OneDrive\MP LIFTS\Koncern MP\Logo, branding\Loga pro smlouvy, formuláře\Hlavička bez adres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311590"/>
                    </a:xfrm>
                    <a:prstGeom prst="rect">
                      <a:avLst/>
                    </a:prstGeom>
                    <a:noFill/>
                    <a:ln>
                      <a:noFill/>
                    </a:ln>
                  </pic:spPr>
                </pic:pic>
              </a:graphicData>
            </a:graphic>
          </wp:inline>
        </w:drawing>
      </w:r>
    </w:p>
    <w:p w14:paraId="198BA188" w14:textId="77777777" w:rsidR="00F1266B" w:rsidRDefault="00F1266B" w:rsidP="007927CA">
      <w:pPr>
        <w:pStyle w:val="Nzev"/>
        <w:tabs>
          <w:tab w:val="left" w:pos="4962"/>
        </w:tabs>
        <w:ind w:right="59"/>
        <w:rPr>
          <w:rFonts w:ascii="Arial Narrow" w:hAnsi="Arial Narrow"/>
          <w:b/>
          <w:sz w:val="20"/>
          <w:szCs w:val="20"/>
          <w:lang w:val="cs-CZ"/>
        </w:rPr>
      </w:pPr>
    </w:p>
    <w:p w14:paraId="67D0AC1D" w14:textId="41DEC4E8" w:rsidR="007927CA" w:rsidRDefault="007927CA" w:rsidP="007927CA">
      <w:pPr>
        <w:pStyle w:val="Nzev"/>
        <w:tabs>
          <w:tab w:val="left" w:pos="4962"/>
        </w:tabs>
        <w:ind w:right="59"/>
        <w:rPr>
          <w:rFonts w:ascii="Arial Narrow" w:hAnsi="Arial Narrow"/>
          <w:b/>
          <w:sz w:val="20"/>
          <w:szCs w:val="20"/>
          <w:lang w:val="cs-CZ"/>
        </w:rPr>
      </w:pPr>
      <w:r w:rsidRPr="00041296">
        <w:rPr>
          <w:rFonts w:ascii="Arial Narrow" w:hAnsi="Arial Narrow"/>
          <w:b/>
          <w:sz w:val="20"/>
          <w:szCs w:val="20"/>
          <w:lang w:val="cs-CZ"/>
        </w:rPr>
        <w:t>VŠEOBECNÉ OBCHODNÍ PODMÍNKY</w:t>
      </w:r>
      <w:r>
        <w:rPr>
          <w:rFonts w:ascii="Arial Narrow" w:hAnsi="Arial Narrow"/>
          <w:b/>
          <w:sz w:val="20"/>
          <w:szCs w:val="20"/>
          <w:lang w:val="cs-CZ"/>
        </w:rPr>
        <w:t xml:space="preserve"> SERVISNÍCH SMLUV   </w:t>
      </w:r>
      <w:r>
        <w:rPr>
          <w:rFonts w:ascii="Arial Narrow" w:hAnsi="Arial Narrow"/>
          <w:b/>
          <w:sz w:val="20"/>
          <w:szCs w:val="20"/>
          <w:lang w:val="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tblGrid>
      <w:tr w:rsidR="007927CA" w:rsidRPr="00041296" w14:paraId="67D0AC1F" w14:textId="77777777" w:rsidTr="000230BC">
        <w:trPr>
          <w:jc w:val="center"/>
        </w:trPr>
        <w:tc>
          <w:tcPr>
            <w:tcW w:w="1417" w:type="dxa"/>
          </w:tcPr>
          <w:p w14:paraId="67D0AC1E" w14:textId="0700C790" w:rsidR="007927CA" w:rsidRPr="00041296" w:rsidRDefault="007927CA" w:rsidP="00A02B6A">
            <w:pPr>
              <w:overflowPunct w:val="0"/>
              <w:autoSpaceDE w:val="0"/>
              <w:autoSpaceDN w:val="0"/>
              <w:adjustRightInd w:val="0"/>
              <w:spacing w:line="240" w:lineRule="auto"/>
              <w:jc w:val="center"/>
              <w:textAlignment w:val="baseline"/>
              <w:rPr>
                <w:rFonts w:ascii="Arial Narrow" w:hAnsi="Arial Narrow"/>
                <w:b/>
                <w:sz w:val="20"/>
                <w:lang w:val="cs-CZ"/>
              </w:rPr>
            </w:pPr>
            <w:r w:rsidRPr="00041296">
              <w:rPr>
                <w:rFonts w:ascii="Arial Narrow" w:hAnsi="Arial Narrow"/>
                <w:b/>
                <w:sz w:val="20"/>
                <w:lang w:val="cs-CZ"/>
              </w:rPr>
              <w:t xml:space="preserve">č. </w:t>
            </w:r>
            <w:r w:rsidR="00F44B34">
              <w:rPr>
                <w:rFonts w:ascii="Arial Narrow" w:hAnsi="Arial Narrow"/>
                <w:b/>
                <w:sz w:val="20"/>
                <w:lang w:val="cs-CZ"/>
              </w:rPr>
              <w:t>1-</w:t>
            </w:r>
            <w:r>
              <w:rPr>
                <w:rFonts w:ascii="Arial Narrow" w:hAnsi="Arial Narrow"/>
                <w:b/>
                <w:sz w:val="20"/>
                <w:lang w:val="cs-CZ"/>
              </w:rPr>
              <w:t>201</w:t>
            </w:r>
            <w:r w:rsidR="00A6567D">
              <w:rPr>
                <w:rFonts w:ascii="Arial Narrow" w:hAnsi="Arial Narrow"/>
                <w:b/>
                <w:sz w:val="20"/>
                <w:lang w:val="cs-CZ"/>
              </w:rPr>
              <w:t>7</w:t>
            </w:r>
          </w:p>
        </w:tc>
      </w:tr>
    </w:tbl>
    <w:p w14:paraId="67D0AC21" w14:textId="77777777" w:rsidR="007927CA" w:rsidRPr="00303BDE" w:rsidRDefault="007927CA" w:rsidP="007927CA">
      <w:pPr>
        <w:spacing w:line="240" w:lineRule="auto"/>
        <w:ind w:left="426" w:right="343" w:hanging="426"/>
        <w:jc w:val="center"/>
        <w:rPr>
          <w:rFonts w:ascii="Arial Narrow" w:hAnsi="Arial Narrow"/>
          <w:sz w:val="16"/>
          <w:szCs w:val="16"/>
          <w:lang w:val="cs-CZ"/>
        </w:rPr>
      </w:pPr>
    </w:p>
    <w:p w14:paraId="67D0AC22" w14:textId="77777777" w:rsidR="00DB3AF3" w:rsidRDefault="00DB3AF3" w:rsidP="007927CA">
      <w:pPr>
        <w:spacing w:line="240" w:lineRule="auto"/>
        <w:ind w:right="343"/>
        <w:jc w:val="center"/>
        <w:rPr>
          <w:rFonts w:ascii="Arial Narrow" w:hAnsi="Arial Narrow" w:cs="Arial"/>
          <w:b/>
          <w:sz w:val="16"/>
          <w:szCs w:val="16"/>
          <w:lang w:val="cs-CZ"/>
        </w:rPr>
        <w:sectPr w:rsidR="00DB3AF3" w:rsidSect="001E3DAA">
          <w:headerReference w:type="default" r:id="rId11"/>
          <w:pgSz w:w="11906" w:h="16838"/>
          <w:pgMar w:top="426" w:right="1417" w:bottom="1417" w:left="1417" w:header="284" w:footer="454" w:gutter="0"/>
          <w:cols w:space="708"/>
          <w:titlePg/>
          <w:docGrid w:linePitch="360"/>
        </w:sectPr>
      </w:pPr>
    </w:p>
    <w:p w14:paraId="67D0AC23" w14:textId="77777777" w:rsidR="007927CA" w:rsidRDefault="007927CA" w:rsidP="007927CA">
      <w:pPr>
        <w:spacing w:line="240" w:lineRule="auto"/>
        <w:ind w:right="343"/>
        <w:jc w:val="center"/>
        <w:rPr>
          <w:rFonts w:ascii="Arial Narrow" w:hAnsi="Arial Narrow" w:cs="Arial"/>
          <w:b/>
          <w:sz w:val="16"/>
          <w:szCs w:val="16"/>
          <w:lang w:val="cs-CZ"/>
        </w:rPr>
      </w:pPr>
      <w:r w:rsidRPr="00303BDE">
        <w:rPr>
          <w:rFonts w:ascii="Arial Narrow" w:hAnsi="Arial Narrow" w:cs="Arial"/>
          <w:b/>
          <w:sz w:val="16"/>
          <w:szCs w:val="16"/>
          <w:lang w:val="cs-CZ"/>
        </w:rPr>
        <w:lastRenderedPageBreak/>
        <w:t>Čl. I – VŠEOBECNÁ USTANOVENÍ</w:t>
      </w:r>
    </w:p>
    <w:p w14:paraId="67D0AC24" w14:textId="77777777" w:rsidR="007927CA" w:rsidRPr="00303BDE" w:rsidRDefault="007927CA" w:rsidP="007927CA">
      <w:pPr>
        <w:spacing w:line="240" w:lineRule="auto"/>
        <w:ind w:right="343"/>
        <w:jc w:val="center"/>
        <w:rPr>
          <w:rFonts w:ascii="Arial Narrow" w:hAnsi="Arial Narrow" w:cs="Arial"/>
          <w:b/>
          <w:sz w:val="16"/>
          <w:szCs w:val="16"/>
          <w:lang w:val="cs-CZ"/>
        </w:rPr>
      </w:pPr>
    </w:p>
    <w:p w14:paraId="67D0AC25" w14:textId="77777777" w:rsidR="007927CA" w:rsidRPr="00303BDE" w:rsidRDefault="007927CA" w:rsidP="007927CA">
      <w:pPr>
        <w:numPr>
          <w:ilvl w:val="0"/>
          <w:numId w:val="8"/>
        </w:numPr>
        <w:spacing w:line="240" w:lineRule="auto"/>
        <w:ind w:left="0" w:right="340" w:hanging="284"/>
        <w:jc w:val="both"/>
        <w:rPr>
          <w:rFonts w:ascii="Arial Narrow" w:hAnsi="Arial Narrow" w:cs="Arial"/>
          <w:sz w:val="16"/>
          <w:szCs w:val="16"/>
          <w:lang w:val="cs-CZ"/>
        </w:rPr>
      </w:pPr>
      <w:r w:rsidRPr="00303BDE">
        <w:rPr>
          <w:rFonts w:ascii="Arial Narrow" w:hAnsi="Arial Narrow" w:cs="Arial"/>
          <w:sz w:val="16"/>
          <w:szCs w:val="16"/>
          <w:lang w:val="cs-CZ"/>
        </w:rPr>
        <w:t>Tyto všeobecné obchodní podmínky servisních smluv č. 1/20</w:t>
      </w:r>
      <w:r>
        <w:rPr>
          <w:rFonts w:ascii="Arial Narrow" w:hAnsi="Arial Narrow" w:cs="Arial"/>
          <w:sz w:val="16"/>
          <w:szCs w:val="16"/>
          <w:lang w:val="cs-CZ"/>
        </w:rPr>
        <w:t>14</w:t>
      </w:r>
      <w:r w:rsidRPr="00303BDE">
        <w:rPr>
          <w:rFonts w:ascii="Arial Narrow" w:hAnsi="Arial Narrow" w:cs="Arial"/>
          <w:sz w:val="16"/>
          <w:szCs w:val="16"/>
          <w:lang w:val="cs-CZ"/>
        </w:rPr>
        <w:t xml:space="preserve"> </w:t>
      </w:r>
      <w:r>
        <w:rPr>
          <w:rFonts w:ascii="Arial Narrow" w:hAnsi="Arial Narrow" w:cs="Arial"/>
          <w:sz w:val="16"/>
          <w:szCs w:val="16"/>
          <w:lang w:val="cs-CZ"/>
        </w:rPr>
        <w:t>zhotovitele</w:t>
      </w:r>
      <w:r w:rsidRPr="00303BDE">
        <w:rPr>
          <w:rFonts w:ascii="Arial Narrow" w:hAnsi="Arial Narrow" w:cs="Arial"/>
          <w:sz w:val="16"/>
          <w:szCs w:val="16"/>
          <w:lang w:val="cs-CZ"/>
        </w:rPr>
        <w:t xml:space="preserve"> (dále jen „</w:t>
      </w:r>
      <w:r w:rsidRPr="00303BDE">
        <w:rPr>
          <w:rFonts w:ascii="Arial Narrow" w:hAnsi="Arial Narrow" w:cs="Arial"/>
          <w:b/>
          <w:sz w:val="16"/>
          <w:szCs w:val="16"/>
          <w:lang w:val="cs-CZ"/>
        </w:rPr>
        <w:t>VOP SS</w:t>
      </w:r>
      <w:r w:rsidRPr="00303BDE">
        <w:rPr>
          <w:rFonts w:ascii="Arial Narrow" w:hAnsi="Arial Narrow" w:cs="Arial"/>
          <w:sz w:val="16"/>
          <w:szCs w:val="16"/>
          <w:lang w:val="cs-CZ"/>
        </w:rPr>
        <w:t xml:space="preserve">“) jsou vydávány v souladu s ustanovením § </w:t>
      </w:r>
      <w:r>
        <w:rPr>
          <w:rFonts w:ascii="Arial Narrow" w:hAnsi="Arial Narrow" w:cs="Arial"/>
          <w:sz w:val="16"/>
          <w:szCs w:val="16"/>
          <w:lang w:val="cs-CZ"/>
        </w:rPr>
        <w:t>1751</w:t>
      </w:r>
      <w:r w:rsidRPr="00303BDE">
        <w:rPr>
          <w:rFonts w:ascii="Arial Narrow" w:hAnsi="Arial Narrow" w:cs="Arial"/>
          <w:sz w:val="16"/>
          <w:szCs w:val="16"/>
          <w:lang w:val="cs-CZ"/>
        </w:rPr>
        <w:t xml:space="preserve"> zákona č. </w:t>
      </w:r>
      <w:r>
        <w:rPr>
          <w:rFonts w:ascii="Arial Narrow" w:hAnsi="Arial Narrow" w:cs="Arial"/>
          <w:sz w:val="16"/>
          <w:szCs w:val="16"/>
          <w:lang w:val="cs-CZ"/>
        </w:rPr>
        <w:t>89</w:t>
      </w:r>
      <w:r w:rsidRPr="00303BDE">
        <w:rPr>
          <w:rFonts w:ascii="Arial Narrow" w:hAnsi="Arial Narrow" w:cs="Arial"/>
          <w:sz w:val="16"/>
          <w:szCs w:val="16"/>
          <w:lang w:val="cs-CZ"/>
        </w:rPr>
        <w:t>/</w:t>
      </w:r>
      <w:r>
        <w:rPr>
          <w:rFonts w:ascii="Arial Narrow" w:hAnsi="Arial Narrow" w:cs="Arial"/>
          <w:sz w:val="16"/>
          <w:szCs w:val="16"/>
          <w:lang w:val="cs-CZ"/>
        </w:rPr>
        <w:t>2012</w:t>
      </w:r>
      <w:r w:rsidRPr="00303BDE">
        <w:rPr>
          <w:rFonts w:ascii="Arial Narrow" w:hAnsi="Arial Narrow" w:cs="Arial"/>
          <w:sz w:val="16"/>
          <w:szCs w:val="16"/>
          <w:lang w:val="cs-CZ"/>
        </w:rPr>
        <w:t xml:space="preserve"> Sb., ob</w:t>
      </w:r>
      <w:r>
        <w:rPr>
          <w:rFonts w:ascii="Arial Narrow" w:hAnsi="Arial Narrow" w:cs="Arial"/>
          <w:sz w:val="16"/>
          <w:szCs w:val="16"/>
          <w:lang w:val="cs-CZ"/>
        </w:rPr>
        <w:t>čanského</w:t>
      </w:r>
      <w:r w:rsidRPr="00303BDE">
        <w:rPr>
          <w:rFonts w:ascii="Arial Narrow" w:hAnsi="Arial Narrow" w:cs="Arial"/>
          <w:sz w:val="16"/>
          <w:szCs w:val="16"/>
          <w:lang w:val="cs-CZ"/>
        </w:rPr>
        <w:t xml:space="preserve"> zákoníku, ve znění pozdějších předpisů (dále jen „</w:t>
      </w:r>
      <w:r>
        <w:rPr>
          <w:rFonts w:ascii="Arial Narrow" w:hAnsi="Arial Narrow" w:cs="Arial"/>
          <w:b/>
          <w:sz w:val="16"/>
          <w:szCs w:val="16"/>
          <w:lang w:val="cs-CZ"/>
        </w:rPr>
        <w:t>NOZ</w:t>
      </w:r>
      <w:r w:rsidRPr="00303BDE">
        <w:rPr>
          <w:rFonts w:ascii="Arial Narrow" w:hAnsi="Arial Narrow" w:cs="Arial"/>
          <w:sz w:val="16"/>
          <w:szCs w:val="16"/>
          <w:lang w:val="cs-CZ"/>
        </w:rPr>
        <w:t>“).</w:t>
      </w:r>
    </w:p>
    <w:p w14:paraId="67D0AC26" w14:textId="77777777" w:rsidR="007927CA" w:rsidRPr="00A25EDE" w:rsidRDefault="007927CA" w:rsidP="007927CA">
      <w:pPr>
        <w:numPr>
          <w:ilvl w:val="0"/>
          <w:numId w:val="8"/>
        </w:numPr>
        <w:spacing w:line="240" w:lineRule="auto"/>
        <w:ind w:left="0" w:right="343" w:hanging="284"/>
        <w:jc w:val="both"/>
        <w:rPr>
          <w:rFonts w:ascii="Arial Narrow" w:hAnsi="Arial Narrow" w:cs="Arial"/>
          <w:sz w:val="16"/>
          <w:szCs w:val="16"/>
          <w:lang w:val="cs-CZ"/>
        </w:rPr>
      </w:pPr>
      <w:r w:rsidRPr="00303BDE">
        <w:rPr>
          <w:rFonts w:ascii="Arial Narrow" w:hAnsi="Arial Narrow" w:cs="Arial"/>
          <w:sz w:val="16"/>
          <w:szCs w:val="16"/>
          <w:lang w:val="cs-CZ"/>
        </w:rPr>
        <w:t>VOP SS se s</w:t>
      </w:r>
      <w:r w:rsidRPr="00303BDE">
        <w:rPr>
          <w:rFonts w:ascii="Arial Narrow" w:hAnsi="Arial Narrow"/>
          <w:bCs/>
          <w:sz w:val="16"/>
          <w:szCs w:val="16"/>
          <w:lang w:val="cs-CZ"/>
        </w:rPr>
        <w:t xml:space="preserve">távají nedílnou součástí každé smlouvy o dílo, jejímž předmětem je </w:t>
      </w:r>
      <w:r>
        <w:rPr>
          <w:rFonts w:ascii="Arial Narrow" w:hAnsi="Arial Narrow"/>
          <w:bCs/>
          <w:sz w:val="16"/>
          <w:szCs w:val="16"/>
          <w:lang w:val="cs-CZ"/>
        </w:rPr>
        <w:t xml:space="preserve">pravidelná </w:t>
      </w:r>
      <w:r w:rsidRPr="00303BDE">
        <w:rPr>
          <w:rFonts w:ascii="Arial Narrow" w:hAnsi="Arial Narrow"/>
          <w:bCs/>
          <w:sz w:val="16"/>
          <w:szCs w:val="16"/>
          <w:lang w:val="cs-CZ"/>
        </w:rPr>
        <w:t xml:space="preserve">údržba a servis </w:t>
      </w:r>
      <w:r>
        <w:rPr>
          <w:rFonts w:ascii="Arial Narrow" w:hAnsi="Arial Narrow" w:cs="Arial"/>
          <w:sz w:val="16"/>
          <w:szCs w:val="16"/>
          <w:lang w:val="cs-CZ"/>
        </w:rPr>
        <w:t>(dále jen „</w:t>
      </w:r>
      <w:r w:rsidRPr="00904936">
        <w:rPr>
          <w:rFonts w:ascii="Arial Narrow" w:hAnsi="Arial Narrow" w:cs="Arial"/>
          <w:b/>
          <w:sz w:val="16"/>
          <w:szCs w:val="16"/>
          <w:lang w:val="cs-CZ"/>
        </w:rPr>
        <w:t>p</w:t>
      </w:r>
      <w:r>
        <w:rPr>
          <w:rFonts w:ascii="Arial Narrow" w:hAnsi="Arial Narrow" w:cs="Arial"/>
          <w:b/>
          <w:sz w:val="16"/>
          <w:szCs w:val="16"/>
          <w:lang w:val="cs-CZ"/>
        </w:rPr>
        <w:t>ravidelný servis</w:t>
      </w:r>
      <w:r>
        <w:rPr>
          <w:rFonts w:ascii="Arial Narrow" w:hAnsi="Arial Narrow" w:cs="Arial"/>
          <w:sz w:val="16"/>
          <w:szCs w:val="16"/>
          <w:lang w:val="cs-CZ"/>
        </w:rPr>
        <w:t xml:space="preserve">“) </w:t>
      </w:r>
      <w:r>
        <w:rPr>
          <w:rFonts w:ascii="Arial Narrow" w:hAnsi="Arial Narrow"/>
          <w:bCs/>
          <w:sz w:val="16"/>
          <w:szCs w:val="16"/>
          <w:lang w:val="cs-CZ"/>
        </w:rPr>
        <w:t xml:space="preserve">výtahových a/nebo </w:t>
      </w:r>
      <w:r w:rsidRPr="00303BDE">
        <w:rPr>
          <w:rFonts w:ascii="Arial Narrow" w:hAnsi="Arial Narrow"/>
          <w:bCs/>
          <w:sz w:val="16"/>
          <w:szCs w:val="16"/>
          <w:lang w:val="cs-CZ"/>
        </w:rPr>
        <w:t>přepravních zařízení</w:t>
      </w:r>
      <w:r>
        <w:rPr>
          <w:rFonts w:ascii="Arial Narrow" w:hAnsi="Arial Narrow"/>
          <w:bCs/>
          <w:sz w:val="16"/>
          <w:szCs w:val="16"/>
          <w:lang w:val="cs-CZ"/>
        </w:rPr>
        <w:t xml:space="preserve"> </w:t>
      </w:r>
      <w:r w:rsidRPr="00303BDE">
        <w:rPr>
          <w:rFonts w:ascii="Arial Narrow" w:hAnsi="Arial Narrow" w:cs="Arial"/>
          <w:sz w:val="16"/>
          <w:szCs w:val="16"/>
          <w:lang w:val="cs-CZ"/>
        </w:rPr>
        <w:t xml:space="preserve">(dále jen </w:t>
      </w:r>
      <w:r w:rsidRPr="00303BDE">
        <w:rPr>
          <w:rFonts w:ascii="Arial Narrow" w:hAnsi="Arial Narrow" w:cs="Arial"/>
          <w:b/>
          <w:sz w:val="16"/>
          <w:szCs w:val="16"/>
          <w:lang w:val="cs-CZ"/>
        </w:rPr>
        <w:t>„zařízení</w:t>
      </w:r>
      <w:r w:rsidRPr="00303BDE">
        <w:rPr>
          <w:rFonts w:ascii="Arial Narrow" w:hAnsi="Arial Narrow" w:cs="Arial"/>
          <w:sz w:val="16"/>
          <w:szCs w:val="16"/>
          <w:lang w:val="cs-CZ"/>
        </w:rPr>
        <w:t>“)</w:t>
      </w:r>
      <w:r w:rsidRPr="00303BDE">
        <w:rPr>
          <w:rFonts w:ascii="Arial Narrow" w:hAnsi="Arial Narrow"/>
          <w:bCs/>
          <w:sz w:val="16"/>
          <w:szCs w:val="16"/>
          <w:lang w:val="cs-CZ"/>
        </w:rPr>
        <w:t xml:space="preserve">, uzavřené mezi fyzickou nebo právnickou osobou na straně objednatele </w:t>
      </w:r>
      <w:r>
        <w:rPr>
          <w:rFonts w:ascii="Arial Narrow" w:hAnsi="Arial Narrow"/>
          <w:bCs/>
          <w:sz w:val="16"/>
          <w:szCs w:val="16"/>
          <w:lang w:val="cs-CZ"/>
        </w:rPr>
        <w:t xml:space="preserve">a zhotovitelem </w:t>
      </w:r>
      <w:r w:rsidRPr="00303BDE">
        <w:rPr>
          <w:rFonts w:ascii="Arial Narrow" w:hAnsi="Arial Narrow"/>
          <w:bCs/>
          <w:sz w:val="16"/>
          <w:szCs w:val="16"/>
          <w:lang w:val="cs-CZ"/>
        </w:rPr>
        <w:t>(dále jen „</w:t>
      </w:r>
      <w:r w:rsidRPr="00303BDE">
        <w:rPr>
          <w:rFonts w:ascii="Arial Narrow" w:hAnsi="Arial Narrow"/>
          <w:b/>
          <w:bCs/>
          <w:sz w:val="16"/>
          <w:szCs w:val="16"/>
          <w:lang w:val="cs-CZ"/>
        </w:rPr>
        <w:t>servisní smlouva</w:t>
      </w:r>
      <w:r w:rsidRPr="00303BDE">
        <w:rPr>
          <w:rFonts w:ascii="Arial Narrow" w:hAnsi="Arial Narrow"/>
          <w:bCs/>
          <w:sz w:val="16"/>
          <w:szCs w:val="16"/>
          <w:lang w:val="cs-CZ"/>
        </w:rPr>
        <w:t>“)</w:t>
      </w:r>
      <w:r>
        <w:rPr>
          <w:rFonts w:ascii="Arial Narrow" w:hAnsi="Arial Narrow"/>
          <w:bCs/>
          <w:sz w:val="16"/>
          <w:szCs w:val="16"/>
          <w:lang w:val="cs-CZ"/>
        </w:rPr>
        <w:t>,</w:t>
      </w:r>
      <w:r w:rsidRPr="00303BDE">
        <w:rPr>
          <w:rFonts w:ascii="Arial Narrow" w:hAnsi="Arial Narrow"/>
          <w:bCs/>
          <w:sz w:val="16"/>
          <w:szCs w:val="16"/>
          <w:lang w:val="cs-CZ"/>
        </w:rPr>
        <w:t xml:space="preserve"> a určují část jejího obsahu, není-li servisní smlouvou stanoveno jinak.</w:t>
      </w:r>
    </w:p>
    <w:p w14:paraId="67D0AC27" w14:textId="77777777" w:rsidR="007927CA" w:rsidRDefault="007927CA" w:rsidP="007927CA">
      <w:pPr>
        <w:pStyle w:val="Odstavecseseznamem"/>
        <w:spacing w:line="240" w:lineRule="auto"/>
        <w:ind w:left="426" w:right="343" w:hanging="426"/>
        <w:rPr>
          <w:rFonts w:ascii="Arial Narrow" w:hAnsi="Arial Narrow" w:cs="Arial"/>
          <w:sz w:val="16"/>
          <w:szCs w:val="16"/>
          <w:lang w:val="cs-CZ"/>
        </w:rPr>
      </w:pPr>
    </w:p>
    <w:p w14:paraId="67D0AC28" w14:textId="77777777" w:rsidR="007927CA" w:rsidRPr="00303BDE" w:rsidRDefault="007927CA" w:rsidP="007927CA">
      <w:pPr>
        <w:pStyle w:val="Odstavecseseznamem"/>
        <w:spacing w:line="240" w:lineRule="auto"/>
        <w:ind w:left="426" w:right="343" w:hanging="426"/>
        <w:rPr>
          <w:rFonts w:ascii="Arial Narrow" w:hAnsi="Arial Narrow" w:cs="Arial"/>
          <w:sz w:val="16"/>
          <w:szCs w:val="16"/>
          <w:lang w:val="cs-CZ"/>
        </w:rPr>
      </w:pPr>
    </w:p>
    <w:p w14:paraId="67D0AC29" w14:textId="77777777" w:rsidR="007927CA" w:rsidRDefault="007927CA" w:rsidP="007927CA">
      <w:pPr>
        <w:spacing w:line="240" w:lineRule="auto"/>
        <w:ind w:right="343"/>
        <w:jc w:val="center"/>
        <w:rPr>
          <w:rFonts w:ascii="Arial Narrow" w:hAnsi="Arial Narrow" w:cs="Arial"/>
          <w:b/>
          <w:sz w:val="16"/>
          <w:szCs w:val="16"/>
          <w:lang w:val="cs-CZ"/>
        </w:rPr>
      </w:pPr>
      <w:r w:rsidRPr="00303BDE">
        <w:rPr>
          <w:rFonts w:ascii="Arial Narrow" w:hAnsi="Arial Narrow" w:cs="Arial"/>
          <w:b/>
          <w:sz w:val="16"/>
          <w:szCs w:val="16"/>
          <w:lang w:val="cs-CZ"/>
        </w:rPr>
        <w:t>Čl. II – PŘEDMĚT SMLOUVY</w:t>
      </w:r>
    </w:p>
    <w:p w14:paraId="67D0AC2A" w14:textId="77777777" w:rsidR="007927CA" w:rsidRPr="00303BDE" w:rsidRDefault="007927CA" w:rsidP="007927CA">
      <w:pPr>
        <w:spacing w:line="240" w:lineRule="auto"/>
        <w:ind w:right="343"/>
        <w:jc w:val="center"/>
        <w:rPr>
          <w:rFonts w:ascii="Arial Narrow" w:hAnsi="Arial Narrow" w:cs="Arial"/>
          <w:b/>
          <w:sz w:val="16"/>
          <w:szCs w:val="16"/>
          <w:lang w:val="cs-CZ"/>
        </w:rPr>
      </w:pPr>
    </w:p>
    <w:p w14:paraId="67D0AC2B" w14:textId="77777777" w:rsidR="007927CA" w:rsidRPr="00303BDE" w:rsidRDefault="007927CA" w:rsidP="007927CA">
      <w:pPr>
        <w:numPr>
          <w:ilvl w:val="0"/>
          <w:numId w:val="3"/>
        </w:numPr>
        <w:tabs>
          <w:tab w:val="clear" w:pos="1068"/>
        </w:tabs>
        <w:spacing w:line="240" w:lineRule="auto"/>
        <w:ind w:left="0" w:right="340" w:hanging="284"/>
        <w:jc w:val="both"/>
        <w:rPr>
          <w:rFonts w:ascii="Arial Narrow" w:hAnsi="Arial Narrow" w:cs="Arial"/>
          <w:sz w:val="16"/>
          <w:szCs w:val="16"/>
          <w:lang w:val="cs-CZ"/>
        </w:rPr>
      </w:pPr>
      <w:r w:rsidRPr="00303BDE">
        <w:rPr>
          <w:rFonts w:ascii="Arial Narrow" w:hAnsi="Arial Narrow" w:cs="Arial"/>
          <w:sz w:val="16"/>
          <w:szCs w:val="16"/>
          <w:lang w:val="cs-CZ"/>
        </w:rPr>
        <w:t xml:space="preserve">Předmětem servisní smlouvy je závazek zhotovitele provádět pro objednatele </w:t>
      </w:r>
      <w:r>
        <w:rPr>
          <w:rFonts w:ascii="Arial Narrow" w:hAnsi="Arial Narrow" w:cs="Arial"/>
          <w:sz w:val="16"/>
          <w:szCs w:val="16"/>
          <w:lang w:val="cs-CZ"/>
        </w:rPr>
        <w:t>pravidelný</w:t>
      </w:r>
      <w:r w:rsidRPr="00303BDE">
        <w:rPr>
          <w:rFonts w:ascii="Arial Narrow" w:hAnsi="Arial Narrow" w:cs="Arial"/>
          <w:sz w:val="16"/>
          <w:szCs w:val="16"/>
          <w:lang w:val="cs-CZ"/>
        </w:rPr>
        <w:t xml:space="preserve"> servis za</w:t>
      </w:r>
      <w:r>
        <w:rPr>
          <w:rFonts w:ascii="Arial Narrow" w:hAnsi="Arial Narrow" w:cs="Arial"/>
          <w:sz w:val="16"/>
          <w:szCs w:val="16"/>
          <w:lang w:val="cs-CZ"/>
        </w:rPr>
        <w:t xml:space="preserve">řízení, </w:t>
      </w:r>
      <w:r w:rsidRPr="00303BDE">
        <w:rPr>
          <w:rFonts w:ascii="Arial Narrow" w:hAnsi="Arial Narrow" w:cs="Arial"/>
          <w:sz w:val="16"/>
          <w:szCs w:val="16"/>
          <w:lang w:val="cs-CZ"/>
        </w:rPr>
        <w:t xml:space="preserve">a závazek objednatele za tuto činnost platit sjednanou cenu a poskytovat zhotoviteli veškerou nutnou součinnost. </w:t>
      </w:r>
    </w:p>
    <w:p w14:paraId="67D0AC2C" w14:textId="77777777" w:rsidR="007927CA" w:rsidRPr="00303BDE" w:rsidRDefault="007927CA" w:rsidP="007927CA">
      <w:pPr>
        <w:spacing w:line="240" w:lineRule="auto"/>
        <w:ind w:right="343" w:hanging="284"/>
        <w:jc w:val="center"/>
        <w:rPr>
          <w:rFonts w:ascii="Arial Narrow" w:hAnsi="Arial Narrow" w:cs="Arial"/>
          <w:sz w:val="16"/>
          <w:szCs w:val="16"/>
          <w:lang w:val="cs-CZ"/>
        </w:rPr>
      </w:pPr>
    </w:p>
    <w:p w14:paraId="67D0AC2D" w14:textId="77777777" w:rsidR="007927CA" w:rsidRDefault="007927CA" w:rsidP="007927CA">
      <w:pPr>
        <w:pStyle w:val="Zkladntext"/>
        <w:spacing w:before="0" w:beforeAutospacing="0" w:after="0" w:afterAutospacing="0"/>
        <w:ind w:right="343"/>
        <w:jc w:val="center"/>
        <w:rPr>
          <w:rFonts w:ascii="Arial Narrow" w:hAnsi="Arial Narrow" w:cs="Arial"/>
          <w:b/>
          <w:sz w:val="16"/>
          <w:szCs w:val="16"/>
          <w:lang w:val="cs-CZ"/>
        </w:rPr>
      </w:pPr>
      <w:r w:rsidRPr="00303BDE">
        <w:rPr>
          <w:rFonts w:ascii="Arial Narrow" w:hAnsi="Arial Narrow" w:cs="Arial"/>
          <w:b/>
          <w:sz w:val="16"/>
          <w:szCs w:val="16"/>
          <w:lang w:val="cs-CZ"/>
        </w:rPr>
        <w:t xml:space="preserve">Čl. </w:t>
      </w:r>
      <w:r>
        <w:rPr>
          <w:rFonts w:ascii="Arial Narrow" w:hAnsi="Arial Narrow" w:cs="Arial"/>
          <w:b/>
          <w:sz w:val="16"/>
          <w:szCs w:val="16"/>
          <w:lang w:val="cs-CZ"/>
        </w:rPr>
        <w:t>III</w:t>
      </w:r>
      <w:r w:rsidRPr="00303BDE">
        <w:rPr>
          <w:rFonts w:ascii="Arial Narrow" w:hAnsi="Arial Narrow" w:cs="Arial"/>
          <w:b/>
          <w:sz w:val="16"/>
          <w:szCs w:val="16"/>
          <w:lang w:val="cs-CZ"/>
        </w:rPr>
        <w:t xml:space="preserve"> – CENA A ZPŮSOB PLATBY</w:t>
      </w:r>
    </w:p>
    <w:p w14:paraId="67D0AC2E" w14:textId="77777777" w:rsidR="007927CA" w:rsidRPr="00303BDE" w:rsidRDefault="007927CA" w:rsidP="007927CA">
      <w:pPr>
        <w:pStyle w:val="Zkladntext"/>
        <w:spacing w:before="0" w:beforeAutospacing="0" w:after="0" w:afterAutospacing="0"/>
        <w:ind w:right="343"/>
        <w:jc w:val="center"/>
        <w:rPr>
          <w:rFonts w:ascii="Arial Narrow" w:hAnsi="Arial Narrow" w:cs="Arial"/>
          <w:b/>
          <w:sz w:val="16"/>
          <w:szCs w:val="16"/>
          <w:lang w:val="cs-CZ"/>
        </w:rPr>
      </w:pPr>
    </w:p>
    <w:p w14:paraId="67D0AC2F" w14:textId="77777777" w:rsidR="007927CA" w:rsidRPr="00303BDE" w:rsidRDefault="007927CA" w:rsidP="007927CA">
      <w:pPr>
        <w:pStyle w:val="Normlnweb"/>
        <w:numPr>
          <w:ilvl w:val="0"/>
          <w:numId w:val="1"/>
        </w:numPr>
        <w:tabs>
          <w:tab w:val="clear" w:pos="720"/>
        </w:tabs>
        <w:spacing w:before="0" w:beforeAutospacing="0" w:after="0"/>
        <w:ind w:left="0" w:right="340" w:hanging="284"/>
        <w:jc w:val="both"/>
        <w:rPr>
          <w:rFonts w:ascii="Arial Narrow" w:hAnsi="Arial Narrow"/>
          <w:b w:val="0"/>
          <w:sz w:val="16"/>
          <w:szCs w:val="16"/>
        </w:rPr>
      </w:pPr>
      <w:r w:rsidRPr="00303BDE">
        <w:rPr>
          <w:rFonts w:ascii="Arial Narrow" w:hAnsi="Arial Narrow" w:cs="Arial"/>
          <w:b w:val="0"/>
          <w:sz w:val="16"/>
          <w:szCs w:val="16"/>
        </w:rPr>
        <w:t xml:space="preserve">Cena za </w:t>
      </w:r>
      <w:r>
        <w:rPr>
          <w:rFonts w:ascii="Arial Narrow" w:hAnsi="Arial Narrow" w:cs="Arial"/>
          <w:b w:val="0"/>
          <w:sz w:val="16"/>
          <w:szCs w:val="16"/>
        </w:rPr>
        <w:t>pravidelný servis dle servisní smlouvy je sjednána v servisní smlouvě a </w:t>
      </w:r>
      <w:r w:rsidRPr="00303BDE">
        <w:rPr>
          <w:rFonts w:ascii="Arial Narrow" w:hAnsi="Arial Narrow" w:cs="Arial"/>
          <w:b w:val="0"/>
          <w:sz w:val="16"/>
          <w:szCs w:val="16"/>
        </w:rPr>
        <w:t>je hrazena objednat</w:t>
      </w:r>
      <w:r>
        <w:rPr>
          <w:rFonts w:ascii="Arial Narrow" w:hAnsi="Arial Narrow" w:cs="Arial"/>
          <w:b w:val="0"/>
          <w:sz w:val="16"/>
          <w:szCs w:val="16"/>
        </w:rPr>
        <w:t>elem bezhotovostním převodem na </w:t>
      </w:r>
      <w:r w:rsidRPr="00303BDE">
        <w:rPr>
          <w:rFonts w:ascii="Arial Narrow" w:hAnsi="Arial Narrow" w:cs="Arial"/>
          <w:b w:val="0"/>
          <w:sz w:val="16"/>
          <w:szCs w:val="16"/>
        </w:rPr>
        <w:t xml:space="preserve">bankovní účet zhotovitele, a to na základě daňových dokladů – faktur, vystavovaných zhotovitelem. </w:t>
      </w:r>
    </w:p>
    <w:p w14:paraId="67D0AC30" w14:textId="77777777" w:rsidR="007927CA" w:rsidRPr="00907A90" w:rsidRDefault="007927CA" w:rsidP="007927CA">
      <w:pPr>
        <w:pStyle w:val="Normlnweb"/>
        <w:numPr>
          <w:ilvl w:val="0"/>
          <w:numId w:val="1"/>
        </w:numPr>
        <w:tabs>
          <w:tab w:val="clear" w:pos="720"/>
        </w:tabs>
        <w:spacing w:before="0" w:beforeAutospacing="0" w:after="0"/>
        <w:ind w:left="0" w:right="343" w:hanging="284"/>
        <w:jc w:val="both"/>
        <w:rPr>
          <w:rFonts w:ascii="Arial Narrow" w:hAnsi="Arial Narrow"/>
          <w:b w:val="0"/>
          <w:sz w:val="16"/>
          <w:szCs w:val="16"/>
        </w:rPr>
      </w:pPr>
      <w:r>
        <w:rPr>
          <w:rFonts w:ascii="Arial Narrow" w:hAnsi="Arial Narrow"/>
          <w:b w:val="0"/>
          <w:sz w:val="16"/>
          <w:szCs w:val="16"/>
        </w:rPr>
        <w:t>C</w:t>
      </w:r>
      <w:r w:rsidRPr="00303BDE">
        <w:rPr>
          <w:rFonts w:ascii="Arial Narrow" w:hAnsi="Arial Narrow"/>
          <w:b w:val="0"/>
          <w:sz w:val="16"/>
          <w:szCs w:val="16"/>
        </w:rPr>
        <w:t>en</w:t>
      </w:r>
      <w:r>
        <w:rPr>
          <w:rFonts w:ascii="Arial Narrow" w:hAnsi="Arial Narrow"/>
          <w:b w:val="0"/>
          <w:sz w:val="16"/>
          <w:szCs w:val="16"/>
        </w:rPr>
        <w:t>a dle odst. 1 tohoto článku</w:t>
      </w:r>
      <w:r w:rsidRPr="00303BDE">
        <w:rPr>
          <w:rFonts w:ascii="Arial Narrow" w:hAnsi="Arial Narrow"/>
          <w:b w:val="0"/>
          <w:sz w:val="16"/>
          <w:szCs w:val="16"/>
        </w:rPr>
        <w:t xml:space="preserve"> nezahrnuj</w:t>
      </w:r>
      <w:r>
        <w:rPr>
          <w:rFonts w:ascii="Arial Narrow" w:hAnsi="Arial Narrow"/>
          <w:b w:val="0"/>
          <w:sz w:val="16"/>
          <w:szCs w:val="16"/>
        </w:rPr>
        <w:t>e zejména</w:t>
      </w:r>
      <w:r w:rsidRPr="00303BDE">
        <w:rPr>
          <w:rFonts w:ascii="Arial Narrow" w:hAnsi="Arial Narrow"/>
          <w:b w:val="0"/>
          <w:sz w:val="16"/>
          <w:szCs w:val="16"/>
        </w:rPr>
        <w:t xml:space="preserve"> </w:t>
      </w:r>
      <w:r>
        <w:rPr>
          <w:rFonts w:ascii="Arial Narrow" w:hAnsi="Arial Narrow"/>
          <w:b w:val="0"/>
          <w:sz w:val="16"/>
          <w:szCs w:val="16"/>
        </w:rPr>
        <w:t>ceny za</w:t>
      </w:r>
      <w:r w:rsidRPr="00303BDE">
        <w:rPr>
          <w:rFonts w:ascii="Arial Narrow" w:hAnsi="Arial Narrow"/>
          <w:b w:val="0"/>
          <w:sz w:val="16"/>
          <w:szCs w:val="16"/>
        </w:rPr>
        <w:t xml:space="preserve"> opravy</w:t>
      </w:r>
      <w:r>
        <w:rPr>
          <w:rFonts w:ascii="Arial Narrow" w:hAnsi="Arial Narrow"/>
          <w:b w:val="0"/>
          <w:sz w:val="16"/>
          <w:szCs w:val="16"/>
        </w:rPr>
        <w:t xml:space="preserve"> provozních poruch zařízení, ceny za vyproštění osob ze zařízení a dále ceny za opravy, jejichž potřeba</w:t>
      </w:r>
      <w:r w:rsidRPr="00303BDE">
        <w:rPr>
          <w:rFonts w:ascii="Arial Narrow" w:hAnsi="Arial Narrow"/>
          <w:b w:val="0"/>
          <w:sz w:val="16"/>
          <w:szCs w:val="16"/>
        </w:rPr>
        <w:t xml:space="preserve"> </w:t>
      </w:r>
      <w:r>
        <w:rPr>
          <w:rFonts w:ascii="Arial Narrow" w:hAnsi="Arial Narrow"/>
          <w:b w:val="0"/>
          <w:sz w:val="16"/>
          <w:szCs w:val="16"/>
        </w:rPr>
        <w:t>vznikla</w:t>
      </w:r>
      <w:r w:rsidRPr="00303BDE">
        <w:rPr>
          <w:rFonts w:ascii="Arial Narrow" w:hAnsi="Arial Narrow"/>
          <w:b w:val="0"/>
          <w:sz w:val="16"/>
          <w:szCs w:val="16"/>
        </w:rPr>
        <w:t xml:space="preserve"> užíváním zařízení v rozporu s příslušným návodem</w:t>
      </w:r>
      <w:r>
        <w:rPr>
          <w:rFonts w:ascii="Arial Narrow" w:hAnsi="Arial Narrow"/>
          <w:sz w:val="16"/>
          <w:szCs w:val="16"/>
        </w:rPr>
        <w:t xml:space="preserve"> </w:t>
      </w:r>
      <w:r w:rsidRPr="00177551">
        <w:rPr>
          <w:rFonts w:ascii="Arial Narrow" w:hAnsi="Arial Narrow"/>
          <w:b w:val="0"/>
          <w:sz w:val="16"/>
          <w:szCs w:val="16"/>
        </w:rPr>
        <w:t xml:space="preserve">nebo s příslušnými předpisy, v důsledku </w:t>
      </w:r>
      <w:r w:rsidRPr="00177551">
        <w:rPr>
          <w:rFonts w:ascii="Arial Narrow" w:hAnsi="Arial Narrow" w:cs="Arial"/>
          <w:b w:val="0"/>
          <w:sz w:val="16"/>
          <w:szCs w:val="16"/>
        </w:rPr>
        <w:t>neodborného používání</w:t>
      </w:r>
      <w:r w:rsidRPr="00303BDE">
        <w:rPr>
          <w:rFonts w:ascii="Arial Narrow" w:hAnsi="Arial Narrow"/>
          <w:b w:val="0"/>
          <w:sz w:val="16"/>
          <w:szCs w:val="16"/>
        </w:rPr>
        <w:t>, úmyslným či neúmyslným poškozením (vandalismus), poškozením způsobeným vnějšími vlivy</w:t>
      </w:r>
      <w:r>
        <w:rPr>
          <w:rFonts w:ascii="Arial Narrow" w:hAnsi="Arial Narrow"/>
          <w:b w:val="0"/>
          <w:sz w:val="16"/>
          <w:szCs w:val="16"/>
        </w:rPr>
        <w:t xml:space="preserve"> či nepředvídatelnými událostmi (vyšší moc)</w:t>
      </w:r>
      <w:r w:rsidRPr="00303BDE">
        <w:rPr>
          <w:rFonts w:ascii="Arial Narrow" w:hAnsi="Arial Narrow"/>
          <w:b w:val="0"/>
          <w:sz w:val="16"/>
          <w:szCs w:val="16"/>
        </w:rPr>
        <w:t xml:space="preserve"> nebo zásahem</w:t>
      </w:r>
      <w:r>
        <w:rPr>
          <w:rFonts w:ascii="Arial Narrow" w:hAnsi="Arial Narrow"/>
          <w:b w:val="0"/>
          <w:sz w:val="16"/>
          <w:szCs w:val="16"/>
        </w:rPr>
        <w:t xml:space="preserve"> objednatele či</w:t>
      </w:r>
      <w:r w:rsidRPr="00303BDE">
        <w:rPr>
          <w:rFonts w:ascii="Arial Narrow" w:hAnsi="Arial Narrow"/>
          <w:b w:val="0"/>
          <w:sz w:val="16"/>
          <w:szCs w:val="16"/>
        </w:rPr>
        <w:t xml:space="preserve"> třetích osob bez předchozího písemného souhlasu zhotovitele. Dále v</w:t>
      </w:r>
      <w:r>
        <w:rPr>
          <w:rFonts w:ascii="Arial Narrow" w:hAnsi="Arial Narrow"/>
          <w:b w:val="0"/>
          <w:sz w:val="16"/>
          <w:szCs w:val="16"/>
        </w:rPr>
        <w:t xml:space="preserve"> těchto </w:t>
      </w:r>
      <w:r w:rsidRPr="00303BDE">
        <w:rPr>
          <w:rFonts w:ascii="Arial Narrow" w:hAnsi="Arial Narrow"/>
          <w:b w:val="0"/>
          <w:sz w:val="16"/>
          <w:szCs w:val="16"/>
        </w:rPr>
        <w:t>cenách nejsou zahrnuty</w:t>
      </w:r>
      <w:r>
        <w:rPr>
          <w:rFonts w:ascii="Arial Narrow" w:hAnsi="Arial Narrow"/>
          <w:b w:val="0"/>
          <w:sz w:val="16"/>
          <w:szCs w:val="16"/>
        </w:rPr>
        <w:t xml:space="preserve"> ceny za opravy, jejichž potřeba vznikla </w:t>
      </w:r>
      <w:r w:rsidRPr="00EE0FFA">
        <w:rPr>
          <w:rFonts w:ascii="Arial Narrow" w:hAnsi="Arial Narrow" w:cs="Arial"/>
          <w:b w:val="0"/>
          <w:sz w:val="16"/>
          <w:szCs w:val="16"/>
        </w:rPr>
        <w:t>v důsledku stavebních závad</w:t>
      </w:r>
      <w:r>
        <w:rPr>
          <w:rFonts w:ascii="Arial Narrow" w:hAnsi="Arial Narrow" w:cs="Arial"/>
          <w:b w:val="0"/>
          <w:sz w:val="16"/>
          <w:szCs w:val="16"/>
        </w:rPr>
        <w:t xml:space="preserve"> či jiných důvodů</w:t>
      </w:r>
      <w:r w:rsidRPr="00EE0FFA">
        <w:rPr>
          <w:rFonts w:ascii="Arial Narrow" w:hAnsi="Arial Narrow" w:cs="Arial"/>
          <w:b w:val="0"/>
          <w:sz w:val="16"/>
          <w:szCs w:val="16"/>
        </w:rPr>
        <w:t xml:space="preserve"> na straně objednatele</w:t>
      </w:r>
      <w:r>
        <w:rPr>
          <w:rFonts w:ascii="Arial Narrow" w:hAnsi="Arial Narrow" w:cs="Arial"/>
          <w:b w:val="0"/>
          <w:sz w:val="16"/>
          <w:szCs w:val="16"/>
        </w:rPr>
        <w:t xml:space="preserve">, a </w:t>
      </w:r>
      <w:r>
        <w:rPr>
          <w:rFonts w:ascii="Arial Narrow" w:hAnsi="Arial Narrow"/>
          <w:b w:val="0"/>
          <w:sz w:val="16"/>
          <w:szCs w:val="16"/>
        </w:rPr>
        <w:t>náklady spojené s pořízením</w:t>
      </w:r>
      <w:r w:rsidRPr="00303BDE">
        <w:rPr>
          <w:rFonts w:ascii="Arial Narrow" w:hAnsi="Arial Narrow"/>
          <w:b w:val="0"/>
          <w:sz w:val="16"/>
          <w:szCs w:val="16"/>
        </w:rPr>
        <w:t xml:space="preserve"> náhradní</w:t>
      </w:r>
      <w:r>
        <w:rPr>
          <w:rFonts w:ascii="Arial Narrow" w:hAnsi="Arial Narrow"/>
          <w:b w:val="0"/>
          <w:sz w:val="16"/>
          <w:szCs w:val="16"/>
        </w:rPr>
        <w:t>ch</w:t>
      </w:r>
      <w:r w:rsidRPr="00303BDE">
        <w:rPr>
          <w:rFonts w:ascii="Arial Narrow" w:hAnsi="Arial Narrow"/>
          <w:b w:val="0"/>
          <w:sz w:val="16"/>
          <w:szCs w:val="16"/>
        </w:rPr>
        <w:t xml:space="preserve"> díl</w:t>
      </w:r>
      <w:r>
        <w:rPr>
          <w:rFonts w:ascii="Arial Narrow" w:hAnsi="Arial Narrow"/>
          <w:b w:val="0"/>
          <w:sz w:val="16"/>
          <w:szCs w:val="16"/>
        </w:rPr>
        <w:t>ů</w:t>
      </w:r>
      <w:r w:rsidRPr="00303BDE">
        <w:rPr>
          <w:rFonts w:ascii="Arial Narrow" w:hAnsi="Arial Narrow"/>
          <w:b w:val="0"/>
          <w:sz w:val="16"/>
          <w:szCs w:val="16"/>
        </w:rPr>
        <w:t xml:space="preserve"> a příslušenství vč</w:t>
      </w:r>
      <w:r>
        <w:rPr>
          <w:rFonts w:ascii="Arial Narrow" w:hAnsi="Arial Narrow"/>
          <w:b w:val="0"/>
          <w:sz w:val="16"/>
          <w:szCs w:val="16"/>
        </w:rPr>
        <w:t>etně nákladů na jejich výměnu a </w:t>
      </w:r>
      <w:r w:rsidRPr="00303BDE">
        <w:rPr>
          <w:rFonts w:ascii="Arial Narrow" w:hAnsi="Arial Narrow"/>
          <w:b w:val="0"/>
          <w:sz w:val="16"/>
          <w:szCs w:val="16"/>
        </w:rPr>
        <w:t>instalaci</w:t>
      </w:r>
      <w:r>
        <w:rPr>
          <w:rFonts w:ascii="Arial Narrow" w:hAnsi="Arial Narrow"/>
          <w:b w:val="0"/>
          <w:sz w:val="16"/>
          <w:szCs w:val="16"/>
        </w:rPr>
        <w:t>. Tímto ustanovením nejsou dotčena práva ze záruky za jakost, byla-li záruka zhotovitelem poskytnuta a splněny záruční podmínky.</w:t>
      </w:r>
      <w:r w:rsidRPr="00907A90">
        <w:rPr>
          <w:rFonts w:ascii="Arial Narrow" w:hAnsi="Arial Narrow"/>
          <w:b w:val="0"/>
          <w:sz w:val="16"/>
          <w:szCs w:val="16"/>
        </w:rPr>
        <w:t xml:space="preserve"> </w:t>
      </w:r>
    </w:p>
    <w:p w14:paraId="67D0AC31" w14:textId="7D4E850A" w:rsidR="007927CA" w:rsidRDefault="007927CA" w:rsidP="007927CA">
      <w:pPr>
        <w:pStyle w:val="Normlnweb"/>
        <w:numPr>
          <w:ilvl w:val="0"/>
          <w:numId w:val="1"/>
        </w:numPr>
        <w:tabs>
          <w:tab w:val="clear" w:pos="720"/>
        </w:tabs>
        <w:spacing w:before="0" w:beforeAutospacing="0" w:after="0"/>
        <w:ind w:left="0" w:right="343" w:hanging="284"/>
        <w:jc w:val="both"/>
        <w:rPr>
          <w:rFonts w:ascii="Arial Narrow" w:hAnsi="Arial Narrow"/>
          <w:b w:val="0"/>
          <w:sz w:val="16"/>
          <w:szCs w:val="16"/>
        </w:rPr>
      </w:pPr>
      <w:r>
        <w:rPr>
          <w:rFonts w:ascii="Arial Narrow" w:hAnsi="Arial Narrow"/>
          <w:b w:val="0"/>
          <w:sz w:val="16"/>
          <w:szCs w:val="16"/>
        </w:rPr>
        <w:t>Ceny za plnění zhotovitele dle odst. 2 tohoto článku VOP SS, jakož i jakékoliv plnění zhotovitele provedené nad rámec pravidelného servisu sjednaného servisní smlouvou (dále jen „</w:t>
      </w:r>
      <w:r w:rsidRPr="00E3383B">
        <w:rPr>
          <w:rFonts w:ascii="Arial Narrow" w:hAnsi="Arial Narrow"/>
          <w:sz w:val="16"/>
          <w:szCs w:val="16"/>
        </w:rPr>
        <w:t>vícepráce</w:t>
      </w:r>
      <w:r>
        <w:rPr>
          <w:rFonts w:ascii="Arial Narrow" w:hAnsi="Arial Narrow"/>
          <w:b w:val="0"/>
          <w:sz w:val="16"/>
          <w:szCs w:val="16"/>
        </w:rPr>
        <w:t xml:space="preserve">“), </w:t>
      </w:r>
      <w:r>
        <w:rPr>
          <w:rFonts w:ascii="Arial Narrow" w:hAnsi="Arial Narrow" w:cs="Arial"/>
          <w:b w:val="0"/>
          <w:sz w:val="16"/>
          <w:szCs w:val="16"/>
        </w:rPr>
        <w:t>a </w:t>
      </w:r>
      <w:r w:rsidRPr="007302E3">
        <w:rPr>
          <w:rFonts w:ascii="Arial Narrow" w:hAnsi="Arial Narrow" w:cs="Arial"/>
          <w:b w:val="0"/>
          <w:sz w:val="16"/>
          <w:szCs w:val="16"/>
        </w:rPr>
        <w:t>to včetně materiálu, náhradních dílů a dopravy</w:t>
      </w:r>
      <w:r>
        <w:rPr>
          <w:rFonts w:ascii="Arial Narrow" w:hAnsi="Arial Narrow" w:cs="Arial"/>
          <w:b w:val="0"/>
          <w:sz w:val="16"/>
          <w:szCs w:val="16"/>
        </w:rPr>
        <w:t xml:space="preserve">, </w:t>
      </w:r>
      <w:r>
        <w:rPr>
          <w:rFonts w:ascii="Arial Narrow" w:hAnsi="Arial Narrow"/>
          <w:b w:val="0"/>
          <w:sz w:val="16"/>
          <w:szCs w:val="16"/>
        </w:rPr>
        <w:t>nejsou zahrnuty v ceně za pravidelný servis dle servisní smlouvy a vyplývají z ceníku servisních služeb zhotovitele (dále jen „</w:t>
      </w:r>
      <w:r w:rsidRPr="00C85CA1">
        <w:rPr>
          <w:rFonts w:ascii="Arial Narrow" w:hAnsi="Arial Narrow"/>
          <w:sz w:val="16"/>
          <w:szCs w:val="16"/>
        </w:rPr>
        <w:t>ceník</w:t>
      </w:r>
      <w:r>
        <w:rPr>
          <w:rFonts w:ascii="Arial Narrow" w:hAnsi="Arial Narrow"/>
          <w:b w:val="0"/>
          <w:sz w:val="16"/>
          <w:szCs w:val="16"/>
        </w:rPr>
        <w:t>“) platného ke dni provedení plnění zhotovitelem a z cen náhradních dílů nezahrnutých v ceníku zhotovitele. Objednatel se zavazuje ceny za plnění dle předchozí věty uhradit, a to</w:t>
      </w:r>
      <w:r w:rsidRPr="005D2601">
        <w:rPr>
          <w:rFonts w:ascii="Arial Narrow" w:hAnsi="Arial Narrow" w:cs="Arial"/>
          <w:b w:val="0"/>
          <w:sz w:val="16"/>
          <w:szCs w:val="16"/>
        </w:rPr>
        <w:t xml:space="preserve"> včetně přirážky za práci přesčasovou, práci o svátcích a dnech pracovního klidu</w:t>
      </w:r>
      <w:r>
        <w:rPr>
          <w:rFonts w:ascii="Arial Narrow" w:hAnsi="Arial Narrow" w:cs="Arial"/>
          <w:b w:val="0"/>
          <w:sz w:val="16"/>
          <w:szCs w:val="16"/>
        </w:rPr>
        <w:t xml:space="preserve"> uvedené v ceníku</w:t>
      </w:r>
      <w:r w:rsidRPr="005D2601">
        <w:rPr>
          <w:rFonts w:ascii="Arial Narrow" w:hAnsi="Arial Narrow" w:cs="Arial"/>
          <w:b w:val="0"/>
          <w:sz w:val="16"/>
          <w:szCs w:val="16"/>
        </w:rPr>
        <w:t xml:space="preserve">. </w:t>
      </w:r>
      <w:r w:rsidR="00A6567D">
        <w:rPr>
          <w:rFonts w:ascii="Arial Narrow" w:hAnsi="Arial Narrow" w:cs="Arial"/>
          <w:b w:val="0"/>
          <w:sz w:val="16"/>
          <w:szCs w:val="16"/>
        </w:rPr>
        <w:t>Hodinové sazby se účtují za každou započatou půlhodinu práce.</w:t>
      </w:r>
    </w:p>
    <w:p w14:paraId="67D0AC32" w14:textId="77777777" w:rsidR="007927CA" w:rsidRPr="002C1800" w:rsidRDefault="007927CA" w:rsidP="007927CA">
      <w:pPr>
        <w:pStyle w:val="Normlnweb"/>
        <w:numPr>
          <w:ilvl w:val="0"/>
          <w:numId w:val="1"/>
        </w:numPr>
        <w:tabs>
          <w:tab w:val="clear" w:pos="720"/>
        </w:tabs>
        <w:spacing w:before="0" w:beforeAutospacing="0" w:after="0"/>
        <w:ind w:left="0" w:right="343" w:hanging="284"/>
        <w:jc w:val="both"/>
        <w:rPr>
          <w:rFonts w:ascii="Arial Narrow" w:hAnsi="Arial Narrow"/>
          <w:b w:val="0"/>
          <w:sz w:val="16"/>
          <w:szCs w:val="16"/>
        </w:rPr>
      </w:pPr>
      <w:r>
        <w:rPr>
          <w:rFonts w:ascii="Arial Narrow" w:hAnsi="Arial Narrow"/>
          <w:b w:val="0"/>
          <w:sz w:val="16"/>
          <w:szCs w:val="16"/>
        </w:rPr>
        <w:t>Ceny za plnění zhotovitele dle odst. 2 a 3 tohoto článku VOP SS mohou být sjednány odchylně od ceníku zhotovitele na základě dohody smluvních stran, a to i formou emailu či faxu.</w:t>
      </w:r>
    </w:p>
    <w:p w14:paraId="67D0AC33" w14:textId="12E18068" w:rsidR="0074123E" w:rsidRPr="001F7AF6" w:rsidRDefault="001F7AF6" w:rsidP="007927CA">
      <w:pPr>
        <w:pStyle w:val="Normlnweb"/>
        <w:numPr>
          <w:ilvl w:val="0"/>
          <w:numId w:val="1"/>
        </w:numPr>
        <w:tabs>
          <w:tab w:val="clear" w:pos="720"/>
        </w:tabs>
        <w:spacing w:before="0" w:beforeAutospacing="0" w:after="0"/>
        <w:ind w:left="0" w:right="343" w:hanging="284"/>
        <w:jc w:val="both"/>
        <w:rPr>
          <w:rFonts w:ascii="Arial Narrow" w:hAnsi="Arial Narrow"/>
          <w:b w:val="0"/>
          <w:sz w:val="16"/>
          <w:szCs w:val="16"/>
        </w:rPr>
      </w:pPr>
      <w:r w:rsidRPr="001F7AF6">
        <w:rPr>
          <w:rFonts w:ascii="Arial Narrow" w:hAnsi="Arial Narrow" w:cs="Arial"/>
          <w:b w:val="0"/>
          <w:sz w:val="16"/>
          <w:szCs w:val="16"/>
        </w:rPr>
        <w:t>Zhotovitel je oprávněn průběžně měnit a/nebo doplňovat ceník. Změny a/nebo doplňky ceníku zhotovitel oznámí objednateli minimálně 1 měsíc přede dnem účinnosti nového ceníku.</w:t>
      </w:r>
      <w:r w:rsidRPr="001F7AF6">
        <w:rPr>
          <w:rFonts w:ascii="Arial Narrow" w:hAnsi="Arial Narrow"/>
          <w:b w:val="0"/>
          <w:sz w:val="16"/>
          <w:szCs w:val="16"/>
        </w:rPr>
        <w:t xml:space="preserve"> </w:t>
      </w:r>
    </w:p>
    <w:p w14:paraId="67D0AC34" w14:textId="77777777" w:rsidR="007927CA" w:rsidRPr="0074123E" w:rsidRDefault="007927CA" w:rsidP="007927CA">
      <w:pPr>
        <w:pStyle w:val="Normlnweb"/>
        <w:numPr>
          <w:ilvl w:val="0"/>
          <w:numId w:val="1"/>
        </w:numPr>
        <w:tabs>
          <w:tab w:val="clear" w:pos="720"/>
        </w:tabs>
        <w:spacing w:before="0" w:beforeAutospacing="0" w:after="0"/>
        <w:ind w:left="0" w:right="343" w:hanging="284"/>
        <w:jc w:val="both"/>
        <w:rPr>
          <w:rFonts w:ascii="Arial Narrow" w:hAnsi="Arial Narrow"/>
          <w:b w:val="0"/>
          <w:sz w:val="16"/>
          <w:szCs w:val="16"/>
        </w:rPr>
      </w:pPr>
      <w:r w:rsidRPr="0074123E">
        <w:rPr>
          <w:rFonts w:ascii="Arial Narrow" w:hAnsi="Arial Narrow" w:cs="Arial"/>
          <w:b w:val="0"/>
          <w:sz w:val="16"/>
          <w:szCs w:val="16"/>
        </w:rPr>
        <w:t>V případě prodlení objednatele s platbou ceny je zhotovitel oprávněn postupovat dle čl. VII. a čl. VIII. odst. 3, 4 nebo 5 VOP SS.</w:t>
      </w:r>
    </w:p>
    <w:p w14:paraId="67D0AC35" w14:textId="77777777" w:rsidR="007927CA" w:rsidRPr="00F934FE" w:rsidRDefault="007927CA" w:rsidP="007927CA">
      <w:pPr>
        <w:pStyle w:val="Normlnweb"/>
        <w:numPr>
          <w:ilvl w:val="0"/>
          <w:numId w:val="1"/>
        </w:numPr>
        <w:tabs>
          <w:tab w:val="clear" w:pos="720"/>
        </w:tabs>
        <w:spacing w:before="0" w:beforeAutospacing="0" w:after="0"/>
        <w:ind w:left="0" w:right="343" w:hanging="284"/>
        <w:jc w:val="both"/>
        <w:rPr>
          <w:rFonts w:ascii="Arial Narrow" w:hAnsi="Arial Narrow"/>
          <w:b w:val="0"/>
          <w:sz w:val="16"/>
          <w:szCs w:val="16"/>
        </w:rPr>
      </w:pPr>
      <w:r w:rsidRPr="00D13C89">
        <w:rPr>
          <w:rFonts w:ascii="Arial Narrow" w:hAnsi="Arial Narrow"/>
          <w:b w:val="0"/>
          <w:sz w:val="16"/>
          <w:szCs w:val="16"/>
        </w:rPr>
        <w:t>Zhotovitel a objednatel se dohodli, že ceny sjednané v servisní smlouvě se každoročně zvyšují o kladné procentuální vyjádření meziroční inflace, vyhlášené Českým statistickým úřadem za předchozí kalendářní rok, a to vždy s účinností od prvního dne kalendářního měsíce, v němž bude takové vyhlášení oficiálně učiněno. Zhotovitel je povinen objednatele o zvýšení cen podle předchozí věty informovat.</w:t>
      </w:r>
      <w:r>
        <w:rPr>
          <w:rFonts w:ascii="Arial Narrow" w:hAnsi="Arial Narrow"/>
          <w:b w:val="0"/>
          <w:sz w:val="16"/>
          <w:szCs w:val="16"/>
        </w:rPr>
        <w:t xml:space="preserve"> </w:t>
      </w:r>
    </w:p>
    <w:p w14:paraId="67D0AC36" w14:textId="77777777" w:rsidR="007927CA" w:rsidRDefault="007927CA" w:rsidP="007927CA">
      <w:pPr>
        <w:spacing w:line="240" w:lineRule="auto"/>
        <w:ind w:left="426" w:right="343" w:hanging="426"/>
        <w:jc w:val="center"/>
        <w:rPr>
          <w:rFonts w:ascii="Arial Narrow" w:hAnsi="Arial Narrow" w:cs="Arial"/>
          <w:sz w:val="16"/>
          <w:szCs w:val="16"/>
          <w:lang w:val="cs-CZ"/>
        </w:rPr>
      </w:pPr>
    </w:p>
    <w:p w14:paraId="67D0AC37" w14:textId="77777777" w:rsidR="007927CA" w:rsidRPr="00303BDE" w:rsidRDefault="007927CA" w:rsidP="007927CA">
      <w:pPr>
        <w:spacing w:line="240" w:lineRule="auto"/>
        <w:ind w:left="426" w:right="343" w:hanging="426"/>
        <w:jc w:val="center"/>
        <w:rPr>
          <w:rFonts w:ascii="Arial Narrow" w:hAnsi="Arial Narrow" w:cs="Arial"/>
          <w:sz w:val="16"/>
          <w:szCs w:val="16"/>
          <w:lang w:val="cs-CZ"/>
        </w:rPr>
      </w:pPr>
    </w:p>
    <w:p w14:paraId="67D0AC38" w14:textId="77777777" w:rsidR="007927CA" w:rsidRDefault="007927CA" w:rsidP="007927CA">
      <w:pPr>
        <w:pStyle w:val="Zkladntext"/>
        <w:spacing w:before="0" w:beforeAutospacing="0" w:after="0" w:afterAutospacing="0"/>
        <w:ind w:right="343"/>
        <w:jc w:val="center"/>
        <w:rPr>
          <w:rFonts w:ascii="Arial Narrow" w:hAnsi="Arial Narrow" w:cs="Arial"/>
          <w:b/>
          <w:sz w:val="16"/>
          <w:szCs w:val="16"/>
          <w:lang w:val="cs-CZ"/>
        </w:rPr>
      </w:pPr>
      <w:r w:rsidRPr="00303BDE">
        <w:rPr>
          <w:rFonts w:ascii="Arial Narrow" w:hAnsi="Arial Narrow" w:cs="Arial"/>
          <w:b/>
          <w:sz w:val="16"/>
          <w:szCs w:val="16"/>
          <w:lang w:val="cs-CZ"/>
        </w:rPr>
        <w:t xml:space="preserve">Čl. </w:t>
      </w:r>
      <w:r>
        <w:rPr>
          <w:rFonts w:ascii="Arial Narrow" w:hAnsi="Arial Narrow" w:cs="Arial"/>
          <w:b/>
          <w:sz w:val="16"/>
          <w:szCs w:val="16"/>
          <w:lang w:val="cs-CZ"/>
        </w:rPr>
        <w:t>I</w:t>
      </w:r>
      <w:r w:rsidRPr="00303BDE">
        <w:rPr>
          <w:rFonts w:ascii="Arial Narrow" w:hAnsi="Arial Narrow" w:cs="Arial"/>
          <w:b/>
          <w:sz w:val="16"/>
          <w:szCs w:val="16"/>
          <w:lang w:val="cs-CZ"/>
        </w:rPr>
        <w:t>V – PRÁVA A POVINNOSTI ZHOTOVITELE</w:t>
      </w:r>
    </w:p>
    <w:p w14:paraId="67D0AC39" w14:textId="77777777" w:rsidR="007927CA" w:rsidRPr="00303BDE" w:rsidRDefault="007927CA" w:rsidP="007927CA">
      <w:pPr>
        <w:pStyle w:val="Zkladntext"/>
        <w:spacing w:before="0" w:beforeAutospacing="0" w:after="0" w:afterAutospacing="0"/>
        <w:ind w:right="343"/>
        <w:jc w:val="center"/>
        <w:rPr>
          <w:rFonts w:ascii="Arial Narrow" w:hAnsi="Arial Narrow" w:cs="Arial"/>
          <w:b/>
          <w:sz w:val="16"/>
          <w:szCs w:val="16"/>
          <w:lang w:val="cs-CZ"/>
        </w:rPr>
      </w:pPr>
    </w:p>
    <w:p w14:paraId="67D0AC3A" w14:textId="77777777" w:rsidR="007927CA" w:rsidRPr="00303BDE" w:rsidRDefault="007927CA" w:rsidP="007927CA">
      <w:pPr>
        <w:numPr>
          <w:ilvl w:val="0"/>
          <w:numId w:val="5"/>
        </w:numPr>
        <w:tabs>
          <w:tab w:val="clear" w:pos="360"/>
        </w:tabs>
        <w:spacing w:line="240" w:lineRule="auto"/>
        <w:ind w:left="0" w:right="340" w:hanging="284"/>
        <w:jc w:val="both"/>
        <w:rPr>
          <w:rFonts w:ascii="Arial Narrow" w:hAnsi="Arial Narrow" w:cs="Arial"/>
          <w:sz w:val="16"/>
          <w:szCs w:val="16"/>
          <w:lang w:val="cs-CZ"/>
        </w:rPr>
      </w:pPr>
      <w:r w:rsidRPr="00303BDE">
        <w:rPr>
          <w:rFonts w:ascii="Arial Narrow" w:hAnsi="Arial Narrow" w:cs="Arial"/>
          <w:sz w:val="16"/>
          <w:szCs w:val="16"/>
          <w:lang w:val="cs-CZ"/>
        </w:rPr>
        <w:lastRenderedPageBreak/>
        <w:t xml:space="preserve">Zhotovitel se zavazuje postupovat při </w:t>
      </w:r>
      <w:r>
        <w:rPr>
          <w:rFonts w:ascii="Arial Narrow" w:hAnsi="Arial Narrow" w:cs="Arial"/>
          <w:sz w:val="16"/>
          <w:szCs w:val="16"/>
          <w:lang w:val="cs-CZ"/>
        </w:rPr>
        <w:t>poskytování plnění</w:t>
      </w:r>
      <w:r w:rsidRPr="00303BDE">
        <w:rPr>
          <w:rFonts w:ascii="Arial Narrow" w:hAnsi="Arial Narrow" w:cs="Arial"/>
          <w:sz w:val="16"/>
          <w:szCs w:val="16"/>
          <w:lang w:val="cs-CZ"/>
        </w:rPr>
        <w:t xml:space="preserve"> dle servisní smlouvy s</w:t>
      </w:r>
      <w:r>
        <w:rPr>
          <w:rFonts w:ascii="Arial Narrow" w:hAnsi="Arial Narrow" w:cs="Arial"/>
          <w:sz w:val="16"/>
          <w:szCs w:val="16"/>
          <w:lang w:val="cs-CZ"/>
        </w:rPr>
        <w:t> potřebnou</w:t>
      </w:r>
      <w:r w:rsidRPr="00303BDE">
        <w:rPr>
          <w:rFonts w:ascii="Arial Narrow" w:hAnsi="Arial Narrow" w:cs="Arial"/>
          <w:sz w:val="16"/>
          <w:szCs w:val="16"/>
          <w:lang w:val="cs-CZ"/>
        </w:rPr>
        <w:t xml:space="preserve"> péčí a dodrž</w:t>
      </w:r>
      <w:r>
        <w:rPr>
          <w:rFonts w:ascii="Arial Narrow" w:hAnsi="Arial Narrow" w:cs="Arial"/>
          <w:sz w:val="16"/>
          <w:szCs w:val="16"/>
          <w:lang w:val="cs-CZ"/>
        </w:rPr>
        <w:t>ovat bezpečnostní, hygienické a </w:t>
      </w:r>
      <w:r w:rsidRPr="00303BDE">
        <w:rPr>
          <w:rFonts w:ascii="Arial Narrow" w:hAnsi="Arial Narrow" w:cs="Arial"/>
          <w:sz w:val="16"/>
          <w:szCs w:val="16"/>
          <w:lang w:val="cs-CZ"/>
        </w:rPr>
        <w:t>protipožární předpisy. Dále se zhotovitel zavazuje dodržovat veškeré povinnosti v oblasti bezpečnosti a ochrany zdraví při práci.</w:t>
      </w:r>
    </w:p>
    <w:p w14:paraId="67D0AC3B" w14:textId="086C8A29" w:rsidR="007927CA" w:rsidRPr="007A7F34" w:rsidRDefault="007927CA" w:rsidP="007927CA">
      <w:pPr>
        <w:numPr>
          <w:ilvl w:val="0"/>
          <w:numId w:val="5"/>
        </w:numPr>
        <w:tabs>
          <w:tab w:val="clear" w:pos="360"/>
        </w:tabs>
        <w:spacing w:line="240" w:lineRule="auto"/>
        <w:ind w:left="0" w:right="343" w:hanging="284"/>
        <w:jc w:val="both"/>
        <w:rPr>
          <w:rFonts w:ascii="Arial Narrow" w:hAnsi="Arial Narrow" w:cs="Arial"/>
          <w:sz w:val="16"/>
          <w:szCs w:val="16"/>
          <w:lang w:val="cs-CZ"/>
        </w:rPr>
      </w:pPr>
      <w:r w:rsidRPr="000951D8">
        <w:rPr>
          <w:rFonts w:ascii="Arial Narrow" w:hAnsi="Arial Narrow"/>
          <w:sz w:val="16"/>
          <w:szCs w:val="16"/>
          <w:lang w:val="cs-CZ"/>
        </w:rPr>
        <w:t xml:space="preserve">Během </w:t>
      </w:r>
      <w:r>
        <w:rPr>
          <w:rFonts w:ascii="Arial Narrow" w:hAnsi="Arial Narrow"/>
          <w:sz w:val="16"/>
          <w:szCs w:val="16"/>
          <w:lang w:val="cs-CZ"/>
        </w:rPr>
        <w:t xml:space="preserve">pravidelné </w:t>
      </w:r>
      <w:r w:rsidRPr="000951D8">
        <w:rPr>
          <w:rFonts w:ascii="Arial Narrow" w:hAnsi="Arial Narrow"/>
          <w:sz w:val="16"/>
          <w:szCs w:val="16"/>
          <w:lang w:val="cs-CZ"/>
        </w:rPr>
        <w:t xml:space="preserve">preventivní údržby má zhotovitel právo provést </w:t>
      </w:r>
      <w:r>
        <w:rPr>
          <w:rFonts w:ascii="Arial Narrow" w:hAnsi="Arial Narrow"/>
          <w:sz w:val="16"/>
          <w:szCs w:val="16"/>
          <w:lang w:val="cs-CZ"/>
        </w:rPr>
        <w:t xml:space="preserve">bez předchozího souhlasu objednatele </w:t>
      </w:r>
      <w:r w:rsidRPr="000951D8">
        <w:rPr>
          <w:rFonts w:ascii="Arial Narrow" w:hAnsi="Arial Narrow"/>
          <w:sz w:val="16"/>
          <w:szCs w:val="16"/>
          <w:lang w:val="cs-CZ"/>
        </w:rPr>
        <w:t>výměnu</w:t>
      </w:r>
      <w:r w:rsidRPr="00DD28E8">
        <w:rPr>
          <w:rFonts w:ascii="Arial Narrow" w:hAnsi="Arial Narrow"/>
          <w:sz w:val="16"/>
          <w:szCs w:val="16"/>
          <w:lang w:val="cs-CZ"/>
        </w:rPr>
        <w:t xml:space="preserve"> nebo </w:t>
      </w:r>
      <w:r w:rsidRPr="000951D8">
        <w:rPr>
          <w:rFonts w:ascii="Arial Narrow" w:hAnsi="Arial Narrow"/>
          <w:sz w:val="16"/>
          <w:szCs w:val="16"/>
          <w:lang w:val="cs-CZ"/>
        </w:rPr>
        <w:t>opravu provozem opotřebených</w:t>
      </w:r>
      <w:r w:rsidRPr="00DD28E8">
        <w:rPr>
          <w:rFonts w:ascii="Arial Narrow" w:hAnsi="Arial Narrow"/>
          <w:sz w:val="16"/>
          <w:szCs w:val="16"/>
          <w:lang w:val="cs-CZ"/>
        </w:rPr>
        <w:t xml:space="preserve"> drobných dílů zařízení do </w:t>
      </w:r>
      <w:r w:rsidRPr="00DE3B5D">
        <w:rPr>
          <w:rFonts w:ascii="Arial Narrow" w:hAnsi="Arial Narrow"/>
          <w:sz w:val="16"/>
          <w:szCs w:val="16"/>
          <w:lang w:val="cs-CZ"/>
        </w:rPr>
        <w:t xml:space="preserve">výše </w:t>
      </w:r>
      <w:r w:rsidR="00810F8B">
        <w:rPr>
          <w:rFonts w:ascii="Arial Narrow" w:hAnsi="Arial Narrow"/>
          <w:sz w:val="16"/>
          <w:szCs w:val="16"/>
          <w:lang w:val="cs-CZ"/>
        </w:rPr>
        <w:t>3</w:t>
      </w:r>
      <w:r>
        <w:rPr>
          <w:rFonts w:ascii="Arial Narrow" w:hAnsi="Arial Narrow"/>
          <w:sz w:val="16"/>
          <w:szCs w:val="16"/>
          <w:lang w:val="cs-CZ"/>
        </w:rPr>
        <w:t>.</w:t>
      </w:r>
      <w:r w:rsidRPr="00DE3B5D">
        <w:rPr>
          <w:rFonts w:ascii="Arial Narrow" w:hAnsi="Arial Narrow"/>
          <w:sz w:val="16"/>
          <w:szCs w:val="16"/>
          <w:lang w:val="cs-CZ"/>
        </w:rPr>
        <w:t>000,- Kč</w:t>
      </w:r>
      <w:r>
        <w:rPr>
          <w:rFonts w:ascii="Arial Narrow" w:hAnsi="Arial Narrow"/>
          <w:sz w:val="16"/>
          <w:szCs w:val="16"/>
          <w:lang w:val="cs-CZ"/>
        </w:rPr>
        <w:t xml:space="preserve"> bez DPH</w:t>
      </w:r>
      <w:r w:rsidRPr="00DE3B5D">
        <w:rPr>
          <w:rFonts w:ascii="Arial Narrow" w:hAnsi="Arial Narrow"/>
          <w:sz w:val="16"/>
          <w:szCs w:val="16"/>
          <w:lang w:val="cs-CZ"/>
        </w:rPr>
        <w:t xml:space="preserve"> včetně</w:t>
      </w:r>
      <w:r w:rsidRPr="00DD28E8">
        <w:rPr>
          <w:rFonts w:ascii="Arial Narrow" w:hAnsi="Arial Narrow"/>
          <w:sz w:val="16"/>
          <w:szCs w:val="16"/>
          <w:lang w:val="cs-CZ"/>
        </w:rPr>
        <w:t xml:space="preserve"> práce tak, aby předešel případné poruše zařízení a zvýšil tím spolehlivost provozu zařízení</w:t>
      </w:r>
      <w:r>
        <w:rPr>
          <w:rFonts w:ascii="Arial Narrow" w:hAnsi="Arial Narrow"/>
          <w:sz w:val="16"/>
          <w:szCs w:val="16"/>
          <w:lang w:val="cs-CZ"/>
        </w:rPr>
        <w:t>. Objednatel je povinen takto vzniklé náklady uhradit</w:t>
      </w:r>
      <w:r w:rsidRPr="00AD1E76">
        <w:rPr>
          <w:rFonts w:ascii="Arial Narrow" w:hAnsi="Arial Narrow"/>
          <w:sz w:val="16"/>
          <w:szCs w:val="16"/>
          <w:lang w:val="cs-CZ"/>
        </w:rPr>
        <w:t>.</w:t>
      </w:r>
    </w:p>
    <w:p w14:paraId="67D0AC3C" w14:textId="43AC0BF6" w:rsidR="007927CA" w:rsidRPr="007A7F34" w:rsidRDefault="007927CA" w:rsidP="007927CA">
      <w:pPr>
        <w:numPr>
          <w:ilvl w:val="0"/>
          <w:numId w:val="5"/>
        </w:numPr>
        <w:tabs>
          <w:tab w:val="clear" w:pos="360"/>
        </w:tabs>
        <w:spacing w:line="240" w:lineRule="auto"/>
        <w:ind w:left="0" w:right="343" w:hanging="284"/>
        <w:jc w:val="both"/>
        <w:rPr>
          <w:rFonts w:ascii="Arial Narrow" w:hAnsi="Arial Narrow" w:cs="Arial"/>
          <w:sz w:val="16"/>
          <w:szCs w:val="16"/>
          <w:lang w:val="cs-CZ"/>
        </w:rPr>
      </w:pPr>
      <w:r>
        <w:rPr>
          <w:rFonts w:ascii="Arial Narrow" w:hAnsi="Arial Narrow"/>
          <w:sz w:val="16"/>
          <w:szCs w:val="16"/>
          <w:lang w:val="cs-CZ"/>
        </w:rPr>
        <w:t xml:space="preserve">V případě poruchy zařízení nahlášené objednatelem </w:t>
      </w:r>
      <w:r w:rsidRPr="000951D8">
        <w:rPr>
          <w:rFonts w:ascii="Arial Narrow" w:hAnsi="Arial Narrow"/>
          <w:sz w:val="16"/>
          <w:szCs w:val="16"/>
          <w:lang w:val="cs-CZ"/>
        </w:rPr>
        <w:t xml:space="preserve">má zhotovitel právo provést </w:t>
      </w:r>
      <w:r>
        <w:rPr>
          <w:rFonts w:ascii="Arial Narrow" w:hAnsi="Arial Narrow"/>
          <w:sz w:val="16"/>
          <w:szCs w:val="16"/>
          <w:lang w:val="cs-CZ"/>
        </w:rPr>
        <w:t xml:space="preserve">bez předchozího souhlasu objednatele opravu zařízení do výše </w:t>
      </w:r>
      <w:r w:rsidR="00810F8B">
        <w:rPr>
          <w:rFonts w:ascii="Arial Narrow" w:hAnsi="Arial Narrow"/>
          <w:sz w:val="16"/>
          <w:szCs w:val="16"/>
          <w:lang w:val="cs-CZ"/>
        </w:rPr>
        <w:t>3</w:t>
      </w:r>
      <w:r>
        <w:rPr>
          <w:rFonts w:ascii="Arial Narrow" w:hAnsi="Arial Narrow"/>
          <w:sz w:val="16"/>
          <w:szCs w:val="16"/>
          <w:lang w:val="cs-CZ"/>
        </w:rPr>
        <w:t>.000,- Kč bez DPH včetně práce i materiálu. Cena za dopravu není v limitu dle předchozí věty zahrnuta. Objednatel je povinen takto vzniklé náklady uhradit.</w:t>
      </w:r>
    </w:p>
    <w:p w14:paraId="67D0AC3D" w14:textId="77777777" w:rsidR="007927CA" w:rsidRPr="00090540" w:rsidRDefault="007927CA" w:rsidP="007927CA">
      <w:pPr>
        <w:numPr>
          <w:ilvl w:val="0"/>
          <w:numId w:val="5"/>
        </w:numPr>
        <w:tabs>
          <w:tab w:val="clear" w:pos="360"/>
        </w:tabs>
        <w:spacing w:line="240" w:lineRule="auto"/>
        <w:ind w:left="0" w:right="343" w:hanging="284"/>
        <w:jc w:val="both"/>
        <w:rPr>
          <w:rFonts w:ascii="Arial Narrow" w:hAnsi="Arial Narrow"/>
          <w:sz w:val="16"/>
          <w:szCs w:val="16"/>
          <w:lang w:val="cs-CZ"/>
        </w:rPr>
      </w:pPr>
      <w:r w:rsidRPr="00090540">
        <w:rPr>
          <w:rFonts w:ascii="Arial Narrow" w:hAnsi="Arial Narrow"/>
          <w:sz w:val="16"/>
          <w:szCs w:val="16"/>
          <w:lang w:val="cs-CZ"/>
        </w:rPr>
        <w:t xml:space="preserve">Zhotovitel provede na základě písemné objednávky objednatele v předem dohodnutém termínu zaškolení dozorce a obsluhy zařízení objednatele. Zaškolení </w:t>
      </w:r>
      <w:r>
        <w:rPr>
          <w:rFonts w:ascii="Arial Narrow" w:hAnsi="Arial Narrow"/>
          <w:sz w:val="16"/>
          <w:szCs w:val="16"/>
          <w:lang w:val="cs-CZ"/>
        </w:rPr>
        <w:t>je</w:t>
      </w:r>
      <w:r w:rsidRPr="00090540">
        <w:rPr>
          <w:rFonts w:ascii="Arial Narrow" w:hAnsi="Arial Narrow"/>
          <w:sz w:val="16"/>
          <w:szCs w:val="16"/>
          <w:lang w:val="cs-CZ"/>
        </w:rPr>
        <w:t xml:space="preserve"> zhotovitel </w:t>
      </w:r>
      <w:r>
        <w:rPr>
          <w:rFonts w:ascii="Arial Narrow" w:hAnsi="Arial Narrow"/>
          <w:sz w:val="16"/>
          <w:szCs w:val="16"/>
          <w:lang w:val="cs-CZ"/>
        </w:rPr>
        <w:t xml:space="preserve">oprávněn </w:t>
      </w:r>
      <w:r w:rsidRPr="00090540">
        <w:rPr>
          <w:rFonts w:ascii="Arial Narrow" w:hAnsi="Arial Narrow"/>
          <w:sz w:val="16"/>
          <w:szCs w:val="16"/>
          <w:lang w:val="cs-CZ"/>
        </w:rPr>
        <w:t>fakturovat objednateli dle ceníku zhotovitele platného ke dni</w:t>
      </w:r>
      <w:r>
        <w:rPr>
          <w:rFonts w:ascii="Arial Narrow" w:hAnsi="Arial Narrow"/>
          <w:sz w:val="16"/>
          <w:szCs w:val="16"/>
          <w:lang w:val="cs-CZ"/>
        </w:rPr>
        <w:t xml:space="preserve"> </w:t>
      </w:r>
      <w:r w:rsidRPr="00090540">
        <w:rPr>
          <w:rFonts w:ascii="Arial Narrow" w:hAnsi="Arial Narrow"/>
          <w:sz w:val="16"/>
          <w:szCs w:val="16"/>
          <w:lang w:val="cs-CZ"/>
        </w:rPr>
        <w:t>zaškolení</w:t>
      </w:r>
      <w:r>
        <w:rPr>
          <w:rFonts w:ascii="Arial Narrow" w:hAnsi="Arial Narrow"/>
          <w:sz w:val="16"/>
          <w:szCs w:val="16"/>
          <w:lang w:val="cs-CZ"/>
        </w:rPr>
        <w:t xml:space="preserve"> a objednatel je povinen cenu školení zhotoviteli uhradit v</w:t>
      </w:r>
      <w:r w:rsidR="00222F88">
        <w:rPr>
          <w:rFonts w:ascii="Arial Narrow" w:hAnsi="Arial Narrow"/>
          <w:sz w:val="16"/>
          <w:szCs w:val="16"/>
          <w:lang w:val="cs-CZ"/>
        </w:rPr>
        <w:t xml:space="preserve"> plném </w:t>
      </w:r>
      <w:r>
        <w:rPr>
          <w:rFonts w:ascii="Arial Narrow" w:hAnsi="Arial Narrow"/>
          <w:sz w:val="16"/>
          <w:szCs w:val="16"/>
          <w:lang w:val="cs-CZ"/>
        </w:rPr>
        <w:t xml:space="preserve">rozsahu, </w:t>
      </w:r>
      <w:r w:rsidR="00222F88">
        <w:rPr>
          <w:rFonts w:ascii="Arial Narrow" w:hAnsi="Arial Narrow"/>
          <w:sz w:val="16"/>
          <w:szCs w:val="16"/>
          <w:lang w:val="cs-CZ"/>
        </w:rPr>
        <w:t>pokud</w:t>
      </w:r>
      <w:r>
        <w:rPr>
          <w:rFonts w:ascii="Arial Narrow" w:hAnsi="Arial Narrow"/>
          <w:sz w:val="16"/>
          <w:szCs w:val="16"/>
          <w:lang w:val="cs-CZ"/>
        </w:rPr>
        <w:t xml:space="preserve"> není v servisní smlouvě ujednáno jinak</w:t>
      </w:r>
      <w:r w:rsidRPr="00090540">
        <w:rPr>
          <w:rFonts w:ascii="Arial Narrow" w:hAnsi="Arial Narrow"/>
          <w:sz w:val="16"/>
          <w:szCs w:val="16"/>
          <w:lang w:val="cs-CZ"/>
        </w:rPr>
        <w:t>.</w:t>
      </w:r>
    </w:p>
    <w:p w14:paraId="67D0AC3E" w14:textId="77777777" w:rsidR="007927CA" w:rsidRPr="007848A3" w:rsidRDefault="007927CA" w:rsidP="007927CA">
      <w:pPr>
        <w:numPr>
          <w:ilvl w:val="0"/>
          <w:numId w:val="5"/>
        </w:numPr>
        <w:tabs>
          <w:tab w:val="clear" w:pos="360"/>
        </w:tabs>
        <w:spacing w:line="240" w:lineRule="auto"/>
        <w:ind w:left="0" w:right="343" w:hanging="284"/>
        <w:jc w:val="both"/>
        <w:rPr>
          <w:rFonts w:ascii="Arial Narrow" w:hAnsi="Arial Narrow" w:cs="Arial"/>
          <w:sz w:val="16"/>
          <w:szCs w:val="16"/>
          <w:lang w:val="cs-CZ"/>
        </w:rPr>
      </w:pPr>
      <w:r>
        <w:rPr>
          <w:rFonts w:ascii="Arial Narrow" w:hAnsi="Arial Narrow"/>
          <w:sz w:val="16"/>
          <w:szCs w:val="16"/>
          <w:lang w:val="cs-CZ"/>
        </w:rPr>
        <w:t>V případě, že dojde k výměně určitých částí zařízení, je zhotovitel oprávněn staré části zařízení odvézt a zajistit jejich</w:t>
      </w:r>
      <w:r w:rsidR="00222F88">
        <w:rPr>
          <w:rFonts w:ascii="Arial Narrow" w:hAnsi="Arial Narrow"/>
          <w:sz w:val="16"/>
          <w:szCs w:val="16"/>
          <w:lang w:val="cs-CZ"/>
        </w:rPr>
        <w:t xml:space="preserve"> ekologickou</w:t>
      </w:r>
      <w:r>
        <w:rPr>
          <w:rFonts w:ascii="Arial Narrow" w:hAnsi="Arial Narrow"/>
          <w:sz w:val="16"/>
          <w:szCs w:val="16"/>
          <w:lang w:val="cs-CZ"/>
        </w:rPr>
        <w:t xml:space="preserve"> likvidaci. Objednatel s postupem dle předchozí věty výslovně souhlasí s tím, že nemá nárok na jakoukoliv náhradu za staré části zařízení. </w:t>
      </w:r>
      <w:r w:rsidRPr="00C85CA1">
        <w:rPr>
          <w:rFonts w:ascii="Arial Narrow" w:hAnsi="Arial Narrow"/>
          <w:sz w:val="16"/>
          <w:szCs w:val="16"/>
          <w:lang w:val="cs-CZ"/>
        </w:rPr>
        <w:t>Náklady spojené s likvidací starých částí zařízení hradí zhotovitel</w:t>
      </w:r>
      <w:r w:rsidRPr="007848A3">
        <w:rPr>
          <w:rFonts w:ascii="Arial Narrow" w:hAnsi="Arial Narrow"/>
          <w:sz w:val="16"/>
          <w:szCs w:val="16"/>
          <w:lang w:val="cs-CZ"/>
        </w:rPr>
        <w:t>.</w:t>
      </w:r>
    </w:p>
    <w:p w14:paraId="67D0AC3F" w14:textId="77777777" w:rsidR="007927CA" w:rsidRDefault="007927CA" w:rsidP="007927CA">
      <w:pPr>
        <w:pStyle w:val="Zkladntext"/>
        <w:spacing w:before="0" w:beforeAutospacing="0" w:after="0" w:afterAutospacing="0"/>
        <w:ind w:right="343"/>
        <w:jc w:val="center"/>
        <w:rPr>
          <w:rFonts w:ascii="Arial Narrow" w:hAnsi="Arial Narrow" w:cs="Arial"/>
          <w:b/>
          <w:sz w:val="16"/>
          <w:szCs w:val="16"/>
          <w:lang w:val="cs-CZ"/>
        </w:rPr>
      </w:pPr>
    </w:p>
    <w:p w14:paraId="67D0AC40" w14:textId="77777777" w:rsidR="007927CA" w:rsidRPr="00303BDE" w:rsidRDefault="007927CA" w:rsidP="007927CA">
      <w:pPr>
        <w:pStyle w:val="Zkladntext"/>
        <w:spacing w:before="0" w:beforeAutospacing="0" w:after="0" w:afterAutospacing="0"/>
        <w:ind w:right="343"/>
        <w:jc w:val="center"/>
        <w:rPr>
          <w:rFonts w:ascii="Arial Narrow" w:hAnsi="Arial Narrow" w:cs="Arial"/>
          <w:b/>
          <w:sz w:val="16"/>
          <w:szCs w:val="16"/>
          <w:lang w:val="cs-CZ"/>
        </w:rPr>
      </w:pPr>
    </w:p>
    <w:p w14:paraId="67D0AC41" w14:textId="77777777" w:rsidR="007927CA" w:rsidRDefault="007927CA" w:rsidP="007927CA">
      <w:pPr>
        <w:pStyle w:val="Zkladntext"/>
        <w:spacing w:before="0" w:beforeAutospacing="0" w:after="0" w:afterAutospacing="0"/>
        <w:ind w:right="343"/>
        <w:jc w:val="center"/>
        <w:rPr>
          <w:rFonts w:ascii="Arial Narrow" w:hAnsi="Arial Narrow" w:cs="Arial"/>
          <w:b/>
          <w:sz w:val="16"/>
          <w:szCs w:val="16"/>
          <w:lang w:val="cs-CZ"/>
        </w:rPr>
      </w:pPr>
      <w:r w:rsidRPr="00303BDE">
        <w:rPr>
          <w:rFonts w:ascii="Arial Narrow" w:hAnsi="Arial Narrow" w:cs="Arial"/>
          <w:b/>
          <w:sz w:val="16"/>
          <w:szCs w:val="16"/>
          <w:lang w:val="cs-CZ"/>
        </w:rPr>
        <w:t>Čl. V – PRÁVA A POVINNOSTI OBJEDNATELE</w:t>
      </w:r>
    </w:p>
    <w:p w14:paraId="67D0AC42" w14:textId="77777777" w:rsidR="007927CA" w:rsidRPr="00303BDE" w:rsidRDefault="007927CA" w:rsidP="007927CA">
      <w:pPr>
        <w:pStyle w:val="Zkladntext"/>
        <w:spacing w:before="0" w:beforeAutospacing="0" w:after="0" w:afterAutospacing="0"/>
        <w:ind w:right="343"/>
        <w:jc w:val="center"/>
        <w:rPr>
          <w:rFonts w:ascii="Arial Narrow" w:hAnsi="Arial Narrow" w:cs="Arial"/>
          <w:b/>
          <w:sz w:val="16"/>
          <w:szCs w:val="16"/>
          <w:lang w:val="cs-CZ"/>
        </w:rPr>
      </w:pPr>
    </w:p>
    <w:p w14:paraId="67D0AC43" w14:textId="77777777" w:rsidR="007927CA" w:rsidRPr="00B24024" w:rsidRDefault="007927CA" w:rsidP="007927CA">
      <w:pPr>
        <w:numPr>
          <w:ilvl w:val="0"/>
          <w:numId w:val="7"/>
        </w:numPr>
        <w:spacing w:line="240" w:lineRule="auto"/>
        <w:ind w:left="0" w:right="343" w:hanging="284"/>
        <w:jc w:val="both"/>
        <w:rPr>
          <w:rFonts w:ascii="Arial Narrow" w:hAnsi="Arial Narrow" w:cs="Arial"/>
          <w:color w:val="000000"/>
          <w:szCs w:val="22"/>
          <w:lang w:val="cs-CZ"/>
        </w:rPr>
      </w:pPr>
      <w:r w:rsidRPr="00B24024">
        <w:rPr>
          <w:rFonts w:ascii="Arial Narrow" w:hAnsi="Arial Narrow" w:cs="Arial"/>
          <w:sz w:val="16"/>
          <w:szCs w:val="16"/>
          <w:lang w:val="cs-CZ"/>
        </w:rPr>
        <w:t xml:space="preserve">Objednatel se zavazuje poskytnout zhotoviteli veškerou součinnost dle servisní smlouvy včetně jejích příloh potřebnou k řádnému </w:t>
      </w:r>
      <w:r>
        <w:rPr>
          <w:rFonts w:ascii="Arial Narrow" w:hAnsi="Arial Narrow" w:cs="Arial"/>
          <w:sz w:val="16"/>
          <w:szCs w:val="16"/>
          <w:lang w:val="cs-CZ"/>
        </w:rPr>
        <w:t>poskytování plnění</w:t>
      </w:r>
      <w:r w:rsidRPr="00B24024">
        <w:rPr>
          <w:rFonts w:ascii="Arial Narrow" w:hAnsi="Arial Narrow" w:cs="Arial"/>
          <w:sz w:val="16"/>
          <w:szCs w:val="16"/>
          <w:lang w:val="cs-CZ"/>
        </w:rPr>
        <w:t xml:space="preserve"> dle servisní smlouvy zhotovitelem.</w:t>
      </w:r>
      <w:r>
        <w:rPr>
          <w:rFonts w:ascii="Arial Narrow" w:hAnsi="Arial Narrow" w:cs="Arial"/>
          <w:sz w:val="16"/>
          <w:szCs w:val="16"/>
          <w:lang w:val="cs-CZ"/>
        </w:rPr>
        <w:t xml:space="preserve"> </w:t>
      </w:r>
      <w:r w:rsidRPr="002B0DF9">
        <w:rPr>
          <w:rFonts w:ascii="Arial Narrow" w:hAnsi="Arial Narrow"/>
          <w:sz w:val="16"/>
          <w:szCs w:val="16"/>
          <w:lang w:val="cs-CZ"/>
        </w:rPr>
        <w:t>Obje</w:t>
      </w:r>
      <w:r>
        <w:rPr>
          <w:rFonts w:ascii="Arial Narrow" w:hAnsi="Arial Narrow"/>
          <w:sz w:val="16"/>
          <w:szCs w:val="16"/>
          <w:lang w:val="cs-CZ"/>
        </w:rPr>
        <w:t xml:space="preserve">dnatel je povinen určit v servisní smlouvě svého zástupce ve věcech servisních, popř. několik zástupců, kteří jsou povinni poskytovat zhotoviteli veškerou potřebnou součinnost dle servisní smlouvy včetně jejích příloh. Takto určení zástupci objednatele jsou povinni zejména nahlašovat poruchy zařízení či potřebu oprav zařízení, v době odstraňování poruch či provádění oprav zařízení být </w:t>
      </w:r>
      <w:r w:rsidRPr="000C653F">
        <w:rPr>
          <w:rFonts w:ascii="Arial Narrow" w:hAnsi="Arial Narrow"/>
          <w:sz w:val="16"/>
          <w:szCs w:val="16"/>
          <w:lang w:val="cs-CZ"/>
        </w:rPr>
        <w:t>přítomni v místě plnění, po odstranění poruch či provedení oprav potvrdit svým podpisem montážní list či jiné potvrzení o provedení prací zhotovitele. V případě, že objednatel nezajistí plnění povinností jím určených zástupců dle této smlouvy, není objednatel oprávněn namítat neprovedení prací zhotovitelem či odmítnout úhradu ceny za plnění dle servisní smlouvy.</w:t>
      </w:r>
    </w:p>
    <w:p w14:paraId="67D0AC44" w14:textId="77777777" w:rsidR="007927CA" w:rsidRPr="00954EA5" w:rsidRDefault="007927CA" w:rsidP="007927CA">
      <w:pPr>
        <w:numPr>
          <w:ilvl w:val="0"/>
          <w:numId w:val="7"/>
        </w:numPr>
        <w:spacing w:line="240" w:lineRule="auto"/>
        <w:ind w:left="0" w:right="343" w:hanging="284"/>
        <w:jc w:val="both"/>
        <w:rPr>
          <w:rFonts w:ascii="Arial Narrow" w:hAnsi="Arial Narrow" w:cs="Arial"/>
          <w:sz w:val="16"/>
          <w:szCs w:val="16"/>
          <w:lang w:val="cs-CZ"/>
        </w:rPr>
      </w:pPr>
      <w:r w:rsidRPr="00303BDE">
        <w:rPr>
          <w:rFonts w:ascii="Arial Narrow" w:hAnsi="Arial Narrow"/>
          <w:sz w:val="16"/>
          <w:szCs w:val="16"/>
          <w:lang w:val="cs-CZ"/>
        </w:rPr>
        <w:t>Objednatel se zavazuje umožnit zhotoviteli, resp. jím pověřeným osobám, volný přístup k zařízení, nezasahovat a nenechat ani třetí osobu zasahovat do zařízení bez předchozího písemného souhlasu zhotovitele. Objednatel odpovídá za dostupnost zařízení a pro</w:t>
      </w:r>
      <w:r>
        <w:rPr>
          <w:rFonts w:ascii="Arial Narrow" w:hAnsi="Arial Narrow"/>
          <w:sz w:val="16"/>
          <w:szCs w:val="16"/>
          <w:lang w:val="cs-CZ"/>
        </w:rPr>
        <w:t>vozní knihy zařízení (odborné a </w:t>
      </w:r>
      <w:r w:rsidRPr="00303BDE">
        <w:rPr>
          <w:rFonts w:ascii="Arial Narrow" w:hAnsi="Arial Narrow"/>
          <w:sz w:val="16"/>
          <w:szCs w:val="16"/>
          <w:lang w:val="cs-CZ"/>
        </w:rPr>
        <w:t>provozní prohlídky), která musí být pro zhotovitele, resp. jím pověřené osoby, k dispozici v příslušném objektu</w:t>
      </w:r>
      <w:r>
        <w:rPr>
          <w:rFonts w:ascii="Arial Narrow" w:hAnsi="Arial Narrow"/>
          <w:sz w:val="16"/>
          <w:szCs w:val="16"/>
          <w:lang w:val="cs-CZ"/>
        </w:rPr>
        <w:t>.</w:t>
      </w:r>
    </w:p>
    <w:p w14:paraId="67D0AC45" w14:textId="77777777" w:rsidR="007927CA" w:rsidRPr="00303BDE" w:rsidRDefault="007927CA" w:rsidP="007927CA">
      <w:pPr>
        <w:numPr>
          <w:ilvl w:val="0"/>
          <w:numId w:val="7"/>
        </w:numPr>
        <w:spacing w:line="240" w:lineRule="auto"/>
        <w:ind w:left="0" w:right="343" w:hanging="284"/>
        <w:jc w:val="both"/>
        <w:rPr>
          <w:rFonts w:ascii="Arial Narrow" w:hAnsi="Arial Narrow" w:cs="Arial"/>
          <w:sz w:val="16"/>
          <w:szCs w:val="16"/>
          <w:lang w:val="cs-CZ"/>
        </w:rPr>
      </w:pPr>
      <w:r w:rsidRPr="00303BDE">
        <w:rPr>
          <w:rFonts w:ascii="Arial Narrow" w:hAnsi="Arial Narrow"/>
          <w:sz w:val="16"/>
          <w:szCs w:val="16"/>
          <w:lang w:val="cs-CZ"/>
        </w:rPr>
        <w:t xml:space="preserve">Objednatel </w:t>
      </w:r>
      <w:r>
        <w:rPr>
          <w:rFonts w:ascii="Arial Narrow" w:hAnsi="Arial Narrow"/>
          <w:sz w:val="16"/>
          <w:szCs w:val="16"/>
          <w:lang w:val="cs-CZ"/>
        </w:rPr>
        <w:t>se zavazuje</w:t>
      </w:r>
      <w:r w:rsidRPr="00303BDE">
        <w:rPr>
          <w:rFonts w:ascii="Arial Narrow" w:hAnsi="Arial Narrow"/>
          <w:sz w:val="16"/>
          <w:szCs w:val="16"/>
          <w:lang w:val="cs-CZ"/>
        </w:rPr>
        <w:t xml:space="preserve">, že na své náklady a nebezpečí provede veškerá opatření nutná pro bezpečnost, dobrý stav zařízení a dodržení </w:t>
      </w:r>
      <w:r>
        <w:rPr>
          <w:rFonts w:ascii="Arial Narrow" w:hAnsi="Arial Narrow"/>
          <w:sz w:val="16"/>
          <w:szCs w:val="16"/>
          <w:lang w:val="cs-CZ"/>
        </w:rPr>
        <w:t>pokynů zhotovitele a obecně závazných</w:t>
      </w:r>
      <w:r w:rsidRPr="00303BDE">
        <w:rPr>
          <w:rFonts w:ascii="Arial Narrow" w:hAnsi="Arial Narrow"/>
          <w:sz w:val="16"/>
          <w:szCs w:val="16"/>
          <w:lang w:val="cs-CZ"/>
        </w:rPr>
        <w:t xml:space="preserve"> právních předpisů.</w:t>
      </w:r>
    </w:p>
    <w:p w14:paraId="67D0AC46" w14:textId="77777777" w:rsidR="007927CA" w:rsidRPr="00303BDE" w:rsidRDefault="007927CA" w:rsidP="007927CA">
      <w:pPr>
        <w:numPr>
          <w:ilvl w:val="0"/>
          <w:numId w:val="7"/>
        </w:numPr>
        <w:spacing w:line="240" w:lineRule="auto"/>
        <w:ind w:left="0" w:right="343" w:hanging="284"/>
        <w:jc w:val="both"/>
        <w:rPr>
          <w:rFonts w:ascii="Arial Narrow" w:hAnsi="Arial Narrow" w:cs="Arial"/>
          <w:sz w:val="16"/>
          <w:szCs w:val="16"/>
          <w:lang w:val="cs-CZ"/>
        </w:rPr>
      </w:pPr>
      <w:r>
        <w:rPr>
          <w:rFonts w:ascii="Arial Narrow" w:hAnsi="Arial Narrow" w:cs="Arial"/>
          <w:sz w:val="16"/>
          <w:szCs w:val="16"/>
          <w:lang w:val="cs-CZ"/>
        </w:rPr>
        <w:t>Objednatel není oprávněn bez předchozího písemného souhlasu zhotovitele postoupit jakoukoliv svou pohledávku za zhotovitelem vzniklou na základě servisní smlouvy třetí osobě.</w:t>
      </w:r>
    </w:p>
    <w:p w14:paraId="67D0AC47" w14:textId="77777777" w:rsidR="007927CA" w:rsidRPr="005D43DC" w:rsidRDefault="007927CA" w:rsidP="007927CA">
      <w:pPr>
        <w:spacing w:line="240" w:lineRule="auto"/>
        <w:ind w:right="343"/>
        <w:jc w:val="both"/>
        <w:rPr>
          <w:rFonts w:ascii="Arial Narrow" w:hAnsi="Arial Narrow" w:cs="Arial"/>
          <w:b/>
          <w:sz w:val="16"/>
          <w:szCs w:val="16"/>
          <w:lang w:val="cs-CZ"/>
        </w:rPr>
      </w:pPr>
    </w:p>
    <w:p w14:paraId="67D0AC48" w14:textId="77777777" w:rsidR="007927CA" w:rsidRPr="005D43DC" w:rsidRDefault="007927CA" w:rsidP="007927CA">
      <w:pPr>
        <w:pStyle w:val="Zkladntext"/>
        <w:spacing w:before="0" w:beforeAutospacing="0" w:after="0" w:afterAutospacing="0"/>
        <w:ind w:right="343" w:hanging="284"/>
        <w:rPr>
          <w:rFonts w:ascii="Arial Narrow" w:hAnsi="Arial Narrow" w:cs="Arial"/>
          <w:b/>
          <w:sz w:val="16"/>
          <w:szCs w:val="16"/>
          <w:lang w:val="cs-CZ"/>
        </w:rPr>
      </w:pPr>
    </w:p>
    <w:p w14:paraId="67D0AC49" w14:textId="77777777" w:rsidR="007927CA" w:rsidRDefault="007927CA" w:rsidP="007927CA">
      <w:pPr>
        <w:pStyle w:val="Zkladntext"/>
        <w:spacing w:before="0" w:beforeAutospacing="0" w:after="0" w:afterAutospacing="0"/>
        <w:ind w:right="343"/>
        <w:jc w:val="center"/>
        <w:rPr>
          <w:rFonts w:ascii="Arial Narrow" w:hAnsi="Arial Narrow" w:cs="Arial"/>
          <w:b/>
          <w:sz w:val="16"/>
          <w:szCs w:val="16"/>
          <w:lang w:val="cs-CZ"/>
        </w:rPr>
      </w:pPr>
      <w:r w:rsidRPr="005D43DC">
        <w:rPr>
          <w:rFonts w:ascii="Arial Narrow" w:hAnsi="Arial Narrow" w:cs="Arial"/>
          <w:b/>
          <w:sz w:val="16"/>
          <w:szCs w:val="16"/>
          <w:lang w:val="cs-CZ"/>
        </w:rPr>
        <w:t xml:space="preserve">Čl. </w:t>
      </w:r>
      <w:r>
        <w:rPr>
          <w:rFonts w:ascii="Arial Narrow" w:hAnsi="Arial Narrow" w:cs="Arial"/>
          <w:b/>
          <w:sz w:val="16"/>
          <w:szCs w:val="16"/>
          <w:lang w:val="cs-CZ"/>
        </w:rPr>
        <w:t>VI</w:t>
      </w:r>
      <w:r w:rsidRPr="005D43DC">
        <w:rPr>
          <w:rFonts w:ascii="Arial Narrow" w:hAnsi="Arial Narrow" w:cs="Arial"/>
          <w:b/>
          <w:sz w:val="16"/>
          <w:szCs w:val="16"/>
          <w:lang w:val="cs-CZ"/>
        </w:rPr>
        <w:t xml:space="preserve"> – </w:t>
      </w:r>
      <w:r>
        <w:rPr>
          <w:rFonts w:ascii="Arial Narrow" w:hAnsi="Arial Narrow" w:cs="Arial"/>
          <w:b/>
          <w:sz w:val="16"/>
          <w:szCs w:val="16"/>
          <w:lang w:val="cs-CZ"/>
        </w:rPr>
        <w:t>PRÁVA</w:t>
      </w:r>
      <w:r w:rsidRPr="005D43DC">
        <w:rPr>
          <w:rFonts w:ascii="Arial Narrow" w:hAnsi="Arial Narrow" w:cs="Arial"/>
          <w:b/>
          <w:sz w:val="16"/>
          <w:szCs w:val="16"/>
          <w:lang w:val="cs-CZ"/>
        </w:rPr>
        <w:t xml:space="preserve"> Z</w:t>
      </w:r>
      <w:r>
        <w:rPr>
          <w:rFonts w:ascii="Arial Narrow" w:hAnsi="Arial Narrow" w:cs="Arial"/>
          <w:b/>
          <w:sz w:val="16"/>
          <w:szCs w:val="16"/>
          <w:lang w:val="cs-CZ"/>
        </w:rPr>
        <w:t> </w:t>
      </w:r>
      <w:r w:rsidRPr="005D43DC">
        <w:rPr>
          <w:rFonts w:ascii="Arial Narrow" w:hAnsi="Arial Narrow" w:cs="Arial"/>
          <w:b/>
          <w:sz w:val="16"/>
          <w:szCs w:val="16"/>
          <w:lang w:val="cs-CZ"/>
        </w:rPr>
        <w:t>VAD</w:t>
      </w:r>
      <w:r>
        <w:rPr>
          <w:rFonts w:ascii="Arial Narrow" w:hAnsi="Arial Narrow" w:cs="Arial"/>
          <w:b/>
          <w:sz w:val="16"/>
          <w:szCs w:val="16"/>
          <w:lang w:val="cs-CZ"/>
        </w:rPr>
        <w:t>NÉHO PLNĚNÍ</w:t>
      </w:r>
      <w:r w:rsidRPr="005D43DC">
        <w:rPr>
          <w:rFonts w:ascii="Arial Narrow" w:hAnsi="Arial Narrow" w:cs="Arial"/>
          <w:b/>
          <w:sz w:val="16"/>
          <w:szCs w:val="16"/>
          <w:lang w:val="cs-CZ"/>
        </w:rPr>
        <w:t xml:space="preserve"> A </w:t>
      </w:r>
      <w:r>
        <w:rPr>
          <w:rFonts w:ascii="Arial Narrow" w:hAnsi="Arial Narrow" w:cs="Arial"/>
          <w:b/>
          <w:sz w:val="16"/>
          <w:szCs w:val="16"/>
          <w:lang w:val="cs-CZ"/>
        </w:rPr>
        <w:t>NÁHRADA ŠKODY</w:t>
      </w:r>
    </w:p>
    <w:p w14:paraId="67D0AC4A" w14:textId="77777777" w:rsidR="007927CA" w:rsidRPr="005D43DC" w:rsidRDefault="007927CA" w:rsidP="007927CA">
      <w:pPr>
        <w:pStyle w:val="Zkladntext"/>
        <w:spacing w:before="0" w:beforeAutospacing="0" w:after="0" w:afterAutospacing="0"/>
        <w:ind w:right="343"/>
        <w:jc w:val="center"/>
        <w:rPr>
          <w:rFonts w:ascii="Arial Narrow" w:hAnsi="Arial Narrow" w:cs="Arial"/>
          <w:b/>
          <w:sz w:val="16"/>
          <w:szCs w:val="16"/>
          <w:lang w:val="cs-CZ"/>
        </w:rPr>
      </w:pPr>
    </w:p>
    <w:p w14:paraId="67D0AC4B" w14:textId="77777777" w:rsidR="007927CA" w:rsidRDefault="007927CA" w:rsidP="007927CA">
      <w:pPr>
        <w:pStyle w:val="Zkladntext"/>
        <w:numPr>
          <w:ilvl w:val="0"/>
          <w:numId w:val="4"/>
        </w:numPr>
        <w:tabs>
          <w:tab w:val="clear" w:pos="1065"/>
        </w:tabs>
        <w:spacing w:before="0" w:beforeAutospacing="0" w:after="0" w:afterAutospacing="0"/>
        <w:ind w:left="0" w:right="340" w:hanging="284"/>
        <w:jc w:val="both"/>
        <w:rPr>
          <w:rFonts w:ascii="Arial Narrow" w:hAnsi="Arial Narrow" w:cs="Arial"/>
          <w:sz w:val="16"/>
          <w:szCs w:val="16"/>
          <w:lang w:val="cs-CZ"/>
        </w:rPr>
      </w:pPr>
      <w:r w:rsidRPr="00303BDE">
        <w:rPr>
          <w:rFonts w:ascii="Arial Narrow" w:hAnsi="Arial Narrow" w:cs="Arial"/>
          <w:sz w:val="16"/>
          <w:szCs w:val="16"/>
          <w:lang w:val="cs-CZ"/>
        </w:rPr>
        <w:t xml:space="preserve">Objednatel je povinen případné vady reklamovat u zhotovitele bez zbytečného odkladu po jejich zjištění, a to písemnou formou. Objednatel je oprávněn požadovat odstranění vady opravou, nahrazením novou bezvadnou věcí (plněním) nebo požadovat přiměřenou slevu ze sjednané ceny v případě, kdy vadu nelze odstranit opravou. </w:t>
      </w:r>
    </w:p>
    <w:p w14:paraId="67D0AC4C" w14:textId="77777777" w:rsidR="007927CA" w:rsidRPr="00B83F8A" w:rsidRDefault="007927CA" w:rsidP="007927CA">
      <w:pPr>
        <w:pStyle w:val="Zkladntext"/>
        <w:numPr>
          <w:ilvl w:val="0"/>
          <w:numId w:val="4"/>
        </w:numPr>
        <w:tabs>
          <w:tab w:val="clear" w:pos="1065"/>
        </w:tabs>
        <w:spacing w:before="0" w:beforeAutospacing="0" w:after="0" w:afterAutospacing="0"/>
        <w:ind w:left="0" w:right="343" w:hanging="284"/>
        <w:jc w:val="both"/>
        <w:rPr>
          <w:rFonts w:ascii="Arial Narrow" w:hAnsi="Arial Narrow" w:cs="Arial"/>
          <w:sz w:val="16"/>
          <w:szCs w:val="16"/>
          <w:lang w:val="cs-CZ"/>
        </w:rPr>
      </w:pPr>
      <w:r>
        <w:rPr>
          <w:rFonts w:ascii="Arial Narrow" w:hAnsi="Arial Narrow"/>
          <w:sz w:val="16"/>
          <w:szCs w:val="16"/>
          <w:lang w:val="cs-CZ"/>
        </w:rPr>
        <w:t>Zhotovitel je povinen nahradit případné škody na zařízení a škody vzniklé při poskytování plnění dle servisní smlouvy v důsledku porušení povinností zhotovitele pouze objednateli, nikoli třetím osobám. Zhotovitel není povinen hradit objednateli škodu, která mu vznikla v důsledku plnění třetí osobě.</w:t>
      </w:r>
    </w:p>
    <w:p w14:paraId="67D0AC4D" w14:textId="77777777" w:rsidR="007927CA" w:rsidRDefault="007927CA" w:rsidP="007927CA">
      <w:pPr>
        <w:pStyle w:val="Zkladntext"/>
        <w:spacing w:before="0" w:beforeAutospacing="0" w:after="0" w:afterAutospacing="0"/>
        <w:ind w:right="343"/>
        <w:jc w:val="both"/>
        <w:rPr>
          <w:rFonts w:ascii="Arial Narrow" w:hAnsi="Arial Narrow" w:cs="Arial"/>
          <w:sz w:val="16"/>
          <w:szCs w:val="16"/>
          <w:lang w:val="cs-CZ"/>
        </w:rPr>
      </w:pPr>
    </w:p>
    <w:p w14:paraId="67D0AC4E" w14:textId="77777777" w:rsidR="007927CA" w:rsidRPr="005535A8" w:rsidRDefault="007927CA" w:rsidP="007927CA">
      <w:pPr>
        <w:pStyle w:val="Zkladntext"/>
        <w:spacing w:before="0" w:beforeAutospacing="0" w:after="0" w:afterAutospacing="0"/>
        <w:ind w:right="343"/>
        <w:jc w:val="both"/>
        <w:rPr>
          <w:rFonts w:ascii="Arial Narrow" w:hAnsi="Arial Narrow" w:cs="Arial"/>
          <w:sz w:val="16"/>
          <w:szCs w:val="16"/>
          <w:lang w:val="cs-CZ"/>
        </w:rPr>
      </w:pPr>
    </w:p>
    <w:p w14:paraId="67D0AC4F" w14:textId="77777777" w:rsidR="007927CA" w:rsidRDefault="007927CA" w:rsidP="007927CA">
      <w:pPr>
        <w:pStyle w:val="Zkladntext"/>
        <w:spacing w:before="0" w:beforeAutospacing="0" w:after="0" w:afterAutospacing="0"/>
        <w:ind w:right="343"/>
        <w:jc w:val="center"/>
        <w:rPr>
          <w:rFonts w:ascii="Arial Narrow" w:hAnsi="Arial Narrow" w:cs="Arial"/>
          <w:b/>
          <w:sz w:val="16"/>
          <w:szCs w:val="16"/>
          <w:lang w:val="cs-CZ"/>
        </w:rPr>
      </w:pPr>
      <w:r w:rsidRPr="00303BDE">
        <w:rPr>
          <w:rFonts w:ascii="Arial Narrow" w:hAnsi="Arial Narrow" w:cs="Arial"/>
          <w:b/>
          <w:sz w:val="16"/>
          <w:szCs w:val="16"/>
          <w:lang w:val="cs-CZ"/>
        </w:rPr>
        <w:t xml:space="preserve">Čl. </w:t>
      </w:r>
      <w:r>
        <w:rPr>
          <w:rFonts w:ascii="Arial Narrow" w:hAnsi="Arial Narrow" w:cs="Arial"/>
          <w:b/>
          <w:sz w:val="16"/>
          <w:szCs w:val="16"/>
          <w:lang w:val="cs-CZ"/>
        </w:rPr>
        <w:t>VII</w:t>
      </w:r>
      <w:r w:rsidRPr="00303BDE">
        <w:rPr>
          <w:rFonts w:ascii="Arial Narrow" w:hAnsi="Arial Narrow" w:cs="Arial"/>
          <w:b/>
          <w:sz w:val="16"/>
          <w:szCs w:val="16"/>
          <w:lang w:val="cs-CZ"/>
        </w:rPr>
        <w:t xml:space="preserve"> – SANKCE</w:t>
      </w:r>
    </w:p>
    <w:p w14:paraId="67D0AC50" w14:textId="77777777" w:rsidR="007927CA" w:rsidRPr="00303BDE" w:rsidRDefault="007927CA" w:rsidP="007927CA">
      <w:pPr>
        <w:pStyle w:val="Zkladntext"/>
        <w:spacing w:before="0" w:beforeAutospacing="0" w:after="0" w:afterAutospacing="0"/>
        <w:ind w:right="343"/>
        <w:jc w:val="center"/>
        <w:rPr>
          <w:rFonts w:ascii="Arial Narrow" w:hAnsi="Arial Narrow" w:cs="Arial"/>
          <w:b/>
          <w:sz w:val="16"/>
          <w:szCs w:val="16"/>
          <w:lang w:val="cs-CZ"/>
        </w:rPr>
      </w:pPr>
    </w:p>
    <w:p w14:paraId="67D0AC51" w14:textId="77777777" w:rsidR="007927CA" w:rsidRPr="00601A47" w:rsidRDefault="007927CA" w:rsidP="007927CA">
      <w:pPr>
        <w:numPr>
          <w:ilvl w:val="0"/>
          <w:numId w:val="2"/>
        </w:numPr>
        <w:tabs>
          <w:tab w:val="clear" w:pos="360"/>
        </w:tabs>
        <w:spacing w:line="240" w:lineRule="auto"/>
        <w:ind w:left="0" w:right="340" w:hanging="284"/>
        <w:jc w:val="both"/>
        <w:rPr>
          <w:rFonts w:ascii="Arial Narrow" w:hAnsi="Arial Narrow" w:cs="Arial"/>
          <w:sz w:val="16"/>
          <w:szCs w:val="16"/>
          <w:lang w:val="cs-CZ"/>
        </w:rPr>
      </w:pPr>
      <w:r w:rsidRPr="00303BDE">
        <w:rPr>
          <w:rFonts w:ascii="Arial Narrow" w:hAnsi="Arial Narrow"/>
          <w:sz w:val="16"/>
          <w:szCs w:val="16"/>
          <w:lang w:val="cs-CZ"/>
        </w:rPr>
        <w:t xml:space="preserve">Zhotovitel má právo pozastavit </w:t>
      </w:r>
      <w:r>
        <w:rPr>
          <w:rFonts w:ascii="Arial Narrow" w:hAnsi="Arial Narrow"/>
          <w:sz w:val="16"/>
          <w:szCs w:val="16"/>
          <w:lang w:val="cs-CZ"/>
        </w:rPr>
        <w:t>poskytování plnění dle servisní smlouvy a </w:t>
      </w:r>
      <w:r w:rsidRPr="00303BDE">
        <w:rPr>
          <w:rFonts w:ascii="Arial Narrow" w:hAnsi="Arial Narrow"/>
          <w:sz w:val="16"/>
          <w:szCs w:val="16"/>
          <w:lang w:val="cs-CZ"/>
        </w:rPr>
        <w:t xml:space="preserve">zprostit se odpovědnosti dle čl. </w:t>
      </w:r>
      <w:r>
        <w:rPr>
          <w:rFonts w:ascii="Arial Narrow" w:hAnsi="Arial Narrow"/>
          <w:sz w:val="16"/>
          <w:szCs w:val="16"/>
          <w:lang w:val="cs-CZ"/>
        </w:rPr>
        <w:t>V</w:t>
      </w:r>
      <w:r w:rsidRPr="006F2082">
        <w:rPr>
          <w:rFonts w:ascii="Arial Narrow" w:hAnsi="Arial Narrow"/>
          <w:sz w:val="16"/>
          <w:szCs w:val="16"/>
          <w:lang w:val="cs-CZ"/>
        </w:rPr>
        <w:t>I. VOP SS</w:t>
      </w:r>
      <w:r w:rsidRPr="00303BDE">
        <w:rPr>
          <w:rFonts w:ascii="Arial Narrow" w:hAnsi="Arial Narrow"/>
          <w:sz w:val="16"/>
          <w:szCs w:val="16"/>
          <w:lang w:val="cs-CZ"/>
        </w:rPr>
        <w:t xml:space="preserve"> v případě nedostatečné součinnosti objednatele, k níž se objednatel zavázal servisní smlouvou</w:t>
      </w:r>
      <w:r>
        <w:rPr>
          <w:rFonts w:ascii="Arial Narrow" w:hAnsi="Arial Narrow"/>
          <w:sz w:val="16"/>
          <w:szCs w:val="16"/>
          <w:lang w:val="cs-CZ"/>
        </w:rPr>
        <w:t>,</w:t>
      </w:r>
      <w:r w:rsidRPr="00303BDE">
        <w:rPr>
          <w:rFonts w:ascii="Arial Narrow" w:hAnsi="Arial Narrow"/>
          <w:sz w:val="16"/>
          <w:szCs w:val="16"/>
          <w:lang w:val="cs-CZ"/>
        </w:rPr>
        <w:t xml:space="preserve"> a</w:t>
      </w:r>
      <w:r>
        <w:rPr>
          <w:rFonts w:ascii="Arial Narrow" w:hAnsi="Arial Narrow"/>
          <w:sz w:val="16"/>
          <w:szCs w:val="16"/>
          <w:lang w:val="cs-CZ"/>
        </w:rPr>
        <w:t xml:space="preserve"> dále </w:t>
      </w:r>
      <w:r w:rsidRPr="00303BDE">
        <w:rPr>
          <w:rFonts w:ascii="Arial Narrow" w:hAnsi="Arial Narrow"/>
          <w:sz w:val="16"/>
          <w:szCs w:val="16"/>
          <w:lang w:val="cs-CZ"/>
        </w:rPr>
        <w:t xml:space="preserve">v případě prodlení objednatele s úhradou </w:t>
      </w:r>
      <w:r>
        <w:rPr>
          <w:rFonts w:ascii="Arial Narrow" w:hAnsi="Arial Narrow"/>
          <w:sz w:val="16"/>
          <w:szCs w:val="16"/>
          <w:lang w:val="cs-CZ"/>
        </w:rPr>
        <w:t xml:space="preserve">smluvní ceny podle servisní smlouvy, nebo kterékoli její části, </w:t>
      </w:r>
      <w:r w:rsidRPr="00303BDE">
        <w:rPr>
          <w:rFonts w:ascii="Arial Narrow" w:hAnsi="Arial Narrow"/>
          <w:sz w:val="16"/>
          <w:szCs w:val="16"/>
          <w:lang w:val="cs-CZ"/>
        </w:rPr>
        <w:t xml:space="preserve">delšího než </w:t>
      </w:r>
      <w:r>
        <w:rPr>
          <w:rFonts w:ascii="Arial Narrow" w:hAnsi="Arial Narrow"/>
          <w:sz w:val="16"/>
          <w:szCs w:val="16"/>
          <w:lang w:val="cs-CZ"/>
        </w:rPr>
        <w:t>15</w:t>
      </w:r>
      <w:r w:rsidRPr="00303BDE">
        <w:rPr>
          <w:rFonts w:ascii="Arial Narrow" w:hAnsi="Arial Narrow"/>
          <w:sz w:val="16"/>
          <w:szCs w:val="16"/>
          <w:lang w:val="cs-CZ"/>
        </w:rPr>
        <w:t xml:space="preserve"> kalendářních dnů, a to až do dne řádného splnění povinností objednatele</w:t>
      </w:r>
      <w:r>
        <w:rPr>
          <w:rFonts w:ascii="Arial Narrow" w:hAnsi="Arial Narrow"/>
          <w:sz w:val="16"/>
          <w:szCs w:val="16"/>
          <w:lang w:val="cs-CZ"/>
        </w:rPr>
        <w:t>.</w:t>
      </w:r>
      <w:r w:rsidRPr="00303BDE">
        <w:rPr>
          <w:rFonts w:ascii="Arial Narrow" w:hAnsi="Arial Narrow"/>
          <w:sz w:val="16"/>
          <w:szCs w:val="16"/>
          <w:lang w:val="cs-CZ"/>
        </w:rPr>
        <w:t xml:space="preserve"> </w:t>
      </w:r>
    </w:p>
    <w:p w14:paraId="67D0AC52" w14:textId="77777777" w:rsidR="007927CA" w:rsidRDefault="007927CA" w:rsidP="007927CA">
      <w:pPr>
        <w:numPr>
          <w:ilvl w:val="0"/>
          <w:numId w:val="2"/>
        </w:numPr>
        <w:tabs>
          <w:tab w:val="clear" w:pos="360"/>
        </w:tabs>
        <w:spacing w:line="240" w:lineRule="auto"/>
        <w:ind w:left="0" w:right="343" w:hanging="284"/>
        <w:jc w:val="both"/>
        <w:rPr>
          <w:rFonts w:ascii="Arial Narrow" w:hAnsi="Arial Narrow"/>
          <w:sz w:val="16"/>
          <w:szCs w:val="16"/>
          <w:lang w:val="cs-CZ"/>
        </w:rPr>
      </w:pPr>
      <w:r w:rsidRPr="000D22B8">
        <w:rPr>
          <w:rFonts w:ascii="Arial Narrow" w:hAnsi="Arial Narrow"/>
          <w:sz w:val="16"/>
          <w:szCs w:val="16"/>
          <w:lang w:val="cs-CZ"/>
        </w:rPr>
        <w:t>V případě, že z jakéhokoliv důvodu na straně objednatele</w:t>
      </w:r>
      <w:r>
        <w:rPr>
          <w:rFonts w:ascii="Arial Narrow" w:hAnsi="Arial Narrow"/>
          <w:sz w:val="16"/>
          <w:szCs w:val="16"/>
          <w:lang w:val="cs-CZ"/>
        </w:rPr>
        <w:t xml:space="preserve"> či třetích osob</w:t>
      </w:r>
      <w:r w:rsidRPr="000D22B8">
        <w:rPr>
          <w:rFonts w:ascii="Arial Narrow" w:hAnsi="Arial Narrow"/>
          <w:sz w:val="16"/>
          <w:szCs w:val="16"/>
          <w:lang w:val="cs-CZ"/>
        </w:rPr>
        <w:t xml:space="preserve"> dojde k</w:t>
      </w:r>
      <w:r>
        <w:rPr>
          <w:rFonts w:ascii="Arial Narrow" w:hAnsi="Arial Narrow"/>
          <w:sz w:val="16"/>
          <w:szCs w:val="16"/>
          <w:lang w:val="cs-CZ"/>
        </w:rPr>
        <w:t xml:space="preserve"> znemožnění </w:t>
      </w:r>
      <w:r w:rsidRPr="000D22B8">
        <w:rPr>
          <w:rFonts w:ascii="Arial Narrow" w:hAnsi="Arial Narrow"/>
          <w:sz w:val="16"/>
          <w:szCs w:val="16"/>
          <w:lang w:val="cs-CZ"/>
        </w:rPr>
        <w:t>plnění zhotovitele dle servisní smlouvy</w:t>
      </w:r>
      <w:r>
        <w:rPr>
          <w:rFonts w:ascii="Arial Narrow" w:hAnsi="Arial Narrow"/>
          <w:sz w:val="16"/>
          <w:szCs w:val="16"/>
          <w:lang w:val="cs-CZ"/>
        </w:rPr>
        <w:t xml:space="preserve"> a tím k porušení povinností objednatele dle čl. V. VOP SS</w:t>
      </w:r>
      <w:r w:rsidRPr="000D22B8">
        <w:rPr>
          <w:rFonts w:ascii="Arial Narrow" w:hAnsi="Arial Narrow"/>
          <w:sz w:val="16"/>
          <w:szCs w:val="16"/>
          <w:lang w:val="cs-CZ"/>
        </w:rPr>
        <w:t xml:space="preserve">, a to zejména v důsledku odstranění nebo zničení zařízení, v důsledku stavebních úprav a/nebo </w:t>
      </w:r>
      <w:r>
        <w:rPr>
          <w:rFonts w:ascii="Arial Narrow" w:hAnsi="Arial Narrow"/>
          <w:sz w:val="16"/>
          <w:szCs w:val="16"/>
          <w:lang w:val="cs-CZ"/>
        </w:rPr>
        <w:t xml:space="preserve">oprav </w:t>
      </w:r>
      <w:r w:rsidRPr="000D22B8">
        <w:rPr>
          <w:rFonts w:ascii="Arial Narrow" w:hAnsi="Arial Narrow"/>
          <w:sz w:val="16"/>
          <w:szCs w:val="16"/>
          <w:lang w:val="cs-CZ"/>
        </w:rPr>
        <w:t>zařízení</w:t>
      </w:r>
      <w:r>
        <w:rPr>
          <w:rFonts w:ascii="Arial Narrow" w:hAnsi="Arial Narrow"/>
          <w:sz w:val="16"/>
          <w:szCs w:val="16"/>
          <w:lang w:val="cs-CZ"/>
        </w:rPr>
        <w:t xml:space="preserve"> a/nebo </w:t>
      </w:r>
      <w:r w:rsidRPr="000D22B8">
        <w:rPr>
          <w:rFonts w:ascii="Arial Narrow" w:hAnsi="Arial Narrow"/>
          <w:sz w:val="16"/>
          <w:szCs w:val="16"/>
          <w:lang w:val="cs-CZ"/>
        </w:rPr>
        <w:t>objektu, v němž je zařízení umístěno, je objednatel povinen uhradit zhotoviteli</w:t>
      </w:r>
      <w:r>
        <w:rPr>
          <w:rFonts w:ascii="Arial Narrow" w:hAnsi="Arial Narrow"/>
          <w:sz w:val="16"/>
          <w:szCs w:val="16"/>
          <w:lang w:val="cs-CZ"/>
        </w:rPr>
        <w:t xml:space="preserve"> smluvní pokutu ve výši ceny plnění, které bylo zhotoviteli znemožněno, a to za celou dobu trvání této překážky.</w:t>
      </w:r>
      <w:r w:rsidRPr="000D22B8">
        <w:rPr>
          <w:rFonts w:ascii="Arial Narrow" w:hAnsi="Arial Narrow"/>
          <w:sz w:val="16"/>
          <w:szCs w:val="16"/>
          <w:lang w:val="cs-CZ"/>
        </w:rPr>
        <w:t xml:space="preserve"> </w:t>
      </w:r>
      <w:r>
        <w:rPr>
          <w:rFonts w:ascii="Arial Narrow" w:hAnsi="Arial Narrow"/>
          <w:sz w:val="16"/>
          <w:szCs w:val="16"/>
          <w:lang w:val="cs-CZ"/>
        </w:rPr>
        <w:t xml:space="preserve">Došlo-li na straně objednatele k trvalému znemožnění plnění dle servisní smlouvy, nebo trvá-li tato překážka déle než 1 rok, je objednatel povinen zaplatit zhotoviteli smluvní pokutu ve výši smluvní ceny za pravidelný servis dle servisní smlouvy za 1 rok. </w:t>
      </w:r>
    </w:p>
    <w:p w14:paraId="67D0AC53" w14:textId="77777777" w:rsidR="007927CA" w:rsidRDefault="007927CA" w:rsidP="007927CA">
      <w:pPr>
        <w:numPr>
          <w:ilvl w:val="0"/>
          <w:numId w:val="2"/>
        </w:numPr>
        <w:tabs>
          <w:tab w:val="clear" w:pos="360"/>
        </w:tabs>
        <w:spacing w:line="240" w:lineRule="auto"/>
        <w:ind w:left="0" w:right="343" w:hanging="284"/>
        <w:jc w:val="both"/>
        <w:rPr>
          <w:rFonts w:ascii="Arial Narrow" w:hAnsi="Arial Narrow"/>
          <w:sz w:val="16"/>
          <w:szCs w:val="16"/>
          <w:lang w:val="cs-CZ"/>
        </w:rPr>
      </w:pPr>
      <w:r>
        <w:rPr>
          <w:rFonts w:ascii="Arial Narrow" w:hAnsi="Arial Narrow"/>
          <w:sz w:val="16"/>
          <w:szCs w:val="16"/>
          <w:lang w:val="cs-CZ"/>
        </w:rPr>
        <w:t>Uplatněním jakékoliv smluvní pokuty vůči objednateli není dotčen nárok zhotovitele na náhradu škody v plné výši.</w:t>
      </w:r>
    </w:p>
    <w:p w14:paraId="67D0AC54" w14:textId="77777777" w:rsidR="004D2C87" w:rsidRDefault="004D2C87" w:rsidP="007927CA">
      <w:pPr>
        <w:numPr>
          <w:ilvl w:val="0"/>
          <w:numId w:val="2"/>
        </w:numPr>
        <w:tabs>
          <w:tab w:val="clear" w:pos="360"/>
        </w:tabs>
        <w:spacing w:line="240" w:lineRule="auto"/>
        <w:ind w:left="0" w:right="343" w:hanging="284"/>
        <w:jc w:val="both"/>
        <w:rPr>
          <w:rFonts w:ascii="Arial Narrow" w:hAnsi="Arial Narrow"/>
          <w:sz w:val="16"/>
          <w:szCs w:val="16"/>
          <w:lang w:val="cs-CZ"/>
        </w:rPr>
      </w:pPr>
      <w:r>
        <w:rPr>
          <w:rFonts w:ascii="Arial Narrow" w:hAnsi="Arial Narrow"/>
          <w:sz w:val="16"/>
          <w:szCs w:val="16"/>
          <w:lang w:val="cs-CZ"/>
        </w:rPr>
        <w:t>V případě, že objednatel požádá o ukončení smlouvy podepsané na dobu určitou před uplynutím sjednané doby, má zhotovitel právo požadovat po objednateli odstupné ve výši ušlého paušálního obratu za</w:t>
      </w:r>
      <w:r w:rsidR="00222F88">
        <w:rPr>
          <w:rFonts w:ascii="Arial Narrow" w:hAnsi="Arial Narrow"/>
          <w:sz w:val="16"/>
          <w:szCs w:val="16"/>
          <w:lang w:val="cs-CZ"/>
        </w:rPr>
        <w:t xml:space="preserve"> pravidelný servis</w:t>
      </w:r>
      <w:r>
        <w:rPr>
          <w:rFonts w:ascii="Arial Narrow" w:hAnsi="Arial Narrow"/>
          <w:sz w:val="16"/>
          <w:szCs w:val="16"/>
          <w:lang w:val="cs-CZ"/>
        </w:rPr>
        <w:t xml:space="preserve"> </w:t>
      </w:r>
      <w:r w:rsidR="00222F88">
        <w:rPr>
          <w:rFonts w:ascii="Arial Narrow" w:hAnsi="Arial Narrow"/>
          <w:sz w:val="16"/>
          <w:szCs w:val="16"/>
          <w:lang w:val="cs-CZ"/>
        </w:rPr>
        <w:t xml:space="preserve">za </w:t>
      </w:r>
      <w:r>
        <w:rPr>
          <w:rFonts w:ascii="Arial Narrow" w:hAnsi="Arial Narrow"/>
          <w:sz w:val="16"/>
          <w:szCs w:val="16"/>
          <w:lang w:val="cs-CZ"/>
        </w:rPr>
        <w:t>zbývající období platnosti smlouvy. V případě výpovědi ze strany zhotovitele bez dodržení výpovědních termínů je oprávněn objednatel požadovat pokutu ve výši čtvrtletní paušální platby.</w:t>
      </w:r>
    </w:p>
    <w:p w14:paraId="67D0AC55" w14:textId="77777777" w:rsidR="007927CA" w:rsidRPr="00F77B23" w:rsidRDefault="007927CA" w:rsidP="007927CA">
      <w:pPr>
        <w:spacing w:line="240" w:lineRule="auto"/>
        <w:ind w:left="-284" w:right="343"/>
        <w:jc w:val="both"/>
        <w:rPr>
          <w:rFonts w:ascii="Arial Narrow" w:hAnsi="Arial Narrow" w:cs="Arial"/>
          <w:sz w:val="16"/>
          <w:szCs w:val="16"/>
          <w:lang w:val="cs-CZ"/>
        </w:rPr>
      </w:pPr>
    </w:p>
    <w:p w14:paraId="67D0AC56" w14:textId="77777777" w:rsidR="007927CA" w:rsidRDefault="007927CA" w:rsidP="007927CA">
      <w:pPr>
        <w:pStyle w:val="Zkladntext"/>
        <w:spacing w:before="0" w:beforeAutospacing="0" w:after="0" w:afterAutospacing="0"/>
        <w:ind w:right="343"/>
        <w:jc w:val="center"/>
        <w:rPr>
          <w:rFonts w:ascii="Arial Narrow" w:hAnsi="Arial Narrow" w:cs="Arial"/>
          <w:sz w:val="16"/>
          <w:szCs w:val="16"/>
          <w:lang w:val="cs-CZ"/>
        </w:rPr>
      </w:pPr>
    </w:p>
    <w:p w14:paraId="67D0AC57" w14:textId="77777777" w:rsidR="007927CA" w:rsidRDefault="007927CA" w:rsidP="007927CA">
      <w:pPr>
        <w:pStyle w:val="Zkladntext"/>
        <w:spacing w:before="0" w:beforeAutospacing="0" w:after="0" w:afterAutospacing="0"/>
        <w:ind w:right="343"/>
        <w:jc w:val="center"/>
        <w:rPr>
          <w:rFonts w:ascii="Arial Narrow" w:hAnsi="Arial Narrow" w:cs="Arial"/>
          <w:b/>
          <w:sz w:val="16"/>
          <w:szCs w:val="16"/>
          <w:lang w:val="cs-CZ"/>
        </w:rPr>
      </w:pPr>
      <w:r>
        <w:rPr>
          <w:rFonts w:ascii="Arial Narrow" w:hAnsi="Arial Narrow" w:cs="Arial"/>
          <w:b/>
          <w:sz w:val="16"/>
          <w:szCs w:val="16"/>
          <w:lang w:val="cs-CZ"/>
        </w:rPr>
        <w:t>Čl</w:t>
      </w:r>
      <w:r w:rsidRPr="00303BDE">
        <w:rPr>
          <w:rFonts w:ascii="Arial Narrow" w:hAnsi="Arial Narrow" w:cs="Arial"/>
          <w:b/>
          <w:sz w:val="16"/>
          <w:szCs w:val="16"/>
          <w:lang w:val="cs-CZ"/>
        </w:rPr>
        <w:t xml:space="preserve">. </w:t>
      </w:r>
      <w:r>
        <w:rPr>
          <w:rFonts w:ascii="Arial Narrow" w:hAnsi="Arial Narrow" w:cs="Arial"/>
          <w:b/>
          <w:sz w:val="16"/>
          <w:szCs w:val="16"/>
          <w:lang w:val="cs-CZ"/>
        </w:rPr>
        <w:t>VIII</w:t>
      </w:r>
      <w:r w:rsidRPr="00303BDE">
        <w:rPr>
          <w:rFonts w:ascii="Arial Narrow" w:hAnsi="Arial Narrow" w:cs="Arial"/>
          <w:b/>
          <w:sz w:val="16"/>
          <w:szCs w:val="16"/>
          <w:lang w:val="cs-CZ"/>
        </w:rPr>
        <w:t xml:space="preserve"> – UKONČENÍ SMLUVNÍHO VZTAHU</w:t>
      </w:r>
    </w:p>
    <w:p w14:paraId="67D0AC58" w14:textId="77777777" w:rsidR="007927CA" w:rsidRPr="00303BDE" w:rsidRDefault="007927CA" w:rsidP="007927CA">
      <w:pPr>
        <w:pStyle w:val="Zkladntext"/>
        <w:spacing w:before="0" w:beforeAutospacing="0" w:after="0" w:afterAutospacing="0"/>
        <w:ind w:right="343"/>
        <w:jc w:val="center"/>
        <w:rPr>
          <w:rFonts w:ascii="Arial Narrow" w:hAnsi="Arial Narrow" w:cs="Arial"/>
          <w:b/>
          <w:sz w:val="16"/>
          <w:szCs w:val="16"/>
          <w:lang w:val="cs-CZ"/>
        </w:rPr>
      </w:pPr>
    </w:p>
    <w:p w14:paraId="67D0AC59" w14:textId="77777777" w:rsidR="007927CA" w:rsidRPr="00A27E27" w:rsidRDefault="007927CA" w:rsidP="007927CA">
      <w:pPr>
        <w:numPr>
          <w:ilvl w:val="0"/>
          <w:numId w:val="9"/>
        </w:numPr>
        <w:spacing w:line="240" w:lineRule="auto"/>
        <w:ind w:left="0" w:right="340" w:hanging="284"/>
        <w:jc w:val="both"/>
        <w:rPr>
          <w:rFonts w:ascii="Arial Narrow" w:hAnsi="Arial Narrow"/>
          <w:sz w:val="16"/>
          <w:szCs w:val="16"/>
          <w:lang w:val="cs-CZ"/>
        </w:rPr>
      </w:pPr>
      <w:r>
        <w:rPr>
          <w:rFonts w:ascii="Arial Narrow" w:hAnsi="Arial Narrow"/>
          <w:sz w:val="16"/>
          <w:szCs w:val="16"/>
          <w:lang w:val="cs-CZ"/>
        </w:rPr>
        <w:t>V případě, že je servisní smlouva uzavřena na dobu neurčitou, je p</w:t>
      </w:r>
      <w:r w:rsidRPr="00C31080">
        <w:rPr>
          <w:rFonts w:ascii="Arial Narrow" w:hAnsi="Arial Narrow"/>
          <w:sz w:val="16"/>
          <w:szCs w:val="16"/>
          <w:lang w:val="cs-CZ"/>
        </w:rPr>
        <w:t xml:space="preserve">o uplynutí prvního roku účinnosti </w:t>
      </w:r>
      <w:r>
        <w:rPr>
          <w:rFonts w:ascii="Arial Narrow" w:hAnsi="Arial Narrow"/>
          <w:sz w:val="16"/>
          <w:szCs w:val="16"/>
          <w:lang w:val="cs-CZ"/>
        </w:rPr>
        <w:t xml:space="preserve">servisní </w:t>
      </w:r>
      <w:r w:rsidRPr="00C31080">
        <w:rPr>
          <w:rFonts w:ascii="Arial Narrow" w:hAnsi="Arial Narrow"/>
          <w:sz w:val="16"/>
          <w:szCs w:val="16"/>
          <w:lang w:val="cs-CZ"/>
        </w:rPr>
        <w:t xml:space="preserve">smlouvy každá ze smluvních stran oprávněna </w:t>
      </w:r>
      <w:r>
        <w:rPr>
          <w:rFonts w:ascii="Arial Narrow" w:hAnsi="Arial Narrow"/>
          <w:sz w:val="16"/>
          <w:szCs w:val="16"/>
          <w:lang w:val="cs-CZ"/>
        </w:rPr>
        <w:t>servisní</w:t>
      </w:r>
      <w:r w:rsidRPr="00C31080">
        <w:rPr>
          <w:rFonts w:ascii="Arial Narrow" w:hAnsi="Arial Narrow"/>
          <w:sz w:val="16"/>
          <w:szCs w:val="16"/>
          <w:lang w:val="cs-CZ"/>
        </w:rPr>
        <w:t xml:space="preserve"> smlouvu vypověd</w:t>
      </w:r>
      <w:r>
        <w:rPr>
          <w:rFonts w:ascii="Arial Narrow" w:hAnsi="Arial Narrow"/>
          <w:sz w:val="16"/>
          <w:szCs w:val="16"/>
          <w:lang w:val="cs-CZ"/>
        </w:rPr>
        <w:t>ět z jakéhokoli důvodu nebo bez </w:t>
      </w:r>
      <w:r w:rsidRPr="00C31080">
        <w:rPr>
          <w:rFonts w:ascii="Arial Narrow" w:hAnsi="Arial Narrow"/>
          <w:sz w:val="16"/>
          <w:szCs w:val="16"/>
          <w:lang w:val="cs-CZ"/>
        </w:rPr>
        <w:t xml:space="preserve">udání důvodu písemnou výpovědí </w:t>
      </w:r>
      <w:r>
        <w:rPr>
          <w:rFonts w:ascii="Arial Narrow" w:hAnsi="Arial Narrow"/>
          <w:sz w:val="16"/>
          <w:szCs w:val="16"/>
          <w:lang w:val="cs-CZ"/>
        </w:rPr>
        <w:t xml:space="preserve">zaslanou </w:t>
      </w:r>
      <w:r w:rsidRPr="00F223A1">
        <w:rPr>
          <w:rFonts w:ascii="Arial Narrow" w:hAnsi="Arial Narrow"/>
          <w:sz w:val="16"/>
          <w:szCs w:val="16"/>
          <w:lang w:val="cs-CZ"/>
        </w:rPr>
        <w:t xml:space="preserve">doporučeným dopisem </w:t>
      </w:r>
      <w:r w:rsidRPr="00C31080">
        <w:rPr>
          <w:rFonts w:ascii="Arial Narrow" w:hAnsi="Arial Narrow"/>
          <w:sz w:val="16"/>
          <w:szCs w:val="16"/>
          <w:lang w:val="cs-CZ"/>
        </w:rPr>
        <w:t xml:space="preserve">s výpovědní </w:t>
      </w:r>
      <w:r>
        <w:rPr>
          <w:rFonts w:ascii="Arial Narrow" w:hAnsi="Arial Narrow"/>
          <w:sz w:val="16"/>
          <w:szCs w:val="16"/>
          <w:lang w:val="cs-CZ"/>
        </w:rPr>
        <w:t>dobou</w:t>
      </w:r>
      <w:r w:rsidRPr="00C31080">
        <w:rPr>
          <w:rFonts w:ascii="Arial Narrow" w:hAnsi="Arial Narrow"/>
          <w:sz w:val="16"/>
          <w:szCs w:val="16"/>
          <w:lang w:val="cs-CZ"/>
        </w:rPr>
        <w:t xml:space="preserve"> v délce 3 měsíců, která počíná běžet </w:t>
      </w:r>
      <w:r>
        <w:rPr>
          <w:rFonts w:ascii="Arial Narrow" w:hAnsi="Arial Narrow"/>
          <w:sz w:val="16"/>
          <w:szCs w:val="16"/>
          <w:lang w:val="cs-CZ"/>
        </w:rPr>
        <w:t xml:space="preserve">1. </w:t>
      </w:r>
      <w:r w:rsidRPr="00C31080">
        <w:rPr>
          <w:rFonts w:ascii="Arial Narrow" w:hAnsi="Arial Narrow"/>
          <w:sz w:val="16"/>
          <w:szCs w:val="16"/>
          <w:lang w:val="cs-CZ"/>
        </w:rPr>
        <w:t>d</w:t>
      </w:r>
      <w:r>
        <w:rPr>
          <w:rFonts w:ascii="Arial Narrow" w:hAnsi="Arial Narrow"/>
          <w:sz w:val="16"/>
          <w:szCs w:val="16"/>
          <w:lang w:val="cs-CZ"/>
        </w:rPr>
        <w:t>e</w:t>
      </w:r>
      <w:r w:rsidRPr="00C31080">
        <w:rPr>
          <w:rFonts w:ascii="Arial Narrow" w:hAnsi="Arial Narrow"/>
          <w:sz w:val="16"/>
          <w:szCs w:val="16"/>
          <w:lang w:val="cs-CZ"/>
        </w:rPr>
        <w:t>n následující</w:t>
      </w:r>
      <w:r>
        <w:rPr>
          <w:rFonts w:ascii="Arial Narrow" w:hAnsi="Arial Narrow"/>
          <w:sz w:val="16"/>
          <w:szCs w:val="16"/>
          <w:lang w:val="cs-CZ"/>
        </w:rPr>
        <w:t>ho měsíce</w:t>
      </w:r>
      <w:r w:rsidRPr="00C31080">
        <w:rPr>
          <w:rFonts w:ascii="Arial Narrow" w:hAnsi="Arial Narrow"/>
          <w:sz w:val="16"/>
          <w:szCs w:val="16"/>
          <w:lang w:val="cs-CZ"/>
        </w:rPr>
        <w:t xml:space="preserve"> po doručení výpovědi druhé smluvní straně</w:t>
      </w:r>
      <w:r>
        <w:rPr>
          <w:rFonts w:ascii="Arial Narrow" w:hAnsi="Arial Narrow"/>
          <w:sz w:val="16"/>
          <w:szCs w:val="16"/>
          <w:lang w:val="cs-CZ"/>
        </w:rPr>
        <w:t xml:space="preserve"> a skončí uplynutím posledního dne příslušného kalendářního měsíce</w:t>
      </w:r>
      <w:r w:rsidRPr="00C31080">
        <w:rPr>
          <w:rFonts w:ascii="Arial Narrow" w:hAnsi="Arial Narrow" w:cs="Arial"/>
          <w:sz w:val="16"/>
          <w:szCs w:val="16"/>
          <w:lang w:val="cs-CZ"/>
        </w:rPr>
        <w:t xml:space="preserve">. </w:t>
      </w:r>
    </w:p>
    <w:p w14:paraId="67D0AC5B" w14:textId="77777777" w:rsidR="0074123E" w:rsidRDefault="0074123E" w:rsidP="0074123E">
      <w:pPr>
        <w:numPr>
          <w:ilvl w:val="0"/>
          <w:numId w:val="9"/>
        </w:numPr>
        <w:spacing w:line="240" w:lineRule="auto"/>
        <w:ind w:left="0" w:right="340" w:hanging="284"/>
        <w:jc w:val="both"/>
        <w:rPr>
          <w:rFonts w:ascii="Arial Narrow" w:hAnsi="Arial Narrow"/>
          <w:sz w:val="16"/>
          <w:szCs w:val="16"/>
          <w:lang w:val="cs-CZ"/>
        </w:rPr>
      </w:pPr>
      <w:r>
        <w:rPr>
          <w:rFonts w:ascii="Arial Narrow" w:hAnsi="Arial Narrow"/>
          <w:sz w:val="16"/>
          <w:szCs w:val="16"/>
          <w:lang w:val="cs-CZ"/>
        </w:rPr>
        <w:t>J</w:t>
      </w:r>
      <w:r w:rsidRPr="00D140F7">
        <w:rPr>
          <w:rFonts w:ascii="Arial Narrow" w:hAnsi="Arial Narrow"/>
          <w:sz w:val="16"/>
          <w:szCs w:val="16"/>
          <w:lang w:val="cs-CZ"/>
        </w:rPr>
        <w:t>e</w:t>
      </w:r>
      <w:r>
        <w:rPr>
          <w:rFonts w:ascii="Arial Narrow" w:hAnsi="Arial Narrow"/>
          <w:sz w:val="16"/>
          <w:szCs w:val="16"/>
          <w:lang w:val="cs-CZ"/>
        </w:rPr>
        <w:t>-li</w:t>
      </w:r>
      <w:r w:rsidRPr="00D140F7">
        <w:rPr>
          <w:rFonts w:ascii="Arial Narrow" w:hAnsi="Arial Narrow"/>
          <w:sz w:val="16"/>
          <w:szCs w:val="16"/>
          <w:lang w:val="cs-CZ"/>
        </w:rPr>
        <w:t xml:space="preserve"> </w:t>
      </w:r>
      <w:r>
        <w:rPr>
          <w:rFonts w:ascii="Arial Narrow" w:hAnsi="Arial Narrow"/>
          <w:sz w:val="16"/>
          <w:szCs w:val="16"/>
          <w:lang w:val="cs-CZ"/>
        </w:rPr>
        <w:t xml:space="preserve">servisní </w:t>
      </w:r>
      <w:r w:rsidRPr="00D140F7">
        <w:rPr>
          <w:rFonts w:ascii="Arial Narrow" w:hAnsi="Arial Narrow"/>
          <w:sz w:val="16"/>
          <w:szCs w:val="16"/>
          <w:lang w:val="cs-CZ"/>
        </w:rPr>
        <w:t>smlouva uzavřena na dobu určitou</w:t>
      </w:r>
      <w:r w:rsidRPr="00064F50">
        <w:rPr>
          <w:rFonts w:ascii="Arial Narrow" w:hAnsi="Arial Narrow"/>
          <w:sz w:val="16"/>
          <w:szCs w:val="16"/>
          <w:lang w:val="cs-CZ"/>
        </w:rPr>
        <w:t xml:space="preserve"> </w:t>
      </w:r>
      <w:r>
        <w:rPr>
          <w:rFonts w:ascii="Arial Narrow" w:hAnsi="Arial Narrow"/>
          <w:sz w:val="16"/>
          <w:szCs w:val="16"/>
          <w:lang w:val="cs-CZ"/>
        </w:rPr>
        <w:t xml:space="preserve">a </w:t>
      </w:r>
      <w:r w:rsidRPr="00D140F7">
        <w:rPr>
          <w:rFonts w:ascii="Arial Narrow" w:hAnsi="Arial Narrow"/>
          <w:sz w:val="16"/>
          <w:szCs w:val="16"/>
          <w:lang w:val="cs-CZ"/>
        </w:rPr>
        <w:t xml:space="preserve">nedohodnou-li se smluvní strany jinak, prodlužuje se doba trvání </w:t>
      </w:r>
      <w:r>
        <w:rPr>
          <w:rFonts w:ascii="Arial Narrow" w:hAnsi="Arial Narrow"/>
          <w:sz w:val="16"/>
          <w:szCs w:val="16"/>
          <w:lang w:val="cs-CZ"/>
        </w:rPr>
        <w:t>servisní</w:t>
      </w:r>
      <w:r w:rsidRPr="00D140F7">
        <w:rPr>
          <w:rFonts w:ascii="Arial Narrow" w:hAnsi="Arial Narrow"/>
          <w:sz w:val="16"/>
          <w:szCs w:val="16"/>
          <w:lang w:val="cs-CZ"/>
        </w:rPr>
        <w:t xml:space="preserve"> smlouvy automaticky o stejné období a</w:t>
      </w:r>
      <w:r w:rsidRPr="00D140F7" w:rsidDel="009E0CD0">
        <w:rPr>
          <w:rFonts w:ascii="Arial Narrow" w:hAnsi="Arial Narrow"/>
          <w:sz w:val="16"/>
          <w:szCs w:val="16"/>
          <w:lang w:val="cs-CZ"/>
        </w:rPr>
        <w:t xml:space="preserve"> </w:t>
      </w:r>
      <w:r w:rsidRPr="00D140F7">
        <w:rPr>
          <w:rFonts w:ascii="Arial Narrow" w:hAnsi="Arial Narrow"/>
          <w:sz w:val="16"/>
          <w:szCs w:val="16"/>
          <w:lang w:val="cs-CZ"/>
        </w:rPr>
        <w:t>za shodných podmínek, pokud jedna ze smluvních stran písemně nesdělí druhé smluvní straně oznámením doručeným nejpozději tři měsíce před uplynutím sjednané doby trvání smlouvy, že o takové prodloužení nemá zájem.</w:t>
      </w:r>
    </w:p>
    <w:p w14:paraId="67D0AC5C" w14:textId="77777777" w:rsidR="0074123E" w:rsidRPr="00584B34" w:rsidRDefault="0074123E" w:rsidP="0074123E">
      <w:pPr>
        <w:numPr>
          <w:ilvl w:val="0"/>
          <w:numId w:val="9"/>
        </w:numPr>
        <w:spacing w:line="240" w:lineRule="auto"/>
        <w:ind w:left="0" w:right="340" w:hanging="284"/>
        <w:jc w:val="both"/>
        <w:rPr>
          <w:rFonts w:ascii="Arial Narrow" w:hAnsi="Arial Narrow"/>
          <w:sz w:val="16"/>
          <w:szCs w:val="16"/>
          <w:lang w:val="cs-CZ"/>
        </w:rPr>
      </w:pPr>
      <w:r>
        <w:rPr>
          <w:rFonts w:ascii="Arial Narrow" w:hAnsi="Arial Narrow" w:cs="Arial"/>
          <w:sz w:val="16"/>
          <w:szCs w:val="16"/>
          <w:lang w:val="cs-CZ"/>
        </w:rPr>
        <w:t>Pokud </w:t>
      </w:r>
      <w:r w:rsidRPr="00C31080">
        <w:rPr>
          <w:rFonts w:ascii="Arial Narrow" w:hAnsi="Arial Narrow" w:cs="Arial"/>
          <w:sz w:val="16"/>
          <w:szCs w:val="16"/>
          <w:lang w:val="cs-CZ"/>
        </w:rPr>
        <w:t>objednatel poruš</w:t>
      </w:r>
      <w:r>
        <w:rPr>
          <w:rFonts w:ascii="Arial Narrow" w:hAnsi="Arial Narrow" w:cs="Arial"/>
          <w:sz w:val="16"/>
          <w:szCs w:val="16"/>
          <w:lang w:val="cs-CZ"/>
        </w:rPr>
        <w:t>í</w:t>
      </w:r>
      <w:r w:rsidRPr="00C31080">
        <w:rPr>
          <w:rFonts w:ascii="Arial Narrow" w:hAnsi="Arial Narrow" w:cs="Arial"/>
          <w:sz w:val="16"/>
          <w:szCs w:val="16"/>
          <w:lang w:val="cs-CZ"/>
        </w:rPr>
        <w:t xml:space="preserve"> své povinnosti podle </w:t>
      </w:r>
      <w:r>
        <w:rPr>
          <w:rFonts w:ascii="Arial Narrow" w:hAnsi="Arial Narrow" w:cs="Arial"/>
          <w:sz w:val="16"/>
          <w:szCs w:val="16"/>
          <w:lang w:val="cs-CZ"/>
        </w:rPr>
        <w:t>servisní smlouvy a </w:t>
      </w:r>
      <w:r w:rsidRPr="00C31080">
        <w:rPr>
          <w:rFonts w:ascii="Arial Narrow" w:hAnsi="Arial Narrow" w:cs="Arial"/>
          <w:sz w:val="16"/>
          <w:szCs w:val="16"/>
          <w:lang w:val="cs-CZ"/>
        </w:rPr>
        <w:t xml:space="preserve">nezjedná řádnou nápravu závadného stavu ani do 15 dnů ode dne doručení příslušné písemné výzvy zhotovitele, je zhotovitel oprávněn vypovědět </w:t>
      </w:r>
      <w:r>
        <w:rPr>
          <w:rFonts w:ascii="Arial Narrow" w:hAnsi="Arial Narrow" w:cs="Arial"/>
          <w:sz w:val="16"/>
          <w:szCs w:val="16"/>
          <w:lang w:val="cs-CZ"/>
        </w:rPr>
        <w:t>servisní</w:t>
      </w:r>
      <w:r w:rsidRPr="00C31080">
        <w:rPr>
          <w:rFonts w:ascii="Arial Narrow" w:hAnsi="Arial Narrow" w:cs="Arial"/>
          <w:sz w:val="16"/>
          <w:szCs w:val="16"/>
          <w:lang w:val="cs-CZ"/>
        </w:rPr>
        <w:t xml:space="preserve"> smlouvu písemnou výpovědí </w:t>
      </w:r>
      <w:r w:rsidRPr="00C31080">
        <w:rPr>
          <w:rFonts w:ascii="Arial Narrow" w:hAnsi="Arial Narrow"/>
          <w:sz w:val="16"/>
          <w:szCs w:val="16"/>
          <w:lang w:val="cs-CZ"/>
        </w:rPr>
        <w:t xml:space="preserve">s výpovědní dobou v délce </w:t>
      </w:r>
      <w:r>
        <w:rPr>
          <w:rFonts w:ascii="Arial Narrow" w:hAnsi="Arial Narrow"/>
          <w:sz w:val="16"/>
          <w:szCs w:val="16"/>
          <w:lang w:val="cs-CZ"/>
        </w:rPr>
        <w:t>1</w:t>
      </w:r>
      <w:r w:rsidRPr="00C31080">
        <w:rPr>
          <w:rFonts w:ascii="Arial Narrow" w:hAnsi="Arial Narrow"/>
          <w:sz w:val="16"/>
          <w:szCs w:val="16"/>
          <w:lang w:val="cs-CZ"/>
        </w:rPr>
        <w:t xml:space="preserve"> měsíc</w:t>
      </w:r>
      <w:r>
        <w:rPr>
          <w:rFonts w:ascii="Arial Narrow" w:hAnsi="Arial Narrow"/>
          <w:sz w:val="16"/>
          <w:szCs w:val="16"/>
          <w:lang w:val="cs-CZ"/>
        </w:rPr>
        <w:t>e</w:t>
      </w:r>
      <w:r w:rsidRPr="00C31080">
        <w:rPr>
          <w:rFonts w:ascii="Arial Narrow" w:hAnsi="Arial Narrow"/>
          <w:sz w:val="16"/>
          <w:szCs w:val="16"/>
          <w:lang w:val="cs-CZ"/>
        </w:rPr>
        <w:t>, která počíná běžet dnem následujícím po doruče</w:t>
      </w:r>
      <w:r>
        <w:rPr>
          <w:rFonts w:ascii="Arial Narrow" w:hAnsi="Arial Narrow"/>
          <w:sz w:val="16"/>
          <w:szCs w:val="16"/>
          <w:lang w:val="cs-CZ"/>
        </w:rPr>
        <w:t>ní výpovědi objednateli, a to i </w:t>
      </w:r>
      <w:r w:rsidRPr="00C31080">
        <w:rPr>
          <w:rFonts w:ascii="Arial Narrow" w:hAnsi="Arial Narrow"/>
          <w:sz w:val="16"/>
          <w:szCs w:val="16"/>
          <w:lang w:val="cs-CZ"/>
        </w:rPr>
        <w:t xml:space="preserve">v průběhu prvního roku účinnosti </w:t>
      </w:r>
      <w:r>
        <w:rPr>
          <w:rFonts w:ascii="Arial Narrow" w:hAnsi="Arial Narrow"/>
          <w:sz w:val="16"/>
          <w:szCs w:val="16"/>
          <w:lang w:val="cs-CZ"/>
        </w:rPr>
        <w:t>servisní</w:t>
      </w:r>
      <w:r w:rsidRPr="00C31080">
        <w:rPr>
          <w:rFonts w:ascii="Arial Narrow" w:hAnsi="Arial Narrow"/>
          <w:sz w:val="16"/>
          <w:szCs w:val="16"/>
          <w:lang w:val="cs-CZ"/>
        </w:rPr>
        <w:t xml:space="preserve"> smlouvy</w:t>
      </w:r>
      <w:r>
        <w:rPr>
          <w:rFonts w:ascii="Arial Narrow" w:hAnsi="Arial Narrow"/>
          <w:sz w:val="16"/>
          <w:szCs w:val="16"/>
          <w:lang w:val="cs-CZ"/>
        </w:rPr>
        <w:t>, a skončí uplynutím posledního dne příslušného kalendářního měsíce</w:t>
      </w:r>
      <w:r w:rsidRPr="00C31080">
        <w:rPr>
          <w:rFonts w:ascii="Arial Narrow" w:hAnsi="Arial Narrow" w:cs="Arial"/>
          <w:sz w:val="16"/>
          <w:szCs w:val="16"/>
          <w:lang w:val="cs-CZ"/>
        </w:rPr>
        <w:t xml:space="preserve">. </w:t>
      </w:r>
    </w:p>
    <w:p w14:paraId="67D0AC5D" w14:textId="77777777" w:rsidR="0074123E" w:rsidRPr="00584B34" w:rsidRDefault="0074123E" w:rsidP="0074123E">
      <w:pPr>
        <w:numPr>
          <w:ilvl w:val="0"/>
          <w:numId w:val="9"/>
        </w:numPr>
        <w:spacing w:line="240" w:lineRule="auto"/>
        <w:ind w:left="0" w:right="340" w:hanging="284"/>
        <w:jc w:val="both"/>
        <w:rPr>
          <w:rFonts w:ascii="Arial Narrow" w:hAnsi="Arial Narrow"/>
          <w:sz w:val="16"/>
          <w:szCs w:val="16"/>
          <w:lang w:val="cs-CZ"/>
        </w:rPr>
      </w:pPr>
      <w:r>
        <w:rPr>
          <w:rFonts w:ascii="Arial Narrow" w:hAnsi="Arial Narrow" w:cs="Arial"/>
          <w:sz w:val="16"/>
          <w:szCs w:val="16"/>
          <w:lang w:val="cs-CZ"/>
        </w:rPr>
        <w:t xml:space="preserve">Zhotovitel je </w:t>
      </w:r>
      <w:r w:rsidRPr="000048D9">
        <w:rPr>
          <w:rFonts w:ascii="Arial Narrow" w:hAnsi="Arial Narrow" w:cs="Arial"/>
          <w:sz w:val="16"/>
          <w:szCs w:val="16"/>
          <w:lang w:val="cs-CZ"/>
        </w:rPr>
        <w:t>oprávněn vypovědět servisní smlouvu s účinností</w:t>
      </w:r>
      <w:r>
        <w:rPr>
          <w:rFonts w:ascii="Arial Narrow" w:hAnsi="Arial Narrow" w:cs="Arial"/>
          <w:sz w:val="16"/>
          <w:szCs w:val="16"/>
          <w:lang w:val="cs-CZ"/>
        </w:rPr>
        <w:t xml:space="preserve"> ke dni doručení výpovědi objednateli, pokud zjistí závažné skutečnosti, které by mohly ohrozit schopnost objednatele dostát svým závazkům ze servisní smlouvy, zejména pokud:</w:t>
      </w:r>
    </w:p>
    <w:p w14:paraId="67D0AC5E" w14:textId="77777777" w:rsidR="0074123E" w:rsidRDefault="0074123E" w:rsidP="0074123E">
      <w:pPr>
        <w:numPr>
          <w:ilvl w:val="0"/>
          <w:numId w:val="11"/>
        </w:numPr>
        <w:spacing w:line="240" w:lineRule="auto"/>
        <w:ind w:left="426" w:right="340" w:hanging="426"/>
        <w:jc w:val="both"/>
        <w:rPr>
          <w:rFonts w:ascii="Arial Narrow" w:hAnsi="Arial Narrow" w:cs="Arial"/>
          <w:sz w:val="16"/>
          <w:szCs w:val="16"/>
          <w:lang w:val="cs-CZ"/>
        </w:rPr>
      </w:pPr>
      <w:r>
        <w:rPr>
          <w:rFonts w:ascii="Arial Narrow" w:hAnsi="Arial Narrow" w:cs="Arial"/>
          <w:sz w:val="16"/>
          <w:szCs w:val="16"/>
          <w:lang w:val="cs-CZ"/>
        </w:rPr>
        <w:t>bylo proti objednateli zahájeno insolvenční řízení,</w:t>
      </w:r>
    </w:p>
    <w:p w14:paraId="67D0AC5F" w14:textId="77777777" w:rsidR="0074123E" w:rsidRDefault="0074123E" w:rsidP="0074123E">
      <w:pPr>
        <w:numPr>
          <w:ilvl w:val="0"/>
          <w:numId w:val="11"/>
        </w:numPr>
        <w:spacing w:line="240" w:lineRule="auto"/>
        <w:ind w:left="426" w:right="340" w:hanging="426"/>
        <w:jc w:val="both"/>
        <w:rPr>
          <w:rFonts w:ascii="Arial Narrow" w:hAnsi="Arial Narrow" w:cs="Arial"/>
          <w:sz w:val="16"/>
          <w:szCs w:val="16"/>
          <w:lang w:val="cs-CZ"/>
        </w:rPr>
      </w:pPr>
      <w:r>
        <w:rPr>
          <w:rFonts w:ascii="Arial Narrow" w:hAnsi="Arial Narrow" w:cs="Arial"/>
          <w:sz w:val="16"/>
          <w:szCs w:val="16"/>
          <w:lang w:val="cs-CZ"/>
        </w:rPr>
        <w:t xml:space="preserve">je proti objednateli veden výkon rozhodnutí nebo exekuční řízení, </w:t>
      </w:r>
    </w:p>
    <w:p w14:paraId="67D0AC60" w14:textId="77777777" w:rsidR="0074123E" w:rsidRDefault="0074123E" w:rsidP="0074123E">
      <w:pPr>
        <w:numPr>
          <w:ilvl w:val="0"/>
          <w:numId w:val="11"/>
        </w:numPr>
        <w:spacing w:line="240" w:lineRule="auto"/>
        <w:ind w:left="426" w:right="340" w:hanging="426"/>
        <w:jc w:val="both"/>
        <w:rPr>
          <w:rFonts w:ascii="Arial Narrow" w:hAnsi="Arial Narrow" w:cs="Arial"/>
          <w:sz w:val="16"/>
          <w:szCs w:val="16"/>
          <w:lang w:val="cs-CZ"/>
        </w:rPr>
      </w:pPr>
      <w:r w:rsidRPr="00B95F4B">
        <w:rPr>
          <w:rFonts w:ascii="Arial Narrow" w:hAnsi="Arial Narrow" w:cs="Arial"/>
          <w:sz w:val="16"/>
          <w:szCs w:val="16"/>
          <w:lang w:val="cs-CZ"/>
        </w:rPr>
        <w:t>je objednatel v prodlení s</w:t>
      </w:r>
      <w:r>
        <w:rPr>
          <w:rFonts w:ascii="Arial Narrow" w:hAnsi="Arial Narrow" w:cs="Arial"/>
          <w:sz w:val="16"/>
          <w:szCs w:val="16"/>
          <w:lang w:val="cs-CZ"/>
        </w:rPr>
        <w:t xml:space="preserve"> jakoukoliv </w:t>
      </w:r>
      <w:r w:rsidRPr="00B95F4B">
        <w:rPr>
          <w:rFonts w:ascii="Arial Narrow" w:hAnsi="Arial Narrow" w:cs="Arial"/>
          <w:sz w:val="16"/>
          <w:szCs w:val="16"/>
          <w:lang w:val="cs-CZ"/>
        </w:rPr>
        <w:t xml:space="preserve">platbou </w:t>
      </w:r>
      <w:r>
        <w:rPr>
          <w:rFonts w:ascii="Arial Narrow" w:hAnsi="Arial Narrow" w:cs="Arial"/>
          <w:sz w:val="16"/>
          <w:szCs w:val="16"/>
          <w:lang w:val="cs-CZ"/>
        </w:rPr>
        <w:t>vůči zhotoviteli</w:t>
      </w:r>
      <w:r w:rsidRPr="00B95F4B">
        <w:rPr>
          <w:rFonts w:ascii="Arial Narrow" w:hAnsi="Arial Narrow"/>
          <w:sz w:val="16"/>
          <w:szCs w:val="16"/>
          <w:lang w:val="cs-CZ"/>
        </w:rPr>
        <w:t>, nebo kterékoli její části,</w:t>
      </w:r>
      <w:r w:rsidRPr="00B95F4B">
        <w:rPr>
          <w:rFonts w:ascii="Arial Narrow" w:hAnsi="Arial Narrow" w:cs="Arial"/>
          <w:sz w:val="16"/>
          <w:szCs w:val="16"/>
          <w:lang w:val="cs-CZ"/>
        </w:rPr>
        <w:t xml:space="preserve"> po dobu delší než 30 kalendářních dnů</w:t>
      </w:r>
      <w:r>
        <w:rPr>
          <w:rFonts w:ascii="Arial Narrow" w:hAnsi="Arial Narrow" w:cs="Arial"/>
          <w:sz w:val="16"/>
          <w:szCs w:val="16"/>
          <w:lang w:val="cs-CZ"/>
        </w:rPr>
        <w:t>,</w:t>
      </w:r>
    </w:p>
    <w:p w14:paraId="67D0AC61" w14:textId="77777777" w:rsidR="0074123E" w:rsidRPr="00B95F4B" w:rsidRDefault="0074123E" w:rsidP="0074123E">
      <w:pPr>
        <w:numPr>
          <w:ilvl w:val="0"/>
          <w:numId w:val="11"/>
        </w:numPr>
        <w:spacing w:line="240" w:lineRule="auto"/>
        <w:ind w:left="426" w:right="340" w:hanging="426"/>
        <w:jc w:val="both"/>
        <w:rPr>
          <w:rFonts w:ascii="Arial Narrow" w:hAnsi="Arial Narrow" w:cs="Arial"/>
          <w:sz w:val="16"/>
          <w:szCs w:val="16"/>
          <w:lang w:val="cs-CZ"/>
        </w:rPr>
      </w:pPr>
      <w:r>
        <w:rPr>
          <w:rFonts w:ascii="Arial Narrow" w:hAnsi="Arial Narrow" w:cs="Arial"/>
          <w:sz w:val="16"/>
          <w:szCs w:val="16"/>
          <w:lang w:val="cs-CZ"/>
        </w:rPr>
        <w:t xml:space="preserve">objednatel opakovaně neposkytne </w:t>
      </w:r>
      <w:r w:rsidRPr="00B95F4B">
        <w:rPr>
          <w:rFonts w:ascii="Arial Narrow" w:hAnsi="Arial Narrow" w:cs="Arial"/>
          <w:sz w:val="16"/>
          <w:szCs w:val="16"/>
          <w:lang w:val="cs-CZ"/>
        </w:rPr>
        <w:t>zhotoviteli</w:t>
      </w:r>
      <w:r>
        <w:rPr>
          <w:rFonts w:ascii="Arial Narrow" w:hAnsi="Arial Narrow" w:cs="Arial"/>
          <w:sz w:val="16"/>
          <w:szCs w:val="16"/>
          <w:lang w:val="cs-CZ"/>
        </w:rPr>
        <w:t xml:space="preserve"> součinnost.</w:t>
      </w:r>
    </w:p>
    <w:p w14:paraId="67D0AC62" w14:textId="77777777" w:rsidR="0074123E" w:rsidRDefault="0074123E" w:rsidP="0074123E">
      <w:pPr>
        <w:spacing w:line="240" w:lineRule="auto"/>
        <w:ind w:right="340"/>
        <w:jc w:val="both"/>
        <w:rPr>
          <w:rFonts w:ascii="Arial Narrow" w:hAnsi="Arial Narrow" w:cs="Arial"/>
          <w:sz w:val="16"/>
          <w:szCs w:val="16"/>
          <w:lang w:val="cs-CZ"/>
        </w:rPr>
      </w:pPr>
      <w:r w:rsidRPr="007C56DD">
        <w:rPr>
          <w:rFonts w:ascii="Arial Narrow" w:hAnsi="Arial Narrow" w:cs="Arial"/>
          <w:sz w:val="16"/>
          <w:szCs w:val="16"/>
          <w:lang w:val="cs-CZ"/>
        </w:rPr>
        <w:t>Objednatel je povinen</w:t>
      </w:r>
      <w:r>
        <w:rPr>
          <w:rFonts w:ascii="Arial Narrow" w:hAnsi="Arial Narrow" w:cs="Arial"/>
          <w:sz w:val="16"/>
          <w:szCs w:val="16"/>
          <w:lang w:val="cs-CZ"/>
        </w:rPr>
        <w:t xml:space="preserve"> neprodleně</w:t>
      </w:r>
      <w:r w:rsidRPr="007C56DD">
        <w:rPr>
          <w:rFonts w:ascii="Arial Narrow" w:hAnsi="Arial Narrow" w:cs="Arial"/>
          <w:sz w:val="16"/>
          <w:szCs w:val="16"/>
          <w:lang w:val="cs-CZ"/>
        </w:rPr>
        <w:t xml:space="preserve"> oznámit </w:t>
      </w:r>
      <w:r>
        <w:rPr>
          <w:rFonts w:ascii="Arial Narrow" w:hAnsi="Arial Narrow" w:cs="Arial"/>
          <w:sz w:val="16"/>
          <w:szCs w:val="16"/>
          <w:lang w:val="cs-CZ"/>
        </w:rPr>
        <w:t xml:space="preserve">veškeré závažné </w:t>
      </w:r>
      <w:r w:rsidRPr="007C56DD">
        <w:rPr>
          <w:rFonts w:ascii="Arial Narrow" w:hAnsi="Arial Narrow" w:cs="Arial"/>
          <w:sz w:val="16"/>
          <w:szCs w:val="16"/>
          <w:lang w:val="cs-CZ"/>
        </w:rPr>
        <w:t>skutečnost</w:t>
      </w:r>
      <w:r>
        <w:rPr>
          <w:rFonts w:ascii="Arial Narrow" w:hAnsi="Arial Narrow" w:cs="Arial"/>
          <w:sz w:val="16"/>
          <w:szCs w:val="16"/>
          <w:lang w:val="cs-CZ"/>
        </w:rPr>
        <w:t>i, které by mohly ohrozit jeho schopnost dostát svým závazkům ze servisní smlouvy,</w:t>
      </w:r>
      <w:r w:rsidRPr="007C56DD">
        <w:rPr>
          <w:rFonts w:ascii="Arial Narrow" w:hAnsi="Arial Narrow" w:cs="Arial"/>
          <w:sz w:val="16"/>
          <w:szCs w:val="16"/>
          <w:lang w:val="cs-CZ"/>
        </w:rPr>
        <w:t xml:space="preserve"> zhotoviteli.</w:t>
      </w:r>
    </w:p>
    <w:p w14:paraId="67D0AC63" w14:textId="77777777" w:rsidR="0074123E" w:rsidRPr="00B95F4B" w:rsidRDefault="0074123E" w:rsidP="0074123E">
      <w:pPr>
        <w:numPr>
          <w:ilvl w:val="0"/>
          <w:numId w:val="9"/>
        </w:numPr>
        <w:spacing w:line="240" w:lineRule="auto"/>
        <w:ind w:left="0" w:right="340" w:hanging="284"/>
        <w:jc w:val="both"/>
        <w:rPr>
          <w:rFonts w:ascii="Arial Narrow" w:hAnsi="Arial Narrow" w:cs="Arial"/>
          <w:sz w:val="16"/>
          <w:szCs w:val="16"/>
          <w:lang w:val="cs-CZ"/>
        </w:rPr>
      </w:pPr>
      <w:r>
        <w:rPr>
          <w:rFonts w:ascii="Arial Narrow" w:hAnsi="Arial Narrow" w:cs="Arial"/>
          <w:sz w:val="16"/>
          <w:szCs w:val="16"/>
          <w:lang w:val="cs-CZ"/>
        </w:rPr>
        <w:t>Pokud objednatel poruší své povinnosti podle servisní smlouvy podstatným způsobem, je z</w:t>
      </w:r>
      <w:r w:rsidRPr="00C31080">
        <w:rPr>
          <w:rFonts w:ascii="Arial Narrow" w:hAnsi="Arial Narrow" w:cs="Arial"/>
          <w:sz w:val="16"/>
          <w:szCs w:val="16"/>
          <w:lang w:val="cs-CZ"/>
        </w:rPr>
        <w:t>hotovitel oprávněn odstoupit od servisní smlouvy</w:t>
      </w:r>
      <w:r>
        <w:rPr>
          <w:rFonts w:ascii="Arial Narrow" w:hAnsi="Arial Narrow" w:cs="Arial"/>
          <w:sz w:val="16"/>
          <w:szCs w:val="16"/>
          <w:lang w:val="cs-CZ"/>
        </w:rPr>
        <w:t xml:space="preserve"> </w:t>
      </w:r>
      <w:r w:rsidRPr="00C31080">
        <w:rPr>
          <w:rFonts w:ascii="Arial Narrow" w:hAnsi="Arial Narrow" w:cs="Arial"/>
          <w:sz w:val="16"/>
          <w:szCs w:val="16"/>
          <w:lang w:val="cs-CZ"/>
        </w:rPr>
        <w:t>s účinností ke dni doručení písemného odstoupení</w:t>
      </w:r>
      <w:r>
        <w:rPr>
          <w:rFonts w:ascii="Arial Narrow" w:hAnsi="Arial Narrow" w:cs="Arial"/>
          <w:sz w:val="16"/>
          <w:szCs w:val="16"/>
          <w:lang w:val="cs-CZ"/>
        </w:rPr>
        <w:t xml:space="preserve"> objednateli. </w:t>
      </w:r>
      <w:r w:rsidRPr="00B95F4B">
        <w:rPr>
          <w:rFonts w:ascii="Arial Narrow" w:hAnsi="Arial Narrow" w:cs="Arial"/>
          <w:sz w:val="16"/>
          <w:szCs w:val="16"/>
          <w:lang w:val="cs-CZ"/>
        </w:rPr>
        <w:t>Odstoupení od servisní smlouvy se nedotýká případně vzniklého nároku na úhradu smluvní pokuty, popř. nároku na náhradu škody v plné výši.</w:t>
      </w:r>
    </w:p>
    <w:p w14:paraId="67D0AC64" w14:textId="77777777" w:rsidR="0074123E" w:rsidRPr="00B95F4B" w:rsidRDefault="0074123E" w:rsidP="0074123E">
      <w:pPr>
        <w:spacing w:line="240" w:lineRule="auto"/>
        <w:ind w:right="343" w:hanging="284"/>
        <w:rPr>
          <w:rFonts w:ascii="Arial Narrow" w:hAnsi="Arial Narrow" w:cs="Arial"/>
          <w:sz w:val="16"/>
          <w:szCs w:val="16"/>
          <w:lang w:val="cs-CZ"/>
        </w:rPr>
      </w:pPr>
    </w:p>
    <w:p w14:paraId="67D0AC65" w14:textId="77777777" w:rsidR="0074123E" w:rsidRPr="00B95F4B" w:rsidRDefault="0074123E" w:rsidP="0074123E">
      <w:pPr>
        <w:spacing w:line="240" w:lineRule="auto"/>
        <w:ind w:right="343" w:hanging="284"/>
        <w:rPr>
          <w:rFonts w:ascii="Arial Narrow" w:hAnsi="Arial Narrow" w:cs="Arial"/>
          <w:sz w:val="16"/>
          <w:szCs w:val="16"/>
          <w:lang w:val="cs-CZ"/>
        </w:rPr>
      </w:pPr>
    </w:p>
    <w:p w14:paraId="67D0AC66" w14:textId="77777777" w:rsidR="0074123E" w:rsidRDefault="0074123E" w:rsidP="0074123E">
      <w:pPr>
        <w:pStyle w:val="Zkladntext"/>
        <w:spacing w:before="0" w:beforeAutospacing="0" w:after="0" w:afterAutospacing="0"/>
        <w:ind w:right="343"/>
        <w:jc w:val="center"/>
        <w:rPr>
          <w:rFonts w:ascii="Arial Narrow" w:hAnsi="Arial Narrow" w:cs="Arial"/>
          <w:b/>
          <w:sz w:val="16"/>
          <w:szCs w:val="16"/>
          <w:lang w:val="cs-CZ"/>
        </w:rPr>
      </w:pPr>
      <w:r w:rsidRPr="00B95F4B">
        <w:rPr>
          <w:rFonts w:ascii="Arial Narrow" w:hAnsi="Arial Narrow" w:cs="Arial"/>
          <w:b/>
          <w:sz w:val="16"/>
          <w:szCs w:val="16"/>
          <w:lang w:val="cs-CZ"/>
        </w:rPr>
        <w:t xml:space="preserve">Čl. </w:t>
      </w:r>
      <w:r>
        <w:rPr>
          <w:rFonts w:ascii="Arial Narrow" w:hAnsi="Arial Narrow" w:cs="Arial"/>
          <w:b/>
          <w:sz w:val="16"/>
          <w:szCs w:val="16"/>
          <w:lang w:val="cs-CZ"/>
        </w:rPr>
        <w:t>I</w:t>
      </w:r>
      <w:r w:rsidRPr="00B95F4B">
        <w:rPr>
          <w:rFonts w:ascii="Arial Narrow" w:hAnsi="Arial Narrow" w:cs="Arial"/>
          <w:b/>
          <w:sz w:val="16"/>
          <w:szCs w:val="16"/>
          <w:lang w:val="cs-CZ"/>
        </w:rPr>
        <w:t>X – OSTATNÍ UJEDNÁNÍ</w:t>
      </w:r>
    </w:p>
    <w:p w14:paraId="67D0AC67" w14:textId="77777777" w:rsidR="0074123E" w:rsidRPr="00B95F4B" w:rsidRDefault="0074123E" w:rsidP="0074123E">
      <w:pPr>
        <w:pStyle w:val="Zkladntext"/>
        <w:spacing w:before="0" w:beforeAutospacing="0" w:after="0" w:afterAutospacing="0"/>
        <w:ind w:right="343"/>
        <w:jc w:val="center"/>
        <w:rPr>
          <w:rFonts w:ascii="Arial Narrow" w:hAnsi="Arial Narrow" w:cs="Arial"/>
          <w:b/>
          <w:sz w:val="16"/>
          <w:szCs w:val="16"/>
          <w:lang w:val="cs-CZ"/>
        </w:rPr>
      </w:pPr>
    </w:p>
    <w:p w14:paraId="67D0AC68" w14:textId="77777777" w:rsidR="0074123E" w:rsidRPr="00F46A5D" w:rsidRDefault="0074123E" w:rsidP="0074123E">
      <w:pPr>
        <w:numPr>
          <w:ilvl w:val="0"/>
          <w:numId w:val="12"/>
        </w:numPr>
        <w:spacing w:line="240" w:lineRule="auto"/>
        <w:ind w:left="0" w:right="340" w:hanging="284"/>
        <w:jc w:val="both"/>
        <w:rPr>
          <w:rFonts w:ascii="Arial Narrow" w:hAnsi="Arial Narrow" w:cs="Arial"/>
          <w:sz w:val="16"/>
          <w:szCs w:val="16"/>
          <w:lang w:val="cs-CZ"/>
        </w:rPr>
      </w:pPr>
      <w:r w:rsidRPr="00F46A5D">
        <w:rPr>
          <w:rFonts w:ascii="Arial Narrow" w:hAnsi="Arial Narrow" w:cs="Arial"/>
          <w:sz w:val="16"/>
          <w:szCs w:val="16"/>
          <w:lang w:val="cs-CZ"/>
        </w:rPr>
        <w:t xml:space="preserve">Smluvní strany se dohodly, že na prováděné vícepráce specifikované v čl. III. odst. 2 a 3 VOP SS se vztahují veškeré podmínky servisní smlouvy včetně VOP SS. </w:t>
      </w:r>
    </w:p>
    <w:p w14:paraId="67D0AC69" w14:textId="77777777" w:rsidR="0074123E" w:rsidRDefault="0074123E" w:rsidP="0074123E">
      <w:pPr>
        <w:numPr>
          <w:ilvl w:val="0"/>
          <w:numId w:val="12"/>
        </w:numPr>
        <w:spacing w:line="240" w:lineRule="auto"/>
        <w:ind w:left="0" w:right="340" w:hanging="284"/>
        <w:jc w:val="both"/>
        <w:rPr>
          <w:rFonts w:ascii="Arial Narrow" w:hAnsi="Arial Narrow" w:cs="Arial"/>
          <w:sz w:val="16"/>
          <w:szCs w:val="16"/>
          <w:lang w:val="cs-CZ"/>
        </w:rPr>
      </w:pPr>
      <w:r w:rsidRPr="00F46A5D">
        <w:rPr>
          <w:rFonts w:ascii="Arial Narrow" w:hAnsi="Arial Narrow" w:cs="Arial"/>
          <w:sz w:val="16"/>
          <w:szCs w:val="16"/>
          <w:lang w:val="cs-CZ"/>
        </w:rPr>
        <w:t>Cena za vícepráce není zahrnuta v ceně za pravidelný servis dle servisní smlouvy a vyplývá z ceníku zhotovitele platného ke dni provedení plnění zhotovitelem, není-li v </w:t>
      </w:r>
      <w:r w:rsidR="004D2C87">
        <w:rPr>
          <w:rFonts w:ascii="Arial Narrow" w:hAnsi="Arial Narrow" w:cs="Arial"/>
          <w:sz w:val="16"/>
          <w:szCs w:val="16"/>
          <w:lang w:val="cs-CZ"/>
        </w:rPr>
        <w:t>servisní smlouvě uvedeno jinak.</w:t>
      </w:r>
    </w:p>
    <w:p w14:paraId="67D0AC6A" w14:textId="77777777" w:rsidR="0074123E" w:rsidRPr="00B82BDF" w:rsidRDefault="0074123E" w:rsidP="0074123E">
      <w:pPr>
        <w:numPr>
          <w:ilvl w:val="0"/>
          <w:numId w:val="12"/>
        </w:numPr>
        <w:spacing w:line="240" w:lineRule="auto"/>
        <w:ind w:left="0" w:right="340" w:hanging="284"/>
        <w:jc w:val="both"/>
        <w:rPr>
          <w:rFonts w:ascii="Arial Narrow" w:hAnsi="Arial Narrow" w:cs="Arial"/>
          <w:sz w:val="16"/>
          <w:szCs w:val="16"/>
          <w:lang w:val="cs-CZ"/>
        </w:rPr>
      </w:pPr>
      <w:r w:rsidRPr="00F46A5D">
        <w:rPr>
          <w:rFonts w:ascii="Arial Narrow" w:hAnsi="Arial Narrow" w:cs="Arial"/>
          <w:sz w:val="16"/>
          <w:szCs w:val="16"/>
          <w:lang w:val="cs-CZ"/>
        </w:rPr>
        <w:t xml:space="preserve">Vícepráce včetně použitého materiálu je zhotovitel oprávněn fakturovat objednateli vždy po provedení víceprací, nebude-li smluvními stranami dohodnuto jinak. </w:t>
      </w:r>
    </w:p>
    <w:p w14:paraId="67D0AC6B" w14:textId="77777777" w:rsidR="0074123E" w:rsidRPr="00B95F4B" w:rsidRDefault="0074123E" w:rsidP="0074123E">
      <w:pPr>
        <w:numPr>
          <w:ilvl w:val="0"/>
          <w:numId w:val="12"/>
        </w:numPr>
        <w:spacing w:line="240" w:lineRule="auto"/>
        <w:ind w:left="0" w:right="340" w:hanging="284"/>
        <w:jc w:val="both"/>
        <w:rPr>
          <w:rFonts w:ascii="Arial Narrow" w:hAnsi="Arial Narrow" w:cs="Arial"/>
          <w:sz w:val="16"/>
          <w:szCs w:val="16"/>
          <w:lang w:val="cs-CZ"/>
        </w:rPr>
      </w:pPr>
      <w:r w:rsidRPr="00B95F4B">
        <w:rPr>
          <w:rFonts w:ascii="Arial Narrow" w:hAnsi="Arial Narrow" w:cs="Arial"/>
          <w:sz w:val="16"/>
          <w:szCs w:val="16"/>
          <w:lang w:val="cs-CZ"/>
        </w:rPr>
        <w:t>V případě zániku některé ze smluvních stran přecházejí její práva a povinnosti z této smlouvy na jejího právního nástupce.</w:t>
      </w:r>
    </w:p>
    <w:p w14:paraId="67D0AC6C" w14:textId="77777777" w:rsidR="0074123E" w:rsidRDefault="0074123E" w:rsidP="0074123E">
      <w:pPr>
        <w:numPr>
          <w:ilvl w:val="0"/>
          <w:numId w:val="12"/>
        </w:numPr>
        <w:spacing w:line="240" w:lineRule="auto"/>
        <w:ind w:left="0" w:right="340" w:hanging="284"/>
        <w:jc w:val="both"/>
        <w:rPr>
          <w:rFonts w:ascii="Arial Narrow" w:hAnsi="Arial Narrow" w:cs="Arial"/>
          <w:sz w:val="16"/>
          <w:szCs w:val="16"/>
          <w:lang w:val="cs-CZ"/>
        </w:rPr>
      </w:pPr>
      <w:r w:rsidRPr="00B95F4B">
        <w:rPr>
          <w:rFonts w:ascii="Arial Narrow" w:hAnsi="Arial Narrow" w:cs="Arial"/>
          <w:sz w:val="16"/>
          <w:szCs w:val="16"/>
          <w:lang w:val="cs-CZ"/>
        </w:rPr>
        <w:t xml:space="preserve">Smluvní strany se v souladu s ustanovením § </w:t>
      </w:r>
      <w:r>
        <w:rPr>
          <w:rFonts w:ascii="Arial Narrow" w:hAnsi="Arial Narrow" w:cs="Arial"/>
          <w:sz w:val="16"/>
          <w:szCs w:val="16"/>
          <w:lang w:val="cs-CZ"/>
        </w:rPr>
        <w:t>1991 NOZ</w:t>
      </w:r>
      <w:r w:rsidRPr="00B95F4B">
        <w:rPr>
          <w:rFonts w:ascii="Arial Narrow" w:hAnsi="Arial Narrow" w:cs="Arial"/>
          <w:sz w:val="16"/>
          <w:szCs w:val="16"/>
          <w:lang w:val="cs-CZ"/>
        </w:rPr>
        <w:t xml:space="preserve"> dohodly, že zhotovitel je oprávněn započíst sv</w:t>
      </w:r>
      <w:r w:rsidRPr="00083B2E">
        <w:rPr>
          <w:rFonts w:ascii="Arial Narrow" w:hAnsi="Arial Narrow" w:cs="Arial"/>
          <w:sz w:val="16"/>
          <w:szCs w:val="16"/>
          <w:lang w:val="cs-CZ"/>
        </w:rPr>
        <w:t>é pohledávky vzniklé z titulu servisní smlouvy proti jakýmkoliv pohledávkám objednatele za zhotovitelem, a to i pohledávkám nesplatným či promlčeným, přičemž</w:t>
      </w:r>
      <w:r>
        <w:rPr>
          <w:rFonts w:ascii="Arial Narrow" w:hAnsi="Arial Narrow" w:cs="Arial"/>
          <w:sz w:val="16"/>
          <w:szCs w:val="16"/>
          <w:lang w:val="cs-CZ"/>
        </w:rPr>
        <w:t xml:space="preserve"> pokud dochází k započtení proti nesplatným pohledávkám, pak takto započítávané pohledávky </w:t>
      </w:r>
      <w:r w:rsidRPr="00083B2E">
        <w:rPr>
          <w:rFonts w:ascii="Arial Narrow" w:hAnsi="Arial Narrow" w:cs="Arial"/>
          <w:sz w:val="16"/>
          <w:szCs w:val="16"/>
          <w:lang w:val="cs-CZ"/>
        </w:rPr>
        <w:t>zanikají započtením ke dni doručení projevu vůle zhotovitele směřujícímu k započtení objednateli.</w:t>
      </w:r>
    </w:p>
    <w:p w14:paraId="67D0AC6D" w14:textId="77777777" w:rsidR="004D2C87" w:rsidRPr="00083B2E" w:rsidRDefault="004D2C87" w:rsidP="0074123E">
      <w:pPr>
        <w:numPr>
          <w:ilvl w:val="0"/>
          <w:numId w:val="12"/>
        </w:numPr>
        <w:spacing w:line="240" w:lineRule="auto"/>
        <w:ind w:left="0" w:right="340" w:hanging="284"/>
        <w:jc w:val="both"/>
        <w:rPr>
          <w:rFonts w:ascii="Arial Narrow" w:hAnsi="Arial Narrow" w:cs="Arial"/>
          <w:sz w:val="16"/>
          <w:szCs w:val="16"/>
          <w:lang w:val="cs-CZ"/>
        </w:rPr>
      </w:pPr>
      <w:r>
        <w:rPr>
          <w:rFonts w:ascii="Arial Narrow" w:hAnsi="Arial Narrow" w:cs="Arial"/>
          <w:sz w:val="16"/>
          <w:szCs w:val="16"/>
          <w:lang w:val="cs-CZ"/>
        </w:rPr>
        <w:t>Ustanovení servisní smlouvy jsou nadřízené VOP SS.</w:t>
      </w:r>
    </w:p>
    <w:p w14:paraId="67D0AC6E" w14:textId="77777777" w:rsidR="0074123E" w:rsidRDefault="0074123E" w:rsidP="0074123E">
      <w:pPr>
        <w:spacing w:line="240" w:lineRule="auto"/>
        <w:ind w:right="343" w:hanging="284"/>
        <w:jc w:val="both"/>
        <w:rPr>
          <w:rFonts w:ascii="Arial Narrow" w:hAnsi="Arial Narrow" w:cs="Arial"/>
          <w:sz w:val="16"/>
          <w:szCs w:val="16"/>
          <w:lang w:val="cs-CZ"/>
        </w:rPr>
      </w:pPr>
    </w:p>
    <w:p w14:paraId="67D0AC6F" w14:textId="77777777" w:rsidR="0074123E" w:rsidRDefault="0074123E" w:rsidP="0074123E">
      <w:pPr>
        <w:spacing w:line="240" w:lineRule="auto"/>
        <w:ind w:right="343" w:hanging="284"/>
        <w:jc w:val="both"/>
        <w:rPr>
          <w:rFonts w:ascii="Arial Narrow" w:hAnsi="Arial Narrow" w:cs="Arial"/>
          <w:sz w:val="16"/>
          <w:szCs w:val="16"/>
          <w:lang w:val="cs-CZ"/>
        </w:rPr>
      </w:pPr>
    </w:p>
    <w:p w14:paraId="67D0AC70" w14:textId="77777777" w:rsidR="0074123E" w:rsidRDefault="0074123E" w:rsidP="0074123E">
      <w:pPr>
        <w:pStyle w:val="Zkladntext"/>
        <w:spacing w:before="0" w:beforeAutospacing="0" w:after="0" w:afterAutospacing="0"/>
        <w:ind w:right="343"/>
        <w:jc w:val="center"/>
        <w:rPr>
          <w:rFonts w:ascii="Arial Narrow" w:hAnsi="Arial Narrow" w:cs="Arial"/>
          <w:b/>
          <w:sz w:val="16"/>
          <w:szCs w:val="16"/>
          <w:lang w:val="cs-CZ"/>
        </w:rPr>
      </w:pPr>
      <w:r w:rsidRPr="00303BDE">
        <w:rPr>
          <w:rFonts w:ascii="Arial Narrow" w:hAnsi="Arial Narrow" w:cs="Arial"/>
          <w:b/>
          <w:sz w:val="16"/>
          <w:szCs w:val="16"/>
          <w:lang w:val="cs-CZ"/>
        </w:rPr>
        <w:t>Čl. X – ZÁV</w:t>
      </w:r>
      <w:r>
        <w:rPr>
          <w:rFonts w:ascii="Arial Narrow" w:hAnsi="Arial Narrow" w:cs="Arial"/>
          <w:b/>
          <w:sz w:val="16"/>
          <w:szCs w:val="16"/>
          <w:lang w:val="cs-CZ"/>
        </w:rPr>
        <w:t>Ě</w:t>
      </w:r>
      <w:r w:rsidRPr="00303BDE">
        <w:rPr>
          <w:rFonts w:ascii="Arial Narrow" w:hAnsi="Arial Narrow" w:cs="Arial"/>
          <w:b/>
          <w:sz w:val="16"/>
          <w:szCs w:val="16"/>
          <w:lang w:val="cs-CZ"/>
        </w:rPr>
        <w:t>REČNÁ USTANOVENÍ</w:t>
      </w:r>
    </w:p>
    <w:p w14:paraId="67D0AC71" w14:textId="77777777" w:rsidR="0074123E" w:rsidRPr="00303BDE" w:rsidRDefault="0074123E" w:rsidP="0074123E">
      <w:pPr>
        <w:pStyle w:val="Zkladntext"/>
        <w:spacing w:before="0" w:beforeAutospacing="0" w:after="0" w:afterAutospacing="0"/>
        <w:ind w:right="343"/>
        <w:jc w:val="center"/>
        <w:rPr>
          <w:rFonts w:ascii="Arial Narrow" w:hAnsi="Arial Narrow" w:cs="Arial"/>
          <w:b/>
          <w:sz w:val="16"/>
          <w:szCs w:val="16"/>
          <w:lang w:val="cs-CZ"/>
        </w:rPr>
      </w:pPr>
    </w:p>
    <w:p w14:paraId="67D0AC72" w14:textId="77777777" w:rsidR="0074123E" w:rsidRPr="0082713D" w:rsidRDefault="0074123E" w:rsidP="0074123E">
      <w:pPr>
        <w:numPr>
          <w:ilvl w:val="0"/>
          <w:numId w:val="10"/>
        </w:numPr>
        <w:tabs>
          <w:tab w:val="clear" w:pos="360"/>
        </w:tabs>
        <w:spacing w:line="240" w:lineRule="auto"/>
        <w:ind w:left="0" w:right="340" w:hanging="284"/>
        <w:jc w:val="both"/>
        <w:rPr>
          <w:rFonts w:ascii="Arial Narrow" w:hAnsi="Arial Narrow"/>
          <w:sz w:val="16"/>
          <w:szCs w:val="16"/>
          <w:lang w:val="cs-CZ"/>
        </w:rPr>
      </w:pPr>
      <w:r w:rsidRPr="0082713D">
        <w:rPr>
          <w:rFonts w:ascii="Arial Narrow" w:hAnsi="Arial Narrow" w:cs="Arial"/>
          <w:sz w:val="16"/>
          <w:szCs w:val="16"/>
          <w:lang w:val="cs-CZ"/>
        </w:rPr>
        <w:t xml:space="preserve">Zhotovitel je oprávněn průběžně měnit a/nebo doplňovat VOP SS. Změny a/nebo doplňky VOP SS zhotovitel oznámí objednateli minimálně </w:t>
      </w:r>
      <w:r w:rsidR="004D2C87">
        <w:rPr>
          <w:rFonts w:ascii="Arial Narrow" w:hAnsi="Arial Narrow" w:cs="Arial"/>
          <w:sz w:val="16"/>
          <w:szCs w:val="16"/>
          <w:lang w:val="cs-CZ"/>
        </w:rPr>
        <w:t>1 měsíc</w:t>
      </w:r>
      <w:r w:rsidRPr="0082713D">
        <w:rPr>
          <w:rFonts w:ascii="Arial Narrow" w:hAnsi="Arial Narrow" w:cs="Arial"/>
          <w:sz w:val="16"/>
          <w:szCs w:val="16"/>
          <w:lang w:val="cs-CZ"/>
        </w:rPr>
        <w:t xml:space="preserve"> přede dnem účinnosti nových VOP SS. </w:t>
      </w:r>
    </w:p>
    <w:p w14:paraId="67D0AC73" w14:textId="77777777" w:rsidR="0074123E" w:rsidRPr="000230BC" w:rsidRDefault="0074123E" w:rsidP="0074123E">
      <w:pPr>
        <w:spacing w:line="240" w:lineRule="auto"/>
        <w:ind w:right="968"/>
        <w:jc w:val="both"/>
        <w:rPr>
          <w:rFonts w:ascii="Arial Narrow" w:hAnsi="Arial Narrow" w:cs="Arial"/>
          <w:sz w:val="16"/>
          <w:szCs w:val="16"/>
          <w:lang w:val="cs-CZ"/>
        </w:rPr>
      </w:pPr>
    </w:p>
    <w:sectPr w:rsidR="0074123E" w:rsidRPr="000230BC" w:rsidSect="001E3DAA">
      <w:type w:val="continuous"/>
      <w:pgSz w:w="11906" w:h="16838"/>
      <w:pgMar w:top="1135" w:right="1417" w:bottom="851" w:left="1417" w:header="0"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E65C2" w14:textId="77777777" w:rsidR="002E7FD2" w:rsidRDefault="002E7FD2" w:rsidP="007927CA">
      <w:pPr>
        <w:spacing w:line="240" w:lineRule="auto"/>
      </w:pPr>
      <w:r>
        <w:separator/>
      </w:r>
    </w:p>
  </w:endnote>
  <w:endnote w:type="continuationSeparator" w:id="0">
    <w:p w14:paraId="2A1CB276" w14:textId="77777777" w:rsidR="002E7FD2" w:rsidRDefault="002E7FD2" w:rsidP="00792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KTypeRegular">
    <w:altName w:val="Times New Roman"/>
    <w:charset w:val="00"/>
    <w:family w:val="auto"/>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7FE62" w14:textId="77777777" w:rsidR="002E7FD2" w:rsidRDefault="002E7FD2" w:rsidP="007927CA">
      <w:pPr>
        <w:spacing w:line="240" w:lineRule="auto"/>
      </w:pPr>
      <w:r>
        <w:separator/>
      </w:r>
    </w:p>
  </w:footnote>
  <w:footnote w:type="continuationSeparator" w:id="0">
    <w:p w14:paraId="06FEAF84" w14:textId="77777777" w:rsidR="002E7FD2" w:rsidRDefault="002E7FD2" w:rsidP="007927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DED7" w14:textId="77777777" w:rsidR="001E3DAA" w:rsidRDefault="001E3DAA" w:rsidP="001E3DAA">
    <w:pPr>
      <w:pStyle w:val="Zhlav"/>
      <w:ind w:right="360"/>
    </w:pPr>
    <w:r>
      <w:rPr>
        <w:noProof/>
        <w:sz w:val="20"/>
        <w:lang w:val="cs-CZ" w:eastAsia="cs-CZ"/>
      </w:rPr>
      <w:drawing>
        <wp:anchor distT="0" distB="0" distL="114300" distR="114300" simplePos="0" relativeHeight="251660288" behindDoc="0" locked="0" layoutInCell="1" allowOverlap="1" wp14:anchorId="4A3ED2CD" wp14:editId="6729DBDC">
          <wp:simplePos x="0" y="0"/>
          <wp:positionH relativeFrom="column">
            <wp:posOffset>4000500</wp:posOffset>
          </wp:positionH>
          <wp:positionV relativeFrom="paragraph">
            <wp:posOffset>212090</wp:posOffset>
          </wp:positionV>
          <wp:extent cx="1768475" cy="256540"/>
          <wp:effectExtent l="0" t="0" r="9525" b="0"/>
          <wp:wrapThrough wrapText="bothSides">
            <wp:wrapPolygon edited="0">
              <wp:start x="8687" y="0"/>
              <wp:lineTo x="0" y="0"/>
              <wp:lineTo x="0" y="14970"/>
              <wp:lineTo x="1241" y="19248"/>
              <wp:lineTo x="3102" y="19248"/>
              <wp:lineTo x="21406" y="19248"/>
              <wp:lineTo x="21406" y="4277"/>
              <wp:lineTo x="20786" y="0"/>
              <wp:lineTo x="8687" y="0"/>
            </wp:wrapPolygon>
          </wp:wrapThrough>
          <wp:docPr id="28" name="Picture 7" descr="_SIM%20CZ%20Vytahy%20Muhlbacher/Graphic/moving%20peo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SIM%20CZ%20Vytahy%20Muhlbacher/Graphic/moving%20peop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475" cy="256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59264" behindDoc="0" locked="0" layoutInCell="1" allowOverlap="1" wp14:anchorId="4BE47B83" wp14:editId="17631C58">
              <wp:simplePos x="0" y="0"/>
              <wp:positionH relativeFrom="column">
                <wp:posOffset>-84910</wp:posOffset>
              </wp:positionH>
              <wp:positionV relativeFrom="paragraph">
                <wp:posOffset>565513</wp:posOffset>
              </wp:positionV>
              <wp:extent cx="5982789" cy="0"/>
              <wp:effectExtent l="0" t="0" r="37465" b="25400"/>
              <wp:wrapNone/>
              <wp:docPr id="4" name="Straight Connector 4"/>
              <wp:cNvGraphicFramePr/>
              <a:graphic xmlns:a="http://schemas.openxmlformats.org/drawingml/2006/main">
                <a:graphicData uri="http://schemas.microsoft.com/office/word/2010/wordprocessingShape">
                  <wps:wsp>
                    <wps:cNvCnPr/>
                    <wps:spPr>
                      <a:xfrm>
                        <a:off x="0" y="0"/>
                        <a:ext cx="5982789"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1="http://schemas.microsoft.com/office/drawing/2015/9/8/chartex">
          <w:pict>
            <v:line w14:anchorId="3D6B3E6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pt,44.55pt" to="464.4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" strokecolor="gray [1629]"/>
          </w:pict>
        </mc:Fallback>
      </mc:AlternateContent>
    </w:r>
  </w:p>
  <w:p w14:paraId="06D59196" w14:textId="77777777" w:rsidR="001E3DAA" w:rsidRDefault="001E3DAA" w:rsidP="001E3DAA"/>
  <w:p w14:paraId="4085577C" w14:textId="77777777" w:rsidR="001E3DAA" w:rsidRDefault="001E3DA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1A7"/>
    <w:multiLevelType w:val="hybridMultilevel"/>
    <w:tmpl w:val="37C2636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C0D66"/>
    <w:multiLevelType w:val="hybridMultilevel"/>
    <w:tmpl w:val="CA3CE7B2"/>
    <w:lvl w:ilvl="0" w:tplc="5C464E68">
      <w:start w:val="1"/>
      <w:numFmt w:val="decimal"/>
      <w:lvlText w:val="%1."/>
      <w:lvlJc w:val="left"/>
      <w:pPr>
        <w:ind w:left="360" w:hanging="360"/>
      </w:pPr>
      <w:rPr>
        <w:rFonts w:hint="default"/>
        <w:b/>
        <w:color w:val="auto"/>
        <w:sz w:val="16"/>
        <w:szCs w:val="16"/>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15341F65"/>
    <w:multiLevelType w:val="hybridMultilevel"/>
    <w:tmpl w:val="6C789A42"/>
    <w:lvl w:ilvl="0" w:tplc="5ABEB8A6">
      <w:start w:val="1"/>
      <w:numFmt w:val="decimal"/>
      <w:lvlText w:val="%1."/>
      <w:lvlJc w:val="left"/>
      <w:pPr>
        <w:tabs>
          <w:tab w:val="num" w:pos="360"/>
        </w:tabs>
        <w:ind w:left="360" w:hanging="360"/>
      </w:pPr>
      <w:rPr>
        <w:rFonts w:cs="Times New Roman" w:hint="default"/>
        <w:b/>
        <w:color w:val="auto"/>
      </w:rPr>
    </w:lvl>
    <w:lvl w:ilvl="1" w:tplc="264CB6AE">
      <w:start w:val="16"/>
      <w:numFmt w:val="lowerLetter"/>
      <w:lvlText w:val="%2."/>
      <w:lvlJc w:val="left"/>
      <w:pPr>
        <w:tabs>
          <w:tab w:val="num" w:pos="1080"/>
        </w:tabs>
        <w:ind w:left="1080" w:hanging="360"/>
      </w:pPr>
      <w:rPr>
        <w:rFonts w:cs="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1BA82D00"/>
    <w:multiLevelType w:val="hybridMultilevel"/>
    <w:tmpl w:val="86B8B436"/>
    <w:lvl w:ilvl="0" w:tplc="F752946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BC17FBA"/>
    <w:multiLevelType w:val="singleLevel"/>
    <w:tmpl w:val="53B0D8A6"/>
    <w:lvl w:ilvl="0">
      <w:start w:val="1"/>
      <w:numFmt w:val="decimal"/>
      <w:lvlText w:val="%1."/>
      <w:lvlJc w:val="left"/>
      <w:pPr>
        <w:tabs>
          <w:tab w:val="num" w:pos="1065"/>
        </w:tabs>
        <w:ind w:left="1065" w:hanging="360"/>
      </w:pPr>
      <w:rPr>
        <w:rFonts w:cs="Times New Roman" w:hint="default"/>
        <w:b/>
      </w:rPr>
    </w:lvl>
  </w:abstractNum>
  <w:abstractNum w:abstractNumId="5"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6" w15:restartNumberingAfterBreak="0">
    <w:nsid w:val="29C10D70"/>
    <w:multiLevelType w:val="hybridMultilevel"/>
    <w:tmpl w:val="E4FEA726"/>
    <w:lvl w:ilvl="0" w:tplc="D1EE52B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A14E8A"/>
    <w:multiLevelType w:val="hybridMultilevel"/>
    <w:tmpl w:val="906C1A80"/>
    <w:lvl w:ilvl="0" w:tplc="E0887BEC">
      <w:start w:val="1"/>
      <w:numFmt w:val="decimal"/>
      <w:lvlText w:val="%1."/>
      <w:lvlJc w:val="left"/>
      <w:pPr>
        <w:tabs>
          <w:tab w:val="num" w:pos="720"/>
        </w:tabs>
        <w:ind w:left="720" w:hanging="360"/>
      </w:pPr>
      <w:rPr>
        <w:rFonts w:cs="Times New Roman" w:hint="default"/>
        <w:b/>
        <w:color w:val="auto"/>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D1545C8"/>
    <w:multiLevelType w:val="hybridMultilevel"/>
    <w:tmpl w:val="B8CE247C"/>
    <w:lvl w:ilvl="0" w:tplc="1CA2EE38">
      <w:start w:val="1"/>
      <w:numFmt w:val="decimal"/>
      <w:lvlText w:val="%1."/>
      <w:lvlJc w:val="left"/>
      <w:pPr>
        <w:tabs>
          <w:tab w:val="num" w:pos="360"/>
        </w:tabs>
        <w:ind w:left="360" w:hanging="360"/>
      </w:pPr>
      <w:rPr>
        <w:rFonts w:ascii="Arial Narrow" w:hAnsi="Arial Narrow" w:cs="Arial" w:hint="default"/>
        <w:b/>
        <w:color w:val="auto"/>
      </w:rPr>
    </w:lvl>
    <w:lvl w:ilvl="1" w:tplc="0C070019">
      <w:start w:val="1"/>
      <w:numFmt w:val="lowerLetter"/>
      <w:lvlText w:val="%2."/>
      <w:lvlJc w:val="left"/>
      <w:pPr>
        <w:tabs>
          <w:tab w:val="num" w:pos="1080"/>
        </w:tabs>
        <w:ind w:left="1080" w:hanging="360"/>
      </w:pPr>
      <w:rPr>
        <w:rFonts w:cs="Times New Roman"/>
      </w:rPr>
    </w:lvl>
    <w:lvl w:ilvl="2" w:tplc="0C07001B" w:tentative="1">
      <w:start w:val="1"/>
      <w:numFmt w:val="lowerRoman"/>
      <w:lvlText w:val="%3."/>
      <w:lvlJc w:val="right"/>
      <w:pPr>
        <w:tabs>
          <w:tab w:val="num" w:pos="1800"/>
        </w:tabs>
        <w:ind w:left="1800" w:hanging="180"/>
      </w:pPr>
      <w:rPr>
        <w:rFonts w:cs="Times New Roman"/>
      </w:rPr>
    </w:lvl>
    <w:lvl w:ilvl="3" w:tplc="0C07000F" w:tentative="1">
      <w:start w:val="1"/>
      <w:numFmt w:val="decimal"/>
      <w:lvlText w:val="%4."/>
      <w:lvlJc w:val="left"/>
      <w:pPr>
        <w:tabs>
          <w:tab w:val="num" w:pos="2520"/>
        </w:tabs>
        <w:ind w:left="2520" w:hanging="360"/>
      </w:pPr>
      <w:rPr>
        <w:rFonts w:cs="Times New Roman"/>
      </w:rPr>
    </w:lvl>
    <w:lvl w:ilvl="4" w:tplc="0C070019" w:tentative="1">
      <w:start w:val="1"/>
      <w:numFmt w:val="lowerLetter"/>
      <w:lvlText w:val="%5."/>
      <w:lvlJc w:val="left"/>
      <w:pPr>
        <w:tabs>
          <w:tab w:val="num" w:pos="3240"/>
        </w:tabs>
        <w:ind w:left="3240" w:hanging="360"/>
      </w:pPr>
      <w:rPr>
        <w:rFonts w:cs="Times New Roman"/>
      </w:rPr>
    </w:lvl>
    <w:lvl w:ilvl="5" w:tplc="0C07001B" w:tentative="1">
      <w:start w:val="1"/>
      <w:numFmt w:val="lowerRoman"/>
      <w:lvlText w:val="%6."/>
      <w:lvlJc w:val="right"/>
      <w:pPr>
        <w:tabs>
          <w:tab w:val="num" w:pos="3960"/>
        </w:tabs>
        <w:ind w:left="3960" w:hanging="180"/>
      </w:pPr>
      <w:rPr>
        <w:rFonts w:cs="Times New Roman"/>
      </w:rPr>
    </w:lvl>
    <w:lvl w:ilvl="6" w:tplc="0C07000F" w:tentative="1">
      <w:start w:val="1"/>
      <w:numFmt w:val="decimal"/>
      <w:lvlText w:val="%7."/>
      <w:lvlJc w:val="left"/>
      <w:pPr>
        <w:tabs>
          <w:tab w:val="num" w:pos="4680"/>
        </w:tabs>
        <w:ind w:left="4680" w:hanging="360"/>
      </w:pPr>
      <w:rPr>
        <w:rFonts w:cs="Times New Roman"/>
      </w:rPr>
    </w:lvl>
    <w:lvl w:ilvl="7" w:tplc="0C070019" w:tentative="1">
      <w:start w:val="1"/>
      <w:numFmt w:val="lowerLetter"/>
      <w:lvlText w:val="%8."/>
      <w:lvlJc w:val="left"/>
      <w:pPr>
        <w:tabs>
          <w:tab w:val="num" w:pos="5400"/>
        </w:tabs>
        <w:ind w:left="5400" w:hanging="360"/>
      </w:pPr>
      <w:rPr>
        <w:rFonts w:cs="Times New Roman"/>
      </w:rPr>
    </w:lvl>
    <w:lvl w:ilvl="8" w:tplc="0C07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72C7DBD"/>
    <w:multiLevelType w:val="singleLevel"/>
    <w:tmpl w:val="0F5C89E8"/>
    <w:lvl w:ilvl="0">
      <w:start w:val="1"/>
      <w:numFmt w:val="decimal"/>
      <w:lvlText w:val="%1."/>
      <w:lvlJc w:val="left"/>
      <w:pPr>
        <w:tabs>
          <w:tab w:val="num" w:pos="1068"/>
        </w:tabs>
        <w:ind w:left="1068" w:hanging="360"/>
      </w:pPr>
      <w:rPr>
        <w:rFonts w:cs="Times New Roman" w:hint="default"/>
        <w:b/>
      </w:rPr>
    </w:lvl>
  </w:abstractNum>
  <w:abstractNum w:abstractNumId="10" w15:restartNumberingAfterBreak="0">
    <w:nsid w:val="6198612C"/>
    <w:multiLevelType w:val="hybridMultilevel"/>
    <w:tmpl w:val="540A5F1A"/>
    <w:lvl w:ilvl="0" w:tplc="5284E918">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3D0F81"/>
    <w:multiLevelType w:val="hybridMultilevel"/>
    <w:tmpl w:val="956AAA12"/>
    <w:lvl w:ilvl="0" w:tplc="0FB02096">
      <w:start w:val="1"/>
      <w:numFmt w:val="upperRoman"/>
      <w:pStyle w:val="Normlnweb"/>
      <w:lvlText w:val="%1."/>
      <w:lvlJc w:val="left"/>
      <w:pPr>
        <w:ind w:left="360" w:hanging="360"/>
      </w:pPr>
      <w:rPr>
        <w:rFonts w:ascii="Times New Roman" w:eastAsia="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9"/>
  </w:num>
  <w:num w:numId="4">
    <w:abstractNumId w:val="4"/>
  </w:num>
  <w:num w:numId="5">
    <w:abstractNumId w:val="8"/>
  </w:num>
  <w:num w:numId="6">
    <w:abstractNumId w:val="11"/>
  </w:num>
  <w:num w:numId="7">
    <w:abstractNumId w:val="1"/>
  </w:num>
  <w:num w:numId="8">
    <w:abstractNumId w:val="6"/>
  </w:num>
  <w:num w:numId="9">
    <w:abstractNumId w:val="3"/>
  </w:num>
  <w:num w:numId="10">
    <w:abstractNumId w:val="5"/>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A"/>
    <w:rsid w:val="001E3DAA"/>
    <w:rsid w:val="001F7AF6"/>
    <w:rsid w:val="00222F88"/>
    <w:rsid w:val="002E7FD2"/>
    <w:rsid w:val="003C1EAD"/>
    <w:rsid w:val="00485B20"/>
    <w:rsid w:val="004D2C87"/>
    <w:rsid w:val="005E7663"/>
    <w:rsid w:val="006F153F"/>
    <w:rsid w:val="0074123E"/>
    <w:rsid w:val="007927CA"/>
    <w:rsid w:val="00810F8B"/>
    <w:rsid w:val="008305AF"/>
    <w:rsid w:val="008C18A3"/>
    <w:rsid w:val="00A02B6A"/>
    <w:rsid w:val="00A639F9"/>
    <w:rsid w:val="00A6567D"/>
    <w:rsid w:val="00AA14EB"/>
    <w:rsid w:val="00C36E1C"/>
    <w:rsid w:val="00DB3AF3"/>
    <w:rsid w:val="00E670BB"/>
    <w:rsid w:val="00F1266B"/>
    <w:rsid w:val="00F44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D0AC1D"/>
  <w15:docId w15:val="{1C9B846E-9518-4F4D-A665-51D5FBC0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27CA"/>
    <w:pPr>
      <w:spacing w:line="280" w:lineRule="exact"/>
    </w:pPr>
    <w:rPr>
      <w:rFonts w:ascii="TKTypeRegular" w:hAnsi="TKTypeRegular"/>
      <w:sz w:val="22"/>
      <w:lang w:val="de-DE"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7927CA"/>
    <w:pPr>
      <w:spacing w:before="100" w:beforeAutospacing="1" w:after="100" w:afterAutospacing="1" w:line="240" w:lineRule="auto"/>
    </w:pPr>
    <w:rPr>
      <w:rFonts w:ascii="Times New Roman" w:hAnsi="Times New Roman"/>
      <w:sz w:val="24"/>
      <w:szCs w:val="24"/>
      <w:lang w:val="sk-SK"/>
    </w:rPr>
  </w:style>
  <w:style w:type="character" w:customStyle="1" w:styleId="ZkladntextChar">
    <w:name w:val="Základní text Char"/>
    <w:basedOn w:val="Standardnpsmoodstavce"/>
    <w:link w:val="Zkladntext"/>
    <w:uiPriority w:val="99"/>
    <w:rsid w:val="007927CA"/>
    <w:rPr>
      <w:sz w:val="24"/>
      <w:szCs w:val="24"/>
      <w:lang w:val="sk-SK" w:eastAsia="sk-SK"/>
    </w:rPr>
  </w:style>
  <w:style w:type="paragraph" w:styleId="Nzev">
    <w:name w:val="Title"/>
    <w:basedOn w:val="Normln"/>
    <w:link w:val="NzevChar"/>
    <w:uiPriority w:val="99"/>
    <w:qFormat/>
    <w:rsid w:val="007927CA"/>
    <w:pPr>
      <w:spacing w:line="240" w:lineRule="auto"/>
      <w:jc w:val="center"/>
    </w:pPr>
    <w:rPr>
      <w:rFonts w:ascii="Arial" w:hAnsi="Arial"/>
      <w:sz w:val="28"/>
      <w:szCs w:val="24"/>
      <w:lang w:val="sk-SK"/>
    </w:rPr>
  </w:style>
  <w:style w:type="character" w:customStyle="1" w:styleId="NzevChar">
    <w:name w:val="Název Char"/>
    <w:basedOn w:val="Standardnpsmoodstavce"/>
    <w:link w:val="Nzev"/>
    <w:uiPriority w:val="99"/>
    <w:rsid w:val="007927CA"/>
    <w:rPr>
      <w:rFonts w:ascii="Arial" w:hAnsi="Arial"/>
      <w:sz w:val="28"/>
      <w:szCs w:val="24"/>
      <w:lang w:val="sk-SK" w:eastAsia="sk-SK"/>
    </w:rPr>
  </w:style>
  <w:style w:type="paragraph" w:styleId="Normlnweb">
    <w:name w:val="Normal (Web)"/>
    <w:basedOn w:val="Normln"/>
    <w:uiPriority w:val="99"/>
    <w:rsid w:val="007927CA"/>
    <w:pPr>
      <w:numPr>
        <w:numId w:val="6"/>
      </w:numPr>
      <w:spacing w:before="100" w:beforeAutospacing="1" w:after="240" w:line="240" w:lineRule="auto"/>
    </w:pPr>
    <w:rPr>
      <w:rFonts w:ascii="Times New Roman" w:hAnsi="Times New Roman"/>
      <w:b/>
      <w:bCs/>
      <w:sz w:val="24"/>
      <w:szCs w:val="24"/>
      <w:lang w:val="cs-CZ" w:eastAsia="cs-CZ"/>
    </w:rPr>
  </w:style>
  <w:style w:type="paragraph" w:styleId="Odstavecseseznamem">
    <w:name w:val="List Paragraph"/>
    <w:basedOn w:val="Normln"/>
    <w:uiPriority w:val="99"/>
    <w:qFormat/>
    <w:rsid w:val="007927CA"/>
    <w:pPr>
      <w:ind w:left="708"/>
    </w:pPr>
  </w:style>
  <w:style w:type="character" w:styleId="Odkaznakoment">
    <w:name w:val="annotation reference"/>
    <w:uiPriority w:val="99"/>
    <w:rsid w:val="007927CA"/>
    <w:rPr>
      <w:sz w:val="16"/>
      <w:szCs w:val="16"/>
    </w:rPr>
  </w:style>
  <w:style w:type="paragraph" w:styleId="Textkomente">
    <w:name w:val="annotation text"/>
    <w:basedOn w:val="Normln"/>
    <w:link w:val="TextkomenteChar"/>
    <w:uiPriority w:val="99"/>
    <w:rsid w:val="007927CA"/>
    <w:pPr>
      <w:spacing w:line="240" w:lineRule="auto"/>
    </w:pPr>
    <w:rPr>
      <w:rFonts w:ascii="Times New Roman" w:hAnsi="Times New Roman"/>
      <w:sz w:val="20"/>
      <w:lang w:val="x-none" w:eastAsia="x-none"/>
    </w:rPr>
  </w:style>
  <w:style w:type="character" w:customStyle="1" w:styleId="TextkomenteChar">
    <w:name w:val="Text komentáře Char"/>
    <w:basedOn w:val="Standardnpsmoodstavce"/>
    <w:link w:val="Textkomente"/>
    <w:uiPriority w:val="99"/>
    <w:rsid w:val="007927CA"/>
    <w:rPr>
      <w:lang w:val="x-none" w:eastAsia="x-none"/>
    </w:rPr>
  </w:style>
  <w:style w:type="paragraph" w:styleId="Textbubliny">
    <w:name w:val="Balloon Text"/>
    <w:basedOn w:val="Normln"/>
    <w:link w:val="TextbublinyChar"/>
    <w:rsid w:val="007927CA"/>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7927CA"/>
    <w:rPr>
      <w:rFonts w:ascii="Tahoma" w:hAnsi="Tahoma" w:cs="Tahoma"/>
      <w:sz w:val="16"/>
      <w:szCs w:val="16"/>
      <w:lang w:val="de-DE" w:eastAsia="sk-SK"/>
    </w:rPr>
  </w:style>
  <w:style w:type="paragraph" w:styleId="Zhlav">
    <w:name w:val="header"/>
    <w:basedOn w:val="Normln"/>
    <w:link w:val="ZhlavChar"/>
    <w:rsid w:val="007927CA"/>
    <w:pPr>
      <w:tabs>
        <w:tab w:val="center" w:pos="4536"/>
        <w:tab w:val="right" w:pos="9072"/>
      </w:tabs>
      <w:spacing w:line="240" w:lineRule="auto"/>
    </w:pPr>
  </w:style>
  <w:style w:type="character" w:customStyle="1" w:styleId="ZhlavChar">
    <w:name w:val="Záhlaví Char"/>
    <w:basedOn w:val="Standardnpsmoodstavce"/>
    <w:link w:val="Zhlav"/>
    <w:rsid w:val="007927CA"/>
    <w:rPr>
      <w:rFonts w:ascii="TKTypeRegular" w:hAnsi="TKTypeRegular"/>
      <w:sz w:val="22"/>
      <w:lang w:val="de-DE" w:eastAsia="sk-SK"/>
    </w:rPr>
  </w:style>
  <w:style w:type="paragraph" w:styleId="Zpat">
    <w:name w:val="footer"/>
    <w:basedOn w:val="Normln"/>
    <w:link w:val="ZpatChar"/>
    <w:rsid w:val="007927CA"/>
    <w:pPr>
      <w:tabs>
        <w:tab w:val="center" w:pos="4536"/>
        <w:tab w:val="right" w:pos="9072"/>
      </w:tabs>
      <w:spacing w:line="240" w:lineRule="auto"/>
    </w:pPr>
  </w:style>
  <w:style w:type="character" w:customStyle="1" w:styleId="ZpatChar">
    <w:name w:val="Zápatí Char"/>
    <w:basedOn w:val="Standardnpsmoodstavce"/>
    <w:link w:val="Zpat"/>
    <w:rsid w:val="007927CA"/>
    <w:rPr>
      <w:rFonts w:ascii="TKTypeRegular" w:hAnsi="TKTypeRegular"/>
      <w:sz w:val="22"/>
      <w:lang w:val="de-D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B1533D6CECE348B0576017DBD07F57" ma:contentTypeVersion="12" ma:contentTypeDescription="Vytvoří nový dokument" ma:contentTypeScope="" ma:versionID="7cebbbc54395ededfcb892e614ceff08">
  <xsd:schema xmlns:xsd="http://www.w3.org/2001/XMLSchema" xmlns:xs="http://www.w3.org/2001/XMLSchema" xmlns:p="http://schemas.microsoft.com/office/2006/metadata/properties" xmlns:ns2="cc839025-bc7a-4753-b320-1d8b94a729fc" xmlns:ns3="92d63755-6691-4c4a-879d-9c3028baac3d" targetNamespace="http://schemas.microsoft.com/office/2006/metadata/properties" ma:root="true" ma:fieldsID="4c875c0b3e67ec2e7a4c8f4414798c77" ns2:_="" ns3:_="">
    <xsd:import namespace="cc839025-bc7a-4753-b320-1d8b94a729fc"/>
    <xsd:import namespace="92d63755-6691-4c4a-879d-9c3028baac3d"/>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39025-bc7a-4753-b320-1d8b94a729f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Time" ma:index="10" nillable="true" ma:displayName="Čas posledního sdílení" ma:description="" ma:internalName="LastSharedByTime" ma:readOnly="true">
      <xsd:simpleType>
        <xsd:restriction base="dms:DateTime"/>
      </xsd:simpleType>
    </xsd:element>
    <xsd:element name="LastSharedByUser" ma:index="11" nillable="true" ma:displayName="Naposledy sdílel(a)"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d63755-6691-4c4a-879d-9c3028baac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315BD-5CA9-467B-A087-FB29E4BB47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72690-4E14-4E6B-BB70-FB1FD2A7210D}">
  <ds:schemaRefs>
    <ds:schemaRef ds:uri="http://schemas.microsoft.com/sharepoint/v3/contenttype/forms"/>
  </ds:schemaRefs>
</ds:datastoreItem>
</file>

<file path=customXml/itemProps3.xml><?xml version="1.0" encoding="utf-8"?>
<ds:datastoreItem xmlns:ds="http://schemas.openxmlformats.org/officeDocument/2006/customXml" ds:itemID="{7FD24FFA-C445-4D56-9ABC-739BB40FA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39025-bc7a-4753-b320-1d8b94a729fc"/>
    <ds:schemaRef ds:uri="92d63755-6691-4c4a-879d-9c3028baa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1918</Words>
  <Characters>11321</Characters>
  <Application>Microsoft Office Word</Application>
  <DocSecurity>4</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2020-11-04T12:05:00Z</dcterms:created>
  <dcterms:modified xsi:type="dcterms:W3CDTF">2020-11-04T12:05:00Z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0x0101006FB1533D6CECE348B0576017DBD07F57</vt:lpwstr>
  </property>
</Properties>
</file>