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2B25" w14:textId="14466F61" w:rsidR="0019245E" w:rsidRPr="00954AD8" w:rsidRDefault="0019245E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52"/>
          <w:szCs w:val="52"/>
          <w:lang w:eastAsia="cs-CZ"/>
        </w:rPr>
      </w:pPr>
      <w:r w:rsidRPr="00954AD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DODATEK č.</w:t>
      </w:r>
      <w:r w:rsidR="00970E4E" w:rsidRPr="00954AD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 xml:space="preserve"> </w:t>
      </w:r>
      <w:r w:rsidR="004E7B7A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4</w:t>
      </w:r>
    </w:p>
    <w:p w14:paraId="60690A59" w14:textId="77777777" w:rsidR="00AA3D9B" w:rsidRPr="003E4F73" w:rsidRDefault="0019245E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28"/>
          <w:szCs w:val="36"/>
        </w:rPr>
      </w:pPr>
      <w:r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KE 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smlouvě o dílo 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Č. 02/2020 ze dne 17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.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3.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AA3D9B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 </w:t>
      </w:r>
    </w:p>
    <w:p w14:paraId="38BEE55A" w14:textId="77777777" w:rsidR="00AA3D9B" w:rsidRPr="00AA3D9B" w:rsidRDefault="00AA3D9B" w:rsidP="00AA3D9B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2"/>
          <w:lang w:eastAsia="cs-CZ"/>
        </w:rPr>
      </w:pPr>
    </w:p>
    <w:p w14:paraId="0E71928D" w14:textId="77777777" w:rsidR="00AA3D9B" w:rsidRPr="00AA3D9B" w:rsidRDefault="00AA3D9B" w:rsidP="00AA3D9B">
      <w:pPr>
        <w:spacing w:after="60" w:line="276" w:lineRule="auto"/>
        <w:jc w:val="center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uzavře</w:t>
      </w:r>
      <w:r w:rsidR="003D5632">
        <w:rPr>
          <w:rFonts w:asciiTheme="minorHAnsi" w:hAnsiTheme="minorHAnsi" w:cstheme="minorHAnsi"/>
        </w:rPr>
        <w:t>n</w:t>
      </w:r>
      <w:r w:rsidR="0019245E">
        <w:rPr>
          <w:rFonts w:asciiTheme="minorHAnsi" w:hAnsiTheme="minorHAnsi" w:cstheme="minorHAnsi"/>
        </w:rPr>
        <w:t>ý</w:t>
      </w:r>
      <w:r w:rsidR="003D5632">
        <w:rPr>
          <w:rFonts w:asciiTheme="minorHAnsi" w:hAnsiTheme="minorHAnsi" w:cstheme="minorHAnsi"/>
        </w:rPr>
        <w:t xml:space="preserve"> ve smyslu § 2</w:t>
      </w:r>
      <w:r w:rsidR="003E4F73">
        <w:rPr>
          <w:rFonts w:asciiTheme="minorHAnsi" w:hAnsiTheme="minorHAnsi" w:cstheme="minorHAnsi"/>
        </w:rPr>
        <w:t>586</w:t>
      </w:r>
      <w:r w:rsidR="003D5632">
        <w:rPr>
          <w:rFonts w:asciiTheme="minorHAnsi" w:hAnsiTheme="minorHAnsi" w:cstheme="minorHAnsi"/>
        </w:rPr>
        <w:t xml:space="preserve"> a </w:t>
      </w:r>
      <w:r w:rsidRPr="00AA3D9B">
        <w:rPr>
          <w:rFonts w:asciiTheme="minorHAnsi" w:hAnsiTheme="minorHAnsi" w:cstheme="minorHAnsi"/>
        </w:rPr>
        <w:t>násl. zákona č. 89/2012 Sb., občanského zákoníku, ve znění pozdějších předpisů</w:t>
      </w:r>
      <w:r w:rsidR="00327617">
        <w:rPr>
          <w:rFonts w:asciiTheme="minorHAnsi" w:hAnsiTheme="minorHAnsi" w:cstheme="minorHAnsi"/>
        </w:rPr>
        <w:t>, mezi následujícími smluvními stranami</w:t>
      </w:r>
      <w:r w:rsidRPr="00AA3D9B">
        <w:rPr>
          <w:rFonts w:asciiTheme="minorHAnsi" w:hAnsiTheme="minorHAnsi" w:cstheme="minorHAnsi"/>
        </w:rPr>
        <w:t xml:space="preserve"> </w:t>
      </w:r>
    </w:p>
    <w:p w14:paraId="360FF16E" w14:textId="77777777" w:rsidR="00244E47" w:rsidRDefault="00244E47" w:rsidP="00AA3D9B">
      <w:pPr>
        <w:spacing w:line="276" w:lineRule="auto"/>
        <w:rPr>
          <w:rFonts w:asciiTheme="minorHAnsi" w:hAnsiTheme="minorHAnsi" w:cstheme="minorHAnsi"/>
          <w:bCs/>
        </w:rPr>
      </w:pPr>
    </w:p>
    <w:p w14:paraId="1CADEA5F" w14:textId="77777777" w:rsidR="00AA3D9B" w:rsidRPr="00327617" w:rsidRDefault="003E4F73" w:rsidP="00327617">
      <w:pPr>
        <w:spacing w:line="276" w:lineRule="auto"/>
        <w:ind w:left="357" w:hanging="357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Objednatel</w:t>
      </w:r>
      <w:r w:rsidR="00AA3D9B" w:rsidRPr="00327617">
        <w:rPr>
          <w:rFonts w:asciiTheme="minorHAnsi" w:hAnsiTheme="minorHAnsi" w:cstheme="minorHAnsi"/>
          <w:bCs/>
        </w:rPr>
        <w:t>:</w:t>
      </w:r>
    </w:p>
    <w:p w14:paraId="5704F715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Střední průmyslová škola strojnická a Střední odborná škola profesora Švejcara, Plzeň, Klatovská 109</w:t>
      </w:r>
    </w:p>
    <w:p w14:paraId="7487BFC9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Klatovská třída 1615/109, 301 00 Plzeň</w:t>
      </w:r>
    </w:p>
    <w:p w14:paraId="16D57616" w14:textId="77777777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IČO: 69457425</w:t>
      </w:r>
    </w:p>
    <w:p w14:paraId="161FEB68" w14:textId="77777777" w:rsidR="00607937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 CZ69457425</w:t>
      </w:r>
    </w:p>
    <w:p w14:paraId="6196BE36" w14:textId="77229D74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</w:t>
      </w:r>
      <w:r w:rsidR="003E4F7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astoupený: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Ing. </w:t>
      </w:r>
      <w:r w:rsidR="00127D09">
        <w:rPr>
          <w:rFonts w:asciiTheme="minorHAnsi" w:eastAsia="Times New Roman" w:hAnsiTheme="minorHAnsi" w:cstheme="minorHAnsi"/>
          <w:bCs/>
          <w:szCs w:val="24"/>
          <w:lang w:eastAsia="ar-SA"/>
        </w:rPr>
        <w:t>Jarmila Konopová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, ředitel</w:t>
      </w:r>
    </w:p>
    <w:p w14:paraId="6F0BF7C1" w14:textId="77777777" w:rsidR="00EF61E0" w:rsidRPr="00327617" w:rsidRDefault="00327617" w:rsidP="00327617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3E4F73" w:rsidRPr="009077C1">
        <w:rPr>
          <w:rFonts w:asciiTheme="minorHAnsi" w:hAnsiTheme="minorHAnsi" w:cstheme="minorHAnsi"/>
          <w:bCs/>
        </w:rPr>
        <w:t>ankovní spojení</w:t>
      </w:r>
      <w:r>
        <w:rPr>
          <w:rFonts w:asciiTheme="minorHAnsi" w:hAnsiTheme="minorHAnsi" w:cstheme="minorHAnsi"/>
          <w:bCs/>
        </w:rPr>
        <w:t>: ČNB 68130311/0710</w:t>
      </w:r>
    </w:p>
    <w:p w14:paraId="392C94A9" w14:textId="77777777" w:rsidR="00AA3D9B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dále </w:t>
      </w:r>
      <w:r w:rsidR="00327617">
        <w:rPr>
          <w:rFonts w:asciiTheme="minorHAnsi" w:hAnsiTheme="minorHAnsi" w:cstheme="minorHAnsi"/>
          <w:lang w:eastAsia="cs-CZ"/>
        </w:rPr>
        <w:t xml:space="preserve">jen </w:t>
      </w:r>
      <w:r>
        <w:rPr>
          <w:rFonts w:asciiTheme="minorHAnsi" w:hAnsiTheme="minorHAnsi" w:cstheme="minorHAnsi"/>
          <w:lang w:eastAsia="cs-CZ"/>
        </w:rPr>
        <w:t>„</w:t>
      </w:r>
      <w:r w:rsidR="00327617">
        <w:rPr>
          <w:rFonts w:asciiTheme="minorHAnsi" w:hAnsiTheme="minorHAnsi" w:cstheme="minorHAnsi"/>
          <w:lang w:eastAsia="cs-CZ"/>
        </w:rPr>
        <w:t>o</w:t>
      </w:r>
      <w:r w:rsidR="003E4F73">
        <w:rPr>
          <w:rFonts w:asciiTheme="minorHAnsi" w:hAnsiTheme="minorHAnsi" w:cstheme="minorHAnsi"/>
          <w:lang w:eastAsia="cs-CZ"/>
        </w:rPr>
        <w:t>bjednatel</w:t>
      </w:r>
      <w:r w:rsidR="00327617">
        <w:rPr>
          <w:rFonts w:asciiTheme="minorHAnsi" w:hAnsiTheme="minorHAnsi" w:cstheme="minorHAnsi"/>
          <w:lang w:eastAsia="cs-CZ"/>
        </w:rPr>
        <w:t>“</w:t>
      </w:r>
    </w:p>
    <w:p w14:paraId="7E4FE072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59627970" w14:textId="77777777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14:paraId="31D999A0" w14:textId="77777777" w:rsidR="00327617" w:rsidRDefault="00327617" w:rsidP="00327617">
      <w:pPr>
        <w:spacing w:line="276" w:lineRule="auto"/>
        <w:ind w:left="357" w:hanging="357"/>
        <w:rPr>
          <w:rFonts w:asciiTheme="minorHAnsi" w:hAnsiTheme="minorHAnsi" w:cstheme="minorHAnsi"/>
          <w:b/>
          <w:bCs/>
        </w:rPr>
      </w:pPr>
    </w:p>
    <w:p w14:paraId="03E76419" w14:textId="77777777" w:rsidR="00244E47" w:rsidRPr="00327617" w:rsidRDefault="003E4F73" w:rsidP="00327617">
      <w:pPr>
        <w:spacing w:line="276" w:lineRule="auto"/>
        <w:ind w:left="357" w:hanging="357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Zhotovitel</w:t>
      </w:r>
      <w:r w:rsidR="00244E47" w:rsidRPr="00327617">
        <w:rPr>
          <w:rFonts w:asciiTheme="minorHAnsi" w:hAnsiTheme="minorHAnsi" w:cstheme="minorHAnsi"/>
          <w:bCs/>
        </w:rPr>
        <w:t>:</w:t>
      </w:r>
    </w:p>
    <w:p w14:paraId="5EF7C5CF" w14:textId="77777777" w:rsidR="003E4F73" w:rsidRDefault="00327617" w:rsidP="003E4F73">
      <w:pPr>
        <w:rPr>
          <w:b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MIRAS – stavitelství a sanace s.r.o.</w:t>
      </w:r>
    </w:p>
    <w:p w14:paraId="626C6EEA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: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Pražská 810/16, 102 21 Praha - Hostivař</w:t>
      </w:r>
    </w:p>
    <w:p w14:paraId="74E7E33E" w14:textId="77777777" w:rsidR="003E4F73" w:rsidRDefault="003E4F73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IČO: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26385759</w:t>
      </w:r>
    </w:p>
    <w:p w14:paraId="7F05B25D" w14:textId="77777777" w:rsidR="003E4F73" w:rsidRPr="00244E47" w:rsidRDefault="003E4F73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CZ26385759</w:t>
      </w:r>
    </w:p>
    <w:p w14:paraId="189888E8" w14:textId="77777777" w:rsidR="0032761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zapsaný ve veřejném rejstříku vedeném u Krajského/Městského soudu v Praze, oddíl C, vložka 196901</w:t>
      </w:r>
    </w:p>
    <w:p w14:paraId="2EC8EE25" w14:textId="77777777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zastoupený: Michal Fictum, vedoucí o.z. Plzeň</w:t>
      </w:r>
    </w:p>
    <w:p w14:paraId="6D64CE51" w14:textId="77777777" w:rsidR="003E4F73" w:rsidRDefault="006917CC" w:rsidP="003E4F73">
      <w:pPr>
        <w:spacing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hAnsiTheme="minorHAnsi" w:cstheme="minorHAnsi"/>
          <w:bCs/>
        </w:rPr>
        <w:t>b</w:t>
      </w:r>
      <w:r w:rsidR="003E4F73" w:rsidRPr="00365B42">
        <w:rPr>
          <w:rFonts w:asciiTheme="minorHAnsi" w:hAnsiTheme="minorHAnsi" w:cstheme="minorHAnsi"/>
          <w:bCs/>
        </w:rPr>
        <w:t>ankovní spojení:</w:t>
      </w:r>
      <w:r>
        <w:rPr>
          <w:rFonts w:asciiTheme="minorHAnsi" w:hAnsiTheme="minorHAnsi" w:cstheme="minorHAnsi"/>
          <w:bCs/>
        </w:rPr>
        <w:t xml:space="preserve"> ČSOB a.s. 213005219/0300</w:t>
      </w:r>
    </w:p>
    <w:p w14:paraId="4F4BE133" w14:textId="77777777" w:rsidR="00EF61E0" w:rsidRPr="006917CC" w:rsidRDefault="006917CC" w:rsidP="006917CC">
      <w:pPr>
        <w:spacing w:line="276" w:lineRule="auto"/>
        <w:rPr>
          <w:rFonts w:asciiTheme="minorHAnsi" w:eastAsiaTheme="minorHAnsi" w:hAnsiTheme="minorHAnsi" w:cstheme="minorBidi"/>
          <w:i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autorizovaná osoba pověřená vedením stavby:</w:t>
      </w:r>
    </w:p>
    <w:p w14:paraId="2D0B5166" w14:textId="145DFB64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dále</w:t>
      </w:r>
      <w:r w:rsidR="006917CC">
        <w:rPr>
          <w:rFonts w:asciiTheme="minorHAnsi" w:hAnsiTheme="minorHAnsi" w:cstheme="minorHAnsi"/>
          <w:lang w:eastAsia="cs-CZ"/>
        </w:rPr>
        <w:t xml:space="preserve"> jen</w:t>
      </w:r>
      <w:r>
        <w:rPr>
          <w:rFonts w:asciiTheme="minorHAnsi" w:hAnsiTheme="minorHAnsi" w:cstheme="minorHAnsi"/>
          <w:lang w:eastAsia="cs-CZ"/>
        </w:rPr>
        <w:t xml:space="preserve"> „</w:t>
      </w:r>
      <w:r w:rsidR="006917CC">
        <w:rPr>
          <w:rFonts w:asciiTheme="minorHAnsi" w:hAnsiTheme="minorHAnsi" w:cstheme="minorHAnsi"/>
          <w:lang w:eastAsia="cs-CZ"/>
        </w:rPr>
        <w:t>z</w:t>
      </w:r>
      <w:r w:rsidR="003E4F73">
        <w:rPr>
          <w:rFonts w:asciiTheme="minorHAnsi" w:hAnsiTheme="minorHAnsi" w:cstheme="minorHAnsi"/>
          <w:lang w:eastAsia="cs-CZ"/>
        </w:rPr>
        <w:t>hotovitel</w:t>
      </w:r>
      <w:r w:rsidR="006917CC">
        <w:rPr>
          <w:rFonts w:asciiTheme="minorHAnsi" w:hAnsiTheme="minorHAnsi" w:cstheme="minorHAnsi"/>
          <w:lang w:eastAsia="cs-CZ"/>
        </w:rPr>
        <w:t>“</w:t>
      </w:r>
    </w:p>
    <w:p w14:paraId="7481F2A8" w14:textId="77777777" w:rsidR="00032D51" w:rsidRPr="00AA3D9B" w:rsidRDefault="00032D51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63E70CD" w14:textId="77777777" w:rsidR="00AA3D9B" w:rsidRPr="006F3515" w:rsidRDefault="006917CC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 w:rsidRPr="006F3515">
        <w:rPr>
          <w:rFonts w:asciiTheme="minorHAnsi" w:hAnsiTheme="minorHAnsi" w:cstheme="minorHAnsi"/>
          <w:b/>
          <w:sz w:val="24"/>
          <w:lang w:eastAsia="cs-CZ"/>
        </w:rPr>
        <w:t>ÚVODN</w:t>
      </w:r>
      <w:r w:rsidR="006F3515" w:rsidRPr="006F3515">
        <w:rPr>
          <w:rFonts w:asciiTheme="minorHAnsi" w:hAnsiTheme="minorHAnsi" w:cstheme="minorHAnsi"/>
          <w:b/>
          <w:sz w:val="24"/>
          <w:lang w:eastAsia="cs-CZ"/>
        </w:rPr>
        <w:t>Í USTANOVENÍ</w:t>
      </w:r>
    </w:p>
    <w:p w14:paraId="447A2B89" w14:textId="30CFEBB8" w:rsidR="005A5739" w:rsidRDefault="00607937" w:rsidP="00452AA8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452AA8">
        <w:rPr>
          <w:rFonts w:asciiTheme="minorHAnsi" w:hAnsiTheme="minorHAnsi" w:cstheme="minorHAnsi"/>
          <w:lang w:eastAsia="cs-CZ"/>
        </w:rPr>
        <w:t xml:space="preserve">Smluvní strany uzavřely dne </w:t>
      </w:r>
      <w:r w:rsidR="006F3515" w:rsidRPr="00452AA8">
        <w:rPr>
          <w:rFonts w:asciiTheme="minorHAnsi" w:hAnsiTheme="minorHAnsi" w:cstheme="minorHAnsi"/>
          <w:lang w:eastAsia="cs-CZ"/>
        </w:rPr>
        <w:t>17</w:t>
      </w:r>
      <w:r w:rsidRPr="00452AA8">
        <w:rPr>
          <w:rFonts w:asciiTheme="minorHAnsi" w:hAnsiTheme="minorHAnsi" w:cstheme="minorHAnsi"/>
          <w:lang w:eastAsia="cs-CZ"/>
        </w:rPr>
        <w:t>.</w:t>
      </w:r>
      <w:r w:rsidR="006F3515" w:rsidRPr="00452AA8">
        <w:rPr>
          <w:rFonts w:asciiTheme="minorHAnsi" w:hAnsiTheme="minorHAnsi" w:cstheme="minorHAnsi"/>
          <w:lang w:eastAsia="cs-CZ"/>
        </w:rPr>
        <w:t xml:space="preserve"> 3. 2020</w:t>
      </w:r>
      <w:r w:rsidR="0019245E" w:rsidRPr="00452AA8">
        <w:rPr>
          <w:rFonts w:asciiTheme="minorHAnsi" w:hAnsiTheme="minorHAnsi" w:cstheme="minorHAnsi"/>
          <w:lang w:eastAsia="cs-CZ"/>
        </w:rPr>
        <w:t xml:space="preserve"> </w:t>
      </w:r>
      <w:r w:rsidRPr="00452AA8">
        <w:rPr>
          <w:rFonts w:asciiTheme="minorHAnsi" w:hAnsiTheme="minorHAnsi" w:cstheme="minorHAnsi"/>
          <w:b/>
          <w:lang w:eastAsia="cs-CZ"/>
        </w:rPr>
        <w:t>Smlouv</w:t>
      </w:r>
      <w:r w:rsidR="006B1353" w:rsidRPr="00452AA8">
        <w:rPr>
          <w:rFonts w:asciiTheme="minorHAnsi" w:hAnsiTheme="minorHAnsi" w:cstheme="minorHAnsi"/>
          <w:b/>
          <w:lang w:eastAsia="cs-CZ"/>
        </w:rPr>
        <w:t>u</w:t>
      </w:r>
      <w:r w:rsidRPr="00452AA8">
        <w:rPr>
          <w:rFonts w:asciiTheme="minorHAnsi" w:hAnsiTheme="minorHAnsi" w:cstheme="minorHAnsi"/>
          <w:b/>
          <w:lang w:eastAsia="cs-CZ"/>
        </w:rPr>
        <w:t xml:space="preserve"> o dílo</w:t>
      </w:r>
      <w:r w:rsidR="0019245E" w:rsidRPr="00452AA8">
        <w:rPr>
          <w:rFonts w:asciiTheme="minorHAnsi" w:hAnsiTheme="minorHAnsi" w:cstheme="minorHAnsi"/>
          <w:lang w:eastAsia="cs-CZ"/>
        </w:rPr>
        <w:t xml:space="preserve">, </w:t>
      </w:r>
      <w:r w:rsidR="003659B1" w:rsidRPr="00452AA8">
        <w:rPr>
          <w:rFonts w:asciiTheme="minorHAnsi" w:hAnsiTheme="minorHAnsi" w:cstheme="minorHAnsi"/>
          <w:lang w:eastAsia="cs-CZ"/>
        </w:rPr>
        <w:t xml:space="preserve">ve znění </w:t>
      </w:r>
      <w:r w:rsidR="003659B1">
        <w:rPr>
          <w:rFonts w:asciiTheme="minorHAnsi" w:hAnsiTheme="minorHAnsi" w:cstheme="minorHAnsi"/>
          <w:lang w:eastAsia="cs-CZ"/>
        </w:rPr>
        <w:t xml:space="preserve">pozdějších </w:t>
      </w:r>
      <w:r w:rsidR="003659B1" w:rsidRPr="00452AA8">
        <w:rPr>
          <w:rFonts w:asciiTheme="minorHAnsi" w:hAnsiTheme="minorHAnsi" w:cstheme="minorHAnsi"/>
          <w:lang w:eastAsia="cs-CZ"/>
        </w:rPr>
        <w:t>dodatk</w:t>
      </w:r>
      <w:r w:rsidR="003659B1">
        <w:rPr>
          <w:rFonts w:asciiTheme="minorHAnsi" w:hAnsiTheme="minorHAnsi" w:cstheme="minorHAnsi"/>
          <w:lang w:eastAsia="cs-CZ"/>
        </w:rPr>
        <w:t xml:space="preserve">ů, </w:t>
      </w:r>
      <w:r w:rsidR="0019245E" w:rsidRPr="00452AA8">
        <w:rPr>
          <w:rFonts w:asciiTheme="minorHAnsi" w:hAnsiTheme="minorHAnsi" w:cstheme="minorHAnsi"/>
          <w:lang w:eastAsia="cs-CZ"/>
        </w:rPr>
        <w:t xml:space="preserve">na základě výsledku zadávacího řízení </w:t>
      </w:r>
      <w:r w:rsidR="00EF61E0" w:rsidRPr="00452AA8">
        <w:rPr>
          <w:rFonts w:asciiTheme="minorHAnsi" w:hAnsiTheme="minorHAnsi" w:cstheme="minorHAnsi"/>
        </w:rPr>
        <w:t xml:space="preserve">podlimitní </w:t>
      </w:r>
      <w:r w:rsidR="00AA3D9B" w:rsidRPr="00452AA8">
        <w:rPr>
          <w:rFonts w:asciiTheme="minorHAnsi" w:hAnsiTheme="minorHAnsi" w:cstheme="minorHAnsi"/>
        </w:rPr>
        <w:t xml:space="preserve">veřejné zakázky </w:t>
      </w:r>
      <w:bookmarkStart w:id="0" w:name="_Hlk49245698"/>
      <w:r w:rsidR="001945F3" w:rsidRPr="00452AA8">
        <w:rPr>
          <w:rFonts w:asciiTheme="minorHAnsi" w:hAnsiTheme="minorHAnsi" w:cstheme="minorHAnsi"/>
        </w:rPr>
        <w:t xml:space="preserve">na stavební práce </w:t>
      </w:r>
      <w:r w:rsidR="00AA3D9B" w:rsidRPr="00452AA8">
        <w:rPr>
          <w:rFonts w:asciiTheme="minorHAnsi" w:hAnsiTheme="minorHAnsi" w:cstheme="minorHAnsi"/>
        </w:rPr>
        <w:t>s názvem „</w:t>
      </w:r>
      <w:r w:rsidR="006F3515" w:rsidRPr="00452AA8">
        <w:rPr>
          <w:rFonts w:asciiTheme="minorHAnsi" w:hAnsiTheme="minorHAnsi" w:cstheme="minorHAnsi"/>
          <w:b/>
        </w:rPr>
        <w:t>Energeticky úsporná renovace budovy SPŠS Plzeň</w:t>
      </w:r>
      <w:r w:rsidR="001945F3" w:rsidRPr="00452AA8">
        <w:rPr>
          <w:rFonts w:asciiTheme="minorHAnsi" w:hAnsiTheme="minorHAnsi" w:cstheme="minorHAnsi"/>
        </w:rPr>
        <w:t>“</w:t>
      </w:r>
      <w:bookmarkEnd w:id="0"/>
      <w:r w:rsidR="00365B42" w:rsidRPr="00452AA8">
        <w:rPr>
          <w:rFonts w:asciiTheme="minorHAnsi" w:hAnsiTheme="minorHAnsi" w:cstheme="minorHAnsi"/>
        </w:rPr>
        <w:t xml:space="preserve">, </w:t>
      </w:r>
      <w:r w:rsidR="00EF61E0" w:rsidRPr="00452AA8">
        <w:rPr>
          <w:rFonts w:asciiTheme="minorHAnsi" w:hAnsiTheme="minorHAnsi" w:cstheme="minorHAnsi"/>
        </w:rPr>
        <w:t>zadávané v</w:t>
      </w:r>
      <w:r w:rsidR="001945F3" w:rsidRPr="00452AA8">
        <w:rPr>
          <w:rFonts w:asciiTheme="minorHAnsi" w:hAnsiTheme="minorHAnsi" w:cstheme="minorHAnsi"/>
        </w:rPr>
        <w:t xml:space="preserve"> otevřeném</w:t>
      </w:r>
      <w:r w:rsidR="00EF61E0" w:rsidRPr="00452AA8">
        <w:rPr>
          <w:rFonts w:asciiTheme="minorHAnsi" w:hAnsiTheme="minorHAnsi" w:cstheme="minorHAnsi"/>
        </w:rPr>
        <w:t xml:space="preserve"> řízení</w:t>
      </w:r>
      <w:bookmarkStart w:id="1" w:name="_Toc328466048"/>
      <w:bookmarkStart w:id="2" w:name="_Toc331144119"/>
      <w:bookmarkStart w:id="3" w:name="_Toc331147244"/>
      <w:bookmarkStart w:id="4" w:name="_Toc331492330"/>
      <w:bookmarkStart w:id="5" w:name="_Toc332027165"/>
      <w:bookmarkStart w:id="6" w:name="_Toc332288164"/>
      <w:bookmarkStart w:id="7" w:name="_Toc332288367"/>
      <w:bookmarkStart w:id="8" w:name="_Toc332288557"/>
      <w:bookmarkStart w:id="9" w:name="_Toc332778299"/>
      <w:bookmarkStart w:id="10" w:name="_Toc332778478"/>
      <w:bookmarkStart w:id="11" w:name="_Toc356819118"/>
      <w:r w:rsidR="006F3515" w:rsidRPr="00452AA8">
        <w:rPr>
          <w:rFonts w:asciiTheme="minorHAnsi" w:hAnsiTheme="minorHAnsi" w:cstheme="minorHAnsi"/>
        </w:rPr>
        <w:t>.</w:t>
      </w:r>
    </w:p>
    <w:p w14:paraId="7A8739C2" w14:textId="77777777" w:rsidR="00834BDD" w:rsidRDefault="00834BDD" w:rsidP="00834BDD">
      <w:pPr>
        <w:spacing w:line="360" w:lineRule="auto"/>
        <w:ind w:left="118" w:right="118"/>
        <w:jc w:val="both"/>
        <w:rPr>
          <w:rFonts w:ascii="Calibri" w:hAnsi="Calibri" w:cs="Arial"/>
          <w:b/>
          <w:lang w:eastAsia="cs-CZ"/>
        </w:rPr>
      </w:pPr>
      <w:r>
        <w:rPr>
          <w:rFonts w:ascii="Calibri" w:hAnsi="Calibri" w:cs="Arial"/>
          <w:b/>
        </w:rPr>
        <w:t>Popis a zdůvodnění změny:</w:t>
      </w:r>
    </w:p>
    <w:p w14:paraId="30BFB759" w14:textId="6DAD3954" w:rsidR="00834BDD" w:rsidRPr="00834BDD" w:rsidRDefault="00834BDD" w:rsidP="00834BDD">
      <w:pPr>
        <w:pStyle w:val="Odstavecseseznamem"/>
        <w:numPr>
          <w:ilvl w:val="2"/>
          <w:numId w:val="6"/>
        </w:numPr>
        <w:spacing w:line="360" w:lineRule="auto"/>
        <w:ind w:right="118"/>
        <w:rPr>
          <w:rFonts w:ascii="Calibri" w:hAnsi="Calibri"/>
        </w:rPr>
      </w:pPr>
      <w:r w:rsidRPr="00834BDD">
        <w:rPr>
          <w:rFonts w:ascii="Calibri" w:hAnsi="Calibri"/>
          <w:b/>
        </w:rPr>
        <w:t xml:space="preserve">Demolice vestavby. </w:t>
      </w:r>
      <w:r w:rsidRPr="00834BDD">
        <w:rPr>
          <w:rFonts w:ascii="Calibri" w:hAnsi="Calibri"/>
        </w:rPr>
        <w:t>Na základě upřesnění objednatele byla vestavba v půdním prostoru demontována v době, kdy byla již dokončena projektová dokumentace na energeticky úspornou renovaci budovy, která tuto demolici obsahovala a před dokončením</w:t>
      </w:r>
      <w:r w:rsidR="00D02412">
        <w:rPr>
          <w:rFonts w:ascii="Calibri" w:hAnsi="Calibri"/>
        </w:rPr>
        <w:t xml:space="preserve"> veřejné zakázky</w:t>
      </w:r>
      <w:r w:rsidRPr="00834BDD">
        <w:rPr>
          <w:rFonts w:ascii="Calibri" w:hAnsi="Calibri"/>
        </w:rPr>
        <w:t xml:space="preserve"> na zhotovitele stavby. Zadávací PD tedy obsahovala tuto již realizovanou dílčí část stavby.</w:t>
      </w:r>
    </w:p>
    <w:p w14:paraId="2BB27E33" w14:textId="2722B5D6" w:rsidR="00834BDD" w:rsidRDefault="00834BDD" w:rsidP="00834BDD">
      <w:pPr>
        <w:spacing w:line="360" w:lineRule="auto"/>
        <w:ind w:left="478" w:right="11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Jedná se o změnu, která vznikla v důsledku okolností, které zadavatel jednající s náležitou péčí nemohl předvídat, nemění celkovou povahu veřejné zakázky a hodnota změny nepřekročí 50% původní hodnoty závazku.</w:t>
      </w:r>
    </w:p>
    <w:p w14:paraId="11523F84" w14:textId="77777777" w:rsidR="00834BDD" w:rsidRDefault="00834BDD" w:rsidP="00834BDD">
      <w:pPr>
        <w:pStyle w:val="Odstavecseseznamem"/>
        <w:numPr>
          <w:ilvl w:val="2"/>
          <w:numId w:val="6"/>
        </w:numPr>
        <w:spacing w:line="360" w:lineRule="auto"/>
        <w:ind w:right="118"/>
        <w:rPr>
          <w:rFonts w:ascii="Calibri" w:hAnsi="Calibri"/>
        </w:rPr>
      </w:pPr>
      <w:r>
        <w:rPr>
          <w:rFonts w:ascii="Calibri" w:hAnsi="Calibri"/>
          <w:b/>
        </w:rPr>
        <w:t>Kácení stromů.</w:t>
      </w:r>
      <w:r>
        <w:rPr>
          <w:rFonts w:ascii="Calibri" w:hAnsi="Calibri"/>
        </w:rPr>
        <w:t xml:space="preserve"> Na základě upřesnění objednatele byly stromy v prostoru dvora školy pokáceny před zahájením stavebních prací zhotovitelem.      </w:t>
      </w:r>
    </w:p>
    <w:p w14:paraId="1B5B7702" w14:textId="77777777" w:rsidR="00834BDD" w:rsidRDefault="00834BDD" w:rsidP="00834BDD">
      <w:pPr>
        <w:spacing w:line="360" w:lineRule="auto"/>
        <w:ind w:left="478" w:right="118"/>
        <w:jc w:val="both"/>
        <w:rPr>
          <w:rFonts w:ascii="Calibri" w:hAnsi="Calibri"/>
        </w:rPr>
      </w:pPr>
      <w:r>
        <w:rPr>
          <w:rFonts w:ascii="Calibri" w:hAnsi="Calibri"/>
        </w:rPr>
        <w:t>Jedná se o změnu, která vznikla v důsledku okolností, které zadavatel jednající s náležitou péčí nemohl předvídat, nemění celkovou povahu veřejné zakázky a hodnota změny nepřekročí 50% původní hodnoty závazku.</w:t>
      </w:r>
    </w:p>
    <w:p w14:paraId="772CC641" w14:textId="77777777" w:rsidR="00834BDD" w:rsidRDefault="00834BDD" w:rsidP="00834BDD">
      <w:pPr>
        <w:pStyle w:val="Odstavecseseznamem"/>
        <w:numPr>
          <w:ilvl w:val="2"/>
          <w:numId w:val="6"/>
        </w:numPr>
        <w:spacing w:line="360" w:lineRule="auto"/>
        <w:ind w:right="118"/>
        <w:rPr>
          <w:rFonts w:ascii="Calibri" w:hAnsi="Calibri"/>
        </w:rPr>
      </w:pPr>
      <w:r>
        <w:rPr>
          <w:rFonts w:ascii="Calibri" w:hAnsi="Calibri"/>
          <w:b/>
        </w:rPr>
        <w:t>Úprava kotevních závěsů trolejového vedení Klatovská.</w:t>
      </w:r>
      <w:r>
        <w:rPr>
          <w:rFonts w:ascii="Calibri" w:hAnsi="Calibri"/>
        </w:rPr>
        <w:t xml:space="preserve"> Na základě zjištění skutečnosti na stavbě došlo ke zjištění, že budou nutné zásahy do stávajících kotevních závěsů trolejového vedení na fasádě budovy školy s ohledem na její zateplení KZS.  </w:t>
      </w:r>
    </w:p>
    <w:p w14:paraId="0BBE9989" w14:textId="77777777" w:rsidR="00834BDD" w:rsidRDefault="00834BDD" w:rsidP="00834BDD">
      <w:pPr>
        <w:spacing w:line="360" w:lineRule="auto"/>
        <w:ind w:left="478" w:right="118"/>
        <w:jc w:val="both"/>
        <w:rPr>
          <w:rFonts w:ascii="Calibri" w:hAnsi="Calibri"/>
        </w:rPr>
      </w:pPr>
      <w:r>
        <w:rPr>
          <w:rFonts w:ascii="Calibri" w:hAnsi="Calibri"/>
        </w:rPr>
        <w:t>Jedná se o změnu, která vznikla v důsledku okolností, které zadavatel jednající s náležitou péčí nemohl předvídat, nemění celkovou povahu veřejné zakázky a hodnota změny nepřekročí 50% původní hodnoty závazku.</w:t>
      </w:r>
    </w:p>
    <w:p w14:paraId="4936F706" w14:textId="77777777" w:rsidR="00D02412" w:rsidRPr="007E1010" w:rsidRDefault="00834BDD" w:rsidP="007D590B">
      <w:pPr>
        <w:pStyle w:val="Odstavecseseznamem"/>
        <w:numPr>
          <w:ilvl w:val="2"/>
          <w:numId w:val="6"/>
        </w:numPr>
        <w:spacing w:line="360" w:lineRule="auto"/>
        <w:ind w:right="118"/>
        <w:rPr>
          <w:rFonts w:asciiTheme="minorHAnsi" w:hAnsiTheme="minorHAnsi" w:cstheme="minorHAnsi"/>
        </w:rPr>
      </w:pPr>
      <w:r w:rsidRPr="00D02412">
        <w:rPr>
          <w:rFonts w:ascii="Calibri" w:hAnsi="Calibri"/>
          <w:b/>
        </w:rPr>
        <w:t xml:space="preserve">Doplnění přípravy podkladu pro zateplení fasády – stará budova. </w:t>
      </w:r>
      <w:r w:rsidRPr="00D02412">
        <w:rPr>
          <w:rFonts w:ascii="Calibri" w:hAnsi="Calibri"/>
        </w:rPr>
        <w:t xml:space="preserve">Po podrobném zaměření zateplovaných ploch fasády staré budovy školy zhotovitelem (zaměření probíhalo z postaveného lešení v ploše fasády) došlo ke zjištěním, na základě kterých jsou navrženy níže popsané a zdůvodněné změny. Níže uvedené změny nebylo možné předvídat v době zpracování zadávací projektové dokumentace, jelikož nebylo postaveno lešení na celou plochu zateplované fasády. Dále jsou změny navrženy na základě provedených zkoušek </w:t>
      </w:r>
      <w:r w:rsidRPr="007E1010">
        <w:rPr>
          <w:rFonts w:ascii="Calibri" w:hAnsi="Calibri"/>
        </w:rPr>
        <w:t xml:space="preserve">přídržnosti podkladu a výtažných zkoušek kotvících prvků.  </w:t>
      </w:r>
    </w:p>
    <w:p w14:paraId="42E090DB" w14:textId="0B404465" w:rsidR="00D02412" w:rsidRPr="007E1010" w:rsidRDefault="00D02412" w:rsidP="00D02412">
      <w:pPr>
        <w:pStyle w:val="Odstavecseseznamem"/>
        <w:numPr>
          <w:ilvl w:val="0"/>
          <w:numId w:val="0"/>
        </w:numPr>
        <w:spacing w:line="360" w:lineRule="auto"/>
        <w:ind w:left="720" w:right="118"/>
        <w:rPr>
          <w:rFonts w:asciiTheme="minorHAnsi" w:hAnsiTheme="minorHAnsi" w:cstheme="minorHAnsi"/>
        </w:rPr>
      </w:pPr>
      <w:r w:rsidRPr="007E1010">
        <w:rPr>
          <w:rFonts w:asciiTheme="minorHAnsi" w:hAnsiTheme="minorHAnsi" w:cstheme="minorHAnsi"/>
        </w:rPr>
        <w:t>Jedná se o změnu, která vznikla v důsledku okolností, které zadavatel jednající s náležitou péčí nemohl předvídat. Nemění celkovou povahu veřejné zakázky a hodnota změny nepřekročí 50 procent původní hodnoty závazku.</w:t>
      </w:r>
    </w:p>
    <w:p w14:paraId="3BE7A1C1" w14:textId="7EF1C41F" w:rsidR="00CB66FE" w:rsidRPr="007E1010" w:rsidRDefault="00CB66FE" w:rsidP="00CB66FE">
      <w:pPr>
        <w:pStyle w:val="Odstavecseseznamem"/>
        <w:numPr>
          <w:ilvl w:val="2"/>
          <w:numId w:val="6"/>
        </w:numPr>
        <w:spacing w:line="360" w:lineRule="auto"/>
        <w:ind w:right="118"/>
        <w:rPr>
          <w:rFonts w:ascii="Calibri" w:hAnsi="Calibri"/>
          <w:szCs w:val="24"/>
          <w:lang w:eastAsia="cs-CZ"/>
        </w:rPr>
      </w:pPr>
      <w:r w:rsidRPr="007E1010">
        <w:rPr>
          <w:rFonts w:ascii="Calibri" w:hAnsi="Calibri"/>
          <w:b/>
        </w:rPr>
        <w:t xml:space="preserve">Výměna potrubí teplé vody a cirkulace vedené v zemi mezi starou a novou budovou školy. </w:t>
      </w:r>
      <w:r w:rsidRPr="007E1010">
        <w:rPr>
          <w:rFonts w:ascii="Calibri" w:hAnsi="Calibri"/>
        </w:rPr>
        <w:t xml:space="preserve">Během provádění montážních prací na přeložce potrubí vedeného po fasádě nové budovy z důvodu možnosti zateplení fasády budovy KZS bylo zjištěno, že stávající rozvody jsou v technicky nevyhovujícím stavu. Potrubí je téměř v celém profilu „zarostlé“, tedy neplní správně svojí funkci a ve velmi brzké době hrozí havárie. Po dohodě </w:t>
      </w:r>
      <w:r w:rsidR="00D02412" w:rsidRPr="007E1010">
        <w:rPr>
          <w:rFonts w:ascii="Calibri" w:hAnsi="Calibri"/>
        </w:rPr>
        <w:t>objednavatele</w:t>
      </w:r>
      <w:r w:rsidRPr="007E1010">
        <w:rPr>
          <w:rFonts w:ascii="Calibri" w:hAnsi="Calibri"/>
        </w:rPr>
        <w:t xml:space="preserve">, zhotovitele, AD a TDI byla výměna vodovodních potrubí pro rozvod teplé vody a cirkulace mezi starou a novou budovou školy provedena z typového systému předizolovaného potrubí. </w:t>
      </w:r>
    </w:p>
    <w:p w14:paraId="40352EDF" w14:textId="77777777" w:rsidR="00CB66FE" w:rsidRPr="007E1010" w:rsidRDefault="00CB66FE" w:rsidP="00CB66FE">
      <w:pPr>
        <w:spacing w:line="360" w:lineRule="auto"/>
        <w:ind w:left="478" w:right="118"/>
        <w:jc w:val="both"/>
        <w:rPr>
          <w:rFonts w:ascii="Calibri" w:hAnsi="Calibri"/>
        </w:rPr>
      </w:pPr>
      <w:r w:rsidRPr="007E1010">
        <w:rPr>
          <w:rFonts w:ascii="Calibri" w:hAnsi="Calibri"/>
        </w:rPr>
        <w:lastRenderedPageBreak/>
        <w:t>Jedná se o změnu, která vznikla v důsledku okolností, které zadavatel jednající s náležitou péčí nemohl předvídat, nemění celkovou povahu veřejné zakázky a hodnota změny nepřekročí 50% původní hodnoty závazku.</w:t>
      </w:r>
    </w:p>
    <w:p w14:paraId="586967C1" w14:textId="77777777" w:rsidR="00CB66FE" w:rsidRPr="007E1010" w:rsidRDefault="00CB66FE" w:rsidP="00CB66FE">
      <w:pPr>
        <w:pStyle w:val="Odstavecseseznamem"/>
        <w:numPr>
          <w:ilvl w:val="2"/>
          <w:numId w:val="6"/>
        </w:numPr>
        <w:spacing w:line="360" w:lineRule="auto"/>
        <w:ind w:right="118"/>
        <w:rPr>
          <w:rFonts w:ascii="Calibri" w:hAnsi="Calibri"/>
        </w:rPr>
      </w:pPr>
      <w:r w:rsidRPr="007E1010">
        <w:rPr>
          <w:rFonts w:ascii="Calibri" w:hAnsi="Calibri"/>
          <w:b/>
        </w:rPr>
        <w:t xml:space="preserve">Záměna typu kotevních hmoždinek. </w:t>
      </w:r>
      <w:r w:rsidRPr="007E1010">
        <w:rPr>
          <w:rFonts w:ascii="Calibri" w:hAnsi="Calibri"/>
        </w:rPr>
        <w:t xml:space="preserve">V době zpracování zadávací PD včetně soupisu prací struktura rozpočtové položky URS nerozlišovala „zatloukací“ a „šroubovací“ typy kotev. Zhotovitel předložil konkrétní technologický a montážní předpis ETICS (fa WEBER) a tím upřesnil typ kotvících prvků - šroubovací typy kotev pro zápustnou montáž. </w:t>
      </w:r>
    </w:p>
    <w:p w14:paraId="5EBE3406" w14:textId="39BC917C" w:rsidR="00CB66FE" w:rsidRPr="007E1010" w:rsidRDefault="00CB66FE" w:rsidP="00CB66FE">
      <w:pPr>
        <w:spacing w:line="360" w:lineRule="auto"/>
        <w:ind w:left="478" w:right="118"/>
        <w:jc w:val="both"/>
        <w:rPr>
          <w:rFonts w:ascii="Calibri" w:hAnsi="Calibri"/>
        </w:rPr>
      </w:pPr>
      <w:r w:rsidRPr="007E1010">
        <w:rPr>
          <w:rFonts w:ascii="Calibri" w:hAnsi="Calibri"/>
        </w:rPr>
        <w:t>Jedná se o změnu, která vznikla v důsledku okolností, které zadavatel jednající s náležitou péčí nemohl předvídat, nemění celkovou povahu veřejné zakázky a hodnota změny nepřekročí 50% původní hodnoty závazku.</w:t>
      </w:r>
    </w:p>
    <w:p w14:paraId="12261585" w14:textId="77777777" w:rsidR="00CB66FE" w:rsidRPr="007E1010" w:rsidRDefault="00CB66FE" w:rsidP="00CB66FE">
      <w:pPr>
        <w:spacing w:line="360" w:lineRule="auto"/>
        <w:ind w:left="478" w:right="118"/>
        <w:jc w:val="both"/>
        <w:rPr>
          <w:rFonts w:ascii="Calibri" w:hAnsi="Calibri"/>
        </w:rPr>
      </w:pPr>
    </w:p>
    <w:p w14:paraId="1DE4F00D" w14:textId="77777777" w:rsidR="006F3515" w:rsidRPr="007E1010" w:rsidRDefault="006F3515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 w:rsidRPr="007E1010">
        <w:rPr>
          <w:rFonts w:asciiTheme="minorHAnsi" w:hAnsiTheme="minorHAnsi" w:cstheme="minorHAnsi"/>
          <w:b/>
          <w:sz w:val="24"/>
          <w:lang w:eastAsia="cs-CZ"/>
        </w:rPr>
        <w:t>PŘEDMĚT DODATKU</w:t>
      </w:r>
    </w:p>
    <w:p w14:paraId="72D9EEEC" w14:textId="2E8E5732" w:rsidR="006F3515" w:rsidRPr="007E1010" w:rsidRDefault="00261191" w:rsidP="00552BB8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lang w:eastAsia="cs-CZ"/>
        </w:rPr>
      </w:pPr>
      <w:r w:rsidRPr="007E1010">
        <w:rPr>
          <w:rFonts w:asciiTheme="minorHAnsi" w:hAnsiTheme="minorHAnsi" w:cstheme="minorHAnsi"/>
          <w:lang w:eastAsia="cs-CZ"/>
        </w:rPr>
        <w:t xml:space="preserve">Smluvní strany se dohodly na změně dílčích termínů uvedených v Příloze č. 2 Harmonogram prací Smlouvy o dílo následovně: </w:t>
      </w:r>
    </w:p>
    <w:p w14:paraId="2DAFC986" w14:textId="285FE26A" w:rsidR="00261191" w:rsidRPr="007E1010" w:rsidRDefault="00552BB8" w:rsidP="00552BB8">
      <w:pPr>
        <w:spacing w:line="276" w:lineRule="auto"/>
        <w:ind w:left="45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  <w:lang w:eastAsia="cs-CZ"/>
        </w:rPr>
        <w:t xml:space="preserve">„A) </w:t>
      </w:r>
      <w:r w:rsidR="00261191" w:rsidRPr="007E1010">
        <w:rPr>
          <w:rFonts w:asciiTheme="minorHAnsi" w:hAnsiTheme="minorHAnsi" w:cstheme="minorHAnsi"/>
          <w:i/>
          <w:iCs/>
          <w:lang w:eastAsia="cs-CZ"/>
        </w:rPr>
        <w:t>Stará budova</w:t>
      </w:r>
    </w:p>
    <w:p w14:paraId="4BD2E1D6" w14:textId="57A5DA1D" w:rsidR="00022EA0" w:rsidRPr="007E1010" w:rsidRDefault="00261191" w:rsidP="00261191">
      <w:pPr>
        <w:spacing w:line="276" w:lineRule="auto"/>
        <w:ind w:left="45"/>
        <w:rPr>
          <w:rFonts w:asciiTheme="minorHAnsi" w:hAnsiTheme="minorHAnsi" w:cstheme="minorHAnsi"/>
          <w:i/>
          <w:iCs/>
          <w:lang w:eastAsia="cs-CZ"/>
        </w:rPr>
      </w:pPr>
      <w:r w:rsidRPr="007E1010">
        <w:rPr>
          <w:rFonts w:asciiTheme="minorHAnsi" w:hAnsiTheme="minorHAnsi" w:cstheme="minorHAnsi"/>
          <w:i/>
          <w:iCs/>
          <w:lang w:eastAsia="cs-CZ"/>
        </w:rPr>
        <w:t xml:space="preserve">termín do </w:t>
      </w:r>
      <w:r w:rsidRPr="007E1010">
        <w:rPr>
          <w:rFonts w:asciiTheme="minorHAnsi" w:hAnsiTheme="minorHAnsi" w:cstheme="minorHAnsi"/>
          <w:b/>
          <w:bCs/>
          <w:i/>
          <w:iCs/>
          <w:lang w:eastAsia="cs-CZ"/>
        </w:rPr>
        <w:t>3</w:t>
      </w:r>
      <w:r w:rsidR="00F80F0E" w:rsidRPr="007E1010">
        <w:rPr>
          <w:rFonts w:asciiTheme="minorHAnsi" w:hAnsiTheme="minorHAnsi" w:cstheme="minorHAnsi"/>
          <w:b/>
          <w:bCs/>
          <w:i/>
          <w:iCs/>
          <w:lang w:eastAsia="cs-CZ"/>
        </w:rPr>
        <w:t>1.8</w:t>
      </w:r>
      <w:r w:rsidRPr="007E1010">
        <w:rPr>
          <w:rFonts w:asciiTheme="minorHAnsi" w:hAnsiTheme="minorHAnsi" w:cstheme="minorHAnsi"/>
          <w:b/>
          <w:bCs/>
          <w:i/>
          <w:iCs/>
          <w:lang w:eastAsia="cs-CZ"/>
        </w:rPr>
        <w:t>.2020</w:t>
      </w:r>
      <w:r w:rsidR="00022EA0" w:rsidRPr="007E1010">
        <w:rPr>
          <w:rFonts w:asciiTheme="minorHAnsi" w:hAnsiTheme="minorHAnsi" w:cstheme="minorHAnsi"/>
          <w:b/>
          <w:bCs/>
          <w:i/>
          <w:iCs/>
          <w:lang w:eastAsia="cs-CZ"/>
        </w:rPr>
        <w:t xml:space="preserve"> </w:t>
      </w:r>
      <w:r w:rsidRPr="007E1010">
        <w:rPr>
          <w:rFonts w:asciiTheme="minorHAnsi" w:hAnsiTheme="minorHAnsi" w:cstheme="minorHAnsi"/>
          <w:b/>
          <w:bCs/>
          <w:i/>
          <w:iCs/>
          <w:lang w:eastAsia="cs-CZ"/>
        </w:rPr>
        <w:t xml:space="preserve">- </w:t>
      </w:r>
      <w:r w:rsidR="00022EA0" w:rsidRPr="007E1010">
        <w:rPr>
          <w:rFonts w:asciiTheme="minorHAnsi" w:hAnsiTheme="minorHAnsi" w:cstheme="minorHAnsi"/>
          <w:i/>
          <w:iCs/>
          <w:lang w:eastAsia="cs-CZ"/>
        </w:rPr>
        <w:t>se mění na termín:</w:t>
      </w:r>
    </w:p>
    <w:p w14:paraId="742EA582" w14:textId="06022CFE" w:rsidR="00261191" w:rsidRPr="007E1010" w:rsidRDefault="00022EA0" w:rsidP="00022EA0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  <w:lang w:eastAsia="cs-CZ"/>
        </w:rPr>
        <w:t>do</w:t>
      </w:r>
      <w:r w:rsidRPr="007E1010">
        <w:rPr>
          <w:rFonts w:asciiTheme="minorHAnsi" w:hAnsiTheme="minorHAnsi" w:cstheme="minorHAnsi"/>
          <w:b/>
          <w:bCs/>
          <w:i/>
          <w:iCs/>
          <w:lang w:eastAsia="cs-CZ"/>
        </w:rPr>
        <w:t xml:space="preserve"> 3</w:t>
      </w:r>
      <w:r w:rsidR="00F80F0E" w:rsidRPr="007E1010">
        <w:rPr>
          <w:rFonts w:asciiTheme="minorHAnsi" w:hAnsiTheme="minorHAnsi" w:cstheme="minorHAnsi"/>
          <w:b/>
          <w:bCs/>
          <w:i/>
          <w:iCs/>
          <w:lang w:eastAsia="cs-CZ"/>
        </w:rPr>
        <w:t>0.11</w:t>
      </w:r>
      <w:r w:rsidRPr="007E1010">
        <w:rPr>
          <w:rFonts w:asciiTheme="minorHAnsi" w:hAnsiTheme="minorHAnsi" w:cstheme="minorHAnsi"/>
          <w:b/>
          <w:bCs/>
          <w:i/>
          <w:iCs/>
          <w:lang w:eastAsia="cs-CZ"/>
        </w:rPr>
        <w:t xml:space="preserve">.2020 </w:t>
      </w:r>
      <w:r w:rsidR="00F80F0E" w:rsidRPr="007E1010">
        <w:rPr>
          <w:rFonts w:asciiTheme="minorHAnsi" w:hAnsiTheme="minorHAnsi" w:cstheme="minorHAnsi"/>
          <w:i/>
          <w:iCs/>
          <w:lang w:eastAsia="cs-CZ"/>
        </w:rPr>
        <w:t>–</w:t>
      </w:r>
      <w:r w:rsidRPr="007E1010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F80F0E" w:rsidRPr="007E1010">
        <w:rPr>
          <w:rFonts w:asciiTheme="minorHAnsi" w:hAnsiTheme="minorHAnsi" w:cstheme="minorHAnsi"/>
          <w:i/>
          <w:iCs/>
          <w:lang w:eastAsia="cs-CZ"/>
        </w:rPr>
        <w:t>Oprava střechy, nová krytina, výměna krovu 50%</w:t>
      </w:r>
      <w:r w:rsidR="00F80F0E" w:rsidRPr="007E1010">
        <w:rPr>
          <w:rFonts w:asciiTheme="minorHAnsi" w:hAnsiTheme="minorHAnsi" w:cstheme="minorHAnsi"/>
          <w:b/>
          <w:bCs/>
          <w:i/>
          <w:iCs/>
          <w:lang w:eastAsia="cs-CZ"/>
        </w:rPr>
        <w:t xml:space="preserve"> </w:t>
      </w:r>
    </w:p>
    <w:p w14:paraId="07D0F56C" w14:textId="77777777" w:rsidR="00022EA0" w:rsidRPr="007E1010" w:rsidRDefault="00022EA0" w:rsidP="00022EA0">
      <w:pPr>
        <w:spacing w:line="276" w:lineRule="auto"/>
        <w:ind w:left="45"/>
        <w:rPr>
          <w:rFonts w:asciiTheme="minorHAnsi" w:hAnsiTheme="minorHAnsi" w:cstheme="minorHAnsi"/>
          <w:i/>
          <w:iCs/>
        </w:rPr>
      </w:pPr>
    </w:p>
    <w:p w14:paraId="7663F611" w14:textId="077FF12A" w:rsidR="00022EA0" w:rsidRPr="007E1010" w:rsidRDefault="00022EA0" w:rsidP="00022EA0">
      <w:pPr>
        <w:spacing w:line="276" w:lineRule="auto"/>
        <w:ind w:left="45"/>
        <w:rPr>
          <w:rFonts w:asciiTheme="minorHAnsi" w:hAnsiTheme="minorHAnsi" w:cstheme="minorHAnsi"/>
          <w:i/>
          <w:iCs/>
          <w:lang w:eastAsia="cs-CZ"/>
        </w:rPr>
      </w:pPr>
      <w:r w:rsidRPr="007E1010">
        <w:rPr>
          <w:rFonts w:asciiTheme="minorHAnsi" w:hAnsiTheme="minorHAnsi" w:cstheme="minorHAnsi"/>
          <w:i/>
          <w:iCs/>
          <w:lang w:eastAsia="cs-CZ"/>
        </w:rPr>
        <w:t xml:space="preserve">termín do </w:t>
      </w:r>
      <w:r w:rsidRPr="007E1010">
        <w:rPr>
          <w:rFonts w:asciiTheme="minorHAnsi" w:hAnsiTheme="minorHAnsi" w:cstheme="minorHAnsi"/>
          <w:b/>
          <w:bCs/>
          <w:i/>
          <w:iCs/>
          <w:lang w:eastAsia="cs-CZ"/>
        </w:rPr>
        <w:t>3</w:t>
      </w:r>
      <w:r w:rsidR="00F80F0E" w:rsidRPr="007E1010">
        <w:rPr>
          <w:rFonts w:asciiTheme="minorHAnsi" w:hAnsiTheme="minorHAnsi" w:cstheme="minorHAnsi"/>
          <w:b/>
          <w:bCs/>
          <w:i/>
          <w:iCs/>
          <w:lang w:eastAsia="cs-CZ"/>
        </w:rPr>
        <w:t>0.11</w:t>
      </w:r>
      <w:r w:rsidRPr="007E1010">
        <w:rPr>
          <w:rFonts w:asciiTheme="minorHAnsi" w:hAnsiTheme="minorHAnsi" w:cstheme="minorHAnsi"/>
          <w:b/>
          <w:bCs/>
          <w:i/>
          <w:iCs/>
          <w:lang w:eastAsia="cs-CZ"/>
        </w:rPr>
        <w:t xml:space="preserve">.2020 - </w:t>
      </w:r>
      <w:r w:rsidRPr="007E1010">
        <w:rPr>
          <w:rFonts w:asciiTheme="minorHAnsi" w:hAnsiTheme="minorHAnsi" w:cstheme="minorHAnsi"/>
          <w:i/>
          <w:iCs/>
          <w:lang w:eastAsia="cs-CZ"/>
        </w:rPr>
        <w:t xml:space="preserve">se mění na termín: </w:t>
      </w:r>
    </w:p>
    <w:p w14:paraId="73E3CF1A" w14:textId="7D2C9CC4" w:rsidR="00022EA0" w:rsidRPr="007E1010" w:rsidRDefault="00022EA0" w:rsidP="00022EA0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do</w:t>
      </w:r>
      <w:r w:rsidRPr="007E1010">
        <w:rPr>
          <w:rFonts w:asciiTheme="minorHAnsi" w:hAnsiTheme="minorHAnsi" w:cstheme="minorHAnsi"/>
          <w:b/>
          <w:bCs/>
          <w:i/>
          <w:iCs/>
        </w:rPr>
        <w:t xml:space="preserve"> 3</w:t>
      </w:r>
      <w:r w:rsidR="00F80F0E" w:rsidRPr="007E1010">
        <w:rPr>
          <w:rFonts w:asciiTheme="minorHAnsi" w:hAnsiTheme="minorHAnsi" w:cstheme="minorHAnsi"/>
          <w:b/>
          <w:bCs/>
          <w:i/>
          <w:iCs/>
        </w:rPr>
        <w:t>1.3.2021</w:t>
      </w:r>
      <w:r w:rsidRPr="007E1010">
        <w:rPr>
          <w:rFonts w:asciiTheme="minorHAnsi" w:hAnsiTheme="minorHAnsi" w:cstheme="minorHAnsi"/>
          <w:i/>
          <w:iCs/>
        </w:rPr>
        <w:t xml:space="preserve"> – </w:t>
      </w:r>
      <w:r w:rsidR="00F80F0E" w:rsidRPr="007E1010">
        <w:rPr>
          <w:rFonts w:asciiTheme="minorHAnsi" w:hAnsiTheme="minorHAnsi" w:cstheme="minorHAnsi"/>
          <w:i/>
          <w:iCs/>
          <w:lang w:eastAsia="cs-CZ"/>
        </w:rPr>
        <w:t>Oprava střechy, nová krytina, výměna krovu 50%</w:t>
      </w:r>
    </w:p>
    <w:p w14:paraId="3386FDFF" w14:textId="6AA2F329" w:rsidR="00F80F0E" w:rsidRPr="007E1010" w:rsidRDefault="00F80F0E" w:rsidP="00022EA0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do</w:t>
      </w:r>
      <w:r w:rsidRPr="007E1010">
        <w:rPr>
          <w:rFonts w:asciiTheme="minorHAnsi" w:hAnsiTheme="minorHAnsi" w:cstheme="minorHAnsi"/>
          <w:b/>
          <w:bCs/>
          <w:i/>
          <w:iCs/>
        </w:rPr>
        <w:t xml:space="preserve"> 31.1.2021 </w:t>
      </w:r>
      <w:r w:rsidRPr="007E1010">
        <w:rPr>
          <w:rFonts w:asciiTheme="minorHAnsi" w:hAnsiTheme="minorHAnsi" w:cstheme="minorHAnsi"/>
          <w:i/>
          <w:iCs/>
        </w:rPr>
        <w:t>– Zateplení fasády 80%</w:t>
      </w:r>
    </w:p>
    <w:p w14:paraId="085764FB" w14:textId="7C5C3AFE" w:rsidR="00F80F0E" w:rsidRPr="007E1010" w:rsidRDefault="00F80F0E" w:rsidP="00022EA0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do</w:t>
      </w:r>
      <w:r w:rsidRPr="007E1010">
        <w:rPr>
          <w:rFonts w:asciiTheme="minorHAnsi" w:hAnsiTheme="minorHAnsi" w:cstheme="minorHAnsi"/>
          <w:b/>
          <w:bCs/>
          <w:i/>
          <w:iCs/>
        </w:rPr>
        <w:t xml:space="preserve"> 31.3.2021 </w:t>
      </w:r>
      <w:r w:rsidRPr="007E1010">
        <w:rPr>
          <w:rFonts w:asciiTheme="minorHAnsi" w:hAnsiTheme="minorHAnsi" w:cstheme="minorHAnsi"/>
          <w:i/>
          <w:iCs/>
        </w:rPr>
        <w:t>– Zateplení stropů do půdy</w:t>
      </w:r>
    </w:p>
    <w:p w14:paraId="058D0C10" w14:textId="0CA8D962" w:rsidR="00022EA0" w:rsidRPr="007E1010" w:rsidRDefault="00022EA0" w:rsidP="00022EA0">
      <w:pPr>
        <w:pStyle w:val="Odstavecseseznamem"/>
        <w:numPr>
          <w:ilvl w:val="0"/>
          <w:numId w:val="0"/>
        </w:numPr>
        <w:spacing w:line="276" w:lineRule="auto"/>
        <w:ind w:left="405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Ostatní termíny zůstávají v platnosti dle přílohy č. 2 Harmonogram prací Smlouvy o dílo.</w:t>
      </w:r>
      <w:r w:rsidR="00552BB8" w:rsidRPr="007E1010">
        <w:rPr>
          <w:rFonts w:asciiTheme="minorHAnsi" w:hAnsiTheme="minorHAnsi" w:cstheme="minorHAnsi"/>
          <w:i/>
          <w:iCs/>
        </w:rPr>
        <w:t>“</w:t>
      </w:r>
    </w:p>
    <w:p w14:paraId="44B66597" w14:textId="680847E1" w:rsidR="00552BB8" w:rsidRPr="007E1010" w:rsidRDefault="00552BB8" w:rsidP="00552BB8">
      <w:pPr>
        <w:spacing w:line="276" w:lineRule="auto"/>
        <w:rPr>
          <w:rFonts w:asciiTheme="minorHAnsi" w:hAnsiTheme="minorHAnsi" w:cstheme="minorHAnsi"/>
          <w:lang w:eastAsia="cs-CZ"/>
        </w:rPr>
      </w:pPr>
      <w:r w:rsidRPr="007E1010">
        <w:rPr>
          <w:rFonts w:asciiTheme="minorHAnsi" w:hAnsiTheme="minorHAnsi" w:cstheme="minorHAnsi"/>
          <w:lang w:eastAsia="cs-CZ"/>
        </w:rPr>
        <w:t>2.2. Smluvní strany se dohodly na doplnění a upřesnění čl. 3 ROZSAH PŘEDMĚTU PLNĚNÍ o odstavec 3.11</w:t>
      </w:r>
      <w:r w:rsidR="00701476" w:rsidRPr="007E1010">
        <w:rPr>
          <w:rFonts w:asciiTheme="minorHAnsi" w:hAnsiTheme="minorHAnsi" w:cstheme="minorHAnsi"/>
          <w:lang w:eastAsia="cs-CZ"/>
        </w:rPr>
        <w:t xml:space="preserve">. </w:t>
      </w:r>
      <w:r w:rsidRPr="007E1010">
        <w:rPr>
          <w:rFonts w:asciiTheme="minorHAnsi" w:hAnsiTheme="minorHAnsi" w:cstheme="minorHAnsi"/>
          <w:lang w:eastAsia="cs-CZ"/>
        </w:rPr>
        <w:t>Smlouvy o dílo následovně:</w:t>
      </w:r>
    </w:p>
    <w:p w14:paraId="197FE349" w14:textId="2A0A1DED" w:rsidR="00552BB8" w:rsidRPr="007E1010" w:rsidRDefault="00701476" w:rsidP="00701476">
      <w:pPr>
        <w:spacing w:line="276" w:lineRule="auto"/>
        <w:ind w:left="426"/>
        <w:rPr>
          <w:rFonts w:asciiTheme="minorHAnsi" w:hAnsiTheme="minorHAnsi" w:cstheme="minorHAnsi"/>
          <w:i/>
          <w:iCs/>
          <w:lang w:eastAsia="cs-CZ"/>
        </w:rPr>
      </w:pPr>
      <w:r w:rsidRPr="007E1010">
        <w:rPr>
          <w:rFonts w:asciiTheme="minorHAnsi" w:hAnsiTheme="minorHAnsi" w:cstheme="minorHAnsi"/>
          <w:i/>
          <w:iCs/>
          <w:lang w:eastAsia="cs-CZ"/>
        </w:rPr>
        <w:t xml:space="preserve"> „3.11. Rozsah předmětu plnění této Smlouvy se v části zateplení fasád a opravy střechy mění dle nové realizační dokumentace zhotovitele.“</w:t>
      </w:r>
    </w:p>
    <w:p w14:paraId="449F12EC" w14:textId="77777777" w:rsidR="00552BB8" w:rsidRPr="007E1010" w:rsidRDefault="00552BB8" w:rsidP="00552BB8">
      <w:pPr>
        <w:spacing w:line="276" w:lineRule="auto"/>
        <w:rPr>
          <w:rFonts w:asciiTheme="minorHAnsi" w:hAnsiTheme="minorHAnsi" w:cstheme="minorHAnsi"/>
        </w:rPr>
      </w:pPr>
    </w:p>
    <w:p w14:paraId="0EEF3270" w14:textId="4B6A6894" w:rsidR="00B66CEF" w:rsidRPr="007E1010" w:rsidRDefault="00B66CEF" w:rsidP="00701476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7E1010">
        <w:rPr>
          <w:rFonts w:asciiTheme="minorHAnsi" w:hAnsiTheme="minorHAnsi" w:cstheme="minorHAnsi"/>
        </w:rPr>
        <w:t>Vzhledem k doposud projednávaným změnám a úpravám dokumentace se</w:t>
      </w:r>
      <w:r w:rsidR="007E3695" w:rsidRPr="007E1010">
        <w:rPr>
          <w:rFonts w:asciiTheme="minorHAnsi" w:hAnsiTheme="minorHAnsi" w:cstheme="minorHAnsi"/>
        </w:rPr>
        <w:t xml:space="preserve"> tímto dodatkem </w:t>
      </w:r>
      <w:r w:rsidRPr="007E1010">
        <w:rPr>
          <w:rFonts w:asciiTheme="minorHAnsi" w:hAnsiTheme="minorHAnsi" w:cstheme="minorHAnsi"/>
        </w:rPr>
        <w:t>mění</w:t>
      </w:r>
      <w:r w:rsidR="00701476" w:rsidRPr="007E1010">
        <w:rPr>
          <w:rFonts w:asciiTheme="minorHAnsi" w:hAnsiTheme="minorHAnsi" w:cstheme="minorHAnsi"/>
        </w:rPr>
        <w:t xml:space="preserve"> odst. 4.1. čl. 4 CENA A PLATEBNÍ PODMÍNKY následovně: </w:t>
      </w:r>
      <w:r w:rsidR="007E3695" w:rsidRPr="007E1010">
        <w:rPr>
          <w:rFonts w:asciiTheme="minorHAnsi" w:hAnsiTheme="minorHAnsi" w:cstheme="minorHAnsi"/>
        </w:rPr>
        <w:t xml:space="preserve"> </w:t>
      </w:r>
    </w:p>
    <w:p w14:paraId="0DD4A082" w14:textId="77777777" w:rsidR="00701476" w:rsidRPr="007E1010" w:rsidRDefault="00701476" w:rsidP="00032D51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„4.1. Objednatel se zavazuje zaplatit zhotoviteli za řádné provedení díla sjednanou cenu:</w:t>
      </w:r>
    </w:p>
    <w:p w14:paraId="311E47E3" w14:textId="414BE67B" w:rsidR="00701476" w:rsidRPr="007E1010" w:rsidRDefault="00701476" w:rsidP="00032D51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b/>
          <w:bCs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lastRenderedPageBreak/>
        <w:t>Celkem cena za dílo bez DPH činí</w:t>
      </w:r>
      <w:r w:rsidR="00613660" w:rsidRPr="007E1010">
        <w:rPr>
          <w:rFonts w:asciiTheme="minorHAnsi" w:hAnsiTheme="minorHAnsi" w:cstheme="minorHAnsi"/>
          <w:i/>
          <w:iCs/>
        </w:rPr>
        <w:t xml:space="preserve"> </w:t>
      </w:r>
      <w:r w:rsidR="00613660" w:rsidRPr="007E1010">
        <w:rPr>
          <w:rFonts w:asciiTheme="minorHAnsi" w:hAnsiTheme="minorHAnsi" w:cstheme="minorHAnsi"/>
          <w:b/>
          <w:bCs/>
          <w:i/>
          <w:iCs/>
        </w:rPr>
        <w:t>110.375.091,</w:t>
      </w:r>
      <w:r w:rsidR="000934A3" w:rsidRPr="007E1010">
        <w:rPr>
          <w:rFonts w:asciiTheme="minorHAnsi" w:hAnsiTheme="minorHAnsi" w:cstheme="minorHAnsi"/>
          <w:b/>
          <w:bCs/>
          <w:i/>
          <w:iCs/>
        </w:rPr>
        <w:t>54</w:t>
      </w:r>
      <w:r w:rsidRPr="007E1010">
        <w:rPr>
          <w:rFonts w:asciiTheme="minorHAnsi" w:hAnsiTheme="minorHAnsi" w:cstheme="minorHAnsi"/>
          <w:b/>
          <w:bCs/>
          <w:i/>
          <w:iCs/>
        </w:rPr>
        <w:t xml:space="preserve"> Kč</w:t>
      </w:r>
    </w:p>
    <w:p w14:paraId="71B8A3D5" w14:textId="7E777DCC" w:rsidR="00701476" w:rsidRPr="007E1010" w:rsidRDefault="00701476" w:rsidP="00032D51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(slovy:</w:t>
      </w:r>
      <w:r w:rsidR="00613660" w:rsidRPr="007E1010">
        <w:rPr>
          <w:rFonts w:asciiTheme="minorHAnsi" w:hAnsiTheme="minorHAnsi" w:cstheme="minorHAnsi"/>
          <w:i/>
          <w:iCs/>
        </w:rPr>
        <w:t xml:space="preserve"> jedno sto deset milionů tři sta sedmdesát pět tisíc devadesát jedna korun osmdesát osm haléřů českých</w:t>
      </w:r>
      <w:r w:rsidRPr="007E1010">
        <w:rPr>
          <w:rFonts w:asciiTheme="minorHAnsi" w:hAnsiTheme="minorHAnsi" w:cstheme="minorHAnsi"/>
          <w:i/>
          <w:iCs/>
        </w:rPr>
        <w:t>)</w:t>
      </w:r>
      <w:r w:rsidR="00CB66FE" w:rsidRPr="007E1010">
        <w:rPr>
          <w:rFonts w:asciiTheme="minorHAnsi" w:hAnsiTheme="minorHAnsi" w:cstheme="minorHAnsi"/>
          <w:i/>
          <w:iCs/>
        </w:rPr>
        <w:t>.</w:t>
      </w:r>
    </w:p>
    <w:p w14:paraId="53721073" w14:textId="52D8DA75" w:rsidR="00701476" w:rsidRPr="007E1010" w:rsidRDefault="00032D51" w:rsidP="00032D51">
      <w:pPr>
        <w:spacing w:line="276" w:lineRule="auto"/>
        <w:ind w:left="360" w:hanging="360"/>
        <w:rPr>
          <w:rFonts w:asciiTheme="minorHAnsi" w:hAnsiTheme="minorHAnsi" w:cstheme="minorHAnsi"/>
          <w:b/>
          <w:bCs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 xml:space="preserve">         </w:t>
      </w:r>
      <w:r w:rsidR="00701476" w:rsidRPr="007E1010">
        <w:rPr>
          <w:rFonts w:asciiTheme="minorHAnsi" w:hAnsiTheme="minorHAnsi" w:cstheme="minorHAnsi"/>
          <w:i/>
          <w:iCs/>
        </w:rPr>
        <w:t xml:space="preserve">DPH 21% </w:t>
      </w:r>
      <w:r w:rsidR="00834BDD" w:rsidRPr="007E1010">
        <w:rPr>
          <w:rFonts w:asciiTheme="minorHAnsi" w:hAnsiTheme="minorHAnsi" w:cstheme="minorHAnsi"/>
          <w:i/>
          <w:iCs/>
        </w:rPr>
        <w:t xml:space="preserve">činí </w:t>
      </w:r>
      <w:r w:rsidR="000934A3" w:rsidRPr="007E1010">
        <w:rPr>
          <w:rFonts w:asciiTheme="minorHAnsi" w:hAnsiTheme="minorHAnsi" w:cstheme="minorHAnsi"/>
          <w:b/>
          <w:bCs/>
          <w:i/>
          <w:iCs/>
        </w:rPr>
        <w:t>23.178.769,22</w:t>
      </w:r>
      <w:r w:rsidR="000934A3" w:rsidRPr="007E1010">
        <w:rPr>
          <w:rFonts w:asciiTheme="minorHAnsi" w:hAnsiTheme="minorHAnsi" w:cstheme="minorHAnsi"/>
          <w:i/>
          <w:iCs/>
        </w:rPr>
        <w:t xml:space="preserve"> </w:t>
      </w:r>
      <w:r w:rsidR="00701476" w:rsidRPr="007E1010">
        <w:rPr>
          <w:rFonts w:asciiTheme="minorHAnsi" w:hAnsiTheme="minorHAnsi" w:cstheme="minorHAnsi"/>
          <w:b/>
          <w:bCs/>
          <w:i/>
          <w:iCs/>
        </w:rPr>
        <w:t>Kč</w:t>
      </w:r>
    </w:p>
    <w:p w14:paraId="59EDDF2C" w14:textId="5852E066" w:rsidR="00701476" w:rsidRPr="007E1010" w:rsidRDefault="00701476" w:rsidP="00032D51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(slovy:</w:t>
      </w:r>
      <w:r w:rsidR="00834BDD" w:rsidRPr="007E1010">
        <w:rPr>
          <w:rFonts w:asciiTheme="minorHAnsi" w:hAnsiTheme="minorHAnsi" w:cstheme="minorHAnsi"/>
          <w:i/>
          <w:iCs/>
        </w:rPr>
        <w:t xml:space="preserve"> dvacet tři miliony jedno sto sedmdesát osm tisíc sedm set šedesát devět korun a dvacet devět haléřů</w:t>
      </w:r>
      <w:r w:rsidR="00032D51" w:rsidRPr="007E1010">
        <w:rPr>
          <w:rFonts w:asciiTheme="minorHAnsi" w:hAnsiTheme="minorHAnsi" w:cstheme="minorHAnsi"/>
          <w:i/>
          <w:iCs/>
        </w:rPr>
        <w:t xml:space="preserve"> českých</w:t>
      </w:r>
      <w:r w:rsidRPr="007E1010">
        <w:rPr>
          <w:rFonts w:asciiTheme="minorHAnsi" w:hAnsiTheme="minorHAnsi" w:cstheme="minorHAnsi"/>
          <w:i/>
          <w:iCs/>
        </w:rPr>
        <w:t>)</w:t>
      </w:r>
      <w:r w:rsidR="00CB66FE" w:rsidRPr="007E1010">
        <w:rPr>
          <w:rFonts w:asciiTheme="minorHAnsi" w:hAnsiTheme="minorHAnsi" w:cstheme="minorHAnsi"/>
          <w:i/>
          <w:iCs/>
        </w:rPr>
        <w:t>.</w:t>
      </w:r>
    </w:p>
    <w:p w14:paraId="15977B32" w14:textId="3DFCB01D" w:rsidR="00701476" w:rsidRPr="007E1010" w:rsidRDefault="00701476" w:rsidP="00032D51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 xml:space="preserve">Celkem cena za dílo včetně 21% DPH činí </w:t>
      </w:r>
      <w:r w:rsidR="00B266CF" w:rsidRPr="007E1010">
        <w:rPr>
          <w:rFonts w:asciiTheme="minorHAnsi" w:hAnsiTheme="minorHAnsi" w:cstheme="minorHAnsi"/>
          <w:b/>
          <w:bCs/>
          <w:i/>
          <w:iCs/>
        </w:rPr>
        <w:t>133.553.86</w:t>
      </w:r>
      <w:r w:rsidR="000934A3" w:rsidRPr="007E1010">
        <w:rPr>
          <w:rFonts w:asciiTheme="minorHAnsi" w:hAnsiTheme="minorHAnsi" w:cstheme="minorHAnsi"/>
          <w:b/>
          <w:bCs/>
          <w:i/>
          <w:iCs/>
        </w:rPr>
        <w:t>0</w:t>
      </w:r>
      <w:r w:rsidR="00B266CF" w:rsidRPr="007E1010">
        <w:rPr>
          <w:rFonts w:asciiTheme="minorHAnsi" w:hAnsiTheme="minorHAnsi" w:cstheme="minorHAnsi"/>
          <w:b/>
          <w:bCs/>
          <w:i/>
          <w:iCs/>
        </w:rPr>
        <w:t>,</w:t>
      </w:r>
      <w:r w:rsidR="000934A3" w:rsidRPr="007E1010">
        <w:rPr>
          <w:rFonts w:asciiTheme="minorHAnsi" w:hAnsiTheme="minorHAnsi" w:cstheme="minorHAnsi"/>
          <w:b/>
          <w:bCs/>
          <w:i/>
          <w:iCs/>
        </w:rPr>
        <w:t>76</w:t>
      </w:r>
      <w:r w:rsidR="00032D51" w:rsidRPr="007E101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E1010">
        <w:rPr>
          <w:rFonts w:asciiTheme="minorHAnsi" w:hAnsiTheme="minorHAnsi" w:cstheme="minorHAnsi"/>
          <w:b/>
          <w:bCs/>
          <w:i/>
          <w:iCs/>
        </w:rPr>
        <w:t>Kč</w:t>
      </w:r>
    </w:p>
    <w:p w14:paraId="10774A4F" w14:textId="5A145021" w:rsidR="00701476" w:rsidRPr="007E1010" w:rsidRDefault="00701476" w:rsidP="00701476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(slovy:</w:t>
      </w:r>
      <w:r w:rsidR="00B266CF" w:rsidRPr="007E1010">
        <w:rPr>
          <w:rFonts w:asciiTheme="minorHAnsi" w:hAnsiTheme="minorHAnsi" w:cstheme="minorHAnsi"/>
          <w:i/>
          <w:iCs/>
        </w:rPr>
        <w:t xml:space="preserve"> jedno sto třicet tři miliony pět set padesát tři tisíce osm set šedesát jedna korun sedmnáct haléřů</w:t>
      </w:r>
      <w:r w:rsidR="00032D51" w:rsidRPr="007E1010">
        <w:rPr>
          <w:rFonts w:asciiTheme="minorHAnsi" w:hAnsiTheme="minorHAnsi" w:cstheme="minorHAnsi"/>
          <w:i/>
          <w:iCs/>
        </w:rPr>
        <w:t xml:space="preserve"> českých</w:t>
      </w:r>
      <w:r w:rsidRPr="007E1010">
        <w:rPr>
          <w:rFonts w:asciiTheme="minorHAnsi" w:hAnsiTheme="minorHAnsi" w:cstheme="minorHAnsi"/>
          <w:i/>
          <w:iCs/>
        </w:rPr>
        <w:t>)</w:t>
      </w:r>
      <w:r w:rsidR="00CB66FE" w:rsidRPr="007E1010">
        <w:rPr>
          <w:rFonts w:asciiTheme="minorHAnsi" w:hAnsiTheme="minorHAnsi" w:cstheme="minorHAnsi"/>
          <w:i/>
          <w:iCs/>
        </w:rPr>
        <w:t>.</w:t>
      </w:r>
    </w:p>
    <w:p w14:paraId="7120CF89" w14:textId="29EA0E64" w:rsidR="00E27AC9" w:rsidRPr="007E1010" w:rsidRDefault="00E27AC9" w:rsidP="00701476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Cena díl</w:t>
      </w:r>
      <w:r w:rsidR="00CD3FCF" w:rsidRPr="007E1010">
        <w:rPr>
          <w:rFonts w:asciiTheme="minorHAnsi" w:hAnsiTheme="minorHAnsi" w:cstheme="minorHAnsi"/>
          <w:i/>
          <w:iCs/>
        </w:rPr>
        <w:t>a</w:t>
      </w:r>
      <w:r w:rsidRPr="007E1010">
        <w:rPr>
          <w:rFonts w:asciiTheme="minorHAnsi" w:hAnsiTheme="minorHAnsi" w:cstheme="minorHAnsi"/>
          <w:i/>
          <w:iCs/>
        </w:rPr>
        <w:t xml:space="preserve"> se mění dle schváleného změnového listu</w:t>
      </w:r>
      <w:r w:rsidR="00CD3FCF" w:rsidRPr="007E1010">
        <w:rPr>
          <w:rFonts w:asciiTheme="minorHAnsi" w:hAnsiTheme="minorHAnsi" w:cstheme="minorHAnsi"/>
          <w:i/>
          <w:iCs/>
        </w:rPr>
        <w:t xml:space="preserve"> v tomto členění:</w:t>
      </w:r>
    </w:p>
    <w:p w14:paraId="796751F4" w14:textId="77967778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1.</w:t>
      </w:r>
      <w:r w:rsidRPr="007E1010">
        <w:rPr>
          <w:rFonts w:asciiTheme="minorHAnsi" w:hAnsiTheme="minorHAnsi" w:cstheme="minorHAnsi"/>
          <w:i/>
          <w:iCs/>
        </w:rPr>
        <w:tab/>
        <w:t>Demolice vestavby                                                                      Méněpráce – 566 325,46 Kč bez DPH</w:t>
      </w:r>
    </w:p>
    <w:p w14:paraId="0BBFF468" w14:textId="72FF5BF8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2.</w:t>
      </w:r>
      <w:r w:rsidRPr="007E1010">
        <w:rPr>
          <w:rFonts w:asciiTheme="minorHAnsi" w:hAnsiTheme="minorHAnsi" w:cstheme="minorHAnsi"/>
          <w:i/>
          <w:iCs/>
        </w:rPr>
        <w:tab/>
        <w:t>Kácení stromů                                                                             Méněpráce – 83 174,30 Kč bez DPH</w:t>
      </w:r>
    </w:p>
    <w:p w14:paraId="5E0FE982" w14:textId="67DF8454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3.</w:t>
      </w:r>
      <w:r w:rsidRPr="007E1010">
        <w:rPr>
          <w:rFonts w:asciiTheme="minorHAnsi" w:hAnsiTheme="minorHAnsi" w:cstheme="minorHAnsi"/>
          <w:i/>
          <w:iCs/>
        </w:rPr>
        <w:tab/>
        <w:t xml:space="preserve">Úprava kotevních závěsů trolejového vedení Klatovská         Vícepráce + 26 824,63 Kč bez DPH </w:t>
      </w:r>
    </w:p>
    <w:p w14:paraId="47078328" w14:textId="77777777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4.</w:t>
      </w:r>
      <w:r w:rsidRPr="007E1010">
        <w:rPr>
          <w:rFonts w:asciiTheme="minorHAnsi" w:hAnsiTheme="minorHAnsi" w:cstheme="minorHAnsi"/>
          <w:i/>
          <w:iCs/>
        </w:rPr>
        <w:tab/>
        <w:t xml:space="preserve">Doplnění přípravy podkladu pro zateplení fasády – stará budova   </w:t>
      </w:r>
    </w:p>
    <w:p w14:paraId="237E151E" w14:textId="10C740A4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Méněpráce – neuznatelné – 882 769,90 Kč bez DPH</w:t>
      </w:r>
    </w:p>
    <w:p w14:paraId="36FCE129" w14:textId="77777777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Méněpráce – uznatelné – 6 431 105,71 Kč bez DPH</w:t>
      </w:r>
    </w:p>
    <w:p w14:paraId="1E56C3C1" w14:textId="77777777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Vícepráce – neuznatelné + 638 853,01 Kč bez DPH</w:t>
      </w:r>
    </w:p>
    <w:p w14:paraId="01A07F23" w14:textId="77777777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Vícepráce – uznatelné + 10 765 762,36 Kč bez DPH</w:t>
      </w:r>
    </w:p>
    <w:p w14:paraId="053A01CA" w14:textId="77777777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5.</w:t>
      </w:r>
      <w:r w:rsidRPr="007E1010">
        <w:rPr>
          <w:rFonts w:asciiTheme="minorHAnsi" w:hAnsiTheme="minorHAnsi" w:cstheme="minorHAnsi"/>
          <w:i/>
          <w:iCs/>
        </w:rPr>
        <w:tab/>
        <w:t>Výměna potrubí teplé vody a cirkulace vedené v zemi mezi starou a novou budovou školy</w:t>
      </w:r>
    </w:p>
    <w:p w14:paraId="1D634BF9" w14:textId="77777777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Vícepráce + 233 604,10 Kč bez DPH</w:t>
      </w:r>
    </w:p>
    <w:p w14:paraId="0566472A" w14:textId="3D237243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>6.</w:t>
      </w:r>
      <w:r w:rsidRPr="007E1010">
        <w:rPr>
          <w:rFonts w:asciiTheme="minorHAnsi" w:hAnsiTheme="minorHAnsi" w:cstheme="minorHAnsi"/>
          <w:i/>
          <w:iCs/>
        </w:rPr>
        <w:tab/>
        <w:t>Záměna typu kotevních hmoždinek                                   Méněpráce - 432 465,85 Kč bez DPH</w:t>
      </w:r>
    </w:p>
    <w:p w14:paraId="1336D5FE" w14:textId="33ED3FB7" w:rsidR="00CD3FCF" w:rsidRPr="007E1010" w:rsidRDefault="00CD3FCF" w:rsidP="00CD3FCF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Vícepráce + 768 964,28 Kč bez DPH</w:t>
      </w:r>
      <w:r w:rsidR="00CB66FE" w:rsidRPr="007E1010">
        <w:rPr>
          <w:rFonts w:asciiTheme="minorHAnsi" w:hAnsiTheme="minorHAnsi" w:cstheme="minorHAnsi"/>
          <w:i/>
          <w:iCs/>
        </w:rPr>
        <w:t>“</w:t>
      </w:r>
    </w:p>
    <w:p w14:paraId="096E9DC6" w14:textId="2FB20F2C" w:rsidR="00022EA0" w:rsidRPr="007E1010" w:rsidRDefault="00B66CEF" w:rsidP="00B66CEF">
      <w:pPr>
        <w:spacing w:line="276" w:lineRule="auto"/>
        <w:ind w:left="357"/>
        <w:rPr>
          <w:rFonts w:asciiTheme="minorHAnsi" w:hAnsiTheme="minorHAnsi" w:cstheme="minorHAnsi"/>
          <w:i/>
          <w:iCs/>
        </w:rPr>
      </w:pPr>
      <w:r w:rsidRPr="007E1010">
        <w:rPr>
          <w:rFonts w:asciiTheme="minorHAnsi" w:hAnsiTheme="minorHAnsi" w:cstheme="minorHAnsi"/>
          <w:i/>
          <w:iCs/>
        </w:rPr>
        <w:t xml:space="preserve">  </w:t>
      </w:r>
    </w:p>
    <w:p w14:paraId="450E8D68" w14:textId="77777777" w:rsidR="00CB66FE" w:rsidRPr="007E1010" w:rsidRDefault="00CB66FE" w:rsidP="00CB66FE">
      <w:pPr>
        <w:spacing w:line="276" w:lineRule="auto"/>
        <w:rPr>
          <w:rFonts w:asciiTheme="minorHAnsi" w:hAnsiTheme="minorHAnsi" w:cstheme="minorHAnsi"/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3A77969" w14:textId="77777777" w:rsidR="00402F89" w:rsidRPr="007E1010" w:rsidRDefault="00402F89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 w:rsidRPr="007E1010">
        <w:rPr>
          <w:rFonts w:asciiTheme="minorHAnsi" w:hAnsiTheme="minorHAnsi" w:cstheme="minorHAnsi"/>
          <w:b/>
          <w:sz w:val="24"/>
          <w:lang w:eastAsia="cs-CZ"/>
        </w:rPr>
        <w:t>ZÁVĚREČNÉ USTANOVENÍ</w:t>
      </w:r>
    </w:p>
    <w:p w14:paraId="7AE9B218" w14:textId="5C1757D3" w:rsidR="00EC1549" w:rsidRPr="007E1010" w:rsidRDefault="00452AA8" w:rsidP="00414F0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7E1010">
        <w:rPr>
          <w:rFonts w:asciiTheme="minorHAnsi" w:hAnsiTheme="minorHAnsi" w:cstheme="minorHAnsi"/>
        </w:rPr>
        <w:t>3</w:t>
      </w:r>
      <w:r w:rsidR="00854E31" w:rsidRPr="007E1010">
        <w:rPr>
          <w:rFonts w:asciiTheme="minorHAnsi" w:hAnsiTheme="minorHAnsi" w:cstheme="minorHAnsi"/>
        </w:rPr>
        <w:t xml:space="preserve">.1. </w:t>
      </w:r>
      <w:r w:rsidR="00BF1FBB" w:rsidRPr="007E1010">
        <w:rPr>
          <w:rFonts w:asciiTheme="minorHAnsi" w:hAnsiTheme="minorHAnsi" w:cstheme="minorHAnsi"/>
        </w:rPr>
        <w:tab/>
      </w:r>
      <w:r w:rsidR="001945F3" w:rsidRPr="007E1010">
        <w:rPr>
          <w:rFonts w:asciiTheme="minorHAnsi" w:hAnsiTheme="minorHAnsi" w:cstheme="minorHAnsi"/>
        </w:rPr>
        <w:t>Ostatní ustanovení S</w:t>
      </w:r>
      <w:r w:rsidR="00EC1549" w:rsidRPr="007E1010">
        <w:rPr>
          <w:rFonts w:asciiTheme="minorHAnsi" w:hAnsiTheme="minorHAnsi" w:cstheme="minorHAnsi"/>
        </w:rPr>
        <w:t>mlouvy</w:t>
      </w:r>
      <w:r w:rsidR="001945F3" w:rsidRPr="007E1010">
        <w:rPr>
          <w:rFonts w:asciiTheme="minorHAnsi" w:hAnsiTheme="minorHAnsi" w:cstheme="minorHAnsi"/>
        </w:rPr>
        <w:t xml:space="preserve"> o dílo</w:t>
      </w:r>
      <w:r w:rsidR="00402F89" w:rsidRPr="007E1010">
        <w:rPr>
          <w:rFonts w:asciiTheme="minorHAnsi" w:hAnsiTheme="minorHAnsi" w:cstheme="minorHAnsi"/>
        </w:rPr>
        <w:t xml:space="preserve"> </w:t>
      </w:r>
      <w:r w:rsidR="00D02412" w:rsidRPr="007E1010">
        <w:rPr>
          <w:rFonts w:asciiTheme="minorHAnsi" w:hAnsiTheme="minorHAnsi" w:cstheme="minorHAnsi"/>
        </w:rPr>
        <w:t xml:space="preserve">a předchozích dodatků </w:t>
      </w:r>
      <w:r w:rsidR="00EC1549" w:rsidRPr="007E1010">
        <w:rPr>
          <w:rFonts w:asciiTheme="minorHAnsi" w:hAnsiTheme="minorHAnsi" w:cstheme="minorHAnsi"/>
        </w:rPr>
        <w:t>se nemění.</w:t>
      </w:r>
    </w:p>
    <w:p w14:paraId="726233C8" w14:textId="77777777" w:rsidR="00F01051" w:rsidRPr="007E1010" w:rsidRDefault="00452AA8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7E1010">
        <w:rPr>
          <w:rFonts w:asciiTheme="minorHAnsi" w:hAnsiTheme="minorHAnsi" w:cstheme="minorHAnsi"/>
        </w:rPr>
        <w:t>3</w:t>
      </w:r>
      <w:r w:rsidR="00854E31" w:rsidRPr="007E1010">
        <w:rPr>
          <w:rFonts w:asciiTheme="minorHAnsi" w:hAnsiTheme="minorHAnsi" w:cstheme="minorHAnsi"/>
        </w:rPr>
        <w:t xml:space="preserve">.2. </w:t>
      </w:r>
      <w:r w:rsidR="00BF1FBB" w:rsidRPr="007E1010">
        <w:rPr>
          <w:rFonts w:asciiTheme="minorHAnsi" w:hAnsiTheme="minorHAnsi" w:cstheme="minorHAnsi"/>
        </w:rPr>
        <w:tab/>
      </w:r>
      <w:r w:rsidR="00402F89" w:rsidRPr="007E1010">
        <w:rPr>
          <w:rFonts w:asciiTheme="minorHAnsi" w:hAnsiTheme="minorHAnsi" w:cstheme="minorHAnsi"/>
        </w:rPr>
        <w:t>Tento Dodatek</w:t>
      </w:r>
      <w:r w:rsidR="00EC1549" w:rsidRPr="007E1010">
        <w:rPr>
          <w:rFonts w:asciiTheme="minorHAnsi" w:hAnsiTheme="minorHAnsi" w:cstheme="minorHAnsi"/>
        </w:rPr>
        <w:t xml:space="preserve"> </w:t>
      </w:r>
      <w:r w:rsidR="001945F3" w:rsidRPr="007E1010">
        <w:rPr>
          <w:rFonts w:asciiTheme="minorHAnsi" w:hAnsiTheme="minorHAnsi" w:cstheme="minorHAnsi"/>
        </w:rPr>
        <w:t xml:space="preserve">je </w:t>
      </w:r>
      <w:r w:rsidR="00402F89" w:rsidRPr="007E1010">
        <w:rPr>
          <w:rFonts w:asciiTheme="minorHAnsi" w:hAnsiTheme="minorHAnsi" w:cstheme="minorHAnsi"/>
        </w:rPr>
        <w:t xml:space="preserve">uzavřen v elektronické podobě. </w:t>
      </w:r>
      <w:r w:rsidR="00414F0C" w:rsidRPr="007E1010">
        <w:rPr>
          <w:rFonts w:asciiTheme="minorHAnsi" w:hAnsiTheme="minorHAnsi" w:cstheme="minorHAnsi"/>
        </w:rPr>
        <w:t>Uveřejnění</w:t>
      </w:r>
      <w:r w:rsidR="00402F89" w:rsidRPr="007E1010">
        <w:rPr>
          <w:rFonts w:asciiTheme="minorHAnsi" w:hAnsiTheme="minorHAnsi" w:cstheme="minorHAnsi"/>
        </w:rPr>
        <w:t xml:space="preserve"> dodatku do registru smluv zajistí objednatel.</w:t>
      </w:r>
    </w:p>
    <w:p w14:paraId="3C69839B" w14:textId="77777777" w:rsidR="00B9019A" w:rsidRPr="007E1010" w:rsidRDefault="00452AA8" w:rsidP="00414F0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7E1010">
        <w:rPr>
          <w:rFonts w:asciiTheme="minorHAnsi" w:hAnsiTheme="minorHAnsi" w:cstheme="minorHAnsi"/>
        </w:rPr>
        <w:t>3</w:t>
      </w:r>
      <w:r w:rsidR="00EC1549" w:rsidRPr="007E1010">
        <w:rPr>
          <w:rFonts w:asciiTheme="minorHAnsi" w:hAnsiTheme="minorHAnsi" w:cstheme="minorHAnsi"/>
        </w:rPr>
        <w:t>.3</w:t>
      </w:r>
      <w:r w:rsidR="00854E31" w:rsidRPr="007E1010">
        <w:rPr>
          <w:rFonts w:asciiTheme="minorHAnsi" w:hAnsiTheme="minorHAnsi" w:cstheme="minorHAnsi"/>
        </w:rPr>
        <w:t xml:space="preserve">. </w:t>
      </w:r>
      <w:r w:rsidR="00BF1FBB" w:rsidRPr="007E1010">
        <w:rPr>
          <w:rFonts w:asciiTheme="minorHAnsi" w:hAnsiTheme="minorHAnsi" w:cstheme="minorHAnsi"/>
        </w:rPr>
        <w:tab/>
      </w:r>
      <w:r w:rsidR="00414F0C" w:rsidRPr="007E1010">
        <w:rPr>
          <w:rFonts w:asciiTheme="minorHAnsi" w:hAnsiTheme="minorHAnsi" w:cstheme="minorHAnsi"/>
        </w:rPr>
        <w:t xml:space="preserve">Dodatek </w:t>
      </w:r>
      <w:r w:rsidR="001945F3" w:rsidRPr="007E1010">
        <w:rPr>
          <w:rFonts w:asciiTheme="minorHAnsi" w:hAnsiTheme="minorHAnsi" w:cstheme="minorHAnsi"/>
        </w:rPr>
        <w:t xml:space="preserve">nabývá platnosti </w:t>
      </w:r>
      <w:r w:rsidR="00AA3D9B" w:rsidRPr="007E1010">
        <w:rPr>
          <w:rFonts w:asciiTheme="minorHAnsi" w:hAnsiTheme="minorHAnsi" w:cstheme="minorHAnsi"/>
        </w:rPr>
        <w:t>dnem jeho uzavření</w:t>
      </w:r>
      <w:r w:rsidR="001945F3" w:rsidRPr="007E1010">
        <w:rPr>
          <w:rFonts w:asciiTheme="minorHAnsi" w:hAnsiTheme="minorHAnsi" w:cstheme="minorHAnsi"/>
        </w:rPr>
        <w:t xml:space="preserve"> a účinnosti dnem uveřejnění v registru smluv.</w:t>
      </w:r>
    </w:p>
    <w:p w14:paraId="36EAA634" w14:textId="4921E5A8" w:rsidR="00AA3D9B" w:rsidRPr="007E1010" w:rsidRDefault="00452AA8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7E1010">
        <w:rPr>
          <w:rFonts w:asciiTheme="minorHAnsi" w:hAnsiTheme="minorHAnsi" w:cstheme="minorHAnsi"/>
        </w:rPr>
        <w:lastRenderedPageBreak/>
        <w:t>3</w:t>
      </w:r>
      <w:r w:rsidR="00AE234E" w:rsidRPr="007E1010">
        <w:rPr>
          <w:rFonts w:asciiTheme="minorHAnsi" w:hAnsiTheme="minorHAnsi" w:cstheme="minorHAnsi"/>
        </w:rPr>
        <w:t>.</w:t>
      </w:r>
      <w:r w:rsidR="00EC1549" w:rsidRPr="007E1010">
        <w:rPr>
          <w:rFonts w:asciiTheme="minorHAnsi" w:hAnsiTheme="minorHAnsi" w:cstheme="minorHAnsi"/>
        </w:rPr>
        <w:t>4</w:t>
      </w:r>
      <w:r w:rsidR="00854E31" w:rsidRPr="007E1010">
        <w:rPr>
          <w:rFonts w:asciiTheme="minorHAnsi" w:hAnsiTheme="minorHAnsi" w:cstheme="minorHAnsi"/>
        </w:rPr>
        <w:t xml:space="preserve">. </w:t>
      </w:r>
      <w:r w:rsidR="00BF1FBB" w:rsidRPr="007E1010">
        <w:rPr>
          <w:rFonts w:asciiTheme="minorHAnsi" w:hAnsiTheme="minorHAnsi" w:cstheme="minorHAnsi"/>
        </w:rPr>
        <w:tab/>
      </w:r>
      <w:r w:rsidR="00AA3D9B" w:rsidRPr="007E1010">
        <w:rPr>
          <w:rFonts w:asciiTheme="minorHAnsi" w:hAnsiTheme="minorHAnsi" w:cstheme="minorHAnsi"/>
        </w:rPr>
        <w:t xml:space="preserve">Smluvní strany prohlašují, že si text </w:t>
      </w:r>
      <w:r w:rsidR="001945F3" w:rsidRPr="007E1010">
        <w:rPr>
          <w:rFonts w:asciiTheme="minorHAnsi" w:hAnsiTheme="minorHAnsi" w:cstheme="minorHAnsi"/>
        </w:rPr>
        <w:t>Dodatk</w:t>
      </w:r>
      <w:r w:rsidR="00414F0C" w:rsidRPr="007E1010">
        <w:rPr>
          <w:rFonts w:asciiTheme="minorHAnsi" w:hAnsiTheme="minorHAnsi" w:cstheme="minorHAnsi"/>
        </w:rPr>
        <w:t>u</w:t>
      </w:r>
      <w:r w:rsidR="00EC1549" w:rsidRPr="007E1010">
        <w:rPr>
          <w:rFonts w:asciiTheme="minorHAnsi" w:hAnsiTheme="minorHAnsi" w:cstheme="minorHAnsi"/>
        </w:rPr>
        <w:t xml:space="preserve"> </w:t>
      </w:r>
      <w:r w:rsidR="00AA3D9B" w:rsidRPr="007E1010">
        <w:rPr>
          <w:rFonts w:asciiTheme="minorHAnsi" w:hAnsiTheme="minorHAnsi" w:cstheme="minorHAnsi"/>
        </w:rPr>
        <w:t>řádně přečetly, souhlasí s</w:t>
      </w:r>
      <w:r w:rsidR="00EC1549" w:rsidRPr="007E1010">
        <w:rPr>
          <w:rFonts w:asciiTheme="minorHAnsi" w:hAnsiTheme="minorHAnsi" w:cstheme="minorHAnsi"/>
        </w:rPr>
        <w:t> </w:t>
      </w:r>
      <w:r w:rsidR="00AA3D9B" w:rsidRPr="007E1010">
        <w:rPr>
          <w:rFonts w:asciiTheme="minorHAnsi" w:hAnsiTheme="minorHAnsi" w:cstheme="minorHAnsi"/>
        </w:rPr>
        <w:t>je</w:t>
      </w:r>
      <w:r w:rsidR="00EC1549" w:rsidRPr="007E1010">
        <w:rPr>
          <w:rFonts w:asciiTheme="minorHAnsi" w:hAnsiTheme="minorHAnsi" w:cstheme="minorHAnsi"/>
        </w:rPr>
        <w:t xml:space="preserve">ho </w:t>
      </w:r>
      <w:r w:rsidR="00AA3D9B" w:rsidRPr="007E1010">
        <w:rPr>
          <w:rFonts w:asciiTheme="minorHAnsi" w:hAnsiTheme="minorHAnsi" w:cstheme="minorHAnsi"/>
        </w:rPr>
        <w:t>obsahem</w:t>
      </w:r>
      <w:r w:rsidR="00EC1549" w:rsidRPr="007E1010">
        <w:rPr>
          <w:rFonts w:asciiTheme="minorHAnsi" w:hAnsiTheme="minorHAnsi" w:cstheme="minorHAnsi"/>
        </w:rPr>
        <w:t xml:space="preserve"> </w:t>
      </w:r>
      <w:r w:rsidR="00AA3D9B" w:rsidRPr="007E1010">
        <w:rPr>
          <w:rFonts w:asciiTheme="minorHAnsi" w:hAnsiTheme="minorHAnsi" w:cstheme="minorHAnsi"/>
        </w:rPr>
        <w:t>a na důkaz toho obě smluvní strany připojují své podpisy.</w:t>
      </w:r>
    </w:p>
    <w:p w14:paraId="34744343" w14:textId="77777777" w:rsidR="00CB66FE" w:rsidRPr="007E1010" w:rsidRDefault="00CB66FE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</w:p>
    <w:p w14:paraId="62F6EB03" w14:textId="0E99D299" w:rsidR="00AA3D9B" w:rsidRPr="007E1010" w:rsidRDefault="00CB66FE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u w:val="single"/>
          <w:lang w:eastAsia="cs-CZ"/>
        </w:rPr>
      </w:pPr>
      <w:r w:rsidRPr="007E1010">
        <w:rPr>
          <w:rFonts w:asciiTheme="minorHAnsi" w:hAnsiTheme="minorHAnsi" w:cstheme="minorHAnsi"/>
          <w:szCs w:val="22"/>
          <w:u w:val="single"/>
          <w:lang w:eastAsia="cs-CZ"/>
        </w:rPr>
        <w:t xml:space="preserve">Přílohy: </w:t>
      </w:r>
    </w:p>
    <w:p w14:paraId="3E30DD59" w14:textId="39D2A110" w:rsidR="00CB66FE" w:rsidRPr="007E1010" w:rsidRDefault="00CB66FE" w:rsidP="00CB66FE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  <w:lang w:eastAsia="cs-CZ"/>
        </w:rPr>
      </w:pPr>
      <w:r w:rsidRPr="007E1010">
        <w:rPr>
          <w:rFonts w:asciiTheme="minorHAnsi" w:hAnsiTheme="minorHAnsi" w:cstheme="minorHAnsi"/>
          <w:i/>
          <w:iCs/>
          <w:lang w:eastAsia="cs-CZ"/>
        </w:rPr>
        <w:t xml:space="preserve">Změnový list č. 1 </w:t>
      </w:r>
    </w:p>
    <w:p w14:paraId="6079C15F" w14:textId="03FAAC11" w:rsidR="00CB66FE" w:rsidRPr="007E1010" w:rsidRDefault="00CB66FE" w:rsidP="00CB66FE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  <w:lang w:eastAsia="cs-CZ"/>
        </w:rPr>
      </w:pPr>
      <w:r w:rsidRPr="007E1010">
        <w:rPr>
          <w:rFonts w:asciiTheme="minorHAnsi" w:hAnsiTheme="minorHAnsi" w:cstheme="minorHAnsi"/>
          <w:i/>
          <w:iCs/>
          <w:lang w:eastAsia="cs-CZ"/>
        </w:rPr>
        <w:t xml:space="preserve">Rozpočty </w:t>
      </w:r>
    </w:p>
    <w:p w14:paraId="42A7C851" w14:textId="77777777" w:rsidR="00CB66FE" w:rsidRPr="007E1010" w:rsidRDefault="00CB66FE" w:rsidP="00CB66FE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i/>
          <w:iCs/>
          <w:lang w:eastAsia="cs-CZ"/>
        </w:rPr>
      </w:pPr>
    </w:p>
    <w:p w14:paraId="35A2AEED" w14:textId="77777777" w:rsidR="00AA3D9B" w:rsidRPr="007E1010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7E1010">
        <w:rPr>
          <w:rFonts w:asciiTheme="minorHAnsi" w:hAnsiTheme="minorHAnsi" w:cstheme="minorHAnsi"/>
          <w:szCs w:val="22"/>
          <w:lang w:eastAsia="cs-CZ"/>
        </w:rPr>
        <w:t>V</w:t>
      </w:r>
      <w:r w:rsidR="00414F0C" w:rsidRPr="007E1010">
        <w:rPr>
          <w:rFonts w:asciiTheme="minorHAnsi" w:hAnsiTheme="minorHAnsi" w:cstheme="minorHAnsi"/>
          <w:szCs w:val="22"/>
          <w:lang w:eastAsia="cs-CZ"/>
        </w:rPr>
        <w:t> Plzni</w:t>
      </w:r>
      <w:r w:rsidR="0024061F" w:rsidRPr="007E1010">
        <w:rPr>
          <w:rFonts w:asciiTheme="minorHAnsi" w:hAnsiTheme="minorHAnsi" w:cstheme="minorHAnsi"/>
          <w:szCs w:val="22"/>
          <w:lang w:eastAsia="cs-CZ"/>
        </w:rPr>
        <w:t xml:space="preserve">                                 </w:t>
      </w:r>
      <w:r w:rsidRPr="007E1010">
        <w:rPr>
          <w:rFonts w:asciiTheme="minorHAnsi" w:hAnsiTheme="minorHAnsi" w:cstheme="minorHAnsi"/>
          <w:szCs w:val="22"/>
          <w:lang w:eastAsia="cs-CZ"/>
        </w:rPr>
        <w:tab/>
      </w:r>
      <w:r w:rsidRPr="007E1010">
        <w:rPr>
          <w:rFonts w:asciiTheme="minorHAnsi" w:hAnsiTheme="minorHAnsi" w:cstheme="minorHAnsi"/>
          <w:szCs w:val="22"/>
          <w:lang w:eastAsia="cs-CZ"/>
        </w:rPr>
        <w:tab/>
      </w:r>
      <w:r w:rsidR="001945F3" w:rsidRPr="007E1010">
        <w:rPr>
          <w:rFonts w:asciiTheme="minorHAnsi" w:hAnsiTheme="minorHAnsi" w:cstheme="minorHAnsi"/>
          <w:szCs w:val="22"/>
          <w:lang w:eastAsia="cs-CZ"/>
        </w:rPr>
        <w:t xml:space="preserve">                  </w:t>
      </w:r>
      <w:r w:rsidR="00524F38" w:rsidRPr="007E1010">
        <w:rPr>
          <w:rFonts w:asciiTheme="minorHAnsi" w:hAnsiTheme="minorHAnsi" w:cstheme="minorHAnsi"/>
          <w:szCs w:val="22"/>
          <w:lang w:eastAsia="cs-CZ"/>
        </w:rPr>
        <w:t xml:space="preserve">   </w:t>
      </w:r>
      <w:r w:rsidR="001945F3" w:rsidRPr="007E1010">
        <w:rPr>
          <w:rFonts w:asciiTheme="minorHAnsi" w:hAnsiTheme="minorHAnsi" w:cstheme="minorHAnsi"/>
          <w:szCs w:val="22"/>
          <w:lang w:eastAsia="cs-CZ"/>
        </w:rPr>
        <w:t xml:space="preserve">          </w:t>
      </w:r>
      <w:r w:rsidR="00524F38" w:rsidRPr="007E1010">
        <w:rPr>
          <w:rFonts w:asciiTheme="minorHAnsi" w:hAnsiTheme="minorHAnsi" w:cstheme="minorHAnsi"/>
          <w:szCs w:val="22"/>
          <w:lang w:eastAsia="cs-CZ"/>
        </w:rPr>
        <w:t xml:space="preserve">  </w:t>
      </w:r>
      <w:r w:rsidR="000616AA" w:rsidRPr="007E1010">
        <w:rPr>
          <w:rFonts w:asciiTheme="minorHAnsi" w:hAnsiTheme="minorHAnsi" w:cstheme="minorHAnsi"/>
          <w:szCs w:val="22"/>
          <w:lang w:eastAsia="cs-CZ"/>
        </w:rPr>
        <w:t xml:space="preserve"> V Plzni</w:t>
      </w:r>
    </w:p>
    <w:p w14:paraId="3D1D95F6" w14:textId="77777777" w:rsidR="00AA3D9B" w:rsidRPr="007E1010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330ECC5E" w14:textId="77777777" w:rsidR="00414F0C" w:rsidRPr="007E1010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59C30F5C" w14:textId="77777777" w:rsidR="00414F0C" w:rsidRPr="007E1010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2B3114C4" w14:textId="77777777" w:rsidR="00EC1549" w:rsidRPr="007E1010" w:rsidRDefault="00EC1549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14F65C9A" w14:textId="77777777" w:rsidR="00854E31" w:rsidRPr="007E1010" w:rsidRDefault="00854E31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</w:p>
    <w:p w14:paraId="4A4B38AA" w14:textId="5F39C0D5" w:rsidR="00854E31" w:rsidRPr="007E1010" w:rsidRDefault="00127D09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7E1010">
        <w:rPr>
          <w:rFonts w:asciiTheme="minorHAnsi" w:hAnsiTheme="minorHAnsi" w:cstheme="minorHAnsi"/>
          <w:b/>
        </w:rPr>
        <w:t>Ing. Jarmila Konopová</w:t>
      </w:r>
      <w:r w:rsidRPr="007E1010">
        <w:rPr>
          <w:rFonts w:asciiTheme="minorHAnsi" w:hAnsiTheme="minorHAnsi" w:cstheme="minorHAnsi"/>
          <w:b/>
          <w:szCs w:val="22"/>
        </w:rPr>
        <w:t xml:space="preserve">, ředitel                                                   </w:t>
      </w:r>
      <w:r w:rsidR="00414F0C" w:rsidRPr="007E1010">
        <w:rPr>
          <w:rFonts w:asciiTheme="minorHAnsi" w:hAnsiTheme="minorHAnsi" w:cstheme="minorHAnsi"/>
          <w:b/>
          <w:szCs w:val="22"/>
        </w:rPr>
        <w:t>Michal Fictum</w:t>
      </w:r>
    </w:p>
    <w:p w14:paraId="42C9BEDB" w14:textId="77777777" w:rsidR="00414F0C" w:rsidRPr="007E1010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7E1010">
        <w:rPr>
          <w:rFonts w:asciiTheme="minorHAnsi" w:hAnsiTheme="minorHAnsi" w:cstheme="minorHAnsi"/>
          <w:szCs w:val="22"/>
        </w:rPr>
        <w:t>Střední průmyslová škola strojnická a Střední                         vedoucí o.z. Plzeň</w:t>
      </w:r>
    </w:p>
    <w:p w14:paraId="50AB9D04" w14:textId="77777777" w:rsidR="00414F0C" w:rsidRPr="007E1010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7E1010">
        <w:rPr>
          <w:rFonts w:asciiTheme="minorHAnsi" w:hAnsiTheme="minorHAnsi" w:cstheme="minorHAnsi"/>
          <w:szCs w:val="22"/>
        </w:rPr>
        <w:t>odborná škola profesora Švejcara, Plzeň                                  MIRAS – stavitelství a sanace s.r.o.</w:t>
      </w:r>
    </w:p>
    <w:p w14:paraId="62B38AE7" w14:textId="77777777" w:rsidR="00414F0C" w:rsidRPr="007E1010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7E101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na základě plné moci ze dne 4. 2. 2020</w:t>
      </w:r>
    </w:p>
    <w:p w14:paraId="1CE4A1B4" w14:textId="77777777" w:rsidR="00414F0C" w:rsidRPr="007E1010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7E1010">
        <w:rPr>
          <w:rFonts w:asciiTheme="minorHAnsi" w:hAnsiTheme="minorHAnsi" w:cstheme="minorHAnsi"/>
          <w:szCs w:val="22"/>
        </w:rPr>
        <w:t>za objednatele                                                                                za zhotovitele</w:t>
      </w:r>
    </w:p>
    <w:p w14:paraId="0A1C2B72" w14:textId="77777777" w:rsidR="0024061F" w:rsidRPr="007E1010" w:rsidRDefault="0024061F" w:rsidP="0024061F">
      <w:pPr>
        <w:tabs>
          <w:tab w:val="center" w:pos="6663"/>
        </w:tabs>
        <w:spacing w:line="276" w:lineRule="auto"/>
        <w:rPr>
          <w:rFonts w:asciiTheme="minorHAnsi" w:hAnsiTheme="minorHAnsi" w:cstheme="minorHAnsi"/>
        </w:rPr>
      </w:pPr>
    </w:p>
    <w:sectPr w:rsidR="0024061F" w:rsidRPr="007E1010" w:rsidSect="00FF24FD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2E838" w14:textId="77777777" w:rsidR="000D00F4" w:rsidRDefault="000D00F4" w:rsidP="00AA3D9B">
      <w:r>
        <w:separator/>
      </w:r>
    </w:p>
  </w:endnote>
  <w:endnote w:type="continuationSeparator" w:id="0">
    <w:p w14:paraId="518F489B" w14:textId="77777777" w:rsidR="000D00F4" w:rsidRDefault="000D00F4" w:rsidP="00A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2B92" w14:textId="77777777" w:rsidR="005A70BE" w:rsidRPr="00FD068E" w:rsidRDefault="005A70BE" w:rsidP="00FD068E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954AD8">
      <w:rPr>
        <w:rFonts w:asciiTheme="minorHAnsi" w:hAnsiTheme="minorHAnsi" w:cstheme="minorHAnsi"/>
        <w:b/>
        <w:noProof/>
      </w:rPr>
      <w:t>2</w:t>
    </w:r>
    <w:r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954AD8">
      <w:rPr>
        <w:rFonts w:asciiTheme="minorHAnsi" w:hAnsiTheme="minorHAnsi" w:cstheme="minorHAnsi"/>
        <w:b/>
        <w:noProof/>
      </w:rPr>
      <w:t>2</w:t>
    </w:r>
    <w:r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D7CA8" w14:textId="77777777" w:rsidR="000D00F4" w:rsidRDefault="000D00F4" w:rsidP="00AA3D9B">
      <w:r>
        <w:separator/>
      </w:r>
    </w:p>
  </w:footnote>
  <w:footnote w:type="continuationSeparator" w:id="0">
    <w:p w14:paraId="35AFDFA8" w14:textId="77777777" w:rsidR="000D00F4" w:rsidRDefault="000D00F4" w:rsidP="00AA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6835" w14:textId="77777777" w:rsidR="00BF1FBB" w:rsidRDefault="00BF1FBB">
    <w:pPr>
      <w:pStyle w:val="Zhlav"/>
    </w:pPr>
    <w:r w:rsidRPr="00E15A33">
      <w:rPr>
        <w:noProof/>
      </w:rPr>
      <w:drawing>
        <wp:inline distT="0" distB="0" distL="0" distR="0" wp14:anchorId="7DDEE8E5" wp14:editId="6B998503">
          <wp:extent cx="2811780" cy="624840"/>
          <wp:effectExtent l="0" t="0" r="762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17A97"/>
    <w:multiLevelType w:val="hybridMultilevel"/>
    <w:tmpl w:val="2CB0D574"/>
    <w:lvl w:ilvl="0" w:tplc="20B64E3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4D7E9E"/>
    <w:multiLevelType w:val="hybridMultilevel"/>
    <w:tmpl w:val="4F189C5A"/>
    <w:lvl w:ilvl="0" w:tplc="0B32E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79AC"/>
    <w:multiLevelType w:val="multilevel"/>
    <w:tmpl w:val="E4949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490D50"/>
    <w:multiLevelType w:val="hybridMultilevel"/>
    <w:tmpl w:val="B0368282"/>
    <w:lvl w:ilvl="0" w:tplc="61BE354A">
      <w:start w:val="65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524F3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D956C3"/>
    <w:multiLevelType w:val="hybridMultilevel"/>
    <w:tmpl w:val="C0003F70"/>
    <w:lvl w:ilvl="0" w:tplc="893C2CB0">
      <w:start w:val="1"/>
      <w:numFmt w:val="decimal"/>
      <w:lvlText w:val="%1."/>
      <w:lvlJc w:val="left"/>
      <w:pPr>
        <w:ind w:left="478" w:hanging="360"/>
      </w:pPr>
    </w:lvl>
    <w:lvl w:ilvl="1" w:tplc="04050019">
      <w:start w:val="1"/>
      <w:numFmt w:val="lowerLetter"/>
      <w:lvlText w:val="%2."/>
      <w:lvlJc w:val="left"/>
      <w:pPr>
        <w:ind w:left="1198" w:hanging="360"/>
      </w:pPr>
    </w:lvl>
    <w:lvl w:ilvl="2" w:tplc="0405001B">
      <w:start w:val="1"/>
      <w:numFmt w:val="lowerRoman"/>
      <w:lvlText w:val="%3."/>
      <w:lvlJc w:val="right"/>
      <w:pPr>
        <w:ind w:left="1918" w:hanging="180"/>
      </w:pPr>
    </w:lvl>
    <w:lvl w:ilvl="3" w:tplc="0405000F">
      <w:start w:val="1"/>
      <w:numFmt w:val="decimal"/>
      <w:lvlText w:val="%4."/>
      <w:lvlJc w:val="left"/>
      <w:pPr>
        <w:ind w:left="2638" w:hanging="360"/>
      </w:pPr>
    </w:lvl>
    <w:lvl w:ilvl="4" w:tplc="04050019">
      <w:start w:val="1"/>
      <w:numFmt w:val="lowerLetter"/>
      <w:lvlText w:val="%5."/>
      <w:lvlJc w:val="left"/>
      <w:pPr>
        <w:ind w:left="3358" w:hanging="360"/>
      </w:pPr>
    </w:lvl>
    <w:lvl w:ilvl="5" w:tplc="0405001B">
      <w:start w:val="1"/>
      <w:numFmt w:val="lowerRoman"/>
      <w:lvlText w:val="%6."/>
      <w:lvlJc w:val="right"/>
      <w:pPr>
        <w:ind w:left="4078" w:hanging="180"/>
      </w:pPr>
    </w:lvl>
    <w:lvl w:ilvl="6" w:tplc="0405000F">
      <w:start w:val="1"/>
      <w:numFmt w:val="decimal"/>
      <w:lvlText w:val="%7."/>
      <w:lvlJc w:val="left"/>
      <w:pPr>
        <w:ind w:left="4798" w:hanging="360"/>
      </w:pPr>
    </w:lvl>
    <w:lvl w:ilvl="7" w:tplc="04050019">
      <w:start w:val="1"/>
      <w:numFmt w:val="lowerLetter"/>
      <w:lvlText w:val="%8."/>
      <w:lvlJc w:val="left"/>
      <w:pPr>
        <w:ind w:left="5518" w:hanging="360"/>
      </w:pPr>
    </w:lvl>
    <w:lvl w:ilvl="8" w:tplc="0405001B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DC91AC8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80A1A59"/>
    <w:multiLevelType w:val="hybridMultilevel"/>
    <w:tmpl w:val="9E62A93C"/>
    <w:lvl w:ilvl="0" w:tplc="6218B88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B7042E5"/>
    <w:multiLevelType w:val="hybridMultilevel"/>
    <w:tmpl w:val="31FC21FE"/>
    <w:lvl w:ilvl="0" w:tplc="AFE6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9B"/>
    <w:rsid w:val="0000515C"/>
    <w:rsid w:val="00022EA0"/>
    <w:rsid w:val="00025F8E"/>
    <w:rsid w:val="00030B57"/>
    <w:rsid w:val="00032D51"/>
    <w:rsid w:val="00033086"/>
    <w:rsid w:val="000513E1"/>
    <w:rsid w:val="000616AA"/>
    <w:rsid w:val="0008746C"/>
    <w:rsid w:val="0009071B"/>
    <w:rsid w:val="000934A3"/>
    <w:rsid w:val="00094082"/>
    <w:rsid w:val="000D00F4"/>
    <w:rsid w:val="000F71BC"/>
    <w:rsid w:val="001057DA"/>
    <w:rsid w:val="00127D09"/>
    <w:rsid w:val="0017149D"/>
    <w:rsid w:val="0019245E"/>
    <w:rsid w:val="001945F3"/>
    <w:rsid w:val="00195FF6"/>
    <w:rsid w:val="00201B91"/>
    <w:rsid w:val="00210EE0"/>
    <w:rsid w:val="002262F7"/>
    <w:rsid w:val="0024061F"/>
    <w:rsid w:val="00244E47"/>
    <w:rsid w:val="00247F98"/>
    <w:rsid w:val="00252E77"/>
    <w:rsid w:val="00261191"/>
    <w:rsid w:val="002659E7"/>
    <w:rsid w:val="00275CCB"/>
    <w:rsid w:val="002D1712"/>
    <w:rsid w:val="003079ED"/>
    <w:rsid w:val="00327617"/>
    <w:rsid w:val="003659B1"/>
    <w:rsid w:val="00365B42"/>
    <w:rsid w:val="0038554A"/>
    <w:rsid w:val="003A602B"/>
    <w:rsid w:val="003C21BC"/>
    <w:rsid w:val="003D5632"/>
    <w:rsid w:val="003E43F9"/>
    <w:rsid w:val="003E4F73"/>
    <w:rsid w:val="00402F89"/>
    <w:rsid w:val="00410A18"/>
    <w:rsid w:val="00414F0C"/>
    <w:rsid w:val="00421669"/>
    <w:rsid w:val="0044323E"/>
    <w:rsid w:val="00452AA8"/>
    <w:rsid w:val="00457098"/>
    <w:rsid w:val="00486056"/>
    <w:rsid w:val="00490A7B"/>
    <w:rsid w:val="00497A19"/>
    <w:rsid w:val="004A7795"/>
    <w:rsid w:val="004E7B7A"/>
    <w:rsid w:val="005060E4"/>
    <w:rsid w:val="00511DB0"/>
    <w:rsid w:val="00524F38"/>
    <w:rsid w:val="00537201"/>
    <w:rsid w:val="00552BB8"/>
    <w:rsid w:val="0055341E"/>
    <w:rsid w:val="00564A28"/>
    <w:rsid w:val="005A5739"/>
    <w:rsid w:val="005A70BE"/>
    <w:rsid w:val="005A7833"/>
    <w:rsid w:val="005D2A67"/>
    <w:rsid w:val="005E0026"/>
    <w:rsid w:val="005E2468"/>
    <w:rsid w:val="005E7BA2"/>
    <w:rsid w:val="00607937"/>
    <w:rsid w:val="00613660"/>
    <w:rsid w:val="00645C0D"/>
    <w:rsid w:val="00655649"/>
    <w:rsid w:val="0066143E"/>
    <w:rsid w:val="006842EA"/>
    <w:rsid w:val="006917CC"/>
    <w:rsid w:val="006A1070"/>
    <w:rsid w:val="006B1353"/>
    <w:rsid w:val="006B7B7C"/>
    <w:rsid w:val="006D5DE1"/>
    <w:rsid w:val="006F3515"/>
    <w:rsid w:val="00701476"/>
    <w:rsid w:val="0072118C"/>
    <w:rsid w:val="00757634"/>
    <w:rsid w:val="00770342"/>
    <w:rsid w:val="007836AD"/>
    <w:rsid w:val="0079644C"/>
    <w:rsid w:val="007B0716"/>
    <w:rsid w:val="007C413D"/>
    <w:rsid w:val="007E1010"/>
    <w:rsid w:val="007E2DE8"/>
    <w:rsid w:val="007E3695"/>
    <w:rsid w:val="00805890"/>
    <w:rsid w:val="00824409"/>
    <w:rsid w:val="00834BDD"/>
    <w:rsid w:val="00854834"/>
    <w:rsid w:val="00854E31"/>
    <w:rsid w:val="00867F09"/>
    <w:rsid w:val="008905FF"/>
    <w:rsid w:val="00890956"/>
    <w:rsid w:val="008B3F13"/>
    <w:rsid w:val="008C3C4C"/>
    <w:rsid w:val="008C735F"/>
    <w:rsid w:val="008D19F8"/>
    <w:rsid w:val="008E29CD"/>
    <w:rsid w:val="008E5521"/>
    <w:rsid w:val="008F7D2B"/>
    <w:rsid w:val="00954AD8"/>
    <w:rsid w:val="00970E4E"/>
    <w:rsid w:val="009C16E1"/>
    <w:rsid w:val="00A071A9"/>
    <w:rsid w:val="00A10674"/>
    <w:rsid w:val="00A149EA"/>
    <w:rsid w:val="00A55164"/>
    <w:rsid w:val="00A56456"/>
    <w:rsid w:val="00AA194B"/>
    <w:rsid w:val="00AA3D9B"/>
    <w:rsid w:val="00AC1B6E"/>
    <w:rsid w:val="00AE234E"/>
    <w:rsid w:val="00B1028D"/>
    <w:rsid w:val="00B266CF"/>
    <w:rsid w:val="00B42E2C"/>
    <w:rsid w:val="00B52162"/>
    <w:rsid w:val="00B66CEF"/>
    <w:rsid w:val="00B9019A"/>
    <w:rsid w:val="00B95C95"/>
    <w:rsid w:val="00BA166E"/>
    <w:rsid w:val="00BA5CA4"/>
    <w:rsid w:val="00BB1B68"/>
    <w:rsid w:val="00BB1EC9"/>
    <w:rsid w:val="00BC4C87"/>
    <w:rsid w:val="00BC7226"/>
    <w:rsid w:val="00BF1FBB"/>
    <w:rsid w:val="00C01C5A"/>
    <w:rsid w:val="00C14CB3"/>
    <w:rsid w:val="00C32E0E"/>
    <w:rsid w:val="00C43EA4"/>
    <w:rsid w:val="00C507B0"/>
    <w:rsid w:val="00C85D08"/>
    <w:rsid w:val="00C97912"/>
    <w:rsid w:val="00CA7448"/>
    <w:rsid w:val="00CB66FE"/>
    <w:rsid w:val="00CC32C2"/>
    <w:rsid w:val="00CD3FCF"/>
    <w:rsid w:val="00CF4778"/>
    <w:rsid w:val="00D02412"/>
    <w:rsid w:val="00D11A01"/>
    <w:rsid w:val="00D40C8B"/>
    <w:rsid w:val="00D5269A"/>
    <w:rsid w:val="00D6436A"/>
    <w:rsid w:val="00D658F7"/>
    <w:rsid w:val="00D81E8B"/>
    <w:rsid w:val="00D85F47"/>
    <w:rsid w:val="00D96AA6"/>
    <w:rsid w:val="00E27AC9"/>
    <w:rsid w:val="00E53307"/>
    <w:rsid w:val="00E73177"/>
    <w:rsid w:val="00EA6233"/>
    <w:rsid w:val="00EA6DC1"/>
    <w:rsid w:val="00EB41EC"/>
    <w:rsid w:val="00EC1549"/>
    <w:rsid w:val="00EC19DB"/>
    <w:rsid w:val="00EE15BB"/>
    <w:rsid w:val="00EF61E0"/>
    <w:rsid w:val="00F01051"/>
    <w:rsid w:val="00F101F3"/>
    <w:rsid w:val="00F1768F"/>
    <w:rsid w:val="00F554A4"/>
    <w:rsid w:val="00F80F0E"/>
    <w:rsid w:val="00F925D3"/>
    <w:rsid w:val="00FD068E"/>
    <w:rsid w:val="00FD1A63"/>
    <w:rsid w:val="00FF24BB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BDB"/>
  <w15:docId w15:val="{28E8630D-618B-4F68-82FE-96EC6FC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F73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AA3D9B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AA3D9B"/>
    <w:pPr>
      <w:numPr>
        <w:numId w:val="2"/>
      </w:numPr>
      <w:suppressAutoHyphens w:val="0"/>
      <w:spacing w:before="120" w:after="240"/>
      <w:jc w:val="both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AA3D9B"/>
    <w:rPr>
      <w:vertAlign w:val="superscript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1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character" w:customStyle="1" w:styleId="Smlouva-Nadpis1Char">
    <w:name w:val="Smlouva - Nadpis 1 Char"/>
    <w:link w:val="Smlouva-Nadpis1"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AA3D9B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0513E1"/>
    <w:pPr>
      <w:numPr>
        <w:numId w:val="4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0513E1"/>
    <w:pPr>
      <w:numPr>
        <w:ilvl w:val="1"/>
        <w:numId w:val="4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82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1A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334E-25E3-4599-8816-9C86C173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Gymnazium, Plzen, Mikulasske nam. 23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Konopová Jarmila Ing.</cp:lastModifiedBy>
  <cp:revision>2</cp:revision>
  <cp:lastPrinted>2020-10-22T08:13:00Z</cp:lastPrinted>
  <dcterms:created xsi:type="dcterms:W3CDTF">2020-10-26T10:15:00Z</dcterms:created>
  <dcterms:modified xsi:type="dcterms:W3CDTF">2020-10-26T10:15:00Z</dcterms:modified>
</cp:coreProperties>
</file>