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2A70D5">
      <w:pPr>
        <w:pStyle w:val="Zkladntext"/>
        <w:spacing w:beforeLines="20" w:before="48"/>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A70D5">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BD13D6">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E2642" w:rsidRPr="00095FDB" w:rsidTr="00AE745D">
        <w:trPr>
          <w:trHeight w:val="317"/>
          <w:jc w:val="center"/>
        </w:trPr>
        <w:tc>
          <w:tcPr>
            <w:tcW w:w="3614" w:type="dxa"/>
            <w:shd w:val="clear" w:color="00FFFF" w:fill="auto"/>
          </w:tcPr>
          <w:p w:rsidR="006D6F14" w:rsidRPr="00095FDB" w:rsidRDefault="00AE2642" w:rsidP="007E52DD">
            <w:pPr>
              <w:rPr>
                <w:b/>
                <w:sz w:val="24"/>
              </w:rPr>
            </w:pPr>
            <w:r w:rsidRPr="00095FDB">
              <w:rPr>
                <w:b/>
                <w:sz w:val="24"/>
              </w:rPr>
              <w:t xml:space="preserve">OBJEDNATEL:    </w:t>
            </w:r>
          </w:p>
          <w:p w:rsidR="00AE2642" w:rsidRPr="00095FDB" w:rsidRDefault="006D6F14" w:rsidP="007E52DD">
            <w:pPr>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A77C83" w:rsidRDefault="005963A8" w:rsidP="007E52DD">
            <w:pPr>
              <w:pStyle w:val="Nadpis3"/>
              <w:spacing w:before="0"/>
              <w:rPr>
                <w:rFonts w:ascii="Times New Roman" w:hAnsi="Times New Roman"/>
                <w:b/>
              </w:rPr>
            </w:pPr>
            <w:r w:rsidRPr="00A77C83">
              <w:rPr>
                <w:rFonts w:ascii="Times New Roman" w:hAnsi="Times New Roman"/>
                <w:b/>
              </w:rPr>
              <w:t>Armádní Servisní, příspěvková organizace</w:t>
            </w:r>
          </w:p>
          <w:p w:rsidR="006D6F14" w:rsidRPr="00095FDB" w:rsidRDefault="000344C5" w:rsidP="007E52DD">
            <w:r>
              <w:rPr>
                <w:sz w:val="24"/>
              </w:rPr>
              <w:t>Městského soudu v Praze, sp.</w:t>
            </w:r>
            <w:r w:rsidR="00116285">
              <w:rPr>
                <w:sz w:val="24"/>
              </w:rPr>
              <w:t xml:space="preserve"> </w:t>
            </w:r>
            <w:r>
              <w:rPr>
                <w:sz w:val="24"/>
              </w:rPr>
              <w:t>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7E52DD">
            <w:pPr>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7E52DD">
            <w:pPr>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45068D">
              <w:rPr>
                <w:sz w:val="24"/>
              </w:rPr>
              <w:t>ředitel</w:t>
            </w:r>
          </w:p>
        </w:tc>
      </w:tr>
      <w:tr w:rsidR="00AE2642" w:rsidRPr="00095FDB" w:rsidTr="00AE745D">
        <w:trPr>
          <w:trHeight w:val="369"/>
          <w:jc w:val="center"/>
        </w:trPr>
        <w:tc>
          <w:tcPr>
            <w:tcW w:w="3614" w:type="dxa"/>
          </w:tcPr>
          <w:p w:rsidR="00AE2642" w:rsidRPr="00095FDB" w:rsidRDefault="00AE2642" w:rsidP="007E52DD">
            <w:pPr>
              <w:rPr>
                <w:i/>
                <w:sz w:val="24"/>
              </w:rPr>
            </w:pPr>
            <w:r w:rsidRPr="00095FDB">
              <w:rPr>
                <w:i/>
                <w:sz w:val="24"/>
              </w:rPr>
              <w:t>Sídlo:</w:t>
            </w:r>
          </w:p>
        </w:tc>
        <w:tc>
          <w:tcPr>
            <w:tcW w:w="6164" w:type="dxa"/>
          </w:tcPr>
          <w:p w:rsidR="00AE2642" w:rsidRPr="00095FDB" w:rsidRDefault="005963A8" w:rsidP="007E52DD">
            <w:pPr>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7E52DD">
            <w:pPr>
              <w:rPr>
                <w:i/>
                <w:sz w:val="24"/>
              </w:rPr>
            </w:pPr>
            <w:r w:rsidRPr="00095FDB">
              <w:rPr>
                <w:i/>
                <w:sz w:val="24"/>
              </w:rPr>
              <w:t>IČ:</w:t>
            </w:r>
          </w:p>
          <w:p w:rsidR="00AE2642" w:rsidRPr="00095FDB" w:rsidRDefault="00AE2642" w:rsidP="007E52DD">
            <w:pPr>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7E52DD">
            <w:pPr>
              <w:rPr>
                <w:sz w:val="24"/>
              </w:rPr>
            </w:pPr>
            <w:r w:rsidRPr="00095FDB">
              <w:rPr>
                <w:sz w:val="24"/>
              </w:rPr>
              <w:t>60460580</w:t>
            </w:r>
          </w:p>
          <w:p w:rsidR="00AE2642" w:rsidRPr="00095FDB" w:rsidRDefault="00AE2642" w:rsidP="007E52DD">
            <w:pPr>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7E52DD">
            <w:pPr>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7E52DD">
            <w:pPr>
              <w:rPr>
                <w:i/>
                <w:sz w:val="24"/>
              </w:rPr>
            </w:pPr>
            <w:r w:rsidRPr="00095FDB">
              <w:rPr>
                <w:i/>
                <w:sz w:val="24"/>
              </w:rPr>
              <w:t>Fax:</w:t>
            </w:r>
          </w:p>
        </w:tc>
        <w:tc>
          <w:tcPr>
            <w:tcW w:w="6164" w:type="dxa"/>
            <w:tcBorders>
              <w:bottom w:val="nil"/>
            </w:tcBorders>
          </w:tcPr>
          <w:p w:rsidR="00AE2642" w:rsidRPr="00095FDB" w:rsidRDefault="00AE2642" w:rsidP="007E52DD">
            <w:pPr>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7E52DD">
            <w:pPr>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7E52DD">
            <w:pPr>
              <w:rPr>
                <w:i/>
                <w:sz w:val="24"/>
              </w:rPr>
            </w:pPr>
            <w:r w:rsidRPr="00095FDB">
              <w:rPr>
                <w:i/>
                <w:sz w:val="24"/>
              </w:rPr>
              <w:t>ID datové schránky:</w:t>
            </w:r>
          </w:p>
          <w:p w:rsidR="00AE2642" w:rsidRPr="00095FDB" w:rsidRDefault="00AE2642" w:rsidP="007E52DD">
            <w:pPr>
              <w:rPr>
                <w:i/>
                <w:sz w:val="24"/>
              </w:rPr>
            </w:pPr>
            <w:r w:rsidRPr="00095FDB">
              <w:rPr>
                <w:i/>
                <w:sz w:val="24"/>
              </w:rPr>
              <w:t>Odpovědní zástupci pro jednání:</w:t>
            </w:r>
          </w:p>
        </w:tc>
        <w:tc>
          <w:tcPr>
            <w:tcW w:w="6164" w:type="dxa"/>
          </w:tcPr>
          <w:p w:rsidR="00AE2642" w:rsidRPr="00095FDB" w:rsidRDefault="00753CAB" w:rsidP="007E52DD">
            <w:pPr>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E52DD">
            <w:pPr>
              <w:rPr>
                <w:i/>
                <w:sz w:val="24"/>
              </w:rPr>
            </w:pPr>
            <w:r w:rsidRPr="00095FDB">
              <w:rPr>
                <w:i/>
                <w:sz w:val="24"/>
              </w:rPr>
              <w:t>- jednat ve věcech smluvních:</w:t>
            </w:r>
          </w:p>
        </w:tc>
        <w:tc>
          <w:tcPr>
            <w:tcW w:w="6164" w:type="dxa"/>
          </w:tcPr>
          <w:p w:rsidR="00AE2642" w:rsidRPr="00095FDB" w:rsidRDefault="005963A8" w:rsidP="007E52DD">
            <w:pPr>
              <w:rPr>
                <w:sz w:val="24"/>
              </w:rPr>
            </w:pPr>
            <w:r w:rsidRPr="00095FDB">
              <w:rPr>
                <w:sz w:val="24"/>
              </w:rPr>
              <w:t xml:space="preserve">Ing. </w:t>
            </w:r>
            <w:r w:rsidR="00560BF2">
              <w:rPr>
                <w:sz w:val="24"/>
              </w:rPr>
              <w:t>Martin Lehký</w:t>
            </w:r>
            <w:r w:rsidR="00042944">
              <w:rPr>
                <w:sz w:val="24"/>
              </w:rPr>
              <w:t>, tel.:</w:t>
            </w:r>
            <w:r w:rsidR="000344C5">
              <w:rPr>
                <w:sz w:val="24"/>
              </w:rPr>
              <w:t xml:space="preserve"> </w:t>
            </w:r>
            <w:r w:rsidR="0045068D" w:rsidRPr="0045068D">
              <w:rPr>
                <w:sz w:val="24"/>
              </w:rPr>
              <w:t>973 204 091</w:t>
            </w:r>
          </w:p>
        </w:tc>
      </w:tr>
      <w:tr w:rsidR="00AE2642" w:rsidRPr="00095FDB" w:rsidTr="00606C15">
        <w:trPr>
          <w:trHeight w:val="480"/>
          <w:jc w:val="center"/>
        </w:trPr>
        <w:tc>
          <w:tcPr>
            <w:tcW w:w="3614" w:type="dxa"/>
          </w:tcPr>
          <w:p w:rsidR="00AE2642" w:rsidRPr="00095FDB" w:rsidRDefault="00AE2642" w:rsidP="007E52DD">
            <w:pPr>
              <w:rPr>
                <w:i/>
                <w:sz w:val="24"/>
              </w:rPr>
            </w:pPr>
            <w:r w:rsidRPr="00095FDB">
              <w:rPr>
                <w:i/>
                <w:sz w:val="24"/>
              </w:rPr>
              <w:t>- jednat ve věcech technických:</w:t>
            </w:r>
          </w:p>
        </w:tc>
        <w:tc>
          <w:tcPr>
            <w:tcW w:w="6164" w:type="dxa"/>
            <w:shd w:val="clear" w:color="auto" w:fill="auto"/>
          </w:tcPr>
          <w:p w:rsidR="00AE745D" w:rsidRPr="00095FDB" w:rsidRDefault="0045068D" w:rsidP="007E52DD">
            <w:pPr>
              <w:rPr>
                <w:sz w:val="24"/>
              </w:rPr>
            </w:pPr>
            <w:r>
              <w:rPr>
                <w:sz w:val="24"/>
              </w:rPr>
              <w:t>Blanka Olejníková</w:t>
            </w:r>
            <w:r w:rsidR="00E869EB" w:rsidRPr="000D0F05">
              <w:rPr>
                <w:sz w:val="24"/>
              </w:rPr>
              <w:t xml:space="preserve">, tel.: </w:t>
            </w:r>
            <w:r w:rsidR="00E869EB" w:rsidRPr="00095FDB">
              <w:rPr>
                <w:sz w:val="24"/>
              </w:rPr>
              <w:t>973</w:t>
            </w:r>
            <w:r w:rsidR="00D711E4">
              <w:rPr>
                <w:sz w:val="24"/>
              </w:rPr>
              <w:t> </w:t>
            </w:r>
            <w:r w:rsidR="00E869EB" w:rsidRPr="00095FDB">
              <w:rPr>
                <w:sz w:val="24"/>
              </w:rPr>
              <w:t>2</w:t>
            </w:r>
            <w:r w:rsidR="00D711E4">
              <w:rPr>
                <w:sz w:val="24"/>
              </w:rPr>
              <w:t>45 8</w:t>
            </w:r>
            <w:r w:rsidR="00605041">
              <w:rPr>
                <w:sz w:val="24"/>
              </w:rPr>
              <w:t>44</w:t>
            </w:r>
            <w:r w:rsidR="00E869EB">
              <w:rPr>
                <w:sz w:val="24"/>
              </w:rPr>
              <w:t xml:space="preserve">, </w:t>
            </w:r>
            <w:r w:rsidR="00D711E4">
              <w:rPr>
                <w:sz w:val="24"/>
              </w:rPr>
              <w:t>602 </w:t>
            </w:r>
            <w:r w:rsidR="00605041">
              <w:rPr>
                <w:sz w:val="24"/>
              </w:rPr>
              <w:t>285</w:t>
            </w:r>
            <w:r w:rsidR="00D711E4">
              <w:rPr>
                <w:sz w:val="24"/>
              </w:rPr>
              <w:t xml:space="preserve"> </w:t>
            </w:r>
            <w:r w:rsidR="00605041">
              <w:rPr>
                <w:sz w:val="24"/>
              </w:rPr>
              <w:t>377</w:t>
            </w:r>
          </w:p>
        </w:tc>
      </w:tr>
      <w:tr w:rsidR="00A37116" w:rsidRPr="00095FDB" w:rsidTr="00AE745D">
        <w:trPr>
          <w:trHeight w:val="480"/>
          <w:jc w:val="center"/>
        </w:trPr>
        <w:tc>
          <w:tcPr>
            <w:tcW w:w="3614" w:type="dxa"/>
          </w:tcPr>
          <w:p w:rsidR="00A37116" w:rsidRDefault="00A37116" w:rsidP="007E52DD">
            <w:pPr>
              <w:rPr>
                <w:i/>
                <w:sz w:val="24"/>
              </w:rPr>
            </w:pPr>
            <w:r w:rsidRPr="00095FDB">
              <w:rPr>
                <w:i/>
                <w:sz w:val="24"/>
              </w:rPr>
              <w:t>(dále jen „objednatel“)</w:t>
            </w:r>
          </w:p>
          <w:p w:rsidR="002A70D5" w:rsidRPr="00095FDB" w:rsidRDefault="002A70D5" w:rsidP="007E52DD">
            <w:pPr>
              <w:rPr>
                <w:i/>
                <w:sz w:val="24"/>
              </w:rPr>
            </w:pPr>
          </w:p>
        </w:tc>
        <w:tc>
          <w:tcPr>
            <w:tcW w:w="6164" w:type="dxa"/>
          </w:tcPr>
          <w:p w:rsidR="00A37116" w:rsidRPr="00095FDB" w:rsidRDefault="00A37116" w:rsidP="007E52DD">
            <w:pPr>
              <w:rPr>
                <w:sz w:val="24"/>
              </w:rPr>
            </w:pPr>
          </w:p>
        </w:tc>
      </w:tr>
      <w:tr w:rsidR="007E52DD" w:rsidRPr="00FF331D" w:rsidTr="00EE312A">
        <w:trPr>
          <w:trHeight w:val="440"/>
          <w:jc w:val="center"/>
        </w:trPr>
        <w:tc>
          <w:tcPr>
            <w:tcW w:w="3615" w:type="dxa"/>
            <w:shd w:val="clear" w:color="00FFFF" w:fill="auto"/>
          </w:tcPr>
          <w:p w:rsidR="007E52DD" w:rsidRDefault="007E52DD" w:rsidP="00C56950">
            <w:pPr>
              <w:spacing w:before="120" w:after="120"/>
              <w:rPr>
                <w:b/>
                <w:sz w:val="24"/>
              </w:rPr>
            </w:pPr>
            <w:r>
              <w:rPr>
                <w:b/>
                <w:sz w:val="24"/>
              </w:rPr>
              <w:t>ZHOTOVITEL:</w:t>
            </w:r>
          </w:p>
        </w:tc>
        <w:tc>
          <w:tcPr>
            <w:tcW w:w="6163" w:type="dxa"/>
            <w:shd w:val="clear" w:color="auto" w:fill="auto"/>
          </w:tcPr>
          <w:p w:rsidR="00474E3F" w:rsidRPr="00EE312A" w:rsidRDefault="00EE312A" w:rsidP="00C56950">
            <w:pPr>
              <w:spacing w:before="120"/>
              <w:rPr>
                <w:b/>
                <w:bCs/>
                <w:sz w:val="24"/>
              </w:rPr>
            </w:pPr>
            <w:r>
              <w:rPr>
                <w:b/>
                <w:bCs/>
                <w:sz w:val="24"/>
              </w:rPr>
              <w:t>AT Finstav s.r.o.</w:t>
            </w:r>
          </w:p>
        </w:tc>
      </w:tr>
      <w:tr w:rsidR="007E52DD" w:rsidRPr="00FF331D" w:rsidTr="00EE312A">
        <w:trPr>
          <w:trHeight w:val="80"/>
          <w:jc w:val="center"/>
        </w:trPr>
        <w:tc>
          <w:tcPr>
            <w:tcW w:w="3615" w:type="dxa"/>
          </w:tcPr>
          <w:p w:rsidR="007E52DD" w:rsidRPr="00FF331D" w:rsidRDefault="007E52DD" w:rsidP="00C56950">
            <w:pPr>
              <w:rPr>
                <w:i/>
                <w:sz w:val="24"/>
              </w:rPr>
            </w:pPr>
            <w:r w:rsidRPr="00FF331D">
              <w:rPr>
                <w:bCs/>
                <w:i/>
                <w:sz w:val="24"/>
              </w:rPr>
              <w:t>Zapsaný v obchodním rejstříku u:</w:t>
            </w:r>
          </w:p>
        </w:tc>
        <w:tc>
          <w:tcPr>
            <w:tcW w:w="6163" w:type="dxa"/>
            <w:shd w:val="clear" w:color="auto" w:fill="auto"/>
          </w:tcPr>
          <w:p w:rsidR="007E52DD" w:rsidRPr="00EE312A" w:rsidRDefault="00EE312A" w:rsidP="00C56950">
            <w:pPr>
              <w:rPr>
                <w:sz w:val="24"/>
                <w:szCs w:val="24"/>
              </w:rPr>
            </w:pPr>
            <w:r>
              <w:rPr>
                <w:sz w:val="24"/>
                <w:szCs w:val="24"/>
              </w:rPr>
              <w:t>Krajského soudu v Plzni, oddíl C, vložka 22815</w:t>
            </w:r>
          </w:p>
        </w:tc>
      </w:tr>
      <w:tr w:rsidR="007E52DD" w:rsidRPr="00FF331D" w:rsidTr="00EE312A">
        <w:trPr>
          <w:trHeight w:val="129"/>
          <w:jc w:val="center"/>
        </w:trPr>
        <w:tc>
          <w:tcPr>
            <w:tcW w:w="3615" w:type="dxa"/>
          </w:tcPr>
          <w:p w:rsidR="007E52DD" w:rsidRPr="00FF331D" w:rsidRDefault="007E52DD" w:rsidP="00C56950">
            <w:pPr>
              <w:rPr>
                <w:i/>
                <w:sz w:val="24"/>
              </w:rPr>
            </w:pPr>
            <w:r w:rsidRPr="00FF331D">
              <w:rPr>
                <w:i/>
                <w:sz w:val="24"/>
              </w:rPr>
              <w:t>Zastoupený:</w:t>
            </w:r>
          </w:p>
        </w:tc>
        <w:tc>
          <w:tcPr>
            <w:tcW w:w="6163" w:type="dxa"/>
            <w:shd w:val="clear" w:color="auto" w:fill="auto"/>
          </w:tcPr>
          <w:p w:rsidR="007E52DD" w:rsidRPr="00EE312A" w:rsidRDefault="00EE312A" w:rsidP="00C56950">
            <w:pPr>
              <w:rPr>
                <w:sz w:val="24"/>
                <w:szCs w:val="24"/>
              </w:rPr>
            </w:pPr>
            <w:r>
              <w:rPr>
                <w:sz w:val="24"/>
                <w:szCs w:val="24"/>
              </w:rPr>
              <w:t>Andreou Tomanovou, jednatelkou</w:t>
            </w:r>
          </w:p>
        </w:tc>
      </w:tr>
      <w:tr w:rsidR="007E52DD" w:rsidRPr="00FF331D" w:rsidTr="00EE312A">
        <w:trPr>
          <w:trHeight w:val="217"/>
          <w:jc w:val="center"/>
        </w:trPr>
        <w:tc>
          <w:tcPr>
            <w:tcW w:w="3615" w:type="dxa"/>
          </w:tcPr>
          <w:p w:rsidR="007E52DD" w:rsidRPr="00FF331D" w:rsidRDefault="007E52DD" w:rsidP="00C56950">
            <w:pPr>
              <w:rPr>
                <w:i/>
                <w:sz w:val="24"/>
              </w:rPr>
            </w:pPr>
            <w:r w:rsidRPr="00FF331D">
              <w:rPr>
                <w:i/>
                <w:sz w:val="24"/>
              </w:rPr>
              <w:t>Sídlo:</w:t>
            </w:r>
          </w:p>
        </w:tc>
        <w:tc>
          <w:tcPr>
            <w:tcW w:w="6163" w:type="dxa"/>
            <w:shd w:val="clear" w:color="auto" w:fill="auto"/>
          </w:tcPr>
          <w:p w:rsidR="007E52DD" w:rsidRPr="00EE312A" w:rsidRDefault="00EE312A" w:rsidP="00C56950">
            <w:pPr>
              <w:pStyle w:val="Nadpis3"/>
              <w:spacing w:before="0"/>
              <w:rPr>
                <w:rFonts w:ascii="Times New Roman" w:hAnsi="Times New Roman"/>
              </w:rPr>
            </w:pPr>
            <w:r>
              <w:rPr>
                <w:rFonts w:ascii="Times New Roman" w:hAnsi="Times New Roman"/>
              </w:rPr>
              <w:t>Tylova 1/57, 301 00 Plzeň</w:t>
            </w:r>
          </w:p>
        </w:tc>
      </w:tr>
      <w:tr w:rsidR="007E52DD" w:rsidRPr="00FF331D" w:rsidTr="00EE312A">
        <w:trPr>
          <w:trHeight w:val="209"/>
          <w:jc w:val="center"/>
        </w:trPr>
        <w:tc>
          <w:tcPr>
            <w:tcW w:w="3615" w:type="dxa"/>
            <w:tcBorders>
              <w:bottom w:val="nil"/>
            </w:tcBorders>
          </w:tcPr>
          <w:p w:rsidR="007E52DD" w:rsidRPr="00FF331D" w:rsidRDefault="007E52DD" w:rsidP="00C56950">
            <w:pPr>
              <w:rPr>
                <w:i/>
                <w:sz w:val="24"/>
              </w:rPr>
            </w:pPr>
            <w:r w:rsidRPr="00FF331D">
              <w:rPr>
                <w:i/>
                <w:sz w:val="24"/>
              </w:rPr>
              <w:t>IČ, DIČ:</w:t>
            </w:r>
          </w:p>
        </w:tc>
        <w:tc>
          <w:tcPr>
            <w:tcW w:w="6163" w:type="dxa"/>
            <w:tcBorders>
              <w:bottom w:val="nil"/>
            </w:tcBorders>
            <w:shd w:val="clear" w:color="auto" w:fill="auto"/>
          </w:tcPr>
          <w:p w:rsidR="007E52DD" w:rsidRPr="00EE312A" w:rsidRDefault="00EE312A" w:rsidP="00C56950">
            <w:pPr>
              <w:rPr>
                <w:sz w:val="24"/>
                <w:szCs w:val="24"/>
              </w:rPr>
            </w:pPr>
            <w:r>
              <w:rPr>
                <w:sz w:val="24"/>
                <w:szCs w:val="24"/>
              </w:rPr>
              <w:t>28049845, CZ28049845</w:t>
            </w:r>
          </w:p>
        </w:tc>
      </w:tr>
      <w:tr w:rsidR="007E52DD" w:rsidRPr="00FF331D" w:rsidTr="00EE312A">
        <w:trPr>
          <w:trHeight w:val="20"/>
          <w:jc w:val="center"/>
        </w:trPr>
        <w:tc>
          <w:tcPr>
            <w:tcW w:w="3615" w:type="dxa"/>
          </w:tcPr>
          <w:p w:rsidR="007E52DD" w:rsidRPr="00FF331D" w:rsidRDefault="007E52DD" w:rsidP="00C56950">
            <w:pPr>
              <w:rPr>
                <w:i/>
                <w:sz w:val="24"/>
              </w:rPr>
            </w:pPr>
            <w:r w:rsidRPr="00FF331D">
              <w:rPr>
                <w:i/>
                <w:sz w:val="24"/>
              </w:rPr>
              <w:t>Bankovní spojení:</w:t>
            </w:r>
          </w:p>
          <w:p w:rsidR="007E52DD" w:rsidRPr="00FF331D" w:rsidRDefault="007E52DD" w:rsidP="00C56950">
            <w:pPr>
              <w:rPr>
                <w:i/>
                <w:sz w:val="24"/>
              </w:rPr>
            </w:pPr>
            <w:r w:rsidRPr="00FF331D">
              <w:rPr>
                <w:i/>
                <w:sz w:val="24"/>
              </w:rPr>
              <w:t>Číslo účtu:</w:t>
            </w:r>
          </w:p>
          <w:p w:rsidR="007E52DD" w:rsidRPr="00FF331D" w:rsidRDefault="007E52DD" w:rsidP="00C56950">
            <w:pPr>
              <w:rPr>
                <w:i/>
                <w:sz w:val="24"/>
              </w:rPr>
            </w:pPr>
            <w:r w:rsidRPr="00FF331D">
              <w:rPr>
                <w:i/>
                <w:sz w:val="24"/>
              </w:rPr>
              <w:t>ID datové schránky:</w:t>
            </w:r>
          </w:p>
        </w:tc>
        <w:tc>
          <w:tcPr>
            <w:tcW w:w="6163" w:type="dxa"/>
            <w:shd w:val="clear" w:color="auto" w:fill="auto"/>
          </w:tcPr>
          <w:p w:rsidR="007E52DD" w:rsidRDefault="00EE312A" w:rsidP="00C56950">
            <w:pPr>
              <w:rPr>
                <w:sz w:val="24"/>
              </w:rPr>
            </w:pPr>
            <w:r>
              <w:rPr>
                <w:sz w:val="24"/>
              </w:rPr>
              <w:t>Česká spořitelna a. s. Plzeň</w:t>
            </w:r>
          </w:p>
          <w:p w:rsidR="00EE312A" w:rsidRDefault="00EE312A" w:rsidP="00C56950">
            <w:pPr>
              <w:rPr>
                <w:sz w:val="24"/>
              </w:rPr>
            </w:pPr>
            <w:r>
              <w:rPr>
                <w:sz w:val="24"/>
              </w:rPr>
              <w:t>3062347329/0800</w:t>
            </w:r>
          </w:p>
          <w:p w:rsidR="00EE312A" w:rsidRPr="00EE312A" w:rsidRDefault="00EE312A" w:rsidP="00C56950">
            <w:pPr>
              <w:rPr>
                <w:sz w:val="24"/>
              </w:rPr>
            </w:pPr>
            <w:r>
              <w:rPr>
                <w:sz w:val="24"/>
              </w:rPr>
              <w:t>6p6nu7j</w:t>
            </w:r>
          </w:p>
        </w:tc>
      </w:tr>
      <w:tr w:rsidR="007E52DD" w:rsidRPr="00FF331D" w:rsidTr="00EE312A">
        <w:trPr>
          <w:trHeight w:val="20"/>
          <w:jc w:val="center"/>
        </w:trPr>
        <w:tc>
          <w:tcPr>
            <w:tcW w:w="3615" w:type="dxa"/>
            <w:tcBorders>
              <w:bottom w:val="nil"/>
            </w:tcBorders>
          </w:tcPr>
          <w:p w:rsidR="007E52DD" w:rsidRDefault="007E52DD" w:rsidP="00C56950">
            <w:pPr>
              <w:rPr>
                <w:i/>
                <w:sz w:val="24"/>
              </w:rPr>
            </w:pPr>
            <w:r>
              <w:rPr>
                <w:i/>
                <w:sz w:val="24"/>
              </w:rPr>
              <w:t>Odpovědní zástupci pro jednání:</w:t>
            </w:r>
          </w:p>
        </w:tc>
        <w:tc>
          <w:tcPr>
            <w:tcW w:w="6163" w:type="dxa"/>
            <w:tcBorders>
              <w:bottom w:val="nil"/>
            </w:tcBorders>
            <w:shd w:val="clear" w:color="auto" w:fill="auto"/>
          </w:tcPr>
          <w:p w:rsidR="007E52DD" w:rsidRPr="00EE312A" w:rsidRDefault="007E52DD" w:rsidP="00C56950">
            <w:pPr>
              <w:rPr>
                <w:sz w:val="24"/>
              </w:rPr>
            </w:pPr>
          </w:p>
        </w:tc>
      </w:tr>
      <w:tr w:rsidR="007E52DD" w:rsidRPr="00FF331D" w:rsidTr="00EE312A">
        <w:trPr>
          <w:trHeight w:val="20"/>
          <w:jc w:val="center"/>
        </w:trPr>
        <w:tc>
          <w:tcPr>
            <w:tcW w:w="3615" w:type="dxa"/>
            <w:tcBorders>
              <w:bottom w:val="nil"/>
            </w:tcBorders>
          </w:tcPr>
          <w:p w:rsidR="007E52DD" w:rsidRDefault="007E52DD" w:rsidP="00C56950">
            <w:pPr>
              <w:rPr>
                <w:i/>
                <w:sz w:val="24"/>
              </w:rPr>
            </w:pPr>
            <w:r>
              <w:rPr>
                <w:i/>
                <w:sz w:val="24"/>
              </w:rPr>
              <w:t>- ve věcech smluvních:</w:t>
            </w:r>
          </w:p>
        </w:tc>
        <w:tc>
          <w:tcPr>
            <w:tcW w:w="6163" w:type="dxa"/>
            <w:tcBorders>
              <w:bottom w:val="nil"/>
            </w:tcBorders>
            <w:shd w:val="clear" w:color="auto" w:fill="auto"/>
          </w:tcPr>
          <w:p w:rsidR="007E52DD" w:rsidRPr="00EE312A" w:rsidRDefault="00EE312A" w:rsidP="00C56950">
            <w:pPr>
              <w:rPr>
                <w:sz w:val="24"/>
              </w:rPr>
            </w:pPr>
            <w:r>
              <w:rPr>
                <w:sz w:val="24"/>
              </w:rPr>
              <w:t>Andrea Tomanová, tel: 603374578</w:t>
            </w:r>
          </w:p>
        </w:tc>
      </w:tr>
      <w:tr w:rsidR="007E52DD" w:rsidRPr="00FF331D" w:rsidTr="00EE312A">
        <w:trPr>
          <w:trHeight w:val="20"/>
          <w:jc w:val="center"/>
        </w:trPr>
        <w:tc>
          <w:tcPr>
            <w:tcW w:w="3615" w:type="dxa"/>
            <w:tcBorders>
              <w:bottom w:val="nil"/>
            </w:tcBorders>
          </w:tcPr>
          <w:p w:rsidR="007E52DD" w:rsidRDefault="007E52DD" w:rsidP="00C56950">
            <w:pPr>
              <w:rPr>
                <w:i/>
                <w:sz w:val="24"/>
              </w:rPr>
            </w:pPr>
            <w:r>
              <w:rPr>
                <w:i/>
                <w:sz w:val="24"/>
              </w:rPr>
              <w:t>- ve věcech technických:</w:t>
            </w:r>
          </w:p>
        </w:tc>
        <w:tc>
          <w:tcPr>
            <w:tcW w:w="6163" w:type="dxa"/>
            <w:tcBorders>
              <w:bottom w:val="nil"/>
            </w:tcBorders>
            <w:shd w:val="clear" w:color="auto" w:fill="auto"/>
          </w:tcPr>
          <w:p w:rsidR="007E52DD" w:rsidRPr="00EE312A" w:rsidRDefault="00EE312A" w:rsidP="00C56950">
            <w:pPr>
              <w:rPr>
                <w:bCs/>
                <w:sz w:val="24"/>
                <w:szCs w:val="24"/>
              </w:rPr>
            </w:pPr>
            <w:r>
              <w:rPr>
                <w:bCs/>
                <w:sz w:val="24"/>
                <w:szCs w:val="24"/>
              </w:rPr>
              <w:t>Petr Kulhánek, tel: 739155100, František Mácha,                         tel: 731461755</w:t>
            </w:r>
          </w:p>
        </w:tc>
      </w:tr>
    </w:tbl>
    <w:p w:rsidR="007E52DD" w:rsidRPr="00FF13ED" w:rsidRDefault="007E52DD" w:rsidP="007E52DD">
      <w:pPr>
        <w:spacing w:beforeLines="20" w:before="48"/>
        <w:ind w:left="-284"/>
        <w:jc w:val="both"/>
        <w:rPr>
          <w:i/>
          <w:sz w:val="24"/>
        </w:rPr>
      </w:pPr>
      <w:r>
        <w:rPr>
          <w:i/>
          <w:sz w:val="24"/>
        </w:rPr>
        <w:t>(dále jen „zhotovitel“)</w:t>
      </w:r>
    </w:p>
    <w:p w:rsidR="00E869EB" w:rsidRDefault="00E869EB" w:rsidP="00BD13D6">
      <w:pPr>
        <w:spacing w:beforeLines="20" w:before="48"/>
        <w:ind w:left="-284"/>
        <w:jc w:val="both"/>
        <w:rPr>
          <w:sz w:val="24"/>
        </w:rPr>
      </w:pPr>
    </w:p>
    <w:p w:rsidR="00AE2642" w:rsidRPr="007B268E" w:rsidRDefault="00AE2642" w:rsidP="00BD13D6">
      <w:pPr>
        <w:spacing w:beforeLines="20" w:before="48"/>
        <w:ind w:left="-284"/>
        <w:jc w:val="both"/>
        <w:rPr>
          <w:sz w:val="24"/>
        </w:rPr>
      </w:pPr>
      <w:r w:rsidRPr="007B268E">
        <w:rPr>
          <w:sz w:val="24"/>
        </w:rPr>
        <w:t>za takto dohodnutých podmínek:</w:t>
      </w:r>
    </w:p>
    <w:p w:rsidR="00857513" w:rsidRPr="00095FDB" w:rsidRDefault="00857513" w:rsidP="00BD13D6">
      <w:pPr>
        <w:shd w:val="clear" w:color="00FFFF" w:fill="auto"/>
        <w:spacing w:beforeLines="20" w:before="48"/>
        <w:jc w:val="center"/>
        <w:rPr>
          <w:b/>
          <w:sz w:val="24"/>
        </w:rPr>
      </w:pPr>
    </w:p>
    <w:p w:rsidR="00AE2642" w:rsidRDefault="00DE2030" w:rsidP="00DE2030">
      <w:pPr>
        <w:shd w:val="clear" w:color="00FFFF" w:fill="auto"/>
        <w:spacing w:after="120"/>
        <w:jc w:val="center"/>
        <w:rPr>
          <w:b/>
          <w:bCs/>
          <w:sz w:val="24"/>
          <w:u w:val="single"/>
        </w:rPr>
      </w:pPr>
      <w:r>
        <w:rPr>
          <w:b/>
          <w:bCs/>
          <w:sz w:val="24"/>
          <w:szCs w:val="24"/>
          <w:u w:val="single"/>
        </w:rPr>
        <w:t xml:space="preserve">I.  </w:t>
      </w:r>
      <w:r w:rsidR="00AE2642" w:rsidRPr="00DE2030">
        <w:rPr>
          <w:b/>
          <w:bCs/>
          <w:sz w:val="24"/>
          <w:szCs w:val="24"/>
          <w:u w:val="single"/>
        </w:rPr>
        <w:t>PŘEDMĚT</w:t>
      </w:r>
      <w:r w:rsidR="00053D8D" w:rsidRPr="00DE2030">
        <w:rPr>
          <w:b/>
          <w:bCs/>
          <w:sz w:val="24"/>
          <w:u w:val="single"/>
        </w:rPr>
        <w:t xml:space="preserve"> </w:t>
      </w:r>
      <w:r w:rsidR="00AE2642" w:rsidRPr="00DE2030">
        <w:rPr>
          <w:b/>
          <w:bCs/>
          <w:sz w:val="24"/>
          <w:u w:val="single"/>
        </w:rPr>
        <w:t>DÍLA</w:t>
      </w:r>
    </w:p>
    <w:p w:rsidR="0099589C" w:rsidRPr="007C39A0" w:rsidRDefault="0024417C" w:rsidP="0024417C">
      <w:pPr>
        <w:jc w:val="both"/>
        <w:rPr>
          <w:b/>
          <w:bCs/>
          <w:sz w:val="24"/>
          <w:szCs w:val="24"/>
        </w:rPr>
      </w:pPr>
      <w:r w:rsidRPr="007C39A0">
        <w:rPr>
          <w:sz w:val="24"/>
          <w:szCs w:val="24"/>
        </w:rPr>
        <w:t xml:space="preserve">Předmětem </w:t>
      </w:r>
      <w:r w:rsidR="003E47D3" w:rsidRPr="007C39A0">
        <w:rPr>
          <w:sz w:val="24"/>
          <w:szCs w:val="24"/>
        </w:rPr>
        <w:t>díla</w:t>
      </w:r>
      <w:r w:rsidRPr="007C39A0">
        <w:rPr>
          <w:sz w:val="24"/>
          <w:szCs w:val="24"/>
        </w:rPr>
        <w:t xml:space="preserve"> je </w:t>
      </w:r>
      <w:r w:rsidR="0099589C" w:rsidRPr="007C39A0">
        <w:rPr>
          <w:sz w:val="24"/>
          <w:szCs w:val="24"/>
        </w:rPr>
        <w:t xml:space="preserve">realizace </w:t>
      </w:r>
      <w:r w:rsidR="002051CA" w:rsidRPr="007C39A0">
        <w:rPr>
          <w:b/>
          <w:sz w:val="24"/>
          <w:szCs w:val="24"/>
        </w:rPr>
        <w:t>„</w:t>
      </w:r>
      <w:r w:rsidR="007C39A0" w:rsidRPr="007C39A0">
        <w:rPr>
          <w:b/>
          <w:bCs/>
          <w:sz w:val="24"/>
          <w:szCs w:val="24"/>
        </w:rPr>
        <w:t xml:space="preserve">Malování, nátěry a výměna dveří ve </w:t>
      </w:r>
      <w:r w:rsidR="007C39A0" w:rsidRPr="007C39A0">
        <w:rPr>
          <w:b/>
          <w:bCs/>
          <w:iCs/>
          <w:sz w:val="24"/>
          <w:szCs w:val="24"/>
        </w:rPr>
        <w:t xml:space="preserve"> VUZ  Pardubice, ulice Teplého 2796</w:t>
      </w:r>
      <w:r w:rsidR="002051CA" w:rsidRPr="007C39A0">
        <w:rPr>
          <w:b/>
          <w:bCs/>
          <w:sz w:val="24"/>
          <w:szCs w:val="24"/>
        </w:rPr>
        <w:t>“.</w:t>
      </w:r>
    </w:p>
    <w:p w:rsidR="0099589C" w:rsidRDefault="0099589C" w:rsidP="0024417C">
      <w:pPr>
        <w:jc w:val="both"/>
        <w:rPr>
          <w:sz w:val="24"/>
          <w:szCs w:val="24"/>
        </w:rPr>
      </w:pPr>
    </w:p>
    <w:p w:rsidR="0024417C" w:rsidRPr="00095FDB" w:rsidRDefault="0024417C" w:rsidP="0024417C">
      <w:pPr>
        <w:spacing w:after="120" w:line="288" w:lineRule="auto"/>
        <w:jc w:val="both"/>
        <w:rPr>
          <w:b/>
          <w:sz w:val="24"/>
          <w:szCs w:val="24"/>
          <w:u w:val="single"/>
        </w:rPr>
      </w:pPr>
      <w:r w:rsidRPr="00095FDB">
        <w:rPr>
          <w:b/>
          <w:sz w:val="24"/>
          <w:szCs w:val="24"/>
          <w:u w:val="single"/>
        </w:rPr>
        <w:t>Rozsah požadovaných prací:</w:t>
      </w:r>
    </w:p>
    <w:p w:rsidR="00EE311E" w:rsidRDefault="00EE311E" w:rsidP="00EE311E">
      <w:pPr>
        <w:pStyle w:val="Zkladntext3"/>
        <w:jc w:val="left"/>
        <w:rPr>
          <w:bCs/>
        </w:rPr>
      </w:pPr>
      <w:r w:rsidRPr="00EE311E">
        <w:rPr>
          <w:bCs/>
        </w:rPr>
        <w:t>Jedná se o opravu omítek, zazdění otvorů, doplnění krabiček elektro, malování, nátěry a výměnu dveří v</w:t>
      </w:r>
      <w:r>
        <w:rPr>
          <w:bCs/>
        </w:rPr>
        <w:t> 5.</w:t>
      </w:r>
      <w:r w:rsidRPr="00EE311E">
        <w:rPr>
          <w:bCs/>
        </w:rPr>
        <w:t xml:space="preserve"> podlažích VUZ v</w:t>
      </w:r>
      <w:r>
        <w:rPr>
          <w:bCs/>
        </w:rPr>
        <w:t> </w:t>
      </w:r>
      <w:r w:rsidRPr="00EE311E">
        <w:rPr>
          <w:bCs/>
        </w:rPr>
        <w:t>Pardubicích</w:t>
      </w:r>
      <w:r>
        <w:rPr>
          <w:bCs/>
        </w:rPr>
        <w:t>.</w:t>
      </w:r>
    </w:p>
    <w:p w:rsidR="00EE311E" w:rsidRPr="00EE311E" w:rsidRDefault="00EE311E" w:rsidP="00EE311E">
      <w:pPr>
        <w:pStyle w:val="Zkladntext3"/>
        <w:jc w:val="left"/>
        <w:rPr>
          <w:bCs/>
        </w:rPr>
      </w:pPr>
      <w:r>
        <w:rPr>
          <w:bCs/>
        </w:rPr>
        <w:t>Rozpis požadovaných prací je uveden v příloze č. 2 (Položkový rozpočet).</w:t>
      </w:r>
      <w:r w:rsidRPr="00EE311E">
        <w:rPr>
          <w:bCs/>
        </w:rPr>
        <w:t xml:space="preserve"> </w:t>
      </w:r>
    </w:p>
    <w:p w:rsidR="005647EB" w:rsidRPr="005647EB" w:rsidRDefault="005647EB" w:rsidP="002A5833">
      <w:pPr>
        <w:pStyle w:val="Zkladntext2"/>
        <w:spacing w:before="0"/>
        <w:rPr>
          <w:rFonts w:ascii="Times New Roman" w:hAnsi="Times New Roman"/>
          <w:b w:val="0"/>
          <w:szCs w:val="24"/>
        </w:rPr>
      </w:pPr>
    </w:p>
    <w:p w:rsidR="00F32B51" w:rsidRDefault="005647EB" w:rsidP="002A5833">
      <w:pPr>
        <w:pStyle w:val="Zkladntext2"/>
        <w:spacing w:before="0"/>
        <w:rPr>
          <w:rFonts w:ascii="Times New Roman" w:hAnsi="Times New Roman"/>
          <w:b w:val="0"/>
          <w:szCs w:val="24"/>
        </w:rPr>
      </w:pPr>
      <w:r w:rsidRPr="005647EB">
        <w:rPr>
          <w:rFonts w:ascii="Times New Roman" w:hAnsi="Times New Roman"/>
          <w:b w:val="0"/>
          <w:szCs w:val="24"/>
        </w:rPr>
        <w:t>Rekonstrukce bude probíhat za běžného provozu ubytovny, veškeré práce je nutno provádět s ohledem na tuto skutečnost.</w:t>
      </w:r>
    </w:p>
    <w:p w:rsidR="002A70D5" w:rsidRDefault="002A70D5" w:rsidP="002A5833">
      <w:pPr>
        <w:pStyle w:val="Zkladntext2"/>
        <w:spacing w:before="0"/>
        <w:rPr>
          <w:rFonts w:ascii="Times New Roman" w:hAnsi="Times New Roman"/>
          <w:b w:val="0"/>
          <w:szCs w:val="24"/>
        </w:rPr>
      </w:pPr>
    </w:p>
    <w:p w:rsidR="00AE2642" w:rsidRPr="00095FDB" w:rsidRDefault="00F866AD" w:rsidP="00BD13D6">
      <w:pPr>
        <w:shd w:val="clear" w:color="00FFFF" w:fill="auto"/>
        <w:spacing w:beforeLines="20" w:before="48" w:after="120"/>
        <w:jc w:val="center"/>
        <w:rPr>
          <w:b/>
          <w:sz w:val="24"/>
          <w:u w:val="single"/>
        </w:rPr>
      </w:pPr>
      <w:r w:rsidRPr="00095FDB">
        <w:rPr>
          <w:b/>
          <w:caps/>
          <w:sz w:val="24"/>
          <w:szCs w:val="24"/>
          <w:u w:val="single"/>
        </w:rPr>
        <w:lastRenderedPageBreak/>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F32B51">
      <w:pPr>
        <w:shd w:val="clear" w:color="00FFFF" w:fill="auto"/>
        <w:spacing w:beforeLines="20" w:before="48"/>
        <w:jc w:val="center"/>
        <w:rPr>
          <w:b/>
          <w:sz w:val="24"/>
          <w:u w:val="single"/>
        </w:rPr>
      </w:pPr>
    </w:p>
    <w:p w:rsidR="0024417C" w:rsidRPr="00095FDB" w:rsidRDefault="0024417C" w:rsidP="00566F27">
      <w:pPr>
        <w:spacing w:after="120" w:line="288" w:lineRule="auto"/>
        <w:jc w:val="both"/>
        <w:rPr>
          <w:bCs/>
          <w:sz w:val="24"/>
          <w:szCs w:val="24"/>
        </w:rPr>
      </w:pPr>
      <w:r w:rsidRPr="00095FDB">
        <w:rPr>
          <w:bCs/>
          <w:sz w:val="24"/>
          <w:szCs w:val="24"/>
        </w:rPr>
        <w:t>Termín zahájení plnění:</w:t>
      </w:r>
      <w:r w:rsidRPr="00095FDB">
        <w:rPr>
          <w:bCs/>
          <w:sz w:val="24"/>
          <w:szCs w:val="24"/>
        </w:rPr>
        <w:tab/>
      </w:r>
      <w:r w:rsidR="009A3F58">
        <w:rPr>
          <w:bCs/>
          <w:sz w:val="24"/>
          <w:szCs w:val="24"/>
        </w:rPr>
        <w:tab/>
      </w:r>
      <w:r w:rsidR="00F05614">
        <w:rPr>
          <w:b/>
          <w:bCs/>
          <w:sz w:val="24"/>
          <w:szCs w:val="24"/>
        </w:rPr>
        <w:t>viz čl. 11.2 smlouvy</w:t>
      </w:r>
    </w:p>
    <w:p w:rsidR="00352D92" w:rsidRDefault="00D711E4" w:rsidP="00B477C5">
      <w:pPr>
        <w:rPr>
          <w:b/>
          <w:bCs/>
          <w:color w:val="000000"/>
          <w:sz w:val="24"/>
          <w:szCs w:val="24"/>
        </w:rPr>
      </w:pPr>
      <w:r>
        <w:rPr>
          <w:bCs/>
          <w:color w:val="000000"/>
          <w:sz w:val="24"/>
          <w:szCs w:val="24"/>
        </w:rPr>
        <w:t>Termín ukončení plnění</w:t>
      </w:r>
      <w:r w:rsidR="009A3F58" w:rsidRPr="00EA6BC7">
        <w:rPr>
          <w:bCs/>
          <w:color w:val="000000"/>
          <w:sz w:val="24"/>
          <w:szCs w:val="24"/>
        </w:rPr>
        <w:t>:</w:t>
      </w:r>
      <w:r w:rsidR="00605041">
        <w:rPr>
          <w:bCs/>
          <w:color w:val="000000"/>
          <w:sz w:val="24"/>
          <w:szCs w:val="24"/>
        </w:rPr>
        <w:tab/>
      </w:r>
      <w:r w:rsidR="00605041">
        <w:rPr>
          <w:bCs/>
          <w:color w:val="000000"/>
          <w:sz w:val="24"/>
          <w:szCs w:val="24"/>
        </w:rPr>
        <w:tab/>
      </w:r>
      <w:r w:rsidR="00EA672B">
        <w:rPr>
          <w:b/>
          <w:bCs/>
          <w:color w:val="000000"/>
          <w:sz w:val="24"/>
          <w:szCs w:val="24"/>
        </w:rPr>
        <w:t>3</w:t>
      </w:r>
      <w:r w:rsidR="00DD0E88">
        <w:rPr>
          <w:b/>
          <w:bCs/>
          <w:color w:val="000000"/>
          <w:sz w:val="24"/>
          <w:szCs w:val="24"/>
        </w:rPr>
        <w:t>1</w:t>
      </w:r>
      <w:r w:rsidR="00E34799">
        <w:rPr>
          <w:b/>
          <w:bCs/>
          <w:color w:val="000000"/>
          <w:sz w:val="24"/>
          <w:szCs w:val="24"/>
        </w:rPr>
        <w:t xml:space="preserve">. </w:t>
      </w:r>
      <w:r w:rsidR="00BB7987">
        <w:rPr>
          <w:b/>
          <w:bCs/>
          <w:color w:val="000000"/>
          <w:sz w:val="24"/>
          <w:szCs w:val="24"/>
        </w:rPr>
        <w:t>10</w:t>
      </w:r>
      <w:r w:rsidR="00E34799">
        <w:rPr>
          <w:b/>
          <w:bCs/>
          <w:color w:val="000000"/>
          <w:sz w:val="24"/>
          <w:szCs w:val="24"/>
        </w:rPr>
        <w:t>. 201</w:t>
      </w:r>
      <w:r w:rsidR="00C56950">
        <w:rPr>
          <w:b/>
          <w:bCs/>
          <w:color w:val="000000"/>
          <w:sz w:val="24"/>
          <w:szCs w:val="24"/>
        </w:rPr>
        <w:t>6</w:t>
      </w:r>
      <w:r w:rsidR="00560BF2">
        <w:rPr>
          <w:b/>
          <w:bCs/>
          <w:color w:val="000000"/>
          <w:sz w:val="24"/>
          <w:szCs w:val="24"/>
        </w:rPr>
        <w:tab/>
      </w:r>
      <w:r w:rsidR="00560BF2">
        <w:rPr>
          <w:b/>
          <w:bCs/>
          <w:color w:val="000000"/>
          <w:sz w:val="24"/>
          <w:szCs w:val="24"/>
        </w:rPr>
        <w:tab/>
      </w:r>
      <w:r>
        <w:rPr>
          <w:b/>
          <w:bCs/>
          <w:color w:val="000000"/>
          <w:sz w:val="24"/>
          <w:szCs w:val="24"/>
        </w:rPr>
        <w:tab/>
      </w:r>
    </w:p>
    <w:p w:rsidR="00B477C5" w:rsidRPr="00095FDB" w:rsidRDefault="00B477C5" w:rsidP="00B477C5">
      <w:pPr>
        <w:rPr>
          <w:bCs/>
          <w:sz w:val="24"/>
          <w:szCs w:val="24"/>
        </w:rPr>
      </w:pPr>
    </w:p>
    <w:p w:rsidR="00654A49" w:rsidRPr="00E34799" w:rsidRDefault="00406998" w:rsidP="00406998">
      <w:pPr>
        <w:rPr>
          <w:b/>
          <w:bCs/>
          <w:color w:val="000000"/>
          <w:sz w:val="24"/>
          <w:szCs w:val="24"/>
        </w:rPr>
      </w:pPr>
      <w:r w:rsidRPr="004C684F">
        <w:rPr>
          <w:bCs/>
          <w:color w:val="000000"/>
          <w:sz w:val="24"/>
          <w:szCs w:val="24"/>
        </w:rPr>
        <w:t xml:space="preserve">Místo plnění </w:t>
      </w:r>
      <w:r w:rsidR="00BF2F1E">
        <w:rPr>
          <w:bCs/>
          <w:color w:val="000000"/>
          <w:sz w:val="24"/>
          <w:szCs w:val="24"/>
        </w:rPr>
        <w:t xml:space="preserve">díla: </w:t>
      </w:r>
      <w:r w:rsidR="00E34799">
        <w:rPr>
          <w:bCs/>
          <w:color w:val="000000"/>
          <w:sz w:val="24"/>
          <w:szCs w:val="24"/>
        </w:rPr>
        <w:tab/>
      </w:r>
      <w:r w:rsidR="00F32B51">
        <w:rPr>
          <w:bCs/>
          <w:color w:val="000000"/>
          <w:sz w:val="24"/>
          <w:szCs w:val="24"/>
        </w:rPr>
        <w:tab/>
      </w:r>
      <w:r w:rsidR="00F32B51">
        <w:rPr>
          <w:bCs/>
          <w:color w:val="000000"/>
          <w:sz w:val="24"/>
          <w:szCs w:val="24"/>
        </w:rPr>
        <w:tab/>
      </w:r>
      <w:r w:rsidR="00E34799">
        <w:rPr>
          <w:b/>
          <w:bCs/>
          <w:color w:val="000000"/>
          <w:sz w:val="24"/>
          <w:szCs w:val="24"/>
        </w:rPr>
        <w:t xml:space="preserve">VUZ </w:t>
      </w:r>
      <w:r w:rsidR="00F32B51">
        <w:rPr>
          <w:b/>
          <w:bCs/>
          <w:color w:val="000000"/>
          <w:sz w:val="24"/>
          <w:szCs w:val="24"/>
        </w:rPr>
        <w:t>Pardubice, Teplého 2796, 530 02 Pardubice</w:t>
      </w:r>
    </w:p>
    <w:p w:rsidR="00EA3BE5" w:rsidRDefault="00EA3BE5" w:rsidP="00EA3BE5"/>
    <w:p w:rsidR="00E34799" w:rsidRDefault="00E34799" w:rsidP="00EA3BE5"/>
    <w:p w:rsidR="00E34799" w:rsidRDefault="00E34799" w:rsidP="00EA3BE5"/>
    <w:p w:rsidR="00AE2642" w:rsidRPr="00095FDB" w:rsidRDefault="00F866AD" w:rsidP="00BD13D6">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9A3F58" w:rsidRPr="00756BB0" w:rsidRDefault="009A3F58" w:rsidP="00B46B1D">
      <w:pPr>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w:t>
      </w:r>
      <w:r w:rsidRPr="00CB3AAB">
        <w:rPr>
          <w:sz w:val="24"/>
        </w:rPr>
        <w:t xml:space="preserve"> </w:t>
      </w:r>
      <w:r w:rsidR="00CB3AAB" w:rsidRPr="00CB3AAB">
        <w:rPr>
          <w:b/>
          <w:sz w:val="24"/>
        </w:rPr>
        <w:t>435.472</w:t>
      </w:r>
      <w:r w:rsidR="00A77C83" w:rsidRPr="00CB3AAB">
        <w:rPr>
          <w:b/>
          <w:sz w:val="24"/>
        </w:rPr>
        <w:t>,-</w:t>
      </w:r>
      <w:r w:rsidR="00A77C83">
        <w:rPr>
          <w:b/>
          <w:sz w:val="24"/>
        </w:rPr>
        <w:t xml:space="preserve"> </w:t>
      </w:r>
      <w:r w:rsidRPr="00566F27">
        <w:rPr>
          <w:b/>
          <w:sz w:val="24"/>
        </w:rPr>
        <w:t>Kč</w:t>
      </w: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CB3AAB">
        <w:rPr>
          <w:sz w:val="24"/>
        </w:rPr>
        <w:t>čtyřistatři</w:t>
      </w:r>
      <w:r w:rsidR="00077B90">
        <w:rPr>
          <w:sz w:val="24"/>
        </w:rPr>
        <w:t>cetpěttisícčtyřistasedmdesátdvakorun</w:t>
      </w:r>
      <w:r w:rsidR="00CB3AAB">
        <w:rPr>
          <w:sz w:val="24"/>
        </w:rPr>
        <w:t>českých</w:t>
      </w:r>
      <w:r w:rsidRPr="00566F27">
        <w:rPr>
          <w:sz w:val="24"/>
        </w:rPr>
        <w:t>“</w:t>
      </w:r>
    </w:p>
    <w:p w:rsidR="009A3F58" w:rsidRPr="00756BB0" w:rsidRDefault="009A3F58" w:rsidP="00B46B1D">
      <w:pPr>
        <w:jc w:val="center"/>
        <w:rPr>
          <w:sz w:val="24"/>
        </w:rPr>
      </w:pPr>
    </w:p>
    <w:p w:rsidR="009A3F58" w:rsidRPr="00756BB0" w:rsidRDefault="009A3F58" w:rsidP="00B46B1D">
      <w:pPr>
        <w:rPr>
          <w:b/>
          <w:sz w:val="24"/>
          <w:szCs w:val="24"/>
        </w:rPr>
      </w:pPr>
      <w:r w:rsidRPr="00756BB0">
        <w:rPr>
          <w:b/>
          <w:sz w:val="24"/>
          <w:szCs w:val="24"/>
        </w:rPr>
        <w:t>DPH bude účtováno v sazbě platné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E929A1" w:rsidRDefault="00E929A1" w:rsidP="00BD13D6">
      <w:pPr>
        <w:spacing w:beforeLines="20" w:before="48" w:after="120"/>
        <w:jc w:val="center"/>
        <w:rPr>
          <w:b/>
          <w:caps/>
          <w:sz w:val="24"/>
          <w:u w:val="single"/>
        </w:rPr>
      </w:pPr>
    </w:p>
    <w:p w:rsidR="00AE2642" w:rsidRPr="00095FDB" w:rsidRDefault="00F866AD" w:rsidP="00BD13D6">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776A70" w:rsidRPr="00D876A8" w:rsidRDefault="00D876A8" w:rsidP="00D876A8">
      <w:pPr>
        <w:pStyle w:val="Zkladntext3"/>
        <w:numPr>
          <w:ilvl w:val="0"/>
          <w:numId w:val="2"/>
        </w:numPr>
        <w:jc w:val="left"/>
        <w:rPr>
          <w:bCs/>
          <w:szCs w:val="24"/>
        </w:rPr>
      </w:pPr>
      <w:r w:rsidRPr="00E02268">
        <w:rPr>
          <w:szCs w:val="24"/>
        </w:rPr>
        <w:t>Skutečně provedené a oboustranně odsouhlasené práce budou fakturovány měsíčními fakturami</w:t>
      </w:r>
      <w:r>
        <w:rPr>
          <w:szCs w:val="24"/>
        </w:rPr>
        <w:t xml:space="preserve"> n</w:t>
      </w:r>
      <w:r w:rsidRPr="00E02268">
        <w:rPr>
          <w:szCs w:val="24"/>
        </w:rPr>
        <w:t>a základě zápisu o předání/převzetí díla.</w:t>
      </w:r>
      <w:r w:rsidRPr="00E02268">
        <w:rPr>
          <w:bCs/>
          <w:szCs w:val="24"/>
        </w:rPr>
        <w:t xml:space="preserve"> </w:t>
      </w:r>
    </w:p>
    <w:p w:rsidR="0075034C" w:rsidRDefault="0075034C" w:rsidP="00BD13D6">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BD13D6">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xml:space="preserve">, příspěvková organizace, </w:t>
      </w:r>
      <w:r w:rsidR="00D876A8">
        <w:rPr>
          <w:sz w:val="24"/>
        </w:rPr>
        <w:t>Teplého 2796</w:t>
      </w:r>
      <w:r w:rsidRPr="00095FDB">
        <w:rPr>
          <w:sz w:val="24"/>
        </w:rPr>
        <w:t xml:space="preserve">, </w:t>
      </w:r>
      <w:r w:rsidR="00D876A8">
        <w:rPr>
          <w:sz w:val="24"/>
        </w:rPr>
        <w:t>530 02 Pardubice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F32B51" w:rsidRPr="00095FDB" w:rsidRDefault="00F32B51" w:rsidP="00095FDB">
      <w:pPr>
        <w:tabs>
          <w:tab w:val="right" w:pos="4253"/>
        </w:tabs>
        <w:spacing w:after="120" w:line="288" w:lineRule="auto"/>
        <w:ind w:left="851"/>
        <w:jc w:val="both"/>
        <w:rPr>
          <w:sz w:val="24"/>
          <w:szCs w:val="24"/>
        </w:rPr>
      </w:pPr>
    </w:p>
    <w:p w:rsidR="00AE2642" w:rsidRDefault="00F866AD" w:rsidP="00BD13D6">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lastRenderedPageBreak/>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455900" w:rsidRPr="00E929A1"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E929A1" w:rsidRPr="00095FDB" w:rsidRDefault="00E929A1" w:rsidP="00F02982">
      <w:pPr>
        <w:tabs>
          <w:tab w:val="left" w:pos="0"/>
        </w:tabs>
        <w:ind w:left="851"/>
        <w:jc w:val="both"/>
        <w:rPr>
          <w:b/>
          <w:sz w:val="24"/>
        </w:rPr>
      </w:pPr>
    </w:p>
    <w:p w:rsidR="00BD13D6" w:rsidRPr="00BD13D6" w:rsidRDefault="00BD13D6" w:rsidP="00F02982"/>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BD13D6">
      <w:pPr>
        <w:numPr>
          <w:ilvl w:val="0"/>
          <w:numId w:val="6"/>
        </w:numPr>
        <w:spacing w:beforeLines="20" w:before="48"/>
        <w:jc w:val="both"/>
        <w:rPr>
          <w:sz w:val="24"/>
        </w:rPr>
      </w:pPr>
      <w:r w:rsidRPr="00095FDB">
        <w:rPr>
          <w:sz w:val="24"/>
        </w:rPr>
        <w:t xml:space="preserve">Záruční doba na provedené dílo je </w:t>
      </w:r>
      <w:r w:rsidR="00F32B51">
        <w:rPr>
          <w:b/>
          <w:sz w:val="24"/>
        </w:rPr>
        <w:t>36</w:t>
      </w:r>
      <w:r w:rsidR="00D02105">
        <w:rPr>
          <w:b/>
          <w:sz w:val="24"/>
        </w:rPr>
        <w:t xml:space="preserve"> </w:t>
      </w:r>
      <w:r w:rsidR="00783D5E" w:rsidRPr="00B31B1F">
        <w:rPr>
          <w:b/>
          <w:sz w:val="24"/>
        </w:rPr>
        <w:t>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ED1D7F"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ED1D7F" w:rsidRDefault="00ED1D7F" w:rsidP="00F02982">
      <w:pPr>
        <w:jc w:val="both"/>
        <w:rPr>
          <w:sz w:val="24"/>
        </w:rPr>
      </w:pPr>
    </w:p>
    <w:p w:rsidR="00B46B1D" w:rsidRPr="00B46B1D" w:rsidRDefault="00B46B1D" w:rsidP="00F02982"/>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lastRenderedPageBreak/>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Pr="00095FDB" w:rsidRDefault="00197CB7" w:rsidP="00197CB7">
      <w:pPr>
        <w:numPr>
          <w:ilvl w:val="0"/>
          <w:numId w:val="17"/>
        </w:numPr>
        <w:spacing w:before="120" w:after="120"/>
        <w:jc w:val="both"/>
        <w:rPr>
          <w:sz w:val="24"/>
        </w:rPr>
      </w:pPr>
      <w:r w:rsidRPr="00095FDB">
        <w:rPr>
          <w:sz w:val="24"/>
        </w:rPr>
        <w:t xml:space="preserve">Zhotovitel souhlasí se zveřejněním smlouvy na </w:t>
      </w:r>
      <w:r w:rsidR="00654A49">
        <w:rPr>
          <w:sz w:val="24"/>
        </w:rPr>
        <w:t>e-tržišti Tendermarket (případně na webových stránkách objednatele).</w:t>
      </w:r>
    </w:p>
    <w:p w:rsidR="001A6F2A" w:rsidRPr="00E34799" w:rsidRDefault="00371726" w:rsidP="00F05614">
      <w:pPr>
        <w:numPr>
          <w:ilvl w:val="0"/>
          <w:numId w:val="17"/>
        </w:numPr>
        <w:autoSpaceDE w:val="0"/>
        <w:autoSpaceDN w:val="0"/>
        <w:adjustRightInd w:val="0"/>
        <w:spacing w:after="120"/>
        <w:jc w:val="both"/>
        <w:rPr>
          <w:sz w:val="24"/>
          <w:szCs w:val="24"/>
        </w:rPr>
      </w:pPr>
      <w:r w:rsidRPr="00E34799">
        <w:rPr>
          <w:sz w:val="24"/>
          <w:szCs w:val="24"/>
        </w:rPr>
        <w:t>Zhotovitel</w:t>
      </w:r>
      <w:r w:rsidRPr="00E34799">
        <w:rPr>
          <w:bCs/>
          <w:sz w:val="24"/>
          <w:szCs w:val="24"/>
        </w:rPr>
        <w:t xml:space="preserve"> čestně prohlašuje, že před podpisem smlouvy bude mít uzavřenou jedinou pojistnou smlouvu, jejímž předmětem je pojištění odpovědnosti za škodu způsobenou zhotovitelem třetí osobě ve výši minimálně </w:t>
      </w:r>
      <w:r w:rsidR="009352C2">
        <w:rPr>
          <w:b/>
          <w:bCs/>
          <w:sz w:val="24"/>
          <w:szCs w:val="24"/>
        </w:rPr>
        <w:t>1</w:t>
      </w:r>
      <w:r w:rsidRPr="00E34799">
        <w:rPr>
          <w:b/>
          <w:bCs/>
          <w:sz w:val="24"/>
          <w:szCs w:val="24"/>
        </w:rPr>
        <w:t> 000 000,- Kč</w:t>
      </w:r>
      <w:r w:rsidRPr="00E34799">
        <w:rPr>
          <w:bCs/>
          <w:sz w:val="24"/>
          <w:szCs w:val="24"/>
        </w:rPr>
        <w:t>. Tato smlouva bude platná po celou dobu realizace předmětu díla.</w:t>
      </w:r>
    </w:p>
    <w:p w:rsidR="00703EE5" w:rsidRPr="00EE5368" w:rsidRDefault="00703EE5" w:rsidP="001A6F2A">
      <w:pPr>
        <w:autoSpaceDE w:val="0"/>
        <w:autoSpaceDN w:val="0"/>
        <w:adjustRightInd w:val="0"/>
        <w:rPr>
          <w:sz w:val="24"/>
          <w:szCs w:val="24"/>
        </w:rPr>
      </w:pPr>
    </w:p>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BD13D6" w:rsidRPr="00095FDB" w:rsidRDefault="00BD13D6" w:rsidP="00F634A8">
      <w:pPr>
        <w:shd w:val="clear" w:color="00FFFF" w:fill="auto"/>
        <w:ind w:left="720" w:hanging="720"/>
        <w:jc w:val="both"/>
        <w:rPr>
          <w:sz w:val="24"/>
        </w:rPr>
      </w:pPr>
    </w:p>
    <w:p w:rsidR="00197CB7" w:rsidRPr="00095FDB" w:rsidRDefault="00197CB7" w:rsidP="007D4A64">
      <w:pPr>
        <w:shd w:val="clear" w:color="00FFFF" w:fill="auto"/>
        <w:jc w:val="both"/>
        <w:rPr>
          <w:sz w:val="24"/>
        </w:rPr>
      </w:pPr>
    </w:p>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617B38" w:rsidRDefault="00617B38" w:rsidP="002354D1">
      <w:pPr>
        <w:numPr>
          <w:ilvl w:val="0"/>
          <w:numId w:val="8"/>
        </w:numPr>
        <w:tabs>
          <w:tab w:val="right" w:pos="9071"/>
        </w:tabs>
        <w:spacing w:after="120"/>
        <w:jc w:val="both"/>
        <w:rPr>
          <w:sz w:val="24"/>
          <w:szCs w:val="24"/>
        </w:rPr>
      </w:pPr>
      <w:r w:rsidRPr="00617B38">
        <w:rPr>
          <w:sz w:val="24"/>
          <w:szCs w:val="24"/>
        </w:rPr>
        <w:t>Sankce za nedodržování BOZP, požární ochrany a ochrany životního prostředí se řídí dle sazebníku pokut (příloha č. 1 smlouvy)</w:t>
      </w:r>
      <w:r>
        <w:rPr>
          <w:sz w:val="24"/>
          <w:szCs w:val="24"/>
        </w:rPr>
        <w:t>.</w:t>
      </w:r>
    </w:p>
    <w:p w:rsidR="002354D1" w:rsidRPr="00617B38" w:rsidRDefault="002354D1" w:rsidP="002354D1">
      <w:pPr>
        <w:numPr>
          <w:ilvl w:val="0"/>
          <w:numId w:val="8"/>
        </w:numPr>
        <w:tabs>
          <w:tab w:val="right" w:pos="9071"/>
        </w:tabs>
        <w:spacing w:after="120"/>
        <w:jc w:val="both"/>
        <w:rPr>
          <w:sz w:val="24"/>
          <w:szCs w:val="24"/>
        </w:rPr>
      </w:pPr>
      <w:r w:rsidRPr="00617B38">
        <w:rPr>
          <w:sz w:val="24"/>
          <w:szCs w:val="24"/>
        </w:rPr>
        <w:t xml:space="preserve">Pokuty vzniklé vlivem stavební činnosti zhotovitele udělené </w:t>
      </w:r>
      <w:r w:rsidR="001A6F2A" w:rsidRPr="00617B38">
        <w:rPr>
          <w:color w:val="000000" w:themeColor="text1"/>
          <w:sz w:val="24"/>
          <w:szCs w:val="24"/>
        </w:rPr>
        <w:t xml:space="preserve">objednateli </w:t>
      </w:r>
      <w:r w:rsidR="001A6F2A" w:rsidRPr="00617B38">
        <w:rPr>
          <w:sz w:val="24"/>
          <w:szCs w:val="24"/>
        </w:rPr>
        <w:t>b</w:t>
      </w:r>
      <w:r w:rsidRPr="00617B38">
        <w:rPr>
          <w:sz w:val="24"/>
          <w:szCs w:val="24"/>
        </w:rPr>
        <w:t>udou převedeny na zhotovitele v plné výši a mohou být započteny proti neuhrazeným fakturám.</w:t>
      </w:r>
    </w:p>
    <w:p w:rsidR="00226B4C" w:rsidRPr="00E34799" w:rsidRDefault="00AE2642" w:rsidP="00EA3BE5">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F32B51" w:rsidRDefault="00F32B51" w:rsidP="00EA3BE5">
      <w:pPr>
        <w:tabs>
          <w:tab w:val="right" w:pos="9071"/>
        </w:tabs>
        <w:spacing w:after="120"/>
        <w:jc w:val="both"/>
        <w:rPr>
          <w:sz w:val="24"/>
        </w:rPr>
      </w:pPr>
    </w:p>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BD13D6">
      <w:pPr>
        <w:pStyle w:val="Zkladntext3"/>
        <w:numPr>
          <w:ilvl w:val="0"/>
          <w:numId w:val="9"/>
        </w:numPr>
        <w:spacing w:beforeLines="20" w:before="48"/>
        <w:jc w:val="both"/>
      </w:pPr>
      <w:r w:rsidRPr="00095FDB">
        <w:t xml:space="preserve">Odstoupit od této smlouvy lze pro podstatné porušení </w:t>
      </w:r>
      <w:r w:rsidR="00150F3F">
        <w:t>smluvních povinností, kterými jsou</w:t>
      </w:r>
      <w:r w:rsidR="00AE3EFB" w:rsidRPr="00095FDB">
        <w:t xml:space="preserve"> 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lastRenderedPageBreak/>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BD13D6">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E34799">
      <w:pPr>
        <w:spacing w:beforeLines="20" w:before="48"/>
        <w:jc w:val="both"/>
        <w:rPr>
          <w:sz w:val="24"/>
        </w:rPr>
      </w:pPr>
    </w:p>
    <w:p w:rsidR="00E929A1" w:rsidRPr="00095FDB" w:rsidRDefault="00E929A1" w:rsidP="00E34799">
      <w:pPr>
        <w:spacing w:beforeLines="20" w:before="48"/>
        <w:jc w:val="both"/>
        <w:rPr>
          <w:sz w:val="24"/>
        </w:rPr>
      </w:pPr>
    </w:p>
    <w:p w:rsidR="00AE2642" w:rsidRDefault="00F866AD" w:rsidP="00F02982">
      <w:pPr>
        <w:pStyle w:val="Nadpis6"/>
        <w:keepNext w:val="0"/>
        <w:spacing w:beforeLines="20" w:before="48"/>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F32B51" w:rsidRPr="00F32B51" w:rsidRDefault="00F32B51" w:rsidP="00F02982"/>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68471B" w:rsidP="00806F68">
      <w:pPr>
        <w:pStyle w:val="Zkladntext3"/>
        <w:numPr>
          <w:ilvl w:val="0"/>
          <w:numId w:val="10"/>
        </w:numPr>
        <w:spacing w:before="0" w:after="120"/>
        <w:jc w:val="both"/>
        <w:rPr>
          <w:b/>
          <w:bCs/>
        </w:rPr>
      </w:pPr>
      <w:r>
        <w:rPr>
          <w:color w:val="000000"/>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w:t>
      </w:r>
      <w:r w:rsidR="00082C5F">
        <w:t>tř</w:t>
      </w:r>
      <w:r w:rsidRPr="00095FDB">
        <w:t xml:space="preserve">ech stejnopisech, z nichž l paré obdrží zhotovitel a </w:t>
      </w:r>
      <w:r w:rsidR="00082C5F">
        <w:t>2</w:t>
      </w:r>
      <w:r w:rsidRPr="00095FDB">
        <w:t xml:space="preserve"> paré objednatel.</w:t>
      </w:r>
    </w:p>
    <w:p w:rsidR="00703EE5" w:rsidRDefault="00B46B1D" w:rsidP="004B5948">
      <w:pPr>
        <w:pStyle w:val="Zkladntext3"/>
        <w:numPr>
          <w:ilvl w:val="0"/>
          <w:numId w:val="10"/>
        </w:numPr>
        <w:spacing w:before="0" w:after="120"/>
        <w:jc w:val="both"/>
      </w:pPr>
      <w:r>
        <w:t>Smluvní strany prohlašují, že smlouvu pře</w:t>
      </w:r>
      <w:r w:rsidR="001A6F2A">
        <w:t>čet</w:t>
      </w:r>
      <w:r>
        <w:t>l</w:t>
      </w:r>
      <w:r w:rsidR="005330E8">
        <w:t>y</w:t>
      </w:r>
      <w:r w:rsidR="00806F68" w:rsidRPr="00095FDB">
        <w:t>, s jejím obsahem souhlasí, což stvrzují svými podpisy.</w:t>
      </w:r>
    </w:p>
    <w:p w:rsidR="00C514F2" w:rsidRDefault="00C514F2" w:rsidP="00C514F2">
      <w:pPr>
        <w:pStyle w:val="Zkladntext3"/>
        <w:spacing w:before="0" w:after="120"/>
        <w:jc w:val="both"/>
      </w:pPr>
    </w:p>
    <w:p w:rsidR="00C514F2" w:rsidRDefault="00C514F2" w:rsidP="00C514F2">
      <w:pPr>
        <w:pStyle w:val="Zkladntext3"/>
        <w:spacing w:before="0" w:after="120"/>
        <w:jc w:val="both"/>
      </w:pPr>
    </w:p>
    <w:p w:rsidR="00C514F2" w:rsidRDefault="00C514F2" w:rsidP="00C514F2">
      <w:pPr>
        <w:pStyle w:val="Zkladntext3"/>
        <w:spacing w:before="0" w:after="120"/>
        <w:jc w:val="both"/>
      </w:pPr>
    </w:p>
    <w:p w:rsidR="00C514F2" w:rsidRDefault="00C514F2" w:rsidP="00C514F2">
      <w:pPr>
        <w:pStyle w:val="Zkladntext3"/>
        <w:spacing w:before="0" w:after="120"/>
        <w:jc w:val="both"/>
      </w:pPr>
    </w:p>
    <w:p w:rsidR="00C514F2" w:rsidRDefault="00C514F2" w:rsidP="00C514F2">
      <w:pPr>
        <w:pStyle w:val="Zkladntext3"/>
        <w:spacing w:before="0" w:after="120"/>
        <w:jc w:val="both"/>
      </w:pPr>
    </w:p>
    <w:p w:rsidR="00C514F2" w:rsidRDefault="00C514F2" w:rsidP="00C514F2">
      <w:pPr>
        <w:pStyle w:val="Zkladntext3"/>
        <w:spacing w:before="0" w:after="120"/>
        <w:jc w:val="both"/>
      </w:pPr>
    </w:p>
    <w:p w:rsidR="00C514F2" w:rsidRDefault="00C514F2" w:rsidP="00C514F2">
      <w:pPr>
        <w:pStyle w:val="Zkladntext3"/>
        <w:spacing w:before="0" w:after="120"/>
        <w:jc w:val="both"/>
      </w:pPr>
    </w:p>
    <w:p w:rsidR="00C514F2" w:rsidRDefault="00C514F2" w:rsidP="00C514F2">
      <w:pPr>
        <w:pStyle w:val="Zkladntext3"/>
        <w:spacing w:before="0" w:after="120"/>
        <w:jc w:val="both"/>
      </w:pPr>
    </w:p>
    <w:p w:rsidR="00C514F2" w:rsidRDefault="00C514F2" w:rsidP="00C514F2">
      <w:pPr>
        <w:pStyle w:val="Zkladntext3"/>
        <w:spacing w:before="0" w:after="120"/>
        <w:jc w:val="both"/>
      </w:pPr>
    </w:p>
    <w:p w:rsidR="002354D1" w:rsidRPr="002354D1" w:rsidRDefault="002354D1" w:rsidP="002354D1">
      <w:pPr>
        <w:rPr>
          <w:b/>
          <w:sz w:val="24"/>
          <w:szCs w:val="24"/>
          <w:u w:val="single"/>
        </w:rPr>
      </w:pPr>
      <w:r w:rsidRPr="002354D1">
        <w:rPr>
          <w:b/>
          <w:sz w:val="24"/>
          <w:szCs w:val="24"/>
          <w:u w:val="single"/>
        </w:rPr>
        <w:lastRenderedPageBreak/>
        <w:t>Přílohy</w:t>
      </w:r>
    </w:p>
    <w:p w:rsidR="004B15D8" w:rsidRDefault="004B15D8" w:rsidP="004B15D8">
      <w:pPr>
        <w:pStyle w:val="Zkladntext3"/>
        <w:ind w:left="284" w:hanging="284"/>
        <w:jc w:val="both"/>
        <w:rPr>
          <w:szCs w:val="24"/>
        </w:rPr>
      </w:pPr>
      <w:r>
        <w:rPr>
          <w:szCs w:val="24"/>
        </w:rPr>
        <w:t>Příloha č. 1:</w:t>
      </w:r>
      <w:r>
        <w:rPr>
          <w:szCs w:val="24"/>
        </w:rPr>
        <w:tab/>
        <w:t>Sankce za porušení BOZP, PO a OŽP (1</w:t>
      </w:r>
      <w:r w:rsidR="00E436C3">
        <w:rPr>
          <w:szCs w:val="24"/>
        </w:rPr>
        <w:t xml:space="preserve"> </w:t>
      </w:r>
      <w:r>
        <w:rPr>
          <w:szCs w:val="24"/>
        </w:rPr>
        <w:t>list)</w:t>
      </w:r>
    </w:p>
    <w:p w:rsidR="004B15D8" w:rsidRDefault="004B15D8" w:rsidP="004B15D8">
      <w:pPr>
        <w:pStyle w:val="Zkladntext3"/>
        <w:ind w:left="284" w:hanging="284"/>
        <w:jc w:val="both"/>
        <w:rPr>
          <w:szCs w:val="24"/>
        </w:rPr>
      </w:pPr>
      <w:r>
        <w:rPr>
          <w:szCs w:val="24"/>
        </w:rPr>
        <w:t xml:space="preserve">Příloze č. 2: </w:t>
      </w:r>
      <w:r>
        <w:rPr>
          <w:szCs w:val="24"/>
        </w:rPr>
        <w:tab/>
      </w:r>
      <w:r w:rsidR="00046AA3">
        <w:rPr>
          <w:szCs w:val="24"/>
        </w:rPr>
        <w:t>Položkový rozpočet</w:t>
      </w:r>
      <w:r>
        <w:rPr>
          <w:szCs w:val="24"/>
        </w:rPr>
        <w:t xml:space="preserve"> (</w:t>
      </w:r>
      <w:r w:rsidR="002E07F1">
        <w:rPr>
          <w:szCs w:val="24"/>
        </w:rPr>
        <w:t>3</w:t>
      </w:r>
      <w:r w:rsidR="006348F8">
        <w:rPr>
          <w:szCs w:val="24"/>
        </w:rPr>
        <w:t xml:space="preserve"> </w:t>
      </w:r>
      <w:r>
        <w:rPr>
          <w:szCs w:val="24"/>
        </w:rPr>
        <w:t>list</w:t>
      </w:r>
      <w:r w:rsidR="006348F8">
        <w:rPr>
          <w:szCs w:val="24"/>
        </w:rPr>
        <w:t>y</w:t>
      </w:r>
      <w:r>
        <w:rPr>
          <w:szCs w:val="24"/>
        </w:rPr>
        <w:t>)</w:t>
      </w:r>
    </w:p>
    <w:p w:rsidR="00C514F2" w:rsidRDefault="00C514F2" w:rsidP="004B15D8">
      <w:pPr>
        <w:pStyle w:val="Zkladntext3"/>
        <w:ind w:left="284" w:hanging="284"/>
        <w:jc w:val="both"/>
        <w:rPr>
          <w:szCs w:val="24"/>
        </w:rPr>
      </w:pPr>
    </w:p>
    <w:p w:rsidR="00C514F2" w:rsidRDefault="00C514F2" w:rsidP="004B15D8">
      <w:pPr>
        <w:pStyle w:val="Zkladntext3"/>
        <w:ind w:left="284" w:hanging="284"/>
        <w:jc w:val="both"/>
        <w:rPr>
          <w:szCs w:val="24"/>
        </w:rPr>
      </w:pPr>
    </w:p>
    <w:p w:rsidR="00C514F2" w:rsidRDefault="00C514F2" w:rsidP="004B15D8">
      <w:pPr>
        <w:pStyle w:val="Zkladntext3"/>
        <w:ind w:left="284" w:hanging="284"/>
        <w:jc w:val="both"/>
        <w:rPr>
          <w:szCs w:val="24"/>
        </w:rPr>
      </w:pPr>
    </w:p>
    <w:p w:rsidR="00F95D12" w:rsidRDefault="00F95D12" w:rsidP="00BD13D6">
      <w:pPr>
        <w:tabs>
          <w:tab w:val="left" w:pos="5250"/>
        </w:tabs>
        <w:spacing w:beforeLines="20" w:before="48"/>
        <w:rPr>
          <w:sz w:val="24"/>
        </w:rPr>
      </w:pPr>
    </w:p>
    <w:p w:rsidR="00AE2642" w:rsidRPr="00095FDB" w:rsidRDefault="00F32B51" w:rsidP="00BD13D6">
      <w:pPr>
        <w:tabs>
          <w:tab w:val="left" w:pos="5250"/>
        </w:tabs>
        <w:spacing w:beforeLines="20" w:before="48"/>
        <w:rPr>
          <w:sz w:val="24"/>
        </w:rPr>
      </w:pPr>
      <w:r>
        <w:rPr>
          <w:sz w:val="24"/>
        </w:rPr>
        <w:t xml:space="preserve">V </w:t>
      </w:r>
      <w:r w:rsidR="00AE2642" w:rsidRPr="00095FDB">
        <w:rPr>
          <w:sz w:val="24"/>
        </w:rPr>
        <w:t>Praze dne:</w:t>
      </w:r>
      <w:r w:rsidR="0012112F" w:rsidRPr="00095FDB">
        <w:rPr>
          <w:sz w:val="24"/>
        </w:rPr>
        <w:t xml:space="preserve"> </w:t>
      </w:r>
      <w:r w:rsidR="00AE2642"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19420E">
        <w:rPr>
          <w:sz w:val="24"/>
        </w:rPr>
        <w:t>Plzni</w:t>
      </w:r>
      <w:r w:rsidR="002B5D75" w:rsidRPr="0019420E">
        <w:rPr>
          <w:sz w:val="24"/>
        </w:rPr>
        <w:t xml:space="preserve"> </w:t>
      </w:r>
      <w:r w:rsidR="00783D5E">
        <w:rPr>
          <w:sz w:val="24"/>
        </w:rPr>
        <w:t>d</w:t>
      </w:r>
      <w:r w:rsidR="006A2A29" w:rsidRPr="00095FDB">
        <w:rPr>
          <w:sz w:val="24"/>
        </w:rPr>
        <w:t>ne</w:t>
      </w:r>
      <w:r w:rsidR="00AE2642" w:rsidRPr="00095FDB">
        <w:rPr>
          <w:sz w:val="24"/>
        </w:rPr>
        <w:t>:</w:t>
      </w:r>
      <w:r w:rsidR="0012112F" w:rsidRPr="00095FDB">
        <w:rPr>
          <w:sz w:val="24"/>
        </w:rPr>
        <w:t xml:space="preserve">    </w:t>
      </w:r>
      <w:r w:rsidR="00636C4C" w:rsidRPr="00095FDB">
        <w:rPr>
          <w:sz w:val="24"/>
        </w:rPr>
        <w:t xml:space="preserve"> </w:t>
      </w:r>
    </w:p>
    <w:p w:rsidR="00806F68" w:rsidRDefault="00806F68" w:rsidP="00BD13D6">
      <w:pPr>
        <w:spacing w:beforeLines="20" w:before="48"/>
        <w:rPr>
          <w:sz w:val="24"/>
        </w:rPr>
      </w:pPr>
    </w:p>
    <w:p w:rsidR="007B268E" w:rsidRDefault="007B268E" w:rsidP="00BD13D6">
      <w:pPr>
        <w:spacing w:beforeLines="20" w:before="48"/>
        <w:rPr>
          <w:sz w:val="24"/>
        </w:rPr>
      </w:pPr>
    </w:p>
    <w:p w:rsidR="00F02982" w:rsidRDefault="00F02982" w:rsidP="00BD13D6">
      <w:pPr>
        <w:spacing w:beforeLines="20" w:before="48"/>
        <w:rPr>
          <w:sz w:val="24"/>
        </w:rPr>
      </w:pPr>
    </w:p>
    <w:p w:rsidR="00F95D12" w:rsidRPr="00095FDB" w:rsidRDefault="00F95D12" w:rsidP="00BD13D6">
      <w:pPr>
        <w:spacing w:beforeLines="20" w:before="48"/>
        <w:rPr>
          <w:sz w:val="24"/>
        </w:rPr>
      </w:pPr>
    </w:p>
    <w:p w:rsidR="001A5AF0" w:rsidRPr="00095FDB" w:rsidRDefault="001A5AF0" w:rsidP="00BD13D6">
      <w:pPr>
        <w:spacing w:beforeLines="20" w:before="48"/>
        <w:rPr>
          <w:sz w:val="24"/>
        </w:rPr>
      </w:pPr>
    </w:p>
    <w:p w:rsidR="00AE2642" w:rsidRPr="00095FDB" w:rsidRDefault="00806F68" w:rsidP="00BD13D6">
      <w:pPr>
        <w:tabs>
          <w:tab w:val="center" w:pos="1843"/>
          <w:tab w:val="center" w:pos="7230"/>
        </w:tabs>
        <w:spacing w:beforeLines="20" w:before="48"/>
        <w:ind w:left="-284" w:right="-568"/>
        <w:rPr>
          <w:sz w:val="24"/>
        </w:rPr>
      </w:pPr>
      <w:r w:rsidRPr="00095FDB">
        <w:rPr>
          <w:sz w:val="24"/>
        </w:rPr>
        <w:t>……..</w:t>
      </w:r>
      <w:r w:rsidR="00AE2642" w:rsidRPr="00095FDB">
        <w:rPr>
          <w:sz w:val="24"/>
        </w:rPr>
        <w:t>......................................................</w:t>
      </w:r>
      <w:r w:rsidR="000A5304">
        <w:rPr>
          <w:sz w:val="24"/>
        </w:rPr>
        <w:t>....</w:t>
      </w:r>
      <w:r w:rsidR="00226B4C">
        <w:rPr>
          <w:sz w:val="24"/>
        </w:rPr>
        <w:t xml:space="preserve">..             </w:t>
      </w:r>
      <w:r w:rsidR="00AE2642" w:rsidRPr="00095FDB">
        <w:rPr>
          <w:sz w:val="24"/>
        </w:rPr>
        <w:t>............................................................</w:t>
      </w:r>
      <w:r w:rsidR="00226B4C">
        <w:rPr>
          <w:sz w:val="24"/>
        </w:rPr>
        <w:t>............</w:t>
      </w:r>
    </w:p>
    <w:p w:rsidR="00226B4C" w:rsidRDefault="00226B4C" w:rsidP="00226B4C">
      <w:pPr>
        <w:pStyle w:val="Odstavecseseznamem"/>
        <w:tabs>
          <w:tab w:val="center" w:pos="1843"/>
          <w:tab w:val="center" w:pos="6804"/>
        </w:tabs>
        <w:spacing w:after="0" w:line="240" w:lineRule="auto"/>
        <w:ind w:left="-567"/>
        <w:rPr>
          <w:rFonts w:ascii="Times New Roman" w:hAnsi="Times New Roman"/>
          <w:sz w:val="24"/>
        </w:rPr>
      </w:pPr>
      <w:r>
        <w:rPr>
          <w:rFonts w:ascii="Times New Roman" w:hAnsi="Times New Roman"/>
          <w:sz w:val="24"/>
        </w:rPr>
        <w:t>ARMÁDNÍ  SERVISNÍ, příspěvková organizace</w:t>
      </w:r>
      <w:r w:rsidR="00654A49">
        <w:rPr>
          <w:rFonts w:ascii="Times New Roman" w:hAnsi="Times New Roman"/>
          <w:sz w:val="24"/>
        </w:rPr>
        <w:t xml:space="preserve"> </w:t>
      </w:r>
      <w:r w:rsidR="00654A49" w:rsidRPr="0019420E">
        <w:rPr>
          <w:rFonts w:ascii="Times New Roman" w:hAnsi="Times New Roman"/>
          <w:sz w:val="24"/>
        </w:rPr>
        <w:t xml:space="preserve">       </w:t>
      </w:r>
      <w:r w:rsidR="0019420E">
        <w:rPr>
          <w:rFonts w:ascii="Times New Roman" w:hAnsi="Times New Roman"/>
          <w:sz w:val="24"/>
        </w:rPr>
        <w:tab/>
      </w:r>
      <w:r w:rsidR="0019420E" w:rsidRPr="0019420E">
        <w:rPr>
          <w:rFonts w:ascii="Times New Roman" w:hAnsi="Times New Roman"/>
          <w:sz w:val="24"/>
        </w:rPr>
        <w:t>AT Finstav s.r.o.</w:t>
      </w:r>
      <w:r w:rsidR="0019420E">
        <w:rPr>
          <w:rFonts w:ascii="Times New Roman" w:hAnsi="Times New Roman"/>
          <w:sz w:val="24"/>
          <w:shd w:val="clear" w:color="auto" w:fill="FFFF00"/>
        </w:rPr>
        <w:t xml:space="preserve"> </w:t>
      </w:r>
    </w:p>
    <w:p w:rsidR="00226B4C" w:rsidRDefault="00226B4C" w:rsidP="00E929A1">
      <w:pPr>
        <w:pStyle w:val="Odstavecseseznamem"/>
        <w:tabs>
          <w:tab w:val="center" w:pos="1843"/>
          <w:tab w:val="center" w:pos="6663"/>
        </w:tabs>
        <w:spacing w:after="0" w:line="240" w:lineRule="auto"/>
        <w:ind w:left="0"/>
        <w:rPr>
          <w:rFonts w:ascii="Times New Roman" w:hAnsi="Times New Roman"/>
          <w:sz w:val="24"/>
        </w:rPr>
      </w:pPr>
      <w:r>
        <w:rPr>
          <w:rFonts w:ascii="Times New Roman" w:hAnsi="Times New Roman"/>
          <w:sz w:val="24"/>
        </w:rPr>
        <w:t xml:space="preserve">            Ing. Martin Lehký</w:t>
      </w:r>
      <w:r w:rsidR="00654A49">
        <w:rPr>
          <w:rFonts w:ascii="Times New Roman" w:hAnsi="Times New Roman"/>
          <w:sz w:val="24"/>
        </w:rPr>
        <w:t xml:space="preserve">      </w:t>
      </w:r>
      <w:r w:rsidR="00E929A1">
        <w:rPr>
          <w:rFonts w:ascii="Times New Roman" w:hAnsi="Times New Roman"/>
          <w:sz w:val="24"/>
        </w:rPr>
        <w:tab/>
      </w:r>
      <w:r w:rsidR="0019420E">
        <w:rPr>
          <w:rFonts w:ascii="Times New Roman" w:hAnsi="Times New Roman"/>
          <w:sz w:val="24"/>
        </w:rPr>
        <w:t xml:space="preserve">    Andrea Tomanová</w:t>
      </w:r>
    </w:p>
    <w:p w:rsidR="00C514F2" w:rsidRDefault="00226B4C" w:rsidP="00C514F2">
      <w:pPr>
        <w:pStyle w:val="Odstavecseseznamem"/>
        <w:tabs>
          <w:tab w:val="center" w:pos="1843"/>
          <w:tab w:val="center" w:pos="7230"/>
        </w:tabs>
        <w:spacing w:after="0" w:line="240" w:lineRule="auto"/>
        <w:ind w:left="0"/>
        <w:rPr>
          <w:rFonts w:ascii="Times New Roman" w:hAnsi="Times New Roman"/>
          <w:sz w:val="24"/>
          <w:shd w:val="clear" w:color="auto" w:fill="FFFF00"/>
        </w:rPr>
      </w:pPr>
      <w:r>
        <w:rPr>
          <w:rFonts w:ascii="Times New Roman" w:hAnsi="Times New Roman"/>
          <w:sz w:val="24"/>
        </w:rPr>
        <w:t xml:space="preserve">                      ředitel</w:t>
      </w:r>
      <w:r w:rsidR="00654A49">
        <w:rPr>
          <w:rFonts w:ascii="Times New Roman" w:hAnsi="Times New Roman"/>
          <w:sz w:val="24"/>
        </w:rPr>
        <w:t xml:space="preserve">                                                                      </w:t>
      </w:r>
      <w:r w:rsidR="00E929A1">
        <w:rPr>
          <w:rFonts w:ascii="Times New Roman" w:hAnsi="Times New Roman"/>
          <w:sz w:val="24"/>
        </w:rPr>
        <w:t xml:space="preserve"> </w:t>
      </w:r>
      <w:r w:rsidR="0019420E">
        <w:rPr>
          <w:rFonts w:ascii="Times New Roman" w:hAnsi="Times New Roman"/>
          <w:sz w:val="24"/>
        </w:rPr>
        <w:t xml:space="preserve">    jednatelka</w:t>
      </w:r>
      <w:r w:rsidR="002B5D75" w:rsidRPr="002B5D75">
        <w:rPr>
          <w:rFonts w:ascii="Times New Roman" w:hAnsi="Times New Roman"/>
          <w:sz w:val="24"/>
          <w:shd w:val="clear" w:color="auto" w:fill="FFFF00"/>
        </w:rPr>
        <w:t xml:space="preserve">  </w:t>
      </w:r>
    </w:p>
    <w:p w:rsidR="00C514F2" w:rsidRDefault="00C514F2">
      <w:pPr>
        <w:rPr>
          <w:sz w:val="24"/>
          <w:szCs w:val="22"/>
          <w:shd w:val="clear" w:color="auto" w:fill="FFFF00"/>
        </w:rPr>
      </w:pPr>
      <w:r>
        <w:rPr>
          <w:sz w:val="24"/>
          <w:shd w:val="clear" w:color="auto" w:fill="FFFF00"/>
        </w:rPr>
        <w:br w:type="page"/>
      </w:r>
    </w:p>
    <w:p w:rsidR="00C514F2" w:rsidRDefault="00C514F2" w:rsidP="00C514F2">
      <w:pPr>
        <w:pStyle w:val="Odstavecseseznamem"/>
        <w:tabs>
          <w:tab w:val="center" w:pos="1843"/>
          <w:tab w:val="center" w:pos="7230"/>
        </w:tabs>
        <w:spacing w:after="0" w:line="240" w:lineRule="auto"/>
        <w:ind w:left="0"/>
        <w:rPr>
          <w:rFonts w:ascii="Times New Roman" w:hAnsi="Times New Roman"/>
          <w:sz w:val="24"/>
          <w:shd w:val="clear" w:color="auto" w:fill="FFFF00"/>
        </w:rPr>
      </w:pPr>
    </w:p>
    <w:p w:rsidR="00C514F2" w:rsidRDefault="00C514F2" w:rsidP="00C514F2">
      <w:pPr>
        <w:rPr>
          <w:sz w:val="24"/>
          <w:shd w:val="clear" w:color="auto" w:fill="FFFF00"/>
        </w:rPr>
      </w:pPr>
    </w:p>
    <w:p w:rsidR="00C514F2" w:rsidRDefault="00C514F2" w:rsidP="00C514F2">
      <w:pPr>
        <w:rPr>
          <w:sz w:val="24"/>
          <w:shd w:val="clear" w:color="auto" w:fill="FFFF00"/>
        </w:rPr>
      </w:pPr>
    </w:p>
    <w:p w:rsidR="00C514F2" w:rsidRPr="00C514F2" w:rsidRDefault="002B5D75" w:rsidP="00C514F2">
      <w:pPr>
        <w:rPr>
          <w:sz w:val="24"/>
          <w:szCs w:val="22"/>
          <w:shd w:val="clear" w:color="auto" w:fill="FFFF00"/>
        </w:rPr>
      </w:pPr>
      <w:r w:rsidRPr="002B5D75">
        <w:rPr>
          <w:sz w:val="24"/>
          <w:shd w:val="clear" w:color="auto" w:fill="FFFF00"/>
        </w:rPr>
        <w:t xml:space="preserve">    </w:t>
      </w:r>
    </w:p>
    <w:p w:rsidR="00DE2030" w:rsidRPr="0087280E" w:rsidRDefault="00F02982" w:rsidP="00DE2030">
      <w:pPr>
        <w:pStyle w:val="Nadpis1"/>
        <w:spacing w:afterLines="50" w:after="120"/>
        <w:rPr>
          <w:rFonts w:ascii="Arial Narrow" w:hAnsi="Arial Narrow"/>
          <w:color w:val="auto"/>
          <w:sz w:val="24"/>
          <w:szCs w:val="24"/>
        </w:rPr>
      </w:pPr>
      <w:r>
        <w:rPr>
          <w:rFonts w:ascii="Times New Roman" w:hAnsi="Times New Roman"/>
          <w:b w:val="0"/>
          <w:color w:val="auto"/>
          <w:sz w:val="24"/>
          <w:szCs w:val="24"/>
        </w:rPr>
        <w:t>P</w:t>
      </w:r>
      <w:r w:rsidR="00DE2030">
        <w:rPr>
          <w:rFonts w:ascii="Times New Roman" w:hAnsi="Times New Roman"/>
          <w:b w:val="0"/>
          <w:color w:val="auto"/>
          <w:sz w:val="24"/>
          <w:szCs w:val="24"/>
        </w:rPr>
        <w:t>říloha č. 1</w:t>
      </w:r>
    </w:p>
    <w:p w:rsidR="00DE2030" w:rsidRPr="00595E50" w:rsidRDefault="00DE2030" w:rsidP="00DE2030">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DE2030" w:rsidRPr="009C4BA1" w:rsidRDefault="00DE2030" w:rsidP="00DE2030"/>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DE2030" w:rsidRPr="0036336D" w:rsidTr="00C56950">
        <w:trPr>
          <w:trHeight w:val="426"/>
        </w:trPr>
        <w:tc>
          <w:tcPr>
            <w:tcW w:w="2725" w:type="pct"/>
            <w:tcBorders>
              <w:top w:val="single" w:sz="4" w:space="0" w:color="auto"/>
              <w:bottom w:val="single" w:sz="4" w:space="0" w:color="auto"/>
            </w:tcBorders>
            <w:vAlign w:val="center"/>
          </w:tcPr>
          <w:p w:rsidR="00DE2030" w:rsidRPr="00A12374" w:rsidRDefault="00DE2030" w:rsidP="00C56950">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DE2030" w:rsidRPr="00A12374" w:rsidRDefault="00DE2030" w:rsidP="00C56950">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DE2030" w:rsidRPr="00A12374" w:rsidRDefault="00DE2030" w:rsidP="00C56950">
            <w:pPr>
              <w:jc w:val="center"/>
              <w:rPr>
                <w:rFonts w:ascii="Arial" w:hAnsi="Arial" w:cs="Arial"/>
                <w:b/>
              </w:rPr>
            </w:pPr>
            <w:r w:rsidRPr="00A12374">
              <w:rPr>
                <w:rFonts w:ascii="Arial" w:hAnsi="Arial" w:cs="Arial"/>
                <w:b/>
              </w:rPr>
              <w:t>Rozsah krácení [Kč]</w:t>
            </w:r>
          </w:p>
        </w:tc>
      </w:tr>
      <w:tr w:rsidR="00DE2030" w:rsidRPr="0036336D" w:rsidTr="00C56950">
        <w:trPr>
          <w:trHeight w:val="340"/>
        </w:trPr>
        <w:tc>
          <w:tcPr>
            <w:tcW w:w="2725" w:type="pct"/>
            <w:tcBorders>
              <w:top w:val="single" w:sz="4" w:space="0" w:color="auto"/>
              <w:bottom w:val="single" w:sz="4" w:space="0" w:color="auto"/>
              <w:right w:val="dotted" w:sz="4" w:space="0" w:color="auto"/>
            </w:tcBorders>
            <w:vAlign w:val="center"/>
          </w:tcPr>
          <w:p w:rsidR="00DE2030" w:rsidRPr="0036336D" w:rsidRDefault="00DE2030" w:rsidP="00DE2030">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340"/>
        </w:trPr>
        <w:tc>
          <w:tcPr>
            <w:tcW w:w="2725" w:type="pct"/>
            <w:tcBorders>
              <w:top w:val="single"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DE2030" w:rsidRPr="0036336D" w:rsidTr="00C56950">
        <w:trPr>
          <w:trHeight w:val="691"/>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color w:val="FF0000"/>
                <w:sz w:val="18"/>
              </w:rPr>
            </w:pPr>
            <w:r w:rsidRPr="0036336D">
              <w:rPr>
                <w:rFonts w:ascii="Arial" w:hAnsi="Arial" w:cs="Arial"/>
                <w:sz w:val="18"/>
              </w:rPr>
              <w:t>300 – 800</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pacing w:val="-4"/>
                <w:sz w:val="18"/>
              </w:rPr>
            </w:pPr>
            <w:r>
              <w:rPr>
                <w:rFonts w:ascii="Arial" w:hAnsi="Arial" w:cs="Arial"/>
                <w:spacing w:val="-4"/>
                <w:sz w:val="18"/>
              </w:rPr>
              <w:t>500</w:t>
            </w:r>
          </w:p>
        </w:tc>
      </w:tr>
      <w:tr w:rsidR="00DE2030" w:rsidRPr="0036336D" w:rsidTr="00C56950">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5000</w:t>
            </w:r>
          </w:p>
        </w:tc>
      </w:tr>
      <w:tr w:rsidR="00DE2030" w:rsidRPr="0036336D" w:rsidTr="00C56950">
        <w:trPr>
          <w:trHeight w:val="340"/>
        </w:trPr>
        <w:tc>
          <w:tcPr>
            <w:tcW w:w="2725" w:type="pct"/>
            <w:tcBorders>
              <w:top w:val="single" w:sz="4" w:space="0" w:color="auto"/>
              <w:bottom w:val="single" w:sz="4" w:space="0" w:color="auto"/>
              <w:right w:val="dotted" w:sz="4" w:space="0" w:color="auto"/>
            </w:tcBorders>
            <w:vAlign w:val="center"/>
          </w:tcPr>
          <w:p w:rsidR="00DE2030" w:rsidRPr="0036336D" w:rsidRDefault="00DE2030" w:rsidP="00DE2030">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521"/>
        </w:trPr>
        <w:tc>
          <w:tcPr>
            <w:tcW w:w="2725" w:type="pct"/>
            <w:tcBorders>
              <w:bottom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DE2030" w:rsidRPr="0036336D" w:rsidRDefault="00DE2030" w:rsidP="00C56950">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DE2030" w:rsidRPr="0036336D" w:rsidTr="00C56950">
        <w:trPr>
          <w:trHeight w:val="479"/>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  a kontrol SOD</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DE2030" w:rsidRPr="0036336D" w:rsidTr="00C56950">
        <w:trPr>
          <w:trHeight w:val="340"/>
        </w:trPr>
        <w:tc>
          <w:tcPr>
            <w:tcW w:w="2725" w:type="pct"/>
            <w:tcBorders>
              <w:top w:val="dotted" w:sz="4" w:space="0" w:color="auto"/>
              <w:bottom w:val="single"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1000</w:t>
            </w:r>
          </w:p>
        </w:tc>
      </w:tr>
      <w:tr w:rsidR="00DE2030" w:rsidRPr="0036336D" w:rsidTr="00C56950">
        <w:trPr>
          <w:trHeight w:val="340"/>
        </w:trPr>
        <w:tc>
          <w:tcPr>
            <w:tcW w:w="2725" w:type="pct"/>
            <w:tcBorders>
              <w:top w:val="single" w:sz="4" w:space="0" w:color="auto"/>
              <w:bottom w:val="single" w:sz="4" w:space="0" w:color="auto"/>
              <w:right w:val="dotted" w:sz="4" w:space="0" w:color="auto"/>
            </w:tcBorders>
            <w:vAlign w:val="center"/>
          </w:tcPr>
          <w:p w:rsidR="00DE2030" w:rsidRPr="0036336D" w:rsidRDefault="00DE2030" w:rsidP="00DE2030">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701"/>
        </w:trPr>
        <w:tc>
          <w:tcPr>
            <w:tcW w:w="2725" w:type="pct"/>
            <w:tcBorders>
              <w:top w:val="single"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DE2030" w:rsidRDefault="00DE2030" w:rsidP="00C56950">
            <w:pPr>
              <w:rPr>
                <w:rFonts w:ascii="Arial" w:hAnsi="Arial" w:cs="Arial"/>
                <w:sz w:val="18"/>
              </w:rPr>
            </w:pPr>
            <w:r w:rsidRPr="0036336D">
              <w:rPr>
                <w:rFonts w:ascii="Arial" w:hAnsi="Arial" w:cs="Arial"/>
                <w:sz w:val="18"/>
              </w:rPr>
              <w:t xml:space="preserve">Zák. 133/1985 Sb., </w:t>
            </w:r>
          </w:p>
          <w:p w:rsidR="00DE2030" w:rsidRPr="0036336D" w:rsidRDefault="00DE2030" w:rsidP="00C56950">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1000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DE2030" w:rsidRDefault="00DE2030" w:rsidP="00C56950">
            <w:pPr>
              <w:rPr>
                <w:rFonts w:ascii="Arial" w:hAnsi="Arial" w:cs="Arial"/>
                <w:sz w:val="18"/>
              </w:rPr>
            </w:pPr>
            <w:r w:rsidRPr="0036336D">
              <w:rPr>
                <w:rFonts w:ascii="Arial" w:hAnsi="Arial" w:cs="Arial"/>
                <w:sz w:val="18"/>
              </w:rPr>
              <w:t xml:space="preserve">Zák. 262/2006 Sb., </w:t>
            </w:r>
          </w:p>
          <w:p w:rsidR="00DE2030" w:rsidRPr="0036336D" w:rsidRDefault="00DE2030" w:rsidP="00C56950">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300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DE2030" w:rsidRPr="0036336D" w:rsidRDefault="00DE2030" w:rsidP="00C56950">
            <w:pPr>
              <w:rPr>
                <w:rFonts w:ascii="Arial" w:hAnsi="Arial" w:cs="Arial"/>
                <w:sz w:val="18"/>
              </w:rPr>
            </w:pPr>
            <w:r>
              <w:rPr>
                <w:rFonts w:ascii="Arial" w:hAnsi="Arial" w:cs="Arial"/>
                <w:sz w:val="18"/>
              </w:rPr>
              <w:t xml:space="preserve">Čl. 4.15 a 4.20 </w:t>
            </w:r>
          </w:p>
        </w:tc>
        <w:tc>
          <w:tcPr>
            <w:tcW w:w="709" w:type="pct"/>
            <w:vAlign w:val="center"/>
          </w:tcPr>
          <w:p w:rsidR="00DE2030" w:rsidRPr="0036336D" w:rsidRDefault="00DE2030" w:rsidP="00C56950">
            <w:pPr>
              <w:jc w:val="center"/>
              <w:rPr>
                <w:rFonts w:ascii="Arial" w:hAnsi="Arial" w:cs="Arial"/>
                <w:sz w:val="18"/>
              </w:rPr>
            </w:pPr>
            <w:r>
              <w:rPr>
                <w:rFonts w:ascii="Arial" w:hAnsi="Arial" w:cs="Arial"/>
                <w:sz w:val="18"/>
              </w:rPr>
              <w:t>100</w:t>
            </w:r>
            <w:r w:rsidRPr="0036336D">
              <w:rPr>
                <w:rFonts w:ascii="Arial" w:hAnsi="Arial" w:cs="Arial"/>
                <w:sz w:val="18"/>
              </w:rPr>
              <w:t>00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DE2030" w:rsidRPr="0036336D" w:rsidRDefault="00DE2030" w:rsidP="00C56950">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DE2030" w:rsidRPr="0036336D" w:rsidRDefault="00DE2030" w:rsidP="00C56950">
            <w:pPr>
              <w:rPr>
                <w:rFonts w:ascii="Arial" w:hAnsi="Arial" w:cs="Arial"/>
                <w:sz w:val="18"/>
              </w:rPr>
            </w:pPr>
            <w:r w:rsidRPr="0036336D">
              <w:rPr>
                <w:rFonts w:ascii="Arial" w:hAnsi="Arial" w:cs="Arial"/>
                <w:sz w:val="18"/>
              </w:rPr>
              <w:t xml:space="preserve">Zák. 133/1985 Sb. </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200 – 500</w:t>
            </w:r>
          </w:p>
        </w:tc>
      </w:tr>
      <w:tr w:rsidR="00DE2030" w:rsidRPr="0036336D" w:rsidTr="00C56950">
        <w:trPr>
          <w:trHeight w:val="340"/>
        </w:trPr>
        <w:tc>
          <w:tcPr>
            <w:tcW w:w="2725" w:type="pct"/>
            <w:tcBorders>
              <w:top w:val="single" w:sz="4" w:space="0" w:color="auto"/>
              <w:bottom w:val="single" w:sz="4" w:space="0" w:color="auto"/>
            </w:tcBorders>
            <w:vAlign w:val="center"/>
          </w:tcPr>
          <w:p w:rsidR="00DE2030" w:rsidRPr="0036336D" w:rsidRDefault="00DE2030" w:rsidP="00DE2030">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340"/>
        </w:trPr>
        <w:tc>
          <w:tcPr>
            <w:tcW w:w="2725" w:type="pct"/>
            <w:tcBorders>
              <w:top w:val="single"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DE2030" w:rsidRPr="0036336D" w:rsidRDefault="00DE2030" w:rsidP="00C56950">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5000</w:t>
            </w:r>
          </w:p>
        </w:tc>
      </w:tr>
      <w:tr w:rsidR="00DE2030" w:rsidRPr="0036336D" w:rsidTr="00C56950">
        <w:trPr>
          <w:trHeight w:val="340"/>
        </w:trPr>
        <w:tc>
          <w:tcPr>
            <w:tcW w:w="2725" w:type="pct"/>
            <w:tcBorders>
              <w:top w:val="dotted" w:sz="4" w:space="0" w:color="auto"/>
              <w:bottom w:val="single"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DE2030" w:rsidRPr="0036336D" w:rsidRDefault="00DE2030" w:rsidP="00C56950">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300 / závada</w:t>
            </w:r>
          </w:p>
        </w:tc>
      </w:tr>
    </w:tbl>
    <w:p w:rsidR="00897E65" w:rsidRDefault="00897E65">
      <w:pPr>
        <w:rPr>
          <w:bCs/>
          <w:sz w:val="24"/>
        </w:rPr>
        <w:sectPr w:rsidR="00897E65" w:rsidSect="00D64C1D">
          <w:headerReference w:type="even" r:id="rId9"/>
          <w:headerReference w:type="default" r:id="rId10"/>
          <w:footerReference w:type="even" r:id="rId11"/>
          <w:footerReference w:type="default" r:id="rId12"/>
          <w:type w:val="continuous"/>
          <w:pgSz w:w="11907" w:h="16840" w:code="9"/>
          <w:pgMar w:top="1418" w:right="1418" w:bottom="1418" w:left="1418" w:header="624" w:footer="624" w:gutter="0"/>
          <w:cols w:space="708"/>
          <w:docGrid w:linePitch="272"/>
        </w:sectPr>
      </w:pPr>
    </w:p>
    <w:p w:rsidR="00C04861" w:rsidRPr="00D64C1D" w:rsidRDefault="00C04861" w:rsidP="00D64C1D">
      <w:pPr>
        <w:tabs>
          <w:tab w:val="left" w:pos="3390"/>
        </w:tabs>
        <w:rPr>
          <w:sz w:val="24"/>
        </w:rPr>
      </w:pPr>
      <w:bookmarkStart w:id="0" w:name="_GoBack"/>
      <w:bookmarkEnd w:id="0"/>
    </w:p>
    <w:sectPr w:rsidR="00C04861" w:rsidRPr="00D64C1D" w:rsidSect="00D64C1D">
      <w:pgSz w:w="11907" w:h="16840"/>
      <w:pgMar w:top="720" w:right="720" w:bottom="720" w:left="720" w:header="227" w:footer="22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146" w:rsidRDefault="00CF3146">
      <w:r>
        <w:separator/>
      </w:r>
    </w:p>
  </w:endnote>
  <w:endnote w:type="continuationSeparator" w:id="0">
    <w:p w:rsidR="00CF3146" w:rsidRDefault="00CF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58" w:rsidRDefault="00E40B5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40B58" w:rsidRDefault="00E40B5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58" w:rsidRDefault="00E40B5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64C1D">
      <w:rPr>
        <w:rStyle w:val="slostrnky"/>
        <w:noProof/>
      </w:rPr>
      <w:t>6</w:t>
    </w:r>
    <w:r>
      <w:rPr>
        <w:rStyle w:val="slostrnky"/>
      </w:rPr>
      <w:fldChar w:fldCharType="end"/>
    </w:r>
  </w:p>
  <w:p w:rsidR="00E40B58" w:rsidRDefault="00E40B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146" w:rsidRDefault="00CF3146">
      <w:r>
        <w:separator/>
      </w:r>
    </w:p>
  </w:footnote>
  <w:footnote w:type="continuationSeparator" w:id="0">
    <w:p w:rsidR="00CF3146" w:rsidRDefault="00CF3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58" w:rsidRDefault="00E40B5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E40B58" w:rsidRDefault="00E40B5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58" w:rsidRDefault="00E40B58" w:rsidP="00F02982">
    <w:pPr>
      <w:pStyle w:val="Zhlav"/>
      <w:tabs>
        <w:tab w:val="clear" w:pos="9072"/>
        <w:tab w:val="right" w:pos="9071"/>
      </w:tabs>
      <w:jc w:val="right"/>
      <w:rPr>
        <w:sz w:val="24"/>
        <w:szCs w:val="24"/>
      </w:rPr>
    </w:pPr>
    <w:r>
      <w:rPr>
        <w:sz w:val="24"/>
        <w:szCs w:val="24"/>
      </w:rPr>
      <w:tab/>
    </w:r>
    <w:r>
      <w:rPr>
        <w:sz w:val="24"/>
        <w:szCs w:val="24"/>
      </w:rPr>
      <w:tab/>
      <w:t xml:space="preserve">Číslo smlouvy objednatele: U-330-00/16 </w:t>
    </w:r>
  </w:p>
  <w:p w:rsidR="00E40B58" w:rsidRPr="00F76CCA" w:rsidRDefault="00E40B58"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1">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4">
    <w:nsid w:val="52B95995"/>
    <w:multiLevelType w:val="hybridMultilevel"/>
    <w:tmpl w:val="09D23BF8"/>
    <w:lvl w:ilvl="0" w:tplc="BB1239BA">
      <w:numFmt w:val="bullet"/>
      <w:lvlText w:val="-"/>
      <w:lvlJc w:val="left"/>
      <w:pPr>
        <w:ind w:left="840" w:hanging="360"/>
      </w:pPr>
      <w:rPr>
        <w:rFonts w:ascii="Times New Roman" w:eastAsia="Times New Roman" w:hAnsi="Times New Roman" w:cs="Times New Roman"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5">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7">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9">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5FA4842"/>
    <w:multiLevelType w:val="hybridMultilevel"/>
    <w:tmpl w:val="82521804"/>
    <w:lvl w:ilvl="0" w:tplc="D542FD5A">
      <w:start w:val="1"/>
      <w:numFmt w:val="decimal"/>
      <w:lvlText w:val="9.%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2"/>
  </w:num>
  <w:num w:numId="4">
    <w:abstractNumId w:val="24"/>
  </w:num>
  <w:num w:numId="5">
    <w:abstractNumId w:val="26"/>
  </w:num>
  <w:num w:numId="6">
    <w:abstractNumId w:val="8"/>
  </w:num>
  <w:num w:numId="7">
    <w:abstractNumId w:val="5"/>
  </w:num>
  <w:num w:numId="8">
    <w:abstractNumId w:val="21"/>
  </w:num>
  <w:num w:numId="9">
    <w:abstractNumId w:val="2"/>
  </w:num>
  <w:num w:numId="10">
    <w:abstractNumId w:val="22"/>
  </w:num>
  <w:num w:numId="11">
    <w:abstractNumId w:val="20"/>
  </w:num>
  <w:num w:numId="12">
    <w:abstractNumId w:val="9"/>
  </w:num>
  <w:num w:numId="13">
    <w:abstractNumId w:val="0"/>
  </w:num>
  <w:num w:numId="14">
    <w:abstractNumId w:val="19"/>
  </w:num>
  <w:num w:numId="15">
    <w:abstractNumId w:val="10"/>
  </w:num>
  <w:num w:numId="16">
    <w:abstractNumId w:val="18"/>
  </w:num>
  <w:num w:numId="17">
    <w:abstractNumId w:val="23"/>
  </w:num>
  <w:num w:numId="18">
    <w:abstractNumId w:val="17"/>
  </w:num>
  <w:num w:numId="19">
    <w:abstractNumId w:val="25"/>
  </w:num>
  <w:num w:numId="20">
    <w:abstractNumId w:val="1"/>
  </w:num>
  <w:num w:numId="21">
    <w:abstractNumId w:val="15"/>
  </w:num>
  <w:num w:numId="22">
    <w:abstractNumId w:val="6"/>
  </w:num>
  <w:num w:numId="23">
    <w:abstractNumId w:val="11"/>
  </w:num>
  <w:num w:numId="24">
    <w:abstractNumId w:val="4"/>
  </w:num>
  <w:num w:numId="25">
    <w:abstractNumId w:val="3"/>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11CED"/>
    <w:rsid w:val="00013221"/>
    <w:rsid w:val="000132A7"/>
    <w:rsid w:val="00020757"/>
    <w:rsid w:val="00020971"/>
    <w:rsid w:val="000226B9"/>
    <w:rsid w:val="00025905"/>
    <w:rsid w:val="000344C5"/>
    <w:rsid w:val="00035871"/>
    <w:rsid w:val="00036744"/>
    <w:rsid w:val="00040516"/>
    <w:rsid w:val="00042944"/>
    <w:rsid w:val="00043A55"/>
    <w:rsid w:val="0004438B"/>
    <w:rsid w:val="00046AA3"/>
    <w:rsid w:val="00053D8D"/>
    <w:rsid w:val="00064B1D"/>
    <w:rsid w:val="0006644B"/>
    <w:rsid w:val="0007119C"/>
    <w:rsid w:val="00077B90"/>
    <w:rsid w:val="00082C5F"/>
    <w:rsid w:val="00082EE7"/>
    <w:rsid w:val="00085ACD"/>
    <w:rsid w:val="000940A2"/>
    <w:rsid w:val="00095FDB"/>
    <w:rsid w:val="00097193"/>
    <w:rsid w:val="000A0A64"/>
    <w:rsid w:val="000A171F"/>
    <w:rsid w:val="000A2E21"/>
    <w:rsid w:val="000A3F7C"/>
    <w:rsid w:val="000A5304"/>
    <w:rsid w:val="000A6260"/>
    <w:rsid w:val="000B4217"/>
    <w:rsid w:val="000C4430"/>
    <w:rsid w:val="000D63FC"/>
    <w:rsid w:val="000F6E7C"/>
    <w:rsid w:val="00102CFB"/>
    <w:rsid w:val="00110C41"/>
    <w:rsid w:val="00116285"/>
    <w:rsid w:val="0012112F"/>
    <w:rsid w:val="00124E54"/>
    <w:rsid w:val="00126A9A"/>
    <w:rsid w:val="001332D9"/>
    <w:rsid w:val="00133CA3"/>
    <w:rsid w:val="00134292"/>
    <w:rsid w:val="00143F3E"/>
    <w:rsid w:val="00150F3F"/>
    <w:rsid w:val="00166CB6"/>
    <w:rsid w:val="00167E17"/>
    <w:rsid w:val="00172B03"/>
    <w:rsid w:val="0019420E"/>
    <w:rsid w:val="00197CB7"/>
    <w:rsid w:val="001A5AF0"/>
    <w:rsid w:val="001A6F2A"/>
    <w:rsid w:val="001B51E2"/>
    <w:rsid w:val="00203EBD"/>
    <w:rsid w:val="002051CA"/>
    <w:rsid w:val="002179A8"/>
    <w:rsid w:val="00225A03"/>
    <w:rsid w:val="00226B4C"/>
    <w:rsid w:val="002354D1"/>
    <w:rsid w:val="0024417C"/>
    <w:rsid w:val="00246940"/>
    <w:rsid w:val="00251A87"/>
    <w:rsid w:val="002658A9"/>
    <w:rsid w:val="00265D44"/>
    <w:rsid w:val="002766E1"/>
    <w:rsid w:val="002821D9"/>
    <w:rsid w:val="002A5833"/>
    <w:rsid w:val="002A70D5"/>
    <w:rsid w:val="002B0DA1"/>
    <w:rsid w:val="002B5D75"/>
    <w:rsid w:val="002B65DD"/>
    <w:rsid w:val="002C3320"/>
    <w:rsid w:val="002C458F"/>
    <w:rsid w:val="002C77EF"/>
    <w:rsid w:val="002D2786"/>
    <w:rsid w:val="002D52B0"/>
    <w:rsid w:val="002E07F1"/>
    <w:rsid w:val="002E22B9"/>
    <w:rsid w:val="002E7917"/>
    <w:rsid w:val="00302F96"/>
    <w:rsid w:val="003066BB"/>
    <w:rsid w:val="00320089"/>
    <w:rsid w:val="0032040C"/>
    <w:rsid w:val="003212B3"/>
    <w:rsid w:val="003231F1"/>
    <w:rsid w:val="00346428"/>
    <w:rsid w:val="00351647"/>
    <w:rsid w:val="00352D92"/>
    <w:rsid w:val="00353802"/>
    <w:rsid w:val="0036638E"/>
    <w:rsid w:val="003672E9"/>
    <w:rsid w:val="00371726"/>
    <w:rsid w:val="00374A7B"/>
    <w:rsid w:val="0039725D"/>
    <w:rsid w:val="003972B8"/>
    <w:rsid w:val="003B0799"/>
    <w:rsid w:val="003B4566"/>
    <w:rsid w:val="003B4CC3"/>
    <w:rsid w:val="003B70C8"/>
    <w:rsid w:val="003C35A8"/>
    <w:rsid w:val="003C7384"/>
    <w:rsid w:val="003D0288"/>
    <w:rsid w:val="003D09C1"/>
    <w:rsid w:val="003D29D6"/>
    <w:rsid w:val="003D5A9B"/>
    <w:rsid w:val="003E47D3"/>
    <w:rsid w:val="003F4000"/>
    <w:rsid w:val="004023C0"/>
    <w:rsid w:val="0040457F"/>
    <w:rsid w:val="00406998"/>
    <w:rsid w:val="00413205"/>
    <w:rsid w:val="0042024E"/>
    <w:rsid w:val="004331C0"/>
    <w:rsid w:val="004357B7"/>
    <w:rsid w:val="0044446E"/>
    <w:rsid w:val="0045068D"/>
    <w:rsid w:val="00452856"/>
    <w:rsid w:val="004540F1"/>
    <w:rsid w:val="00455900"/>
    <w:rsid w:val="00457DD3"/>
    <w:rsid w:val="0046156D"/>
    <w:rsid w:val="00465C84"/>
    <w:rsid w:val="00473AE3"/>
    <w:rsid w:val="00474E3F"/>
    <w:rsid w:val="00481EBB"/>
    <w:rsid w:val="00482F7A"/>
    <w:rsid w:val="0048318A"/>
    <w:rsid w:val="00492459"/>
    <w:rsid w:val="004934DE"/>
    <w:rsid w:val="00495DE3"/>
    <w:rsid w:val="004B15D8"/>
    <w:rsid w:val="004B3E4F"/>
    <w:rsid w:val="004B5948"/>
    <w:rsid w:val="004E0FAE"/>
    <w:rsid w:val="004E72CF"/>
    <w:rsid w:val="004F0908"/>
    <w:rsid w:val="004F49F6"/>
    <w:rsid w:val="004F699B"/>
    <w:rsid w:val="004F6AA0"/>
    <w:rsid w:val="00500AAC"/>
    <w:rsid w:val="00502E1D"/>
    <w:rsid w:val="005138E7"/>
    <w:rsid w:val="00515086"/>
    <w:rsid w:val="00524874"/>
    <w:rsid w:val="005330E8"/>
    <w:rsid w:val="00533B6F"/>
    <w:rsid w:val="00553A72"/>
    <w:rsid w:val="00557C70"/>
    <w:rsid w:val="00560BF2"/>
    <w:rsid w:val="00561A21"/>
    <w:rsid w:val="005629D6"/>
    <w:rsid w:val="005647EB"/>
    <w:rsid w:val="00566F27"/>
    <w:rsid w:val="0057338B"/>
    <w:rsid w:val="00592BD8"/>
    <w:rsid w:val="00595E50"/>
    <w:rsid w:val="005963A8"/>
    <w:rsid w:val="00596B25"/>
    <w:rsid w:val="00597A31"/>
    <w:rsid w:val="005A4411"/>
    <w:rsid w:val="005A5731"/>
    <w:rsid w:val="005A6283"/>
    <w:rsid w:val="005B58C5"/>
    <w:rsid w:val="005E3302"/>
    <w:rsid w:val="005E7139"/>
    <w:rsid w:val="005E7D3D"/>
    <w:rsid w:val="005F7EDB"/>
    <w:rsid w:val="00602BDB"/>
    <w:rsid w:val="00605041"/>
    <w:rsid w:val="00606C15"/>
    <w:rsid w:val="00615570"/>
    <w:rsid w:val="00617B38"/>
    <w:rsid w:val="00621E02"/>
    <w:rsid w:val="006344C1"/>
    <w:rsid w:val="006348F8"/>
    <w:rsid w:val="0063584C"/>
    <w:rsid w:val="00636C4C"/>
    <w:rsid w:val="006375DA"/>
    <w:rsid w:val="00654A49"/>
    <w:rsid w:val="00660182"/>
    <w:rsid w:val="00663602"/>
    <w:rsid w:val="00672836"/>
    <w:rsid w:val="00681A23"/>
    <w:rsid w:val="0068471B"/>
    <w:rsid w:val="006853A5"/>
    <w:rsid w:val="006904F9"/>
    <w:rsid w:val="00690BCB"/>
    <w:rsid w:val="006A1AA4"/>
    <w:rsid w:val="006A2A29"/>
    <w:rsid w:val="006A5382"/>
    <w:rsid w:val="006B45DB"/>
    <w:rsid w:val="006D2154"/>
    <w:rsid w:val="006D6F14"/>
    <w:rsid w:val="006D7019"/>
    <w:rsid w:val="006E1773"/>
    <w:rsid w:val="006E3756"/>
    <w:rsid w:val="006E4FC5"/>
    <w:rsid w:val="006F3DE9"/>
    <w:rsid w:val="00703DB1"/>
    <w:rsid w:val="00703EE5"/>
    <w:rsid w:val="007047B6"/>
    <w:rsid w:val="00705208"/>
    <w:rsid w:val="00730A9F"/>
    <w:rsid w:val="00731325"/>
    <w:rsid w:val="00732F72"/>
    <w:rsid w:val="007416C3"/>
    <w:rsid w:val="0074567D"/>
    <w:rsid w:val="00746F82"/>
    <w:rsid w:val="0074794D"/>
    <w:rsid w:val="0075034C"/>
    <w:rsid w:val="00750A54"/>
    <w:rsid w:val="00753CAB"/>
    <w:rsid w:val="00762DCB"/>
    <w:rsid w:val="00767CA6"/>
    <w:rsid w:val="00773F23"/>
    <w:rsid w:val="00776A70"/>
    <w:rsid w:val="00783D5E"/>
    <w:rsid w:val="007853A6"/>
    <w:rsid w:val="00791998"/>
    <w:rsid w:val="00793B5A"/>
    <w:rsid w:val="007947EA"/>
    <w:rsid w:val="007B268E"/>
    <w:rsid w:val="007B6975"/>
    <w:rsid w:val="007C39A0"/>
    <w:rsid w:val="007C4B3B"/>
    <w:rsid w:val="007C4DEA"/>
    <w:rsid w:val="007D362F"/>
    <w:rsid w:val="007D4A64"/>
    <w:rsid w:val="007E1065"/>
    <w:rsid w:val="007E52DD"/>
    <w:rsid w:val="007E7EE1"/>
    <w:rsid w:val="007F2AA2"/>
    <w:rsid w:val="007F6161"/>
    <w:rsid w:val="00803355"/>
    <w:rsid w:val="00806F68"/>
    <w:rsid w:val="008249D7"/>
    <w:rsid w:val="00831C13"/>
    <w:rsid w:val="008374CD"/>
    <w:rsid w:val="00842029"/>
    <w:rsid w:val="0084231E"/>
    <w:rsid w:val="00847843"/>
    <w:rsid w:val="00857513"/>
    <w:rsid w:val="00874BE4"/>
    <w:rsid w:val="00880A54"/>
    <w:rsid w:val="00880B99"/>
    <w:rsid w:val="00897E65"/>
    <w:rsid w:val="008A1017"/>
    <w:rsid w:val="008A383B"/>
    <w:rsid w:val="008A3DED"/>
    <w:rsid w:val="008A7577"/>
    <w:rsid w:val="008C12D8"/>
    <w:rsid w:val="008C5622"/>
    <w:rsid w:val="008C7C04"/>
    <w:rsid w:val="008E02C8"/>
    <w:rsid w:val="008E069F"/>
    <w:rsid w:val="008F59AC"/>
    <w:rsid w:val="008F6F60"/>
    <w:rsid w:val="00911DF0"/>
    <w:rsid w:val="00914F75"/>
    <w:rsid w:val="00934FCA"/>
    <w:rsid w:val="009352C2"/>
    <w:rsid w:val="00941F5F"/>
    <w:rsid w:val="009460F6"/>
    <w:rsid w:val="00946784"/>
    <w:rsid w:val="00946C23"/>
    <w:rsid w:val="00957072"/>
    <w:rsid w:val="00963BCA"/>
    <w:rsid w:val="00981665"/>
    <w:rsid w:val="00981C2C"/>
    <w:rsid w:val="00985BA2"/>
    <w:rsid w:val="0099006C"/>
    <w:rsid w:val="0099217E"/>
    <w:rsid w:val="0099589C"/>
    <w:rsid w:val="00995FEB"/>
    <w:rsid w:val="009A3F58"/>
    <w:rsid w:val="009A71AC"/>
    <w:rsid w:val="009B71B1"/>
    <w:rsid w:val="009E79F6"/>
    <w:rsid w:val="00A02706"/>
    <w:rsid w:val="00A06F0C"/>
    <w:rsid w:val="00A12DBD"/>
    <w:rsid w:val="00A256C9"/>
    <w:rsid w:val="00A3017A"/>
    <w:rsid w:val="00A333A0"/>
    <w:rsid w:val="00A37116"/>
    <w:rsid w:val="00A37F9B"/>
    <w:rsid w:val="00A4100C"/>
    <w:rsid w:val="00A54045"/>
    <w:rsid w:val="00A57703"/>
    <w:rsid w:val="00A77B67"/>
    <w:rsid w:val="00A77C83"/>
    <w:rsid w:val="00A82DEA"/>
    <w:rsid w:val="00A8687A"/>
    <w:rsid w:val="00A87620"/>
    <w:rsid w:val="00A90406"/>
    <w:rsid w:val="00AA74B8"/>
    <w:rsid w:val="00AB10C1"/>
    <w:rsid w:val="00AB4D65"/>
    <w:rsid w:val="00AB62F1"/>
    <w:rsid w:val="00AB695B"/>
    <w:rsid w:val="00AC1195"/>
    <w:rsid w:val="00AC384A"/>
    <w:rsid w:val="00AD3584"/>
    <w:rsid w:val="00AE2642"/>
    <w:rsid w:val="00AE3EFB"/>
    <w:rsid w:val="00AE745D"/>
    <w:rsid w:val="00AF4302"/>
    <w:rsid w:val="00B46B1D"/>
    <w:rsid w:val="00B477C5"/>
    <w:rsid w:val="00B52101"/>
    <w:rsid w:val="00B753A2"/>
    <w:rsid w:val="00B82357"/>
    <w:rsid w:val="00B90640"/>
    <w:rsid w:val="00B90B47"/>
    <w:rsid w:val="00B9228B"/>
    <w:rsid w:val="00B9303C"/>
    <w:rsid w:val="00B93824"/>
    <w:rsid w:val="00BB2180"/>
    <w:rsid w:val="00BB2E19"/>
    <w:rsid w:val="00BB7987"/>
    <w:rsid w:val="00BD13D6"/>
    <w:rsid w:val="00BD463F"/>
    <w:rsid w:val="00BE3A33"/>
    <w:rsid w:val="00BF2F1E"/>
    <w:rsid w:val="00BF3255"/>
    <w:rsid w:val="00C04861"/>
    <w:rsid w:val="00C05246"/>
    <w:rsid w:val="00C067BB"/>
    <w:rsid w:val="00C12C0B"/>
    <w:rsid w:val="00C13571"/>
    <w:rsid w:val="00C21BF4"/>
    <w:rsid w:val="00C27B95"/>
    <w:rsid w:val="00C321BE"/>
    <w:rsid w:val="00C32D88"/>
    <w:rsid w:val="00C45E22"/>
    <w:rsid w:val="00C514F2"/>
    <w:rsid w:val="00C51BA5"/>
    <w:rsid w:val="00C56950"/>
    <w:rsid w:val="00C56DD3"/>
    <w:rsid w:val="00C73640"/>
    <w:rsid w:val="00C77854"/>
    <w:rsid w:val="00C84727"/>
    <w:rsid w:val="00C84C3A"/>
    <w:rsid w:val="00C85501"/>
    <w:rsid w:val="00C85579"/>
    <w:rsid w:val="00C9449D"/>
    <w:rsid w:val="00CA2F02"/>
    <w:rsid w:val="00CA2F9F"/>
    <w:rsid w:val="00CA6AD5"/>
    <w:rsid w:val="00CB3AAB"/>
    <w:rsid w:val="00CD15A7"/>
    <w:rsid w:val="00CE1C55"/>
    <w:rsid w:val="00CE5FEE"/>
    <w:rsid w:val="00CF3146"/>
    <w:rsid w:val="00D02105"/>
    <w:rsid w:val="00D0464B"/>
    <w:rsid w:val="00D13D50"/>
    <w:rsid w:val="00D1698C"/>
    <w:rsid w:val="00D16F68"/>
    <w:rsid w:val="00D4436A"/>
    <w:rsid w:val="00D461C5"/>
    <w:rsid w:val="00D5235C"/>
    <w:rsid w:val="00D548C3"/>
    <w:rsid w:val="00D56AEB"/>
    <w:rsid w:val="00D6364B"/>
    <w:rsid w:val="00D64C1D"/>
    <w:rsid w:val="00D711E4"/>
    <w:rsid w:val="00D77061"/>
    <w:rsid w:val="00D864CA"/>
    <w:rsid w:val="00D876A8"/>
    <w:rsid w:val="00D93480"/>
    <w:rsid w:val="00DA05F4"/>
    <w:rsid w:val="00DA3C03"/>
    <w:rsid w:val="00DB0147"/>
    <w:rsid w:val="00DC26F4"/>
    <w:rsid w:val="00DC2B7E"/>
    <w:rsid w:val="00DD0E88"/>
    <w:rsid w:val="00DD1FCA"/>
    <w:rsid w:val="00DE2030"/>
    <w:rsid w:val="00DE5981"/>
    <w:rsid w:val="00DF1831"/>
    <w:rsid w:val="00DF6DD6"/>
    <w:rsid w:val="00E152A7"/>
    <w:rsid w:val="00E26D41"/>
    <w:rsid w:val="00E34799"/>
    <w:rsid w:val="00E40B58"/>
    <w:rsid w:val="00E436C3"/>
    <w:rsid w:val="00E43D89"/>
    <w:rsid w:val="00E51409"/>
    <w:rsid w:val="00E5417F"/>
    <w:rsid w:val="00E72798"/>
    <w:rsid w:val="00E75237"/>
    <w:rsid w:val="00E85099"/>
    <w:rsid w:val="00E869EB"/>
    <w:rsid w:val="00E873B3"/>
    <w:rsid w:val="00E929A1"/>
    <w:rsid w:val="00EA3BE5"/>
    <w:rsid w:val="00EA672B"/>
    <w:rsid w:val="00EB1CB6"/>
    <w:rsid w:val="00EB2847"/>
    <w:rsid w:val="00EB7238"/>
    <w:rsid w:val="00ED1D7F"/>
    <w:rsid w:val="00EE311E"/>
    <w:rsid w:val="00EE312A"/>
    <w:rsid w:val="00EE4FFD"/>
    <w:rsid w:val="00EE5368"/>
    <w:rsid w:val="00EF3C51"/>
    <w:rsid w:val="00EF5E3C"/>
    <w:rsid w:val="00F001D3"/>
    <w:rsid w:val="00F02982"/>
    <w:rsid w:val="00F05614"/>
    <w:rsid w:val="00F127FA"/>
    <w:rsid w:val="00F150A3"/>
    <w:rsid w:val="00F32B51"/>
    <w:rsid w:val="00F36D29"/>
    <w:rsid w:val="00F371C8"/>
    <w:rsid w:val="00F470A5"/>
    <w:rsid w:val="00F50AAE"/>
    <w:rsid w:val="00F60396"/>
    <w:rsid w:val="00F634A8"/>
    <w:rsid w:val="00F7298E"/>
    <w:rsid w:val="00F76CCA"/>
    <w:rsid w:val="00F866AD"/>
    <w:rsid w:val="00F87849"/>
    <w:rsid w:val="00F95D12"/>
    <w:rsid w:val="00FA5036"/>
    <w:rsid w:val="00FA5C88"/>
    <w:rsid w:val="00FA62AA"/>
    <w:rsid w:val="00FB1FB9"/>
    <w:rsid w:val="00FC0202"/>
    <w:rsid w:val="00FC4BE0"/>
    <w:rsid w:val="00FD4896"/>
    <w:rsid w:val="00FF15B2"/>
    <w:rsid w:val="00FF3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uiPriority w:val="99"/>
    <w:rsid w:val="00F76CCA"/>
  </w:style>
  <w:style w:type="paragraph" w:customStyle="1" w:styleId="13Stupovit">
    <w:name w:val="13. Stupňovité"/>
    <w:basedOn w:val="Normln"/>
    <w:rsid w:val="00595E50"/>
    <w:rPr>
      <w:sz w:val="24"/>
      <w:szCs w:val="24"/>
    </w:rPr>
  </w:style>
  <w:style w:type="character" w:customStyle="1" w:styleId="Zkladntext2Char">
    <w:name w:val="Základní text 2 Char"/>
    <w:link w:val="Zkladntext2"/>
    <w:rsid w:val="002051CA"/>
    <w:rPr>
      <w:rFonts w:ascii="Arial Narrow" w:hAnsi="Arial Narrow"/>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uiPriority w:val="99"/>
    <w:rsid w:val="00F76CCA"/>
  </w:style>
  <w:style w:type="paragraph" w:customStyle="1" w:styleId="13Stupovit">
    <w:name w:val="13. Stupňovité"/>
    <w:basedOn w:val="Normln"/>
    <w:rsid w:val="00595E50"/>
    <w:rPr>
      <w:sz w:val="24"/>
      <w:szCs w:val="24"/>
    </w:rPr>
  </w:style>
  <w:style w:type="character" w:customStyle="1" w:styleId="Zkladntext2Char">
    <w:name w:val="Základní text 2 Char"/>
    <w:link w:val="Zkladntext2"/>
    <w:rsid w:val="002051CA"/>
    <w:rPr>
      <w:rFonts w:ascii="Arial Narrow" w:hAnsi="Arial Narro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5246">
      <w:bodyDiv w:val="1"/>
      <w:marLeft w:val="0"/>
      <w:marRight w:val="0"/>
      <w:marTop w:val="0"/>
      <w:marBottom w:val="0"/>
      <w:divBdr>
        <w:top w:val="none" w:sz="0" w:space="0" w:color="auto"/>
        <w:left w:val="none" w:sz="0" w:space="0" w:color="auto"/>
        <w:bottom w:val="none" w:sz="0" w:space="0" w:color="auto"/>
        <w:right w:val="none" w:sz="0" w:space="0" w:color="auto"/>
      </w:divBdr>
    </w:div>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459300489">
      <w:bodyDiv w:val="1"/>
      <w:marLeft w:val="0"/>
      <w:marRight w:val="0"/>
      <w:marTop w:val="0"/>
      <w:marBottom w:val="0"/>
      <w:divBdr>
        <w:top w:val="none" w:sz="0" w:space="0" w:color="auto"/>
        <w:left w:val="none" w:sz="0" w:space="0" w:color="auto"/>
        <w:bottom w:val="none" w:sz="0" w:space="0" w:color="auto"/>
        <w:right w:val="none" w:sz="0" w:space="0" w:color="auto"/>
      </w:divBdr>
    </w:div>
    <w:div w:id="573516337">
      <w:bodyDiv w:val="1"/>
      <w:marLeft w:val="0"/>
      <w:marRight w:val="0"/>
      <w:marTop w:val="0"/>
      <w:marBottom w:val="0"/>
      <w:divBdr>
        <w:top w:val="none" w:sz="0" w:space="0" w:color="auto"/>
        <w:left w:val="none" w:sz="0" w:space="0" w:color="auto"/>
        <w:bottom w:val="none" w:sz="0" w:space="0" w:color="auto"/>
        <w:right w:val="none" w:sz="0" w:space="0" w:color="auto"/>
      </w:divBdr>
    </w:div>
    <w:div w:id="1431126062">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669870789">
      <w:bodyDiv w:val="1"/>
      <w:marLeft w:val="0"/>
      <w:marRight w:val="0"/>
      <w:marTop w:val="0"/>
      <w:marBottom w:val="0"/>
      <w:divBdr>
        <w:top w:val="none" w:sz="0" w:space="0" w:color="auto"/>
        <w:left w:val="none" w:sz="0" w:space="0" w:color="auto"/>
        <w:bottom w:val="none" w:sz="0" w:space="0" w:color="auto"/>
        <w:right w:val="none" w:sz="0" w:space="0" w:color="auto"/>
      </w:divBdr>
    </w:div>
    <w:div w:id="178961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233AA-94E5-4C01-9F4B-8B964546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1870</Words>
  <Characters>11035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12880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OLEJNIKOVA Barbora</cp:lastModifiedBy>
  <cp:revision>2</cp:revision>
  <cp:lastPrinted>2016-08-11T10:38:00Z</cp:lastPrinted>
  <dcterms:created xsi:type="dcterms:W3CDTF">2016-08-23T12:47:00Z</dcterms:created>
  <dcterms:modified xsi:type="dcterms:W3CDTF">2016-08-23T12:47:00Z</dcterms:modified>
</cp:coreProperties>
</file>