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9D" w:rsidRPr="00C026A5" w:rsidRDefault="00086F9D">
      <w:pPr>
        <w:jc w:val="center"/>
        <w:rPr>
          <w:rFonts w:asciiTheme="minorHAnsi" w:hAnsiTheme="minorHAnsi" w:cstheme="minorHAnsi"/>
          <w:b/>
          <w:sz w:val="28"/>
        </w:rPr>
      </w:pPr>
      <w:r w:rsidRPr="00C026A5">
        <w:rPr>
          <w:rFonts w:asciiTheme="minorHAnsi" w:hAnsiTheme="minorHAnsi" w:cstheme="minorHAnsi"/>
          <w:b/>
          <w:sz w:val="28"/>
        </w:rPr>
        <w:t>Dohoda o finanční náhradě</w:t>
      </w:r>
    </w:p>
    <w:p w:rsidR="00086F9D" w:rsidRPr="00C026A5" w:rsidRDefault="00086F9D">
      <w:pPr>
        <w:jc w:val="center"/>
        <w:rPr>
          <w:rFonts w:asciiTheme="minorHAnsi" w:hAnsiTheme="minorHAnsi" w:cstheme="minorHAnsi"/>
          <w:b/>
          <w:sz w:val="28"/>
        </w:rPr>
      </w:pPr>
      <w:r w:rsidRPr="00C026A5">
        <w:rPr>
          <w:rFonts w:asciiTheme="minorHAnsi" w:hAnsiTheme="minorHAnsi" w:cstheme="minorHAnsi"/>
          <w:b/>
          <w:sz w:val="28"/>
        </w:rPr>
        <w:t>za omezení vlastnického práva k pozemku</w:t>
      </w:r>
    </w:p>
    <w:p w:rsidR="00086F9D" w:rsidRPr="00C026A5" w:rsidRDefault="00086F9D">
      <w:pPr>
        <w:jc w:val="center"/>
        <w:rPr>
          <w:rFonts w:asciiTheme="minorHAnsi" w:hAnsiTheme="minorHAnsi" w:cstheme="minorHAnsi"/>
          <w:b/>
          <w:sz w:val="28"/>
        </w:rPr>
      </w:pPr>
      <w:r w:rsidRPr="00C026A5">
        <w:rPr>
          <w:rFonts w:asciiTheme="minorHAnsi" w:hAnsiTheme="minorHAnsi" w:cstheme="minorHAnsi"/>
          <w:b/>
          <w:sz w:val="28"/>
        </w:rPr>
        <w:t>č</w:t>
      </w:r>
      <w:r w:rsidR="00CF1A0D">
        <w:rPr>
          <w:rFonts w:asciiTheme="minorHAnsi" w:hAnsiTheme="minorHAnsi" w:cstheme="minorHAnsi"/>
          <w:b/>
          <w:sz w:val="28"/>
        </w:rPr>
        <w:t xml:space="preserve">. </w:t>
      </w:r>
      <w:r w:rsidR="00922A85">
        <w:rPr>
          <w:rFonts w:asciiTheme="minorHAnsi" w:hAnsiTheme="minorHAnsi" w:cstheme="minorHAnsi"/>
          <w:b/>
          <w:sz w:val="28"/>
        </w:rPr>
        <w:t>1058/2020</w:t>
      </w:r>
    </w:p>
    <w:p w:rsidR="00086F9D" w:rsidRPr="00C026A5" w:rsidRDefault="00086F9D">
      <w:pPr>
        <w:jc w:val="both"/>
        <w:rPr>
          <w:rFonts w:asciiTheme="minorHAnsi" w:hAnsiTheme="minorHAnsi" w:cstheme="minorHAnsi"/>
          <w:sz w:val="24"/>
        </w:rPr>
      </w:pPr>
    </w:p>
    <w:p w:rsidR="00086F9D" w:rsidRPr="00C026A5" w:rsidRDefault="00086F9D">
      <w:pPr>
        <w:jc w:val="center"/>
        <w:rPr>
          <w:rFonts w:asciiTheme="minorHAnsi" w:hAnsiTheme="minorHAnsi" w:cstheme="minorHAnsi"/>
          <w:b/>
          <w:bCs/>
          <w:sz w:val="24"/>
          <w:szCs w:val="24"/>
        </w:rPr>
      </w:pPr>
      <w:r w:rsidRPr="00C026A5">
        <w:rPr>
          <w:rFonts w:asciiTheme="minorHAnsi" w:hAnsiTheme="minorHAnsi" w:cstheme="minorHAnsi"/>
          <w:b/>
          <w:bCs/>
          <w:sz w:val="24"/>
          <w:szCs w:val="24"/>
        </w:rPr>
        <w:t>Účastníci dohody:</w:t>
      </w:r>
    </w:p>
    <w:p w:rsidR="00086F9D" w:rsidRPr="00C026A5" w:rsidRDefault="00086F9D">
      <w:pPr>
        <w:jc w:val="both"/>
        <w:rPr>
          <w:rFonts w:asciiTheme="minorHAnsi" w:hAnsiTheme="minorHAnsi" w:cstheme="minorHAnsi"/>
          <w:sz w:val="24"/>
          <w:szCs w:val="24"/>
        </w:rPr>
      </w:pPr>
    </w:p>
    <w:p w:rsidR="00086F9D" w:rsidRPr="00C026A5" w:rsidRDefault="00086F9D">
      <w:pPr>
        <w:pStyle w:val="Nadpis1"/>
        <w:rPr>
          <w:rFonts w:asciiTheme="minorHAnsi" w:hAnsiTheme="minorHAnsi" w:cstheme="minorHAnsi"/>
          <w:b/>
          <w:sz w:val="22"/>
          <w:szCs w:val="22"/>
        </w:rPr>
      </w:pPr>
      <w:r w:rsidRPr="00C026A5">
        <w:rPr>
          <w:rFonts w:asciiTheme="minorHAnsi" w:hAnsiTheme="minorHAnsi" w:cstheme="minorHAnsi"/>
          <w:b/>
          <w:sz w:val="22"/>
          <w:szCs w:val="22"/>
        </w:rPr>
        <w:t xml:space="preserve">Povodí </w:t>
      </w:r>
      <w:r w:rsidR="00496F94" w:rsidRPr="00C026A5">
        <w:rPr>
          <w:rFonts w:asciiTheme="minorHAnsi" w:hAnsiTheme="minorHAnsi" w:cstheme="minorHAnsi"/>
          <w:b/>
          <w:sz w:val="22"/>
          <w:szCs w:val="22"/>
        </w:rPr>
        <w:t>Ohře</w:t>
      </w:r>
      <w:r w:rsidRPr="00C026A5">
        <w:rPr>
          <w:rFonts w:asciiTheme="minorHAnsi" w:hAnsiTheme="minorHAnsi" w:cstheme="minorHAnsi"/>
          <w:b/>
          <w:sz w:val="22"/>
          <w:szCs w:val="22"/>
        </w:rPr>
        <w:t>, státní podnik</w:t>
      </w: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se sídlem</w:t>
      </w:r>
      <w:r w:rsidR="00AB12AE" w:rsidRPr="00C026A5">
        <w:rPr>
          <w:rFonts w:asciiTheme="minorHAnsi" w:hAnsiTheme="minorHAnsi" w:cstheme="minorHAnsi"/>
          <w:sz w:val="22"/>
          <w:szCs w:val="22"/>
        </w:rPr>
        <w:t>:</w:t>
      </w:r>
      <w:r w:rsidR="00AB12AE" w:rsidRPr="00C026A5">
        <w:rPr>
          <w:rFonts w:asciiTheme="minorHAnsi" w:hAnsiTheme="minorHAnsi" w:cstheme="minorHAnsi"/>
          <w:sz w:val="22"/>
          <w:szCs w:val="22"/>
        </w:rPr>
        <w:tab/>
      </w:r>
      <w:r w:rsidRPr="00C026A5">
        <w:rPr>
          <w:rFonts w:asciiTheme="minorHAnsi" w:hAnsiTheme="minorHAnsi" w:cstheme="minorHAnsi"/>
          <w:sz w:val="22"/>
          <w:szCs w:val="22"/>
        </w:rPr>
        <w:t xml:space="preserve"> </w:t>
      </w:r>
      <w:r w:rsidR="00AB12AE" w:rsidRPr="00C026A5">
        <w:rPr>
          <w:rFonts w:asciiTheme="minorHAnsi" w:hAnsiTheme="minorHAnsi" w:cstheme="minorHAnsi"/>
          <w:sz w:val="22"/>
          <w:szCs w:val="22"/>
        </w:rPr>
        <w:tab/>
      </w:r>
      <w:r w:rsidR="00A1094D" w:rsidRPr="00C026A5">
        <w:rPr>
          <w:rFonts w:asciiTheme="minorHAnsi" w:hAnsiTheme="minorHAnsi" w:cstheme="minorHAnsi"/>
          <w:sz w:val="22"/>
          <w:szCs w:val="22"/>
        </w:rPr>
        <w:tab/>
      </w:r>
      <w:r w:rsidR="00496F94" w:rsidRPr="00C026A5">
        <w:rPr>
          <w:rFonts w:asciiTheme="minorHAnsi" w:hAnsiTheme="minorHAnsi" w:cstheme="minorHAnsi"/>
          <w:sz w:val="22"/>
          <w:szCs w:val="22"/>
        </w:rPr>
        <w:t>Bezručova 4219, 430 03 Chomutov</w:t>
      </w:r>
    </w:p>
    <w:p w:rsidR="00AB12AE" w:rsidRPr="00C026A5" w:rsidRDefault="00AB12AE" w:rsidP="00AB12AE">
      <w:pPr>
        <w:rPr>
          <w:rFonts w:asciiTheme="minorHAnsi" w:hAnsiTheme="minorHAnsi" w:cstheme="minorHAnsi"/>
          <w:sz w:val="22"/>
          <w:szCs w:val="22"/>
        </w:rPr>
      </w:pPr>
      <w:r w:rsidRPr="00C026A5">
        <w:rPr>
          <w:rFonts w:asciiTheme="minorHAnsi" w:hAnsiTheme="minorHAnsi" w:cstheme="minorHAnsi"/>
          <w:sz w:val="22"/>
          <w:szCs w:val="22"/>
        </w:rPr>
        <w:t>zastoupený:</w:t>
      </w:r>
      <w:r w:rsidRPr="00C026A5">
        <w:rPr>
          <w:rFonts w:asciiTheme="minorHAnsi" w:hAnsiTheme="minorHAnsi" w:cstheme="minorHAnsi"/>
          <w:sz w:val="22"/>
          <w:szCs w:val="22"/>
        </w:rPr>
        <w:tab/>
      </w:r>
      <w:r w:rsidR="00496F94" w:rsidRPr="00C026A5">
        <w:rPr>
          <w:rFonts w:asciiTheme="minorHAnsi" w:hAnsiTheme="minorHAnsi" w:cstheme="minorHAnsi"/>
          <w:sz w:val="22"/>
          <w:szCs w:val="22"/>
        </w:rPr>
        <w:tab/>
      </w:r>
      <w:r w:rsidR="00A1094D" w:rsidRPr="00C026A5">
        <w:rPr>
          <w:rFonts w:asciiTheme="minorHAnsi" w:hAnsiTheme="minorHAnsi" w:cstheme="minorHAnsi"/>
          <w:sz w:val="22"/>
          <w:szCs w:val="22"/>
        </w:rPr>
        <w:tab/>
      </w:r>
    </w:p>
    <w:p w:rsidR="00A1094D" w:rsidRPr="00C026A5" w:rsidRDefault="00A1094D" w:rsidP="00AB12AE">
      <w:pPr>
        <w:rPr>
          <w:rFonts w:asciiTheme="minorHAnsi" w:hAnsiTheme="minorHAnsi" w:cstheme="minorHAnsi"/>
          <w:sz w:val="22"/>
          <w:szCs w:val="22"/>
        </w:rPr>
      </w:pPr>
      <w:r w:rsidRPr="00C026A5">
        <w:rPr>
          <w:rFonts w:asciiTheme="minorHAnsi" w:hAnsiTheme="minorHAnsi" w:cstheme="minorHAnsi"/>
          <w:sz w:val="22"/>
          <w:szCs w:val="22"/>
        </w:rPr>
        <w:t>zástupce ve věcech smluvních</w:t>
      </w: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IČ</w:t>
      </w:r>
      <w:r w:rsidR="00E51A8C" w:rsidRPr="00C026A5">
        <w:rPr>
          <w:rFonts w:asciiTheme="minorHAnsi" w:hAnsiTheme="minorHAnsi" w:cstheme="minorHAnsi"/>
          <w:sz w:val="22"/>
          <w:szCs w:val="22"/>
        </w:rPr>
        <w:t>O</w:t>
      </w:r>
      <w:r w:rsidRPr="00C026A5">
        <w:rPr>
          <w:rFonts w:asciiTheme="minorHAnsi" w:hAnsiTheme="minorHAnsi" w:cstheme="minorHAnsi"/>
          <w:sz w:val="22"/>
          <w:szCs w:val="22"/>
        </w:rPr>
        <w:t xml:space="preserve">: </w:t>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C026A5" w:rsidRPr="00C026A5">
        <w:rPr>
          <w:rFonts w:asciiTheme="minorHAnsi" w:hAnsiTheme="minorHAnsi" w:cstheme="minorHAnsi"/>
          <w:sz w:val="22"/>
          <w:szCs w:val="22"/>
        </w:rPr>
        <w:tab/>
      </w:r>
      <w:r w:rsidR="00496F94" w:rsidRPr="00C026A5">
        <w:rPr>
          <w:rFonts w:asciiTheme="minorHAnsi" w:hAnsiTheme="minorHAnsi" w:cstheme="minorHAnsi"/>
          <w:sz w:val="22"/>
          <w:szCs w:val="22"/>
        </w:rPr>
        <w:t>70889988</w:t>
      </w: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 xml:space="preserve">DIČ: </w:t>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AB12AE" w:rsidRPr="00C026A5">
        <w:rPr>
          <w:rFonts w:asciiTheme="minorHAnsi" w:hAnsiTheme="minorHAnsi" w:cstheme="minorHAnsi"/>
          <w:sz w:val="22"/>
          <w:szCs w:val="22"/>
        </w:rPr>
        <w:tab/>
      </w:r>
      <w:r w:rsidR="00C026A5" w:rsidRPr="00C026A5">
        <w:rPr>
          <w:rFonts w:asciiTheme="minorHAnsi" w:hAnsiTheme="minorHAnsi" w:cstheme="minorHAnsi"/>
          <w:sz w:val="22"/>
          <w:szCs w:val="22"/>
        </w:rPr>
        <w:tab/>
      </w:r>
      <w:r w:rsidRPr="00C026A5">
        <w:rPr>
          <w:rFonts w:asciiTheme="minorHAnsi" w:hAnsiTheme="minorHAnsi" w:cstheme="minorHAnsi"/>
          <w:sz w:val="22"/>
          <w:szCs w:val="22"/>
        </w:rPr>
        <w:t>CZ7</w:t>
      </w:r>
      <w:r w:rsidR="00496F94" w:rsidRPr="00C026A5">
        <w:rPr>
          <w:rFonts w:asciiTheme="minorHAnsi" w:hAnsiTheme="minorHAnsi" w:cstheme="minorHAnsi"/>
          <w:sz w:val="22"/>
          <w:szCs w:val="22"/>
        </w:rPr>
        <w:t>0889988</w:t>
      </w:r>
    </w:p>
    <w:p w:rsidR="00E62F3F" w:rsidRPr="00C026A5" w:rsidRDefault="00E62F3F">
      <w:pPr>
        <w:rPr>
          <w:rFonts w:asciiTheme="minorHAnsi" w:hAnsiTheme="minorHAnsi" w:cstheme="minorHAnsi"/>
          <w:sz w:val="22"/>
          <w:szCs w:val="22"/>
        </w:rPr>
      </w:pPr>
      <w:r w:rsidRPr="00C026A5">
        <w:rPr>
          <w:rFonts w:asciiTheme="minorHAnsi" w:hAnsiTheme="minorHAnsi" w:cstheme="minorHAnsi"/>
          <w:sz w:val="22"/>
          <w:szCs w:val="22"/>
        </w:rPr>
        <w:t>číslo účtu:</w:t>
      </w:r>
      <w:r w:rsidRPr="00C026A5">
        <w:rPr>
          <w:rFonts w:asciiTheme="minorHAnsi" w:hAnsiTheme="minorHAnsi" w:cstheme="minorHAnsi"/>
          <w:sz w:val="22"/>
          <w:szCs w:val="22"/>
        </w:rPr>
        <w:tab/>
      </w:r>
      <w:r w:rsidRPr="00C026A5">
        <w:rPr>
          <w:rFonts w:asciiTheme="minorHAnsi" w:hAnsiTheme="minorHAnsi" w:cstheme="minorHAnsi"/>
          <w:sz w:val="22"/>
          <w:szCs w:val="22"/>
        </w:rPr>
        <w:tab/>
      </w:r>
      <w:r w:rsidR="00C026A5" w:rsidRPr="00C026A5">
        <w:rPr>
          <w:rFonts w:asciiTheme="minorHAnsi" w:hAnsiTheme="minorHAnsi" w:cstheme="minorHAnsi"/>
          <w:sz w:val="22"/>
          <w:szCs w:val="22"/>
        </w:rPr>
        <w:tab/>
        <w:t>9137441/0100</w:t>
      </w:r>
    </w:p>
    <w:p w:rsidR="00496F94" w:rsidRPr="00C026A5" w:rsidRDefault="00496F94" w:rsidP="00496F94">
      <w:pPr>
        <w:rPr>
          <w:rFonts w:asciiTheme="minorHAnsi" w:hAnsiTheme="minorHAnsi" w:cstheme="minorHAnsi"/>
          <w:sz w:val="22"/>
          <w:szCs w:val="22"/>
        </w:rPr>
      </w:pPr>
      <w:r w:rsidRPr="00C026A5">
        <w:rPr>
          <w:rFonts w:asciiTheme="minorHAnsi" w:hAnsiTheme="minorHAnsi" w:cstheme="minorHAnsi"/>
          <w:sz w:val="22"/>
          <w:szCs w:val="22"/>
        </w:rPr>
        <w:t xml:space="preserve">zapsán v obchodním rejstříku u Krajského soudu v Ústí nad Labem, </w:t>
      </w:r>
      <w:proofErr w:type="spellStart"/>
      <w:r w:rsidRPr="00C026A5">
        <w:rPr>
          <w:rFonts w:asciiTheme="minorHAnsi" w:hAnsiTheme="minorHAnsi" w:cstheme="minorHAnsi"/>
          <w:sz w:val="22"/>
          <w:szCs w:val="22"/>
        </w:rPr>
        <w:t>sp</w:t>
      </w:r>
      <w:proofErr w:type="spellEnd"/>
      <w:r w:rsidRPr="00C026A5">
        <w:rPr>
          <w:rFonts w:asciiTheme="minorHAnsi" w:hAnsiTheme="minorHAnsi" w:cstheme="minorHAnsi"/>
          <w:sz w:val="22"/>
          <w:szCs w:val="22"/>
        </w:rPr>
        <w:t>. zn. A</w:t>
      </w:r>
      <w:r w:rsidR="00905F3B">
        <w:rPr>
          <w:rFonts w:asciiTheme="minorHAnsi" w:hAnsiTheme="minorHAnsi" w:cstheme="minorHAnsi"/>
          <w:sz w:val="22"/>
          <w:szCs w:val="22"/>
        </w:rPr>
        <w:t xml:space="preserve"> </w:t>
      </w:r>
      <w:r w:rsidRPr="00C026A5">
        <w:rPr>
          <w:rFonts w:asciiTheme="minorHAnsi" w:hAnsiTheme="minorHAnsi" w:cstheme="minorHAnsi"/>
          <w:sz w:val="22"/>
          <w:szCs w:val="22"/>
        </w:rPr>
        <w:t xml:space="preserve">13052  </w:t>
      </w:r>
    </w:p>
    <w:p w:rsidR="00086F9D" w:rsidRPr="00C026A5" w:rsidRDefault="00086F9D" w:rsidP="00496F94">
      <w:pPr>
        <w:rPr>
          <w:rFonts w:asciiTheme="minorHAnsi" w:hAnsiTheme="minorHAnsi" w:cstheme="minorHAnsi"/>
          <w:sz w:val="22"/>
          <w:szCs w:val="22"/>
        </w:rPr>
      </w:pPr>
      <w:r w:rsidRPr="00C026A5">
        <w:rPr>
          <w:rFonts w:asciiTheme="minorHAnsi" w:hAnsiTheme="minorHAnsi" w:cstheme="minorHAnsi"/>
          <w:sz w:val="22"/>
          <w:szCs w:val="22"/>
        </w:rPr>
        <w:t xml:space="preserve">(dále jen „Povodí </w:t>
      </w:r>
      <w:r w:rsidR="00496F94" w:rsidRPr="00C026A5">
        <w:rPr>
          <w:rFonts w:asciiTheme="minorHAnsi" w:hAnsiTheme="minorHAnsi" w:cstheme="minorHAnsi"/>
          <w:sz w:val="22"/>
          <w:szCs w:val="22"/>
        </w:rPr>
        <w:t>Ohře</w:t>
      </w:r>
      <w:r w:rsidRPr="00C026A5">
        <w:rPr>
          <w:rFonts w:asciiTheme="minorHAnsi" w:hAnsiTheme="minorHAnsi" w:cstheme="minorHAnsi"/>
          <w:sz w:val="22"/>
          <w:szCs w:val="22"/>
        </w:rPr>
        <w:t>“)</w:t>
      </w:r>
    </w:p>
    <w:p w:rsidR="002B0F3E" w:rsidRDefault="002B0F3E">
      <w:pPr>
        <w:rPr>
          <w:rFonts w:asciiTheme="minorHAnsi" w:hAnsiTheme="minorHAnsi" w:cstheme="minorHAnsi"/>
          <w:sz w:val="22"/>
          <w:szCs w:val="22"/>
        </w:rPr>
      </w:pP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 xml:space="preserve">a </w:t>
      </w:r>
    </w:p>
    <w:p w:rsidR="00F869FD" w:rsidRDefault="00F869FD" w:rsidP="00F869FD">
      <w:pPr>
        <w:pStyle w:val="Style29"/>
        <w:spacing w:line="240" w:lineRule="auto"/>
        <w:rPr>
          <w:rStyle w:val="FontStyle128"/>
          <w:rFonts w:asciiTheme="minorHAnsi" w:hAnsiTheme="minorHAnsi" w:cstheme="minorHAnsi"/>
          <w:b/>
          <w:i w:val="0"/>
          <w:sz w:val="22"/>
          <w:szCs w:val="22"/>
        </w:rPr>
      </w:pPr>
    </w:p>
    <w:p w:rsidR="00F869FD" w:rsidRPr="00F869FD" w:rsidRDefault="00F869FD" w:rsidP="00F869FD">
      <w:pPr>
        <w:pStyle w:val="Style29"/>
        <w:spacing w:line="240" w:lineRule="auto"/>
        <w:rPr>
          <w:rStyle w:val="FontStyle128"/>
          <w:rFonts w:asciiTheme="minorHAnsi" w:hAnsiTheme="minorHAnsi" w:cstheme="minorHAnsi"/>
          <w:b/>
          <w:i w:val="0"/>
          <w:sz w:val="22"/>
          <w:szCs w:val="22"/>
        </w:rPr>
      </w:pPr>
      <w:r w:rsidRPr="00F869FD">
        <w:rPr>
          <w:rStyle w:val="FontStyle128"/>
          <w:rFonts w:asciiTheme="minorHAnsi" w:hAnsiTheme="minorHAnsi" w:cstheme="minorHAnsi"/>
          <w:b/>
          <w:i w:val="0"/>
          <w:sz w:val="22"/>
          <w:szCs w:val="22"/>
        </w:rPr>
        <w:t>Ing. Ladislav Klíma, CSc.</w:t>
      </w:r>
    </w:p>
    <w:p w:rsidR="00F869FD" w:rsidRPr="00F869FD" w:rsidRDefault="00F869FD" w:rsidP="00F869FD">
      <w:pPr>
        <w:pStyle w:val="Style29"/>
        <w:spacing w:line="240" w:lineRule="auto"/>
        <w:rPr>
          <w:rStyle w:val="FontStyle128"/>
          <w:rFonts w:asciiTheme="minorHAnsi" w:hAnsiTheme="minorHAnsi" w:cstheme="minorHAnsi"/>
          <w:b/>
          <w:i w:val="0"/>
          <w:sz w:val="22"/>
          <w:szCs w:val="22"/>
        </w:rPr>
      </w:pPr>
      <w:r w:rsidRPr="00F869FD">
        <w:rPr>
          <w:rStyle w:val="FontStyle128"/>
          <w:rFonts w:asciiTheme="minorHAnsi" w:hAnsiTheme="minorHAnsi" w:cstheme="minorHAnsi"/>
          <w:b/>
          <w:i w:val="0"/>
          <w:sz w:val="22"/>
          <w:szCs w:val="22"/>
        </w:rPr>
        <w:t>Ing. Ladislav Klíma</w:t>
      </w:r>
    </w:p>
    <w:p w:rsidR="00C06C4F" w:rsidRDefault="00C06C4F">
      <w:pPr>
        <w:rPr>
          <w:rStyle w:val="FontStyle128"/>
          <w:rFonts w:asciiTheme="minorHAnsi" w:hAnsiTheme="minorHAnsi" w:cstheme="minorHAnsi"/>
          <w:i w:val="0"/>
          <w:sz w:val="22"/>
          <w:szCs w:val="22"/>
        </w:rPr>
      </w:pPr>
      <w:r w:rsidRPr="00F869FD" w:rsidDel="00C06C4F">
        <w:rPr>
          <w:rStyle w:val="FontStyle128"/>
          <w:rFonts w:asciiTheme="minorHAnsi" w:hAnsiTheme="minorHAnsi" w:cstheme="minorHAnsi"/>
          <w:i w:val="0"/>
          <w:sz w:val="22"/>
          <w:szCs w:val="22"/>
        </w:rPr>
        <w:t xml:space="preserve"> </w:t>
      </w:r>
    </w:p>
    <w:p w:rsidR="00F869FD" w:rsidRDefault="00F869FD">
      <w:pPr>
        <w:rPr>
          <w:rFonts w:asciiTheme="minorHAnsi" w:hAnsiTheme="minorHAnsi" w:cstheme="minorHAnsi"/>
          <w:sz w:val="22"/>
          <w:szCs w:val="22"/>
        </w:rPr>
      </w:pPr>
      <w:r>
        <w:rPr>
          <w:rFonts w:asciiTheme="minorHAnsi" w:hAnsiTheme="minorHAnsi" w:cstheme="minorHAnsi"/>
          <w:sz w:val="22"/>
          <w:szCs w:val="22"/>
        </w:rPr>
        <w:t>(dále jen „vlastníci vodního díla“)</w:t>
      </w:r>
    </w:p>
    <w:p w:rsidR="00F869FD" w:rsidRDefault="00F869FD">
      <w:pPr>
        <w:rPr>
          <w:rFonts w:asciiTheme="minorHAnsi" w:hAnsiTheme="minorHAnsi" w:cstheme="minorHAnsi"/>
          <w:sz w:val="22"/>
          <w:szCs w:val="22"/>
        </w:rPr>
      </w:pPr>
    </w:p>
    <w:p w:rsidR="00086F9D" w:rsidRPr="00C026A5" w:rsidRDefault="00086F9D">
      <w:pPr>
        <w:rPr>
          <w:rFonts w:asciiTheme="minorHAnsi" w:hAnsiTheme="minorHAnsi" w:cstheme="minorHAnsi"/>
          <w:sz w:val="22"/>
          <w:szCs w:val="22"/>
        </w:rPr>
      </w:pPr>
      <w:r w:rsidRPr="00C026A5">
        <w:rPr>
          <w:rFonts w:asciiTheme="minorHAnsi" w:hAnsiTheme="minorHAnsi" w:cstheme="minorHAnsi"/>
          <w:sz w:val="22"/>
          <w:szCs w:val="22"/>
        </w:rPr>
        <w:t>uzavřeli níže uvedeného dne tuto</w:t>
      </w:r>
    </w:p>
    <w:p w:rsidR="00086F9D" w:rsidRDefault="00086F9D" w:rsidP="00A02627">
      <w:pPr>
        <w:rPr>
          <w:rFonts w:asciiTheme="minorHAnsi" w:hAnsiTheme="minorHAnsi" w:cstheme="minorHAnsi"/>
          <w:sz w:val="22"/>
          <w:szCs w:val="22"/>
        </w:rPr>
      </w:pPr>
    </w:p>
    <w:p w:rsidR="00086F9D" w:rsidRPr="00C026A5" w:rsidRDefault="00086F9D" w:rsidP="00A02627">
      <w:pPr>
        <w:pStyle w:val="Zkladntext"/>
        <w:jc w:val="center"/>
        <w:rPr>
          <w:rFonts w:asciiTheme="minorHAnsi" w:hAnsiTheme="minorHAnsi" w:cstheme="minorHAnsi"/>
          <w:b/>
          <w:sz w:val="22"/>
          <w:szCs w:val="22"/>
        </w:rPr>
      </w:pPr>
      <w:r w:rsidRPr="00C026A5">
        <w:rPr>
          <w:rFonts w:asciiTheme="minorHAnsi" w:hAnsiTheme="minorHAnsi" w:cstheme="minorHAnsi"/>
          <w:b/>
          <w:sz w:val="22"/>
          <w:szCs w:val="22"/>
        </w:rPr>
        <w:t xml:space="preserve">dohodu o finanční náhradě </w:t>
      </w:r>
    </w:p>
    <w:p w:rsidR="00086F9D" w:rsidRPr="00C026A5" w:rsidRDefault="00086F9D" w:rsidP="00A02627">
      <w:pPr>
        <w:pStyle w:val="Zkladntext"/>
        <w:jc w:val="center"/>
        <w:rPr>
          <w:rFonts w:asciiTheme="minorHAnsi" w:hAnsiTheme="minorHAnsi" w:cstheme="minorHAnsi"/>
          <w:b/>
          <w:sz w:val="22"/>
          <w:szCs w:val="22"/>
        </w:rPr>
      </w:pPr>
      <w:r w:rsidRPr="00C026A5">
        <w:rPr>
          <w:rFonts w:asciiTheme="minorHAnsi" w:hAnsiTheme="minorHAnsi" w:cstheme="minorHAnsi"/>
          <w:b/>
          <w:sz w:val="22"/>
          <w:szCs w:val="22"/>
        </w:rPr>
        <w:t>za omeze</w:t>
      </w:r>
      <w:r w:rsidR="006D63A4">
        <w:rPr>
          <w:rFonts w:asciiTheme="minorHAnsi" w:hAnsiTheme="minorHAnsi" w:cstheme="minorHAnsi"/>
          <w:b/>
          <w:sz w:val="22"/>
          <w:szCs w:val="22"/>
        </w:rPr>
        <w:t>ní vlastnického práva k pozemku</w:t>
      </w:r>
    </w:p>
    <w:p w:rsidR="00A02627" w:rsidRPr="00C026A5" w:rsidRDefault="00A02627" w:rsidP="00A02627">
      <w:pPr>
        <w:jc w:val="both"/>
        <w:rPr>
          <w:rFonts w:asciiTheme="minorHAnsi" w:hAnsiTheme="minorHAnsi" w:cstheme="minorHAnsi"/>
          <w:sz w:val="24"/>
          <w:szCs w:val="24"/>
        </w:rPr>
      </w:pPr>
    </w:p>
    <w:p w:rsidR="00086F9D" w:rsidRPr="00C026A5" w:rsidRDefault="00086F9D" w:rsidP="00A02627">
      <w:pPr>
        <w:spacing w:after="120"/>
        <w:jc w:val="center"/>
        <w:rPr>
          <w:rFonts w:asciiTheme="minorHAnsi" w:hAnsiTheme="minorHAnsi" w:cstheme="minorHAnsi"/>
          <w:sz w:val="24"/>
          <w:szCs w:val="24"/>
        </w:rPr>
      </w:pPr>
      <w:r w:rsidRPr="00C026A5">
        <w:rPr>
          <w:rFonts w:asciiTheme="minorHAnsi" w:hAnsiTheme="minorHAnsi" w:cstheme="minorHAnsi"/>
          <w:b/>
          <w:sz w:val="24"/>
          <w:szCs w:val="24"/>
        </w:rPr>
        <w:t>I.</w:t>
      </w:r>
    </w:p>
    <w:p w:rsidR="002B0F3E" w:rsidRDefault="00086F9D" w:rsidP="00A02627">
      <w:pPr>
        <w:jc w:val="both"/>
        <w:rPr>
          <w:rFonts w:asciiTheme="minorHAnsi" w:hAnsiTheme="minorHAnsi" w:cstheme="minorHAnsi"/>
          <w:sz w:val="22"/>
          <w:szCs w:val="22"/>
        </w:rPr>
      </w:pPr>
      <w:r w:rsidRPr="00C026A5">
        <w:rPr>
          <w:rFonts w:asciiTheme="minorHAnsi" w:hAnsiTheme="minorHAnsi" w:cstheme="minorHAnsi"/>
          <w:sz w:val="22"/>
          <w:szCs w:val="22"/>
        </w:rPr>
        <w:t xml:space="preserve">Povodí </w:t>
      </w:r>
      <w:r w:rsidR="00E62F3F" w:rsidRPr="00C026A5">
        <w:rPr>
          <w:rFonts w:asciiTheme="minorHAnsi" w:hAnsiTheme="minorHAnsi" w:cstheme="minorHAnsi"/>
          <w:sz w:val="22"/>
          <w:szCs w:val="22"/>
        </w:rPr>
        <w:t xml:space="preserve">Ohře </w:t>
      </w:r>
      <w:r w:rsidRPr="00C026A5">
        <w:rPr>
          <w:rFonts w:asciiTheme="minorHAnsi" w:hAnsiTheme="minorHAnsi" w:cstheme="minorHAnsi"/>
          <w:sz w:val="22"/>
          <w:szCs w:val="22"/>
        </w:rPr>
        <w:t>prohlašuje, že má podle zákona č. 305/2000 Sb., o povodích</w:t>
      </w:r>
      <w:r w:rsidR="00C429A7" w:rsidRPr="00C026A5">
        <w:rPr>
          <w:rFonts w:asciiTheme="minorHAnsi" w:hAnsiTheme="minorHAnsi" w:cstheme="minorHAnsi"/>
          <w:sz w:val="22"/>
          <w:szCs w:val="22"/>
        </w:rPr>
        <w:t>,</w:t>
      </w:r>
      <w:r w:rsidRPr="00C026A5">
        <w:rPr>
          <w:rFonts w:asciiTheme="minorHAnsi" w:hAnsiTheme="minorHAnsi" w:cstheme="minorHAnsi"/>
          <w:sz w:val="22"/>
          <w:szCs w:val="22"/>
        </w:rPr>
        <w:t xml:space="preserve"> právo hospodařit s</w:t>
      </w:r>
      <w:r w:rsidR="002B0F3E">
        <w:rPr>
          <w:rFonts w:asciiTheme="minorHAnsi" w:hAnsiTheme="minorHAnsi" w:cstheme="minorHAnsi"/>
          <w:sz w:val="22"/>
          <w:szCs w:val="22"/>
        </w:rPr>
        <w:t xml:space="preserve"> níže uvedeným </w:t>
      </w:r>
      <w:r w:rsidRPr="00C026A5">
        <w:rPr>
          <w:rFonts w:asciiTheme="minorHAnsi" w:hAnsiTheme="minorHAnsi" w:cstheme="minorHAnsi"/>
          <w:sz w:val="22"/>
          <w:szCs w:val="22"/>
        </w:rPr>
        <w:t> majetkem České republi</w:t>
      </w:r>
      <w:r w:rsidR="00CA57CD" w:rsidRPr="00C026A5">
        <w:rPr>
          <w:rFonts w:asciiTheme="minorHAnsi" w:hAnsiTheme="minorHAnsi" w:cstheme="minorHAnsi"/>
          <w:sz w:val="22"/>
          <w:szCs w:val="22"/>
        </w:rPr>
        <w:t>ky</w:t>
      </w:r>
      <w:r w:rsidR="002B0F3E">
        <w:rPr>
          <w:rFonts w:asciiTheme="minorHAnsi" w:hAnsiTheme="minorHAnsi" w:cstheme="minorHAnsi"/>
          <w:sz w:val="22"/>
          <w:szCs w:val="22"/>
        </w:rPr>
        <w:t>:</w:t>
      </w:r>
    </w:p>
    <w:p w:rsidR="002B0F3E" w:rsidRDefault="002B0F3E" w:rsidP="00A02627">
      <w:pPr>
        <w:jc w:val="both"/>
        <w:rPr>
          <w:rFonts w:asciiTheme="minorHAnsi" w:hAnsiTheme="minorHAnsi" w:cstheme="minorHAnsi"/>
          <w:sz w:val="22"/>
          <w:szCs w:val="22"/>
        </w:rPr>
      </w:pPr>
    </w:p>
    <w:p w:rsidR="002B0F3E" w:rsidRPr="00F869FD" w:rsidRDefault="009469BE" w:rsidP="002B0F3E">
      <w:pPr>
        <w:pStyle w:val="Odstavecseseznamem"/>
        <w:numPr>
          <w:ilvl w:val="0"/>
          <w:numId w:val="22"/>
        </w:numPr>
        <w:ind w:left="360"/>
        <w:jc w:val="both"/>
        <w:rPr>
          <w:rFonts w:asciiTheme="minorHAnsi" w:hAnsiTheme="minorHAnsi" w:cstheme="minorHAnsi"/>
          <w:sz w:val="22"/>
          <w:szCs w:val="22"/>
        </w:rPr>
      </w:pPr>
      <w:r>
        <w:rPr>
          <w:rFonts w:asciiTheme="minorHAnsi" w:hAnsiTheme="minorHAnsi" w:cstheme="minorHAnsi"/>
          <w:sz w:val="22"/>
          <w:szCs w:val="22"/>
        </w:rPr>
        <w:t>S</w:t>
      </w:r>
      <w:r w:rsidR="00F869FD" w:rsidRPr="00F869FD">
        <w:rPr>
          <w:rFonts w:asciiTheme="minorHAnsi" w:hAnsiTheme="minorHAnsi" w:cstheme="minorHAnsi"/>
          <w:sz w:val="22"/>
          <w:szCs w:val="22"/>
        </w:rPr>
        <w:t xml:space="preserve">tavební parcelou č. 317 a pozemkovými parcelami č. 717/1, 717/38 a 717/52 v katastrálním území </w:t>
      </w:r>
      <w:proofErr w:type="spellStart"/>
      <w:r w:rsidR="00F869FD" w:rsidRPr="00F869FD">
        <w:rPr>
          <w:rFonts w:asciiTheme="minorHAnsi" w:hAnsiTheme="minorHAnsi" w:cstheme="minorHAnsi"/>
          <w:sz w:val="22"/>
          <w:szCs w:val="22"/>
        </w:rPr>
        <w:t>Levousy</w:t>
      </w:r>
      <w:proofErr w:type="spellEnd"/>
      <w:r w:rsidR="00F869FD" w:rsidRPr="00F869FD">
        <w:rPr>
          <w:rFonts w:asciiTheme="minorHAnsi" w:hAnsiTheme="minorHAnsi" w:cstheme="minorHAnsi"/>
          <w:sz w:val="22"/>
          <w:szCs w:val="22"/>
        </w:rPr>
        <w:t xml:space="preserve"> a obci Křesín, zapsanými v katastru nemovitostí u Katastrálního úřadu pro Ústecký kraj, Katastrálního pracoviště Litoměřice na listu vlastnictví č. 527, na kterých se nachází stavba </w:t>
      </w:r>
      <w:proofErr w:type="gramStart"/>
      <w:r w:rsidR="00F869FD" w:rsidRPr="00F869FD">
        <w:rPr>
          <w:rFonts w:asciiTheme="minorHAnsi" w:hAnsiTheme="minorHAnsi" w:cstheme="minorHAnsi"/>
          <w:sz w:val="22"/>
          <w:szCs w:val="22"/>
        </w:rPr>
        <w:t xml:space="preserve">jezu </w:t>
      </w:r>
      <w:r w:rsidR="002B0F3E" w:rsidRPr="00F869FD">
        <w:rPr>
          <w:rFonts w:asciiTheme="minorHAnsi" w:hAnsiTheme="minorHAnsi" w:cstheme="minorHAnsi"/>
          <w:sz w:val="22"/>
          <w:szCs w:val="22"/>
        </w:rPr>
        <w:t xml:space="preserve"> (vše</w:t>
      </w:r>
      <w:proofErr w:type="gramEnd"/>
      <w:r w:rsidR="002B0F3E" w:rsidRPr="00F869FD">
        <w:rPr>
          <w:rFonts w:asciiTheme="minorHAnsi" w:hAnsiTheme="minorHAnsi" w:cstheme="minorHAnsi"/>
          <w:sz w:val="22"/>
          <w:szCs w:val="22"/>
        </w:rPr>
        <w:t xml:space="preserve"> dále jen jako „předmětné pozemky“). </w:t>
      </w:r>
    </w:p>
    <w:p w:rsidR="002B0F3E" w:rsidRDefault="002B0F3E" w:rsidP="002B0F3E">
      <w:pPr>
        <w:jc w:val="both"/>
        <w:rPr>
          <w:rFonts w:asciiTheme="minorHAnsi" w:hAnsiTheme="minorHAnsi" w:cstheme="minorHAnsi"/>
          <w:b/>
          <w:sz w:val="24"/>
          <w:szCs w:val="24"/>
        </w:rPr>
      </w:pPr>
    </w:p>
    <w:p w:rsidR="00086F9D" w:rsidRPr="00C026A5" w:rsidRDefault="00086F9D" w:rsidP="00A02627">
      <w:pPr>
        <w:spacing w:after="120"/>
        <w:jc w:val="center"/>
        <w:rPr>
          <w:rFonts w:asciiTheme="minorHAnsi" w:hAnsiTheme="minorHAnsi" w:cstheme="minorHAnsi"/>
          <w:sz w:val="24"/>
          <w:szCs w:val="24"/>
        </w:rPr>
      </w:pPr>
      <w:r w:rsidRPr="00C026A5">
        <w:rPr>
          <w:rFonts w:asciiTheme="minorHAnsi" w:hAnsiTheme="minorHAnsi" w:cstheme="minorHAnsi"/>
          <w:b/>
          <w:sz w:val="24"/>
          <w:szCs w:val="24"/>
        </w:rPr>
        <w:t>II.</w:t>
      </w:r>
    </w:p>
    <w:p w:rsidR="00A02627" w:rsidRDefault="00E62F3F" w:rsidP="00A02627">
      <w:pPr>
        <w:jc w:val="both"/>
        <w:rPr>
          <w:rFonts w:asciiTheme="minorHAnsi" w:hAnsiTheme="minorHAnsi" w:cstheme="minorHAnsi"/>
          <w:sz w:val="22"/>
          <w:szCs w:val="22"/>
        </w:rPr>
      </w:pPr>
      <w:r w:rsidRPr="00C026A5">
        <w:rPr>
          <w:rFonts w:asciiTheme="minorHAnsi" w:hAnsiTheme="minorHAnsi" w:cstheme="minorHAnsi"/>
          <w:sz w:val="22"/>
          <w:szCs w:val="22"/>
        </w:rPr>
        <w:t>Vlastní</w:t>
      </w:r>
      <w:r w:rsidR="00F869FD">
        <w:rPr>
          <w:rFonts w:asciiTheme="minorHAnsi" w:hAnsiTheme="minorHAnsi" w:cstheme="minorHAnsi"/>
          <w:sz w:val="22"/>
          <w:szCs w:val="22"/>
        </w:rPr>
        <w:t xml:space="preserve">ci </w:t>
      </w:r>
      <w:r w:rsidR="00A1094D" w:rsidRPr="00C026A5">
        <w:rPr>
          <w:rFonts w:asciiTheme="minorHAnsi" w:hAnsiTheme="minorHAnsi" w:cstheme="minorHAnsi"/>
          <w:sz w:val="22"/>
          <w:szCs w:val="22"/>
        </w:rPr>
        <w:t>vodního díla</w:t>
      </w:r>
      <w:r w:rsidRPr="00C026A5">
        <w:rPr>
          <w:rFonts w:asciiTheme="minorHAnsi" w:hAnsiTheme="minorHAnsi" w:cstheme="minorHAnsi"/>
          <w:sz w:val="22"/>
          <w:szCs w:val="22"/>
        </w:rPr>
        <w:t xml:space="preserve"> </w:t>
      </w:r>
      <w:r w:rsidR="00086F9D" w:rsidRPr="00C026A5">
        <w:rPr>
          <w:rFonts w:asciiTheme="minorHAnsi" w:hAnsiTheme="minorHAnsi" w:cstheme="minorHAnsi"/>
          <w:sz w:val="22"/>
          <w:szCs w:val="22"/>
        </w:rPr>
        <w:t>prohlašuj</w:t>
      </w:r>
      <w:r w:rsidR="00F869FD">
        <w:rPr>
          <w:rFonts w:asciiTheme="minorHAnsi" w:hAnsiTheme="minorHAnsi" w:cstheme="minorHAnsi"/>
          <w:sz w:val="22"/>
          <w:szCs w:val="22"/>
        </w:rPr>
        <w:t>í</w:t>
      </w:r>
      <w:r w:rsidR="00086F9D" w:rsidRPr="00C026A5">
        <w:rPr>
          <w:rFonts w:asciiTheme="minorHAnsi" w:hAnsiTheme="minorHAnsi" w:cstheme="minorHAnsi"/>
          <w:sz w:val="22"/>
          <w:szCs w:val="22"/>
        </w:rPr>
        <w:t>, že j</w:t>
      </w:r>
      <w:r w:rsidR="00F869FD">
        <w:rPr>
          <w:rFonts w:asciiTheme="minorHAnsi" w:hAnsiTheme="minorHAnsi" w:cstheme="minorHAnsi"/>
          <w:sz w:val="22"/>
          <w:szCs w:val="22"/>
        </w:rPr>
        <w:t xml:space="preserve">sou </w:t>
      </w:r>
      <w:r w:rsidR="00086F9D" w:rsidRPr="00C026A5">
        <w:rPr>
          <w:rFonts w:asciiTheme="minorHAnsi" w:hAnsiTheme="minorHAnsi" w:cstheme="minorHAnsi"/>
          <w:sz w:val="22"/>
          <w:szCs w:val="22"/>
        </w:rPr>
        <w:t>vlastníkem vodního d</w:t>
      </w:r>
      <w:r w:rsidR="00F869FD">
        <w:rPr>
          <w:rFonts w:asciiTheme="minorHAnsi" w:hAnsiTheme="minorHAnsi" w:cstheme="minorHAnsi"/>
          <w:sz w:val="22"/>
          <w:szCs w:val="22"/>
        </w:rPr>
        <w:t>íla</w:t>
      </w:r>
      <w:r w:rsidR="00086F9D" w:rsidRPr="00C026A5">
        <w:rPr>
          <w:rFonts w:asciiTheme="minorHAnsi" w:hAnsiTheme="minorHAnsi" w:cstheme="minorHAnsi"/>
          <w:sz w:val="22"/>
          <w:szCs w:val="22"/>
        </w:rPr>
        <w:t xml:space="preserve"> </w:t>
      </w:r>
      <w:r w:rsidR="00153F77">
        <w:rPr>
          <w:rFonts w:asciiTheme="minorHAnsi" w:hAnsiTheme="minorHAnsi" w:cstheme="minorHAnsi"/>
          <w:sz w:val="22"/>
          <w:szCs w:val="22"/>
        </w:rPr>
        <w:t>– jez</w:t>
      </w:r>
      <w:r w:rsidR="00F869FD">
        <w:rPr>
          <w:rFonts w:asciiTheme="minorHAnsi" w:hAnsiTheme="minorHAnsi" w:cstheme="minorHAnsi"/>
          <w:sz w:val="22"/>
          <w:szCs w:val="22"/>
        </w:rPr>
        <w:t>u</w:t>
      </w:r>
      <w:r w:rsidR="00153F77">
        <w:rPr>
          <w:rFonts w:asciiTheme="minorHAnsi" w:hAnsiTheme="minorHAnsi" w:cstheme="minorHAnsi"/>
          <w:sz w:val="22"/>
          <w:szCs w:val="22"/>
        </w:rPr>
        <w:t xml:space="preserve"> </w:t>
      </w:r>
      <w:r w:rsidR="00BE3F88" w:rsidRPr="00C026A5">
        <w:rPr>
          <w:rFonts w:asciiTheme="minorHAnsi" w:hAnsiTheme="minorHAnsi" w:cstheme="minorHAnsi"/>
          <w:sz w:val="22"/>
          <w:szCs w:val="22"/>
        </w:rPr>
        <w:t>(dále jen</w:t>
      </w:r>
      <w:r w:rsidRPr="00C026A5">
        <w:rPr>
          <w:rFonts w:asciiTheme="minorHAnsi" w:hAnsiTheme="minorHAnsi" w:cstheme="minorHAnsi"/>
          <w:sz w:val="22"/>
          <w:szCs w:val="22"/>
        </w:rPr>
        <w:t xml:space="preserve"> VD</w:t>
      </w:r>
      <w:r w:rsidR="00BE3F88" w:rsidRPr="00C026A5">
        <w:rPr>
          <w:rFonts w:asciiTheme="minorHAnsi" w:hAnsiTheme="minorHAnsi" w:cstheme="minorHAnsi"/>
          <w:sz w:val="22"/>
          <w:szCs w:val="22"/>
        </w:rPr>
        <w:t>)</w:t>
      </w:r>
      <w:r w:rsidR="00086F9D" w:rsidRPr="00C026A5">
        <w:rPr>
          <w:rFonts w:asciiTheme="minorHAnsi" w:hAnsiTheme="minorHAnsi" w:cstheme="minorHAnsi"/>
          <w:sz w:val="22"/>
          <w:szCs w:val="22"/>
        </w:rPr>
        <w:t>, které j</w:t>
      </w:r>
      <w:r w:rsidR="00F869FD">
        <w:rPr>
          <w:rFonts w:asciiTheme="minorHAnsi" w:hAnsiTheme="minorHAnsi" w:cstheme="minorHAnsi"/>
          <w:sz w:val="22"/>
          <w:szCs w:val="22"/>
        </w:rPr>
        <w:t>e</w:t>
      </w:r>
      <w:r w:rsidR="002B0F3E">
        <w:rPr>
          <w:rFonts w:asciiTheme="minorHAnsi" w:hAnsiTheme="minorHAnsi" w:cstheme="minorHAnsi"/>
          <w:sz w:val="22"/>
          <w:szCs w:val="22"/>
        </w:rPr>
        <w:t xml:space="preserve"> </w:t>
      </w:r>
      <w:r w:rsidR="00086F9D" w:rsidRPr="00C026A5">
        <w:rPr>
          <w:rFonts w:asciiTheme="minorHAnsi" w:hAnsiTheme="minorHAnsi" w:cstheme="minorHAnsi"/>
          <w:sz w:val="22"/>
          <w:szCs w:val="22"/>
        </w:rPr>
        <w:t>umístěn</w:t>
      </w:r>
      <w:r w:rsidR="00F869FD">
        <w:rPr>
          <w:rFonts w:asciiTheme="minorHAnsi" w:hAnsiTheme="minorHAnsi" w:cstheme="minorHAnsi"/>
          <w:sz w:val="22"/>
          <w:szCs w:val="22"/>
        </w:rPr>
        <w:t>o</w:t>
      </w:r>
      <w:r w:rsidR="00086F9D" w:rsidRPr="00C026A5">
        <w:rPr>
          <w:rFonts w:asciiTheme="minorHAnsi" w:hAnsiTheme="minorHAnsi" w:cstheme="minorHAnsi"/>
          <w:sz w:val="22"/>
          <w:szCs w:val="22"/>
        </w:rPr>
        <w:t xml:space="preserve"> na </w:t>
      </w:r>
      <w:r w:rsidR="003A7AC0" w:rsidRPr="00C026A5">
        <w:rPr>
          <w:rFonts w:asciiTheme="minorHAnsi" w:hAnsiTheme="minorHAnsi" w:cstheme="minorHAnsi"/>
          <w:sz w:val="22"/>
          <w:szCs w:val="22"/>
        </w:rPr>
        <w:t>předmětn</w:t>
      </w:r>
      <w:r w:rsidR="002B0F3E">
        <w:rPr>
          <w:rFonts w:asciiTheme="minorHAnsi" w:hAnsiTheme="minorHAnsi" w:cstheme="minorHAnsi"/>
          <w:sz w:val="22"/>
          <w:szCs w:val="22"/>
        </w:rPr>
        <w:t xml:space="preserve">ých </w:t>
      </w:r>
      <w:r w:rsidR="00086F9D" w:rsidRPr="00C026A5">
        <w:rPr>
          <w:rFonts w:asciiTheme="minorHAnsi" w:hAnsiTheme="minorHAnsi" w:cstheme="minorHAnsi"/>
          <w:sz w:val="22"/>
          <w:szCs w:val="22"/>
        </w:rPr>
        <w:t>pozem</w:t>
      </w:r>
      <w:r w:rsidR="002B0F3E">
        <w:rPr>
          <w:rFonts w:asciiTheme="minorHAnsi" w:hAnsiTheme="minorHAnsi" w:cstheme="minorHAnsi"/>
          <w:sz w:val="22"/>
          <w:szCs w:val="22"/>
        </w:rPr>
        <w:t>cích.</w:t>
      </w:r>
    </w:p>
    <w:p w:rsidR="001238F2" w:rsidRPr="00C026A5" w:rsidRDefault="001238F2" w:rsidP="00A02627">
      <w:pPr>
        <w:jc w:val="both"/>
        <w:rPr>
          <w:rFonts w:asciiTheme="minorHAnsi" w:hAnsiTheme="minorHAnsi" w:cstheme="minorHAnsi"/>
          <w:sz w:val="24"/>
          <w:szCs w:val="24"/>
        </w:rPr>
      </w:pPr>
    </w:p>
    <w:p w:rsidR="00086F9D" w:rsidRPr="00C026A5" w:rsidRDefault="00086F9D" w:rsidP="00A02627">
      <w:pPr>
        <w:spacing w:after="120"/>
        <w:jc w:val="center"/>
        <w:rPr>
          <w:rFonts w:asciiTheme="minorHAnsi" w:hAnsiTheme="minorHAnsi" w:cstheme="minorHAnsi"/>
          <w:sz w:val="24"/>
          <w:szCs w:val="24"/>
        </w:rPr>
      </w:pPr>
      <w:r w:rsidRPr="00C026A5">
        <w:rPr>
          <w:rFonts w:asciiTheme="minorHAnsi" w:hAnsiTheme="minorHAnsi" w:cstheme="minorHAnsi"/>
          <w:b/>
          <w:sz w:val="24"/>
          <w:szCs w:val="24"/>
        </w:rPr>
        <w:t>III.</w:t>
      </w:r>
    </w:p>
    <w:p w:rsidR="00086F9D" w:rsidRDefault="00086F9D" w:rsidP="00A02627">
      <w:pPr>
        <w:ind w:left="60"/>
        <w:jc w:val="both"/>
        <w:rPr>
          <w:rFonts w:asciiTheme="minorHAnsi" w:hAnsiTheme="minorHAnsi" w:cstheme="minorHAnsi"/>
          <w:sz w:val="22"/>
          <w:szCs w:val="22"/>
        </w:rPr>
      </w:pPr>
      <w:r w:rsidRPr="009D50D9">
        <w:rPr>
          <w:rFonts w:asciiTheme="minorHAnsi" w:hAnsiTheme="minorHAnsi" w:cstheme="minorHAnsi"/>
          <w:sz w:val="22"/>
          <w:szCs w:val="22"/>
        </w:rPr>
        <w:t xml:space="preserve">Povodí </w:t>
      </w:r>
      <w:r w:rsidR="00E62F3F" w:rsidRPr="009D50D9">
        <w:rPr>
          <w:rFonts w:asciiTheme="minorHAnsi" w:hAnsiTheme="minorHAnsi" w:cstheme="minorHAnsi"/>
          <w:sz w:val="22"/>
          <w:szCs w:val="22"/>
        </w:rPr>
        <w:t>Ohře</w:t>
      </w:r>
      <w:r w:rsidR="002E0EF5">
        <w:rPr>
          <w:rFonts w:asciiTheme="minorHAnsi" w:hAnsiTheme="minorHAnsi" w:cstheme="minorHAnsi"/>
          <w:sz w:val="22"/>
          <w:szCs w:val="22"/>
        </w:rPr>
        <w:t>, státní podnik</w:t>
      </w:r>
      <w:r w:rsidR="00E62F3F" w:rsidRPr="009D50D9">
        <w:rPr>
          <w:rFonts w:asciiTheme="minorHAnsi" w:hAnsiTheme="minorHAnsi" w:cstheme="minorHAnsi"/>
          <w:sz w:val="22"/>
          <w:szCs w:val="22"/>
        </w:rPr>
        <w:t xml:space="preserve"> </w:t>
      </w:r>
      <w:r w:rsidR="00153F77">
        <w:rPr>
          <w:rFonts w:asciiTheme="minorHAnsi" w:hAnsiTheme="minorHAnsi" w:cstheme="minorHAnsi"/>
          <w:sz w:val="22"/>
          <w:szCs w:val="22"/>
        </w:rPr>
        <w:t>podle ustanovení</w:t>
      </w:r>
      <w:r w:rsidRPr="009D50D9">
        <w:rPr>
          <w:rFonts w:asciiTheme="minorHAnsi" w:hAnsiTheme="minorHAnsi" w:cstheme="minorHAnsi"/>
          <w:sz w:val="22"/>
          <w:szCs w:val="22"/>
        </w:rPr>
        <w:t xml:space="preserve"> </w:t>
      </w:r>
      <w:r w:rsidR="00CA57CD" w:rsidRPr="009D50D9">
        <w:rPr>
          <w:rFonts w:asciiTheme="minorHAnsi" w:hAnsiTheme="minorHAnsi" w:cstheme="minorHAnsi"/>
          <w:sz w:val="22"/>
          <w:szCs w:val="22"/>
        </w:rPr>
        <w:t>§</w:t>
      </w:r>
      <w:r w:rsidRPr="009D50D9">
        <w:rPr>
          <w:rFonts w:asciiTheme="minorHAnsi" w:hAnsiTheme="minorHAnsi" w:cstheme="minorHAnsi"/>
          <w:sz w:val="22"/>
          <w:szCs w:val="22"/>
        </w:rPr>
        <w:t xml:space="preserve"> 5</w:t>
      </w:r>
      <w:r w:rsidR="00843034" w:rsidRPr="009D50D9">
        <w:rPr>
          <w:rFonts w:asciiTheme="minorHAnsi" w:hAnsiTheme="minorHAnsi" w:cstheme="minorHAnsi"/>
          <w:sz w:val="22"/>
          <w:szCs w:val="22"/>
        </w:rPr>
        <w:t>9a</w:t>
      </w:r>
      <w:r w:rsidR="00CA57CD" w:rsidRPr="009D50D9">
        <w:rPr>
          <w:rFonts w:asciiTheme="minorHAnsi" w:hAnsiTheme="minorHAnsi" w:cstheme="minorHAnsi"/>
          <w:sz w:val="22"/>
          <w:szCs w:val="22"/>
        </w:rPr>
        <w:t xml:space="preserve"> zákona č. </w:t>
      </w:r>
      <w:r w:rsidRPr="009D50D9">
        <w:rPr>
          <w:rFonts w:asciiTheme="minorHAnsi" w:hAnsiTheme="minorHAnsi" w:cstheme="minorHAnsi"/>
          <w:sz w:val="22"/>
          <w:szCs w:val="22"/>
        </w:rPr>
        <w:t>254/2001 Sb., o vodách a o změně některých zákonů (vodní zákon), ve znění pozdějších předpisů</w:t>
      </w:r>
      <w:r w:rsidR="00C429A7" w:rsidRPr="009D50D9">
        <w:rPr>
          <w:rFonts w:asciiTheme="minorHAnsi" w:hAnsiTheme="minorHAnsi" w:cstheme="minorHAnsi"/>
          <w:sz w:val="22"/>
          <w:szCs w:val="22"/>
        </w:rPr>
        <w:t>,</w:t>
      </w:r>
      <w:r w:rsidRPr="009D50D9">
        <w:rPr>
          <w:rFonts w:asciiTheme="minorHAnsi" w:hAnsiTheme="minorHAnsi" w:cstheme="minorHAnsi"/>
          <w:sz w:val="22"/>
          <w:szCs w:val="22"/>
        </w:rPr>
        <w:t xml:space="preserve"> je povinen strpět </w:t>
      </w:r>
      <w:r w:rsidR="00875CED" w:rsidRPr="009D50D9">
        <w:rPr>
          <w:rFonts w:asciiTheme="minorHAnsi" w:hAnsiTheme="minorHAnsi" w:cstheme="minorHAnsi"/>
          <w:sz w:val="22"/>
          <w:szCs w:val="22"/>
        </w:rPr>
        <w:t xml:space="preserve">za náhradu </w:t>
      </w:r>
      <w:r w:rsidRPr="009D50D9">
        <w:rPr>
          <w:rFonts w:asciiTheme="minorHAnsi" w:hAnsiTheme="minorHAnsi" w:cstheme="minorHAnsi"/>
          <w:sz w:val="22"/>
          <w:szCs w:val="22"/>
        </w:rPr>
        <w:t xml:space="preserve">na </w:t>
      </w:r>
      <w:r w:rsidR="00C429A7" w:rsidRPr="009D50D9">
        <w:rPr>
          <w:rFonts w:asciiTheme="minorHAnsi" w:hAnsiTheme="minorHAnsi" w:cstheme="minorHAnsi"/>
          <w:sz w:val="22"/>
          <w:szCs w:val="22"/>
        </w:rPr>
        <w:t>předmětn</w:t>
      </w:r>
      <w:r w:rsidR="002B0F3E">
        <w:rPr>
          <w:rFonts w:asciiTheme="minorHAnsi" w:hAnsiTheme="minorHAnsi" w:cstheme="minorHAnsi"/>
          <w:sz w:val="22"/>
          <w:szCs w:val="22"/>
        </w:rPr>
        <w:t>ých</w:t>
      </w:r>
      <w:r w:rsidRPr="009D50D9">
        <w:rPr>
          <w:rFonts w:asciiTheme="minorHAnsi" w:hAnsiTheme="minorHAnsi" w:cstheme="minorHAnsi"/>
          <w:sz w:val="22"/>
          <w:szCs w:val="22"/>
        </w:rPr>
        <w:t xml:space="preserve"> pozem</w:t>
      </w:r>
      <w:r w:rsidR="002B0F3E">
        <w:rPr>
          <w:rFonts w:asciiTheme="minorHAnsi" w:hAnsiTheme="minorHAnsi" w:cstheme="minorHAnsi"/>
          <w:sz w:val="22"/>
          <w:szCs w:val="22"/>
        </w:rPr>
        <w:t>cích</w:t>
      </w:r>
      <w:r w:rsidR="00560E67">
        <w:rPr>
          <w:rFonts w:asciiTheme="minorHAnsi" w:hAnsiTheme="minorHAnsi" w:cstheme="minorHAnsi"/>
          <w:sz w:val="22"/>
          <w:szCs w:val="22"/>
        </w:rPr>
        <w:t>,</w:t>
      </w:r>
      <w:r w:rsidR="00CA57CD" w:rsidRPr="009D50D9">
        <w:rPr>
          <w:rFonts w:asciiTheme="minorHAnsi" w:hAnsiTheme="minorHAnsi" w:cstheme="minorHAnsi"/>
          <w:sz w:val="22"/>
          <w:szCs w:val="22"/>
        </w:rPr>
        <w:t xml:space="preserve"> k </w:t>
      </w:r>
      <w:r w:rsidRPr="009D50D9">
        <w:rPr>
          <w:rFonts w:asciiTheme="minorHAnsi" w:hAnsiTheme="minorHAnsi" w:cstheme="minorHAnsi"/>
          <w:sz w:val="22"/>
          <w:szCs w:val="22"/>
        </w:rPr>
        <w:t>n</w:t>
      </w:r>
      <w:r w:rsidR="002B0F3E">
        <w:rPr>
          <w:rFonts w:asciiTheme="minorHAnsi" w:hAnsiTheme="minorHAnsi" w:cstheme="minorHAnsi"/>
          <w:sz w:val="22"/>
          <w:szCs w:val="22"/>
        </w:rPr>
        <w:t>imž</w:t>
      </w:r>
      <w:r w:rsidRPr="009D50D9">
        <w:rPr>
          <w:rFonts w:asciiTheme="minorHAnsi" w:hAnsiTheme="minorHAnsi" w:cstheme="minorHAnsi"/>
          <w:sz w:val="22"/>
          <w:szCs w:val="22"/>
        </w:rPr>
        <w:t xml:space="preserve"> vykonává pr</w:t>
      </w:r>
      <w:r w:rsidR="00827CB2" w:rsidRPr="009D50D9">
        <w:rPr>
          <w:rFonts w:asciiTheme="minorHAnsi" w:hAnsiTheme="minorHAnsi" w:cstheme="minorHAnsi"/>
          <w:sz w:val="22"/>
          <w:szCs w:val="22"/>
        </w:rPr>
        <w:t xml:space="preserve">áva vlastníka, </w:t>
      </w:r>
      <w:r w:rsidR="00E62F3F" w:rsidRPr="009D50D9">
        <w:rPr>
          <w:rFonts w:asciiTheme="minorHAnsi" w:hAnsiTheme="minorHAnsi" w:cstheme="minorHAnsi"/>
          <w:sz w:val="22"/>
          <w:szCs w:val="22"/>
        </w:rPr>
        <w:t>VD</w:t>
      </w:r>
      <w:r w:rsidR="00045110" w:rsidRPr="009D50D9">
        <w:rPr>
          <w:rFonts w:asciiTheme="minorHAnsi" w:hAnsiTheme="minorHAnsi" w:cstheme="minorHAnsi"/>
          <w:i/>
          <w:sz w:val="22"/>
          <w:szCs w:val="22"/>
        </w:rPr>
        <w:t xml:space="preserve"> </w:t>
      </w:r>
      <w:r w:rsidR="00875CED" w:rsidRPr="009D50D9">
        <w:rPr>
          <w:rFonts w:asciiTheme="minorHAnsi" w:hAnsiTheme="minorHAnsi" w:cstheme="minorHAnsi"/>
          <w:sz w:val="22"/>
          <w:szCs w:val="22"/>
        </w:rPr>
        <w:t>a jeho užívání</w:t>
      </w:r>
      <w:r w:rsidRPr="009D50D9">
        <w:rPr>
          <w:rFonts w:asciiTheme="minorHAnsi" w:hAnsiTheme="minorHAnsi" w:cstheme="minorHAnsi"/>
          <w:sz w:val="22"/>
          <w:szCs w:val="22"/>
        </w:rPr>
        <w:t xml:space="preserve">, neboť </w:t>
      </w:r>
      <w:r w:rsidR="00E62F3F" w:rsidRPr="009D50D9">
        <w:rPr>
          <w:rFonts w:asciiTheme="minorHAnsi" w:hAnsiTheme="minorHAnsi" w:cstheme="minorHAnsi"/>
          <w:sz w:val="22"/>
          <w:szCs w:val="22"/>
        </w:rPr>
        <w:t>VD</w:t>
      </w:r>
      <w:r w:rsidRPr="009D50D9">
        <w:rPr>
          <w:rFonts w:asciiTheme="minorHAnsi" w:hAnsiTheme="minorHAnsi" w:cstheme="minorHAnsi"/>
          <w:sz w:val="22"/>
          <w:szCs w:val="22"/>
        </w:rPr>
        <w:t xml:space="preserve"> byl</w:t>
      </w:r>
      <w:r w:rsidR="002B0F3E">
        <w:rPr>
          <w:rFonts w:asciiTheme="minorHAnsi" w:hAnsiTheme="minorHAnsi" w:cstheme="minorHAnsi"/>
          <w:sz w:val="22"/>
          <w:szCs w:val="22"/>
        </w:rPr>
        <w:t>a</w:t>
      </w:r>
      <w:r w:rsidRPr="009D50D9">
        <w:rPr>
          <w:rFonts w:asciiTheme="minorHAnsi" w:hAnsiTheme="minorHAnsi" w:cstheme="minorHAnsi"/>
          <w:sz w:val="22"/>
          <w:szCs w:val="22"/>
        </w:rPr>
        <w:t xml:space="preserve"> vybudov</w:t>
      </w:r>
      <w:r w:rsidR="00045110" w:rsidRPr="009D50D9">
        <w:rPr>
          <w:rFonts w:asciiTheme="minorHAnsi" w:hAnsiTheme="minorHAnsi" w:cstheme="minorHAnsi"/>
          <w:sz w:val="22"/>
          <w:szCs w:val="22"/>
        </w:rPr>
        <w:t>án</w:t>
      </w:r>
      <w:r w:rsidR="002B0F3E">
        <w:rPr>
          <w:rFonts w:asciiTheme="minorHAnsi" w:hAnsiTheme="minorHAnsi" w:cstheme="minorHAnsi"/>
          <w:sz w:val="22"/>
          <w:szCs w:val="22"/>
        </w:rPr>
        <w:t>a</w:t>
      </w:r>
      <w:r w:rsidRPr="009D50D9">
        <w:rPr>
          <w:rFonts w:asciiTheme="minorHAnsi" w:hAnsiTheme="minorHAnsi" w:cstheme="minorHAnsi"/>
          <w:sz w:val="22"/>
          <w:szCs w:val="22"/>
        </w:rPr>
        <w:t xml:space="preserve"> před</w:t>
      </w:r>
      <w:r w:rsidR="00560E67">
        <w:rPr>
          <w:rFonts w:asciiTheme="minorHAnsi" w:hAnsiTheme="minorHAnsi" w:cstheme="minorHAnsi"/>
          <w:sz w:val="22"/>
          <w:szCs w:val="22"/>
        </w:rPr>
        <w:t> </w:t>
      </w:r>
      <w:r w:rsidR="00875CED" w:rsidRPr="009D50D9">
        <w:rPr>
          <w:rFonts w:asciiTheme="minorHAnsi" w:hAnsiTheme="minorHAnsi" w:cstheme="minorHAnsi"/>
          <w:sz w:val="22"/>
          <w:szCs w:val="22"/>
        </w:rPr>
        <w:t>1.</w:t>
      </w:r>
      <w:r w:rsidR="00560E67">
        <w:rPr>
          <w:rFonts w:asciiTheme="minorHAnsi" w:hAnsiTheme="minorHAnsi" w:cstheme="minorHAnsi"/>
          <w:sz w:val="22"/>
          <w:szCs w:val="22"/>
        </w:rPr>
        <w:t> </w:t>
      </w:r>
      <w:r w:rsidR="00875CED" w:rsidRPr="009D50D9">
        <w:rPr>
          <w:rFonts w:asciiTheme="minorHAnsi" w:hAnsiTheme="minorHAnsi" w:cstheme="minorHAnsi"/>
          <w:sz w:val="22"/>
          <w:szCs w:val="22"/>
        </w:rPr>
        <w:t>1.</w:t>
      </w:r>
      <w:r w:rsidR="00560E67">
        <w:rPr>
          <w:rFonts w:asciiTheme="minorHAnsi" w:hAnsiTheme="minorHAnsi" w:cstheme="minorHAnsi"/>
          <w:sz w:val="22"/>
          <w:szCs w:val="22"/>
        </w:rPr>
        <w:t> </w:t>
      </w:r>
      <w:r w:rsidR="00875CED" w:rsidRPr="009D50D9">
        <w:rPr>
          <w:rFonts w:asciiTheme="minorHAnsi" w:hAnsiTheme="minorHAnsi" w:cstheme="minorHAnsi"/>
          <w:sz w:val="22"/>
          <w:szCs w:val="22"/>
        </w:rPr>
        <w:t>2002</w:t>
      </w:r>
      <w:r w:rsidR="00CA57CD" w:rsidRPr="009D50D9">
        <w:rPr>
          <w:rFonts w:asciiTheme="minorHAnsi" w:hAnsiTheme="minorHAnsi" w:cstheme="minorHAnsi"/>
          <w:sz w:val="22"/>
          <w:szCs w:val="22"/>
        </w:rPr>
        <w:t>.</w:t>
      </w:r>
    </w:p>
    <w:p w:rsidR="006728AA" w:rsidRPr="009D50D9" w:rsidRDefault="006728AA" w:rsidP="00A02627">
      <w:pPr>
        <w:ind w:left="60"/>
        <w:jc w:val="both"/>
        <w:rPr>
          <w:rFonts w:asciiTheme="minorHAnsi" w:hAnsiTheme="minorHAnsi" w:cstheme="minorHAnsi"/>
          <w:sz w:val="22"/>
          <w:szCs w:val="22"/>
        </w:rPr>
      </w:pPr>
    </w:p>
    <w:p w:rsidR="00086F9D" w:rsidRPr="009D50D9" w:rsidRDefault="0015464D" w:rsidP="00E83DAA">
      <w:pPr>
        <w:spacing w:after="120"/>
        <w:ind w:left="284" w:hanging="284"/>
        <w:jc w:val="center"/>
        <w:rPr>
          <w:rFonts w:asciiTheme="minorHAnsi" w:hAnsiTheme="minorHAnsi" w:cstheme="minorHAnsi"/>
          <w:b/>
          <w:sz w:val="22"/>
          <w:szCs w:val="22"/>
        </w:rPr>
      </w:pPr>
      <w:r>
        <w:rPr>
          <w:rFonts w:asciiTheme="minorHAnsi" w:hAnsiTheme="minorHAnsi" w:cstheme="minorHAnsi"/>
          <w:b/>
          <w:sz w:val="22"/>
          <w:szCs w:val="22"/>
        </w:rPr>
        <w:t>I</w:t>
      </w:r>
      <w:r w:rsidR="00086F9D" w:rsidRPr="009D50D9">
        <w:rPr>
          <w:rFonts w:asciiTheme="minorHAnsi" w:hAnsiTheme="minorHAnsi" w:cstheme="minorHAnsi"/>
          <w:b/>
          <w:sz w:val="22"/>
          <w:szCs w:val="22"/>
        </w:rPr>
        <w:t>V.</w:t>
      </w:r>
    </w:p>
    <w:p w:rsidR="002B39F8" w:rsidRDefault="008F5550" w:rsidP="009469BE">
      <w:pPr>
        <w:numPr>
          <w:ilvl w:val="0"/>
          <w:numId w:val="20"/>
        </w:numPr>
        <w:ind w:left="284" w:hanging="284"/>
        <w:jc w:val="both"/>
        <w:rPr>
          <w:rFonts w:asciiTheme="minorHAnsi" w:hAnsiTheme="minorHAnsi" w:cstheme="minorHAnsi"/>
          <w:sz w:val="22"/>
          <w:szCs w:val="22"/>
        </w:rPr>
      </w:pPr>
      <w:r w:rsidRPr="00473FBC">
        <w:rPr>
          <w:rFonts w:asciiTheme="minorHAnsi" w:hAnsiTheme="minorHAnsi" w:cstheme="minorHAnsi"/>
          <w:sz w:val="22"/>
          <w:szCs w:val="22"/>
        </w:rPr>
        <w:lastRenderedPageBreak/>
        <w:t>Za omeze</w:t>
      </w:r>
      <w:r w:rsidR="00153F77" w:rsidRPr="00473FBC">
        <w:rPr>
          <w:rFonts w:asciiTheme="minorHAnsi" w:hAnsiTheme="minorHAnsi" w:cstheme="minorHAnsi"/>
          <w:sz w:val="22"/>
          <w:szCs w:val="22"/>
        </w:rPr>
        <w:t>ní vlastnického práva k </w:t>
      </w:r>
      <w:r w:rsidRPr="00473FBC">
        <w:rPr>
          <w:rFonts w:asciiTheme="minorHAnsi" w:hAnsiTheme="minorHAnsi" w:cstheme="minorHAnsi"/>
          <w:sz w:val="22"/>
          <w:szCs w:val="22"/>
        </w:rPr>
        <w:t>předmětn</w:t>
      </w:r>
      <w:r w:rsidR="002B0F3E">
        <w:rPr>
          <w:rFonts w:asciiTheme="minorHAnsi" w:hAnsiTheme="minorHAnsi" w:cstheme="minorHAnsi"/>
          <w:sz w:val="22"/>
          <w:szCs w:val="22"/>
        </w:rPr>
        <w:t>ým</w:t>
      </w:r>
      <w:r w:rsidR="00153F77" w:rsidRPr="00473FBC">
        <w:rPr>
          <w:rFonts w:asciiTheme="minorHAnsi" w:hAnsiTheme="minorHAnsi" w:cstheme="minorHAnsi"/>
          <w:sz w:val="22"/>
          <w:szCs w:val="22"/>
        </w:rPr>
        <w:t xml:space="preserve"> </w:t>
      </w:r>
      <w:r w:rsidRPr="00473FBC">
        <w:rPr>
          <w:rFonts w:asciiTheme="minorHAnsi" w:hAnsiTheme="minorHAnsi" w:cstheme="minorHAnsi"/>
          <w:sz w:val="22"/>
          <w:szCs w:val="22"/>
        </w:rPr>
        <w:t>pozemk</w:t>
      </w:r>
      <w:r w:rsidR="002B0F3E">
        <w:rPr>
          <w:rFonts w:asciiTheme="minorHAnsi" w:hAnsiTheme="minorHAnsi" w:cstheme="minorHAnsi"/>
          <w:sz w:val="22"/>
          <w:szCs w:val="22"/>
        </w:rPr>
        <w:t>ům</w:t>
      </w:r>
      <w:r w:rsidRPr="00473FBC">
        <w:rPr>
          <w:rFonts w:asciiTheme="minorHAnsi" w:hAnsiTheme="minorHAnsi" w:cstheme="minorHAnsi"/>
          <w:sz w:val="22"/>
          <w:szCs w:val="22"/>
        </w:rPr>
        <w:t xml:space="preserve"> </w:t>
      </w:r>
      <w:r w:rsidR="002B39F8">
        <w:rPr>
          <w:rFonts w:asciiTheme="minorHAnsi" w:hAnsiTheme="minorHAnsi" w:cstheme="minorHAnsi"/>
          <w:sz w:val="22"/>
          <w:szCs w:val="22"/>
        </w:rPr>
        <w:t>uvedeným v článku I. bod</w:t>
      </w:r>
      <w:r w:rsidR="00F869FD">
        <w:rPr>
          <w:rFonts w:asciiTheme="minorHAnsi" w:hAnsiTheme="minorHAnsi" w:cstheme="minorHAnsi"/>
          <w:sz w:val="22"/>
          <w:szCs w:val="22"/>
        </w:rPr>
        <w:t>u</w:t>
      </w:r>
      <w:r w:rsidR="002B39F8">
        <w:rPr>
          <w:rFonts w:asciiTheme="minorHAnsi" w:hAnsiTheme="minorHAnsi" w:cstheme="minorHAnsi"/>
          <w:sz w:val="22"/>
          <w:szCs w:val="22"/>
        </w:rPr>
        <w:t xml:space="preserve"> této dohody, </w:t>
      </w:r>
      <w:r w:rsidRPr="00473FBC">
        <w:rPr>
          <w:rFonts w:asciiTheme="minorHAnsi" w:hAnsiTheme="minorHAnsi" w:cstheme="minorHAnsi"/>
          <w:sz w:val="22"/>
          <w:szCs w:val="22"/>
        </w:rPr>
        <w:t>spočívající v povinnosti strpět na předmětn</w:t>
      </w:r>
      <w:r w:rsidR="002B0F3E">
        <w:rPr>
          <w:rFonts w:asciiTheme="minorHAnsi" w:hAnsiTheme="minorHAnsi" w:cstheme="minorHAnsi"/>
          <w:sz w:val="22"/>
          <w:szCs w:val="22"/>
        </w:rPr>
        <w:t>ých</w:t>
      </w:r>
      <w:r w:rsidRPr="00473FBC">
        <w:rPr>
          <w:rFonts w:asciiTheme="minorHAnsi" w:hAnsiTheme="minorHAnsi" w:cstheme="minorHAnsi"/>
          <w:sz w:val="22"/>
          <w:szCs w:val="22"/>
        </w:rPr>
        <w:t xml:space="preserve"> pozem</w:t>
      </w:r>
      <w:r w:rsidR="002B0F3E">
        <w:rPr>
          <w:rFonts w:asciiTheme="minorHAnsi" w:hAnsiTheme="minorHAnsi" w:cstheme="minorHAnsi"/>
          <w:sz w:val="22"/>
          <w:szCs w:val="22"/>
        </w:rPr>
        <w:t>cích</w:t>
      </w:r>
      <w:r w:rsidRPr="00473FBC">
        <w:rPr>
          <w:rFonts w:asciiTheme="minorHAnsi" w:hAnsiTheme="minorHAnsi" w:cstheme="minorHAnsi"/>
          <w:sz w:val="22"/>
          <w:szCs w:val="22"/>
        </w:rPr>
        <w:t xml:space="preserve"> VD</w:t>
      </w:r>
      <w:r w:rsidR="00560E67">
        <w:rPr>
          <w:rFonts w:asciiTheme="minorHAnsi" w:hAnsiTheme="minorHAnsi" w:cstheme="minorHAnsi"/>
          <w:sz w:val="22"/>
          <w:szCs w:val="22"/>
        </w:rPr>
        <w:t>,</w:t>
      </w:r>
      <w:r w:rsidRPr="00473FBC">
        <w:rPr>
          <w:rFonts w:asciiTheme="minorHAnsi" w:hAnsiTheme="minorHAnsi" w:cstheme="minorHAnsi"/>
          <w:sz w:val="22"/>
          <w:szCs w:val="22"/>
        </w:rPr>
        <w:t xml:space="preserve"> se účastníc</w:t>
      </w:r>
      <w:r w:rsidR="00FD3FA1" w:rsidRPr="00473FBC">
        <w:rPr>
          <w:rFonts w:asciiTheme="minorHAnsi" w:hAnsiTheme="minorHAnsi" w:cstheme="minorHAnsi"/>
          <w:sz w:val="22"/>
          <w:szCs w:val="22"/>
        </w:rPr>
        <w:t>i</w:t>
      </w:r>
      <w:r w:rsidRPr="00473FBC">
        <w:rPr>
          <w:rFonts w:asciiTheme="minorHAnsi" w:hAnsiTheme="minorHAnsi" w:cstheme="minorHAnsi"/>
          <w:sz w:val="22"/>
          <w:szCs w:val="22"/>
        </w:rPr>
        <w:t xml:space="preserve"> této dohody dohodli na jednorázové finanční náhradě ve výši</w:t>
      </w:r>
      <w:r w:rsidR="009469BE">
        <w:rPr>
          <w:rFonts w:asciiTheme="minorHAnsi" w:hAnsiTheme="minorHAnsi" w:cstheme="minorHAnsi"/>
          <w:sz w:val="22"/>
          <w:szCs w:val="22"/>
        </w:rPr>
        <w:t xml:space="preserve"> </w:t>
      </w:r>
      <w:r w:rsidR="009469BE" w:rsidRPr="009469BE">
        <w:rPr>
          <w:rFonts w:asciiTheme="minorHAnsi" w:hAnsiTheme="minorHAnsi" w:cstheme="minorHAnsi"/>
          <w:b/>
          <w:sz w:val="22"/>
          <w:szCs w:val="22"/>
        </w:rPr>
        <w:t>934</w:t>
      </w:r>
      <w:r w:rsidR="009469BE">
        <w:rPr>
          <w:rFonts w:asciiTheme="minorHAnsi" w:hAnsiTheme="minorHAnsi" w:cstheme="minorHAnsi"/>
          <w:b/>
          <w:sz w:val="22"/>
          <w:szCs w:val="22"/>
        </w:rPr>
        <w:t>.</w:t>
      </w:r>
      <w:r w:rsidR="009469BE" w:rsidRPr="009469BE">
        <w:rPr>
          <w:rFonts w:asciiTheme="minorHAnsi" w:hAnsiTheme="minorHAnsi" w:cstheme="minorHAnsi"/>
          <w:b/>
          <w:sz w:val="22"/>
          <w:szCs w:val="22"/>
        </w:rPr>
        <w:t>710,74 Kč</w:t>
      </w:r>
      <w:r w:rsidR="009469BE" w:rsidRPr="009469BE">
        <w:rPr>
          <w:rFonts w:asciiTheme="minorHAnsi" w:hAnsiTheme="minorHAnsi" w:cstheme="minorHAnsi"/>
          <w:sz w:val="22"/>
          <w:szCs w:val="22"/>
        </w:rPr>
        <w:t xml:space="preserve"> + DPH </w:t>
      </w:r>
      <w:r w:rsidR="009469BE">
        <w:rPr>
          <w:rFonts w:asciiTheme="minorHAnsi" w:hAnsiTheme="minorHAnsi" w:cstheme="minorHAnsi"/>
          <w:sz w:val="22"/>
          <w:szCs w:val="22"/>
        </w:rPr>
        <w:t xml:space="preserve">v zákonné výši </w:t>
      </w:r>
      <w:r w:rsidR="009469BE" w:rsidRPr="009469BE">
        <w:rPr>
          <w:rFonts w:asciiTheme="minorHAnsi" w:hAnsiTheme="minorHAnsi" w:cstheme="minorHAnsi"/>
          <w:b/>
          <w:sz w:val="22"/>
          <w:szCs w:val="22"/>
        </w:rPr>
        <w:t>196</w:t>
      </w:r>
      <w:r w:rsidR="009469BE">
        <w:rPr>
          <w:rFonts w:asciiTheme="minorHAnsi" w:hAnsiTheme="minorHAnsi" w:cstheme="minorHAnsi"/>
          <w:b/>
          <w:sz w:val="22"/>
          <w:szCs w:val="22"/>
        </w:rPr>
        <w:t>.</w:t>
      </w:r>
      <w:r w:rsidR="009469BE" w:rsidRPr="009469BE">
        <w:rPr>
          <w:rFonts w:asciiTheme="minorHAnsi" w:hAnsiTheme="minorHAnsi" w:cstheme="minorHAnsi"/>
          <w:b/>
          <w:sz w:val="22"/>
          <w:szCs w:val="22"/>
        </w:rPr>
        <w:t>289,26 Kč</w:t>
      </w:r>
      <w:r w:rsidR="009469BE">
        <w:rPr>
          <w:rFonts w:asciiTheme="minorHAnsi" w:hAnsiTheme="minorHAnsi" w:cstheme="minorHAnsi"/>
          <w:b/>
          <w:sz w:val="22"/>
          <w:szCs w:val="22"/>
        </w:rPr>
        <w:t xml:space="preserve">, </w:t>
      </w:r>
      <w:proofErr w:type="gramStart"/>
      <w:r w:rsidR="009469BE">
        <w:rPr>
          <w:rFonts w:asciiTheme="minorHAnsi" w:hAnsiTheme="minorHAnsi" w:cstheme="minorHAnsi"/>
          <w:b/>
          <w:sz w:val="22"/>
          <w:szCs w:val="22"/>
        </w:rPr>
        <w:t>tzn.</w:t>
      </w:r>
      <w:proofErr w:type="gramEnd"/>
      <w:r w:rsidR="009469BE">
        <w:rPr>
          <w:rFonts w:asciiTheme="minorHAnsi" w:hAnsiTheme="minorHAnsi" w:cstheme="minorHAnsi"/>
          <w:b/>
          <w:sz w:val="22"/>
          <w:szCs w:val="22"/>
        </w:rPr>
        <w:t xml:space="preserve"> celková výše náhrady včetně DPH </w:t>
      </w:r>
      <w:proofErr w:type="gramStart"/>
      <w:r w:rsidR="009469BE">
        <w:rPr>
          <w:rFonts w:asciiTheme="minorHAnsi" w:hAnsiTheme="minorHAnsi" w:cstheme="minorHAnsi"/>
          <w:b/>
          <w:sz w:val="22"/>
          <w:szCs w:val="22"/>
        </w:rPr>
        <w:t>činí</w:t>
      </w:r>
      <w:proofErr w:type="gramEnd"/>
      <w:r w:rsidR="009469BE">
        <w:rPr>
          <w:rFonts w:asciiTheme="minorHAnsi" w:hAnsiTheme="minorHAnsi" w:cstheme="minorHAnsi"/>
          <w:b/>
          <w:sz w:val="22"/>
          <w:szCs w:val="22"/>
        </w:rPr>
        <w:t xml:space="preserve"> částku </w:t>
      </w:r>
      <w:r w:rsidR="00F869FD" w:rsidRPr="00F869FD">
        <w:rPr>
          <w:rFonts w:asciiTheme="minorHAnsi" w:hAnsiTheme="minorHAnsi" w:cstheme="minorHAnsi"/>
          <w:b/>
          <w:sz w:val="22"/>
          <w:szCs w:val="22"/>
        </w:rPr>
        <w:t>1.131.000</w:t>
      </w:r>
      <w:r w:rsidR="00F869FD">
        <w:rPr>
          <w:rFonts w:asciiTheme="minorHAnsi" w:hAnsiTheme="minorHAnsi" w:cstheme="minorHAnsi"/>
          <w:b/>
          <w:sz w:val="22"/>
          <w:szCs w:val="22"/>
        </w:rPr>
        <w:t>,-</w:t>
      </w:r>
      <w:r w:rsidR="00155B43" w:rsidRPr="00473FBC">
        <w:rPr>
          <w:rFonts w:asciiTheme="minorHAnsi" w:hAnsiTheme="minorHAnsi" w:cstheme="minorHAnsi"/>
          <w:b/>
          <w:sz w:val="22"/>
          <w:szCs w:val="22"/>
        </w:rPr>
        <w:t>Kč</w:t>
      </w:r>
      <w:r w:rsidR="00155B43" w:rsidRPr="00473FBC">
        <w:rPr>
          <w:rFonts w:asciiTheme="minorHAnsi" w:hAnsiTheme="minorHAnsi" w:cstheme="minorHAnsi"/>
          <w:sz w:val="22"/>
          <w:szCs w:val="22"/>
        </w:rPr>
        <w:t xml:space="preserve"> (slovy: </w:t>
      </w:r>
      <w:r w:rsidR="00F869FD">
        <w:rPr>
          <w:rFonts w:asciiTheme="minorHAnsi" w:hAnsiTheme="minorHAnsi" w:cstheme="minorHAnsi"/>
          <w:sz w:val="22"/>
          <w:szCs w:val="22"/>
        </w:rPr>
        <w:t xml:space="preserve">jeden milion sto třicet jedna tisíc </w:t>
      </w:r>
      <w:r w:rsidR="002B0F3E">
        <w:rPr>
          <w:rFonts w:asciiTheme="minorHAnsi" w:hAnsiTheme="minorHAnsi" w:cstheme="minorHAnsi"/>
          <w:sz w:val="22"/>
          <w:szCs w:val="22"/>
        </w:rPr>
        <w:t>korun českých</w:t>
      </w:r>
      <w:r w:rsidR="00155B43" w:rsidRPr="00473FBC">
        <w:rPr>
          <w:rFonts w:asciiTheme="minorHAnsi" w:hAnsiTheme="minorHAnsi" w:cstheme="minorHAnsi"/>
          <w:sz w:val="22"/>
          <w:szCs w:val="22"/>
        </w:rPr>
        <w:t>)</w:t>
      </w:r>
      <w:r w:rsidR="009469BE">
        <w:rPr>
          <w:rFonts w:asciiTheme="minorHAnsi" w:hAnsiTheme="minorHAnsi" w:cstheme="minorHAnsi"/>
          <w:sz w:val="22"/>
          <w:szCs w:val="22"/>
        </w:rPr>
        <w:t xml:space="preserve">. </w:t>
      </w:r>
      <w:r w:rsidR="00155B43" w:rsidRPr="00473FBC">
        <w:rPr>
          <w:rFonts w:asciiTheme="minorHAnsi" w:hAnsiTheme="minorHAnsi" w:cstheme="minorHAnsi"/>
          <w:sz w:val="22"/>
          <w:szCs w:val="22"/>
        </w:rPr>
        <w:t>Výše jednorázové finanční náhrady byla</w:t>
      </w:r>
      <w:r w:rsidR="002B39F8">
        <w:rPr>
          <w:rFonts w:asciiTheme="minorHAnsi" w:hAnsiTheme="minorHAnsi" w:cstheme="minorHAnsi"/>
          <w:sz w:val="22"/>
          <w:szCs w:val="22"/>
        </w:rPr>
        <w:t xml:space="preserve"> stanovena po dohodě smluvních stran.</w:t>
      </w:r>
    </w:p>
    <w:p w:rsidR="002B39F8" w:rsidRDefault="002B39F8" w:rsidP="002B39F8">
      <w:pPr>
        <w:ind w:left="284"/>
        <w:jc w:val="both"/>
        <w:rPr>
          <w:rFonts w:asciiTheme="minorHAnsi" w:hAnsiTheme="minorHAnsi" w:cstheme="minorHAnsi"/>
          <w:sz w:val="22"/>
          <w:szCs w:val="22"/>
        </w:rPr>
      </w:pPr>
    </w:p>
    <w:p w:rsidR="008F5550" w:rsidRDefault="002B39F8" w:rsidP="00E83DAA">
      <w:pPr>
        <w:numPr>
          <w:ilvl w:val="0"/>
          <w:numId w:val="20"/>
        </w:numPr>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 </w:t>
      </w:r>
      <w:r w:rsidR="008F5550" w:rsidRPr="009D50D9">
        <w:rPr>
          <w:rFonts w:asciiTheme="minorHAnsi" w:hAnsiTheme="minorHAnsi" w:cstheme="minorHAnsi"/>
          <w:sz w:val="22"/>
          <w:szCs w:val="22"/>
        </w:rPr>
        <w:t xml:space="preserve">Finanční náhradu uvedenou v bodě 1. článku IV. této dohody uhradí </w:t>
      </w:r>
      <w:r w:rsidR="008F0216" w:rsidRPr="009D50D9">
        <w:rPr>
          <w:rFonts w:asciiTheme="minorHAnsi" w:hAnsiTheme="minorHAnsi" w:cstheme="minorHAnsi"/>
          <w:sz w:val="22"/>
          <w:szCs w:val="22"/>
        </w:rPr>
        <w:t xml:space="preserve">vlastník </w:t>
      </w:r>
      <w:r w:rsidR="00A1094D" w:rsidRPr="009D50D9">
        <w:rPr>
          <w:rFonts w:asciiTheme="minorHAnsi" w:hAnsiTheme="minorHAnsi" w:cstheme="minorHAnsi"/>
          <w:sz w:val="22"/>
          <w:szCs w:val="22"/>
        </w:rPr>
        <w:t>vodního díla</w:t>
      </w:r>
      <w:r w:rsidR="008F5550" w:rsidRPr="009D50D9">
        <w:rPr>
          <w:rFonts w:asciiTheme="minorHAnsi" w:hAnsiTheme="minorHAnsi" w:cstheme="minorHAnsi"/>
          <w:sz w:val="22"/>
          <w:szCs w:val="22"/>
        </w:rPr>
        <w:t xml:space="preserve"> </w:t>
      </w:r>
      <w:r w:rsidR="00131A3E">
        <w:rPr>
          <w:rFonts w:asciiTheme="minorHAnsi" w:hAnsiTheme="minorHAnsi" w:cstheme="minorHAnsi"/>
          <w:sz w:val="22"/>
          <w:szCs w:val="22"/>
        </w:rPr>
        <w:t>níže uvedeného splátkového kalendáře</w:t>
      </w:r>
      <w:r w:rsidR="00991873" w:rsidRPr="00991873">
        <w:rPr>
          <w:rFonts w:asciiTheme="minorHAnsi" w:hAnsiTheme="minorHAnsi" w:cstheme="minorHAnsi"/>
          <w:sz w:val="22"/>
          <w:szCs w:val="22"/>
        </w:rPr>
        <w:t>, a to</w:t>
      </w:r>
      <w:r w:rsidR="00991873" w:rsidRPr="008A497D">
        <w:rPr>
          <w:rFonts w:asciiTheme="minorHAnsi" w:hAnsiTheme="minorHAnsi" w:cstheme="minorHAnsi"/>
          <w:color w:val="000000"/>
          <w:sz w:val="22"/>
          <w:szCs w:val="22"/>
        </w:rPr>
        <w:t xml:space="preserve"> na základě daňového dokladu vystaveného Povodím Ohře do 15 dnů ode dne uskutečnění zdanitelného plnění. Dnem uskutečnění zdanitelného plnění je den nabytí účinnosti této dohody. </w:t>
      </w:r>
      <w:r w:rsidR="00991873">
        <w:rPr>
          <w:rFonts w:asciiTheme="minorHAnsi" w:hAnsiTheme="minorHAnsi" w:cstheme="minorHAnsi"/>
          <w:color w:val="000000"/>
          <w:sz w:val="22"/>
          <w:szCs w:val="22"/>
        </w:rPr>
        <w:t>Veškeré úhrady vyplývající z této smlouvy budou uvedeny pod variabilním symbolem</w:t>
      </w:r>
      <w:r w:rsidR="002E0EF5">
        <w:rPr>
          <w:rFonts w:asciiTheme="minorHAnsi" w:hAnsiTheme="minorHAnsi" w:cstheme="minorHAnsi"/>
          <w:color w:val="000000"/>
          <w:sz w:val="22"/>
          <w:szCs w:val="22"/>
        </w:rPr>
        <w:t>, kterým bude číslo daňového dokladu</w:t>
      </w:r>
    </w:p>
    <w:p w:rsidR="00131A3E" w:rsidRDefault="00131A3E" w:rsidP="00131A3E">
      <w:pPr>
        <w:pStyle w:val="Odstavecseseznamem"/>
      </w:pPr>
    </w:p>
    <w:p w:rsidR="00131A3E" w:rsidRDefault="00131A3E" w:rsidP="00131A3E">
      <w:pPr>
        <w:pStyle w:val="Odstavecseseznamem"/>
      </w:pPr>
    </w:p>
    <w:p w:rsidR="00131A3E" w:rsidRPr="00131A3E" w:rsidRDefault="00131A3E" w:rsidP="00131A3E">
      <w:pPr>
        <w:pStyle w:val="Odstavecseseznamem"/>
      </w:pPr>
      <w:r w:rsidRPr="00131A3E">
        <w:t>Celková částka závazku:</w:t>
      </w:r>
      <w:r w:rsidRPr="00131A3E">
        <w:tab/>
      </w:r>
      <w:r w:rsidRPr="00131A3E">
        <w:rPr>
          <w:b/>
          <w:bCs/>
        </w:rPr>
        <w:t>1.131.000,00 Kč</w:t>
      </w:r>
    </w:p>
    <w:p w:rsidR="00131A3E" w:rsidRPr="00131A3E" w:rsidRDefault="00131A3E" w:rsidP="00131A3E">
      <w:pPr>
        <w:pStyle w:val="Odstavecseseznamem"/>
        <w:rPr>
          <w:b/>
          <w:bCs/>
        </w:rPr>
      </w:pPr>
      <w:r w:rsidRPr="00131A3E">
        <w:t>Doba splácení:</w:t>
      </w:r>
      <w:r w:rsidRPr="00131A3E">
        <w:tab/>
      </w:r>
      <w:r w:rsidRPr="00131A3E">
        <w:tab/>
      </w:r>
      <w:r w:rsidRPr="00131A3E">
        <w:rPr>
          <w:b/>
          <w:bCs/>
        </w:rPr>
        <w:t>36 měsíců</w:t>
      </w:r>
    </w:p>
    <w:p w:rsidR="00131A3E" w:rsidRPr="00131A3E" w:rsidRDefault="00131A3E" w:rsidP="00131A3E">
      <w:pPr>
        <w:pStyle w:val="Odstavecseseznamem"/>
      </w:pPr>
      <w:r w:rsidRPr="00131A3E">
        <w:t>Termín úhrady:</w:t>
      </w:r>
      <w:r w:rsidRPr="00131A3E">
        <w:rPr>
          <w:b/>
          <w:bCs/>
        </w:rPr>
        <w:tab/>
      </w:r>
      <w:r w:rsidRPr="00131A3E">
        <w:rPr>
          <w:b/>
          <w:bCs/>
        </w:rPr>
        <w:tab/>
        <w:t>do 15. dne příslušného měsíce</w:t>
      </w:r>
    </w:p>
    <w:p w:rsidR="00131A3E" w:rsidRPr="00131A3E" w:rsidRDefault="00131A3E" w:rsidP="00131A3E">
      <w:pPr>
        <w:pStyle w:val="Odstavecseseznamem"/>
      </w:pPr>
    </w:p>
    <w:tbl>
      <w:tblPr>
        <w:tblW w:w="8235" w:type="dxa"/>
        <w:tblInd w:w="354" w:type="dxa"/>
        <w:tblCellMar>
          <w:left w:w="70" w:type="dxa"/>
          <w:right w:w="70" w:type="dxa"/>
        </w:tblCellMar>
        <w:tblLook w:val="04A0" w:firstRow="1" w:lastRow="0" w:firstColumn="1" w:lastColumn="0" w:noHBand="0" w:noVBand="1"/>
      </w:tblPr>
      <w:tblGrid>
        <w:gridCol w:w="740"/>
        <w:gridCol w:w="1780"/>
        <w:gridCol w:w="1574"/>
        <w:gridCol w:w="970"/>
        <w:gridCol w:w="1802"/>
        <w:gridCol w:w="1524"/>
      </w:tblGrid>
      <w:tr w:rsidR="00131A3E" w:rsidRPr="005B07E5" w:rsidTr="00131A3E">
        <w:trPr>
          <w:trHeight w:val="273"/>
        </w:trPr>
        <w:tc>
          <w:tcPr>
            <w:tcW w:w="585" w:type="dxa"/>
            <w:tcBorders>
              <w:top w:val="single" w:sz="4" w:space="0" w:color="auto"/>
              <w:left w:val="single" w:sz="4" w:space="0" w:color="auto"/>
              <w:bottom w:val="single" w:sz="4" w:space="0" w:color="auto"/>
              <w:right w:val="nil"/>
            </w:tcBorders>
            <w:shd w:val="clear" w:color="auto" w:fill="auto"/>
            <w:noWrap/>
            <w:vAlign w:val="bottom"/>
            <w:hideMark/>
          </w:tcPr>
          <w:p w:rsidR="00131A3E" w:rsidRPr="005B07E5" w:rsidRDefault="00131A3E" w:rsidP="00D4437D">
            <w:pPr>
              <w:jc w:val="center"/>
              <w:rPr>
                <w:rFonts w:ascii="Calibri" w:hAnsi="Calibri" w:cs="Calibri"/>
                <w:b/>
                <w:bCs/>
                <w:color w:val="000000"/>
              </w:rPr>
            </w:pPr>
            <w:r w:rsidRPr="005B07E5">
              <w:rPr>
                <w:rFonts w:ascii="Calibri" w:hAnsi="Calibri" w:cs="Calibri"/>
                <w:b/>
                <w:bCs/>
                <w:color w:val="000000"/>
              </w:rPr>
              <w:t>splátka č.</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b/>
                <w:bCs/>
                <w:color w:val="000000"/>
              </w:rPr>
            </w:pPr>
            <w:r w:rsidRPr="005B07E5">
              <w:rPr>
                <w:rFonts w:ascii="Calibri" w:hAnsi="Calibri" w:cs="Calibri"/>
                <w:b/>
                <w:bCs/>
                <w:color w:val="000000"/>
              </w:rPr>
              <w:t>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b/>
                <w:bCs/>
                <w:color w:val="000000"/>
              </w:rPr>
            </w:pPr>
            <w:r w:rsidRPr="005B07E5">
              <w:rPr>
                <w:rFonts w:ascii="Calibri" w:hAnsi="Calibri" w:cs="Calibri"/>
                <w:b/>
                <w:bCs/>
                <w:color w:val="000000"/>
              </w:rPr>
              <w:t>Kč</w:t>
            </w:r>
          </w:p>
        </w:tc>
        <w:tc>
          <w:tcPr>
            <w:tcW w:w="970" w:type="dxa"/>
            <w:tcBorders>
              <w:top w:val="single" w:sz="4" w:space="0" w:color="auto"/>
              <w:left w:val="nil"/>
              <w:bottom w:val="single" w:sz="4" w:space="0" w:color="auto"/>
              <w:right w:val="nil"/>
            </w:tcBorders>
            <w:shd w:val="clear" w:color="auto" w:fill="auto"/>
            <w:noWrap/>
            <w:vAlign w:val="bottom"/>
            <w:hideMark/>
          </w:tcPr>
          <w:p w:rsidR="00131A3E" w:rsidRPr="005B07E5" w:rsidRDefault="00131A3E" w:rsidP="00D4437D">
            <w:pPr>
              <w:jc w:val="center"/>
              <w:rPr>
                <w:rFonts w:ascii="Calibri" w:hAnsi="Calibri" w:cs="Calibri"/>
                <w:b/>
                <w:bCs/>
                <w:color w:val="000000"/>
              </w:rPr>
            </w:pPr>
            <w:r w:rsidRPr="005B07E5">
              <w:rPr>
                <w:rFonts w:ascii="Calibri" w:hAnsi="Calibri" w:cs="Calibri"/>
                <w:b/>
                <w:bCs/>
                <w:color w:val="000000"/>
              </w:rPr>
              <w:t>splátka č.</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b/>
                <w:bCs/>
                <w:color w:val="000000"/>
              </w:rPr>
            </w:pPr>
            <w:r w:rsidRPr="005B07E5">
              <w:rPr>
                <w:rFonts w:ascii="Calibri" w:hAnsi="Calibri" w:cs="Calibri"/>
                <w:b/>
                <w:bCs/>
                <w:color w:val="000000"/>
              </w:rPr>
              <w:t> </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b/>
                <w:bCs/>
                <w:color w:val="000000"/>
              </w:rPr>
            </w:pPr>
            <w:r w:rsidRPr="005B07E5">
              <w:rPr>
                <w:rFonts w:ascii="Calibri" w:hAnsi="Calibri" w:cs="Calibri"/>
                <w:b/>
                <w:bCs/>
                <w:color w:val="000000"/>
              </w:rPr>
              <w:t>Kč</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říjen 2020</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31 650,00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19.</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duben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listopad 2020</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20.</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květen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prosinec 2020</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21.</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červen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4.</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leden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22.</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červenec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5.</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únor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23.</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srpen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6.</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březen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24.</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září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7.</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duben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25.</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říjen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8.</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květen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26.</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listopad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9.</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červen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27.</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prosinec 2022</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10.</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červenec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28.</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leden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11.</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srpen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29.</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únor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12.</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září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30.</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březen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13.</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říjen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31.</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duben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14.</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listopad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32.</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květen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15.</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prosinec 2021</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33.</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červen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16.</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leden 2022</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34.</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červenec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73"/>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17.</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únor 2022</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35.</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srpen 2023</w:t>
            </w:r>
          </w:p>
        </w:tc>
        <w:tc>
          <w:tcPr>
            <w:tcW w:w="152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87"/>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18.</w:t>
            </w:r>
          </w:p>
        </w:tc>
        <w:tc>
          <w:tcPr>
            <w:tcW w:w="178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březen 2022</w:t>
            </w:r>
          </w:p>
        </w:tc>
        <w:tc>
          <w:tcPr>
            <w:tcW w:w="1574"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c>
          <w:tcPr>
            <w:tcW w:w="970"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center"/>
              <w:rPr>
                <w:rFonts w:ascii="Calibri" w:hAnsi="Calibri" w:cs="Calibri"/>
                <w:color w:val="000000"/>
              </w:rPr>
            </w:pPr>
            <w:r w:rsidRPr="005B07E5">
              <w:rPr>
                <w:rFonts w:ascii="Calibri" w:hAnsi="Calibri" w:cs="Calibri"/>
                <w:color w:val="000000"/>
              </w:rPr>
              <w:t>36.</w:t>
            </w:r>
          </w:p>
        </w:tc>
        <w:tc>
          <w:tcPr>
            <w:tcW w:w="1802" w:type="dxa"/>
            <w:tcBorders>
              <w:top w:val="nil"/>
              <w:left w:val="nil"/>
              <w:bottom w:val="single" w:sz="4" w:space="0" w:color="auto"/>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září 2023</w:t>
            </w:r>
          </w:p>
        </w:tc>
        <w:tc>
          <w:tcPr>
            <w:tcW w:w="1524" w:type="dxa"/>
            <w:tcBorders>
              <w:top w:val="nil"/>
              <w:left w:val="nil"/>
              <w:bottom w:val="nil"/>
              <w:right w:val="single" w:sz="4" w:space="0" w:color="auto"/>
            </w:tcBorders>
            <w:shd w:val="clear" w:color="auto" w:fill="auto"/>
            <w:noWrap/>
            <w:vAlign w:val="bottom"/>
            <w:hideMark/>
          </w:tcPr>
          <w:p w:rsidR="00131A3E" w:rsidRPr="005B07E5" w:rsidRDefault="00131A3E" w:rsidP="00D4437D">
            <w:pPr>
              <w:jc w:val="right"/>
              <w:rPr>
                <w:rFonts w:ascii="Calibri" w:hAnsi="Calibri" w:cs="Calibri"/>
                <w:color w:val="000000"/>
              </w:rPr>
            </w:pPr>
            <w:r w:rsidRPr="005B07E5">
              <w:rPr>
                <w:rFonts w:ascii="Calibri" w:hAnsi="Calibri" w:cs="Calibri"/>
                <w:color w:val="000000"/>
              </w:rPr>
              <w:t xml:space="preserve">31 410,00 </w:t>
            </w:r>
          </w:p>
        </w:tc>
      </w:tr>
      <w:tr w:rsidR="00131A3E" w:rsidRPr="005B07E5" w:rsidTr="00131A3E">
        <w:trPr>
          <w:trHeight w:val="287"/>
        </w:trPr>
        <w:tc>
          <w:tcPr>
            <w:tcW w:w="585" w:type="dxa"/>
            <w:tcBorders>
              <w:top w:val="nil"/>
              <w:left w:val="nil"/>
              <w:bottom w:val="nil"/>
              <w:right w:val="nil"/>
            </w:tcBorders>
            <w:shd w:val="clear" w:color="auto" w:fill="auto"/>
            <w:noWrap/>
            <w:vAlign w:val="bottom"/>
            <w:hideMark/>
          </w:tcPr>
          <w:p w:rsidR="00131A3E" w:rsidRPr="005B07E5" w:rsidRDefault="00131A3E" w:rsidP="00D4437D">
            <w:pPr>
              <w:jc w:val="right"/>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rsidR="00131A3E" w:rsidRPr="005B07E5" w:rsidRDefault="00131A3E" w:rsidP="00D4437D"/>
        </w:tc>
        <w:tc>
          <w:tcPr>
            <w:tcW w:w="1574" w:type="dxa"/>
            <w:tcBorders>
              <w:top w:val="nil"/>
              <w:left w:val="nil"/>
              <w:bottom w:val="nil"/>
              <w:right w:val="nil"/>
            </w:tcBorders>
            <w:shd w:val="clear" w:color="auto" w:fill="auto"/>
            <w:noWrap/>
            <w:vAlign w:val="bottom"/>
            <w:hideMark/>
          </w:tcPr>
          <w:p w:rsidR="00131A3E" w:rsidRPr="005B07E5" w:rsidRDefault="00131A3E" w:rsidP="00D4437D"/>
        </w:tc>
        <w:tc>
          <w:tcPr>
            <w:tcW w:w="970" w:type="dxa"/>
            <w:tcBorders>
              <w:top w:val="nil"/>
              <w:left w:val="nil"/>
              <w:bottom w:val="nil"/>
              <w:right w:val="nil"/>
            </w:tcBorders>
            <w:shd w:val="clear" w:color="auto" w:fill="auto"/>
            <w:noWrap/>
            <w:vAlign w:val="bottom"/>
            <w:hideMark/>
          </w:tcPr>
          <w:p w:rsidR="00131A3E" w:rsidRPr="005B07E5" w:rsidRDefault="00131A3E" w:rsidP="00D4437D"/>
        </w:tc>
        <w:tc>
          <w:tcPr>
            <w:tcW w:w="1802" w:type="dxa"/>
            <w:tcBorders>
              <w:top w:val="nil"/>
              <w:left w:val="nil"/>
              <w:bottom w:val="nil"/>
              <w:right w:val="nil"/>
            </w:tcBorders>
            <w:shd w:val="clear" w:color="auto" w:fill="auto"/>
            <w:noWrap/>
            <w:vAlign w:val="bottom"/>
            <w:hideMark/>
          </w:tcPr>
          <w:p w:rsidR="00131A3E" w:rsidRPr="005B07E5" w:rsidRDefault="00131A3E" w:rsidP="00D4437D"/>
        </w:tc>
        <w:tc>
          <w:tcPr>
            <w:tcW w:w="15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1A3E" w:rsidRPr="005B07E5" w:rsidRDefault="00131A3E" w:rsidP="00D4437D">
            <w:pPr>
              <w:jc w:val="right"/>
              <w:rPr>
                <w:rFonts w:ascii="Calibri" w:hAnsi="Calibri" w:cs="Calibri"/>
                <w:b/>
                <w:bCs/>
                <w:color w:val="000000"/>
              </w:rPr>
            </w:pPr>
            <w:r w:rsidRPr="005B07E5">
              <w:rPr>
                <w:rFonts w:ascii="Calibri" w:hAnsi="Calibri" w:cs="Calibri"/>
                <w:b/>
                <w:bCs/>
                <w:color w:val="000000"/>
              </w:rPr>
              <w:t xml:space="preserve">1 131 000,00 </w:t>
            </w:r>
          </w:p>
        </w:tc>
      </w:tr>
    </w:tbl>
    <w:p w:rsidR="00131A3E" w:rsidRPr="009D50D9" w:rsidRDefault="00131A3E" w:rsidP="00131A3E">
      <w:pPr>
        <w:ind w:left="284"/>
        <w:jc w:val="both"/>
        <w:rPr>
          <w:rFonts w:asciiTheme="minorHAnsi" w:hAnsiTheme="minorHAnsi" w:cstheme="minorHAnsi"/>
          <w:sz w:val="22"/>
          <w:szCs w:val="22"/>
        </w:rPr>
      </w:pPr>
    </w:p>
    <w:p w:rsidR="009D50D9" w:rsidRPr="009D50D9" w:rsidRDefault="009D50D9" w:rsidP="00E83DAA">
      <w:pPr>
        <w:ind w:left="284" w:hanging="284"/>
        <w:jc w:val="both"/>
        <w:rPr>
          <w:rFonts w:asciiTheme="minorHAnsi" w:hAnsiTheme="minorHAnsi" w:cstheme="minorHAnsi"/>
          <w:sz w:val="22"/>
          <w:szCs w:val="22"/>
        </w:rPr>
      </w:pPr>
    </w:p>
    <w:p w:rsidR="008F5550" w:rsidRDefault="008F5550" w:rsidP="00E83DAA">
      <w:pPr>
        <w:numPr>
          <w:ilvl w:val="0"/>
          <w:numId w:val="20"/>
        </w:numPr>
        <w:ind w:left="284" w:hanging="284"/>
        <w:jc w:val="both"/>
        <w:rPr>
          <w:rFonts w:asciiTheme="minorHAnsi" w:hAnsiTheme="minorHAnsi" w:cstheme="minorHAnsi"/>
          <w:sz w:val="22"/>
          <w:szCs w:val="22"/>
        </w:rPr>
      </w:pPr>
      <w:r w:rsidRPr="009D50D9">
        <w:rPr>
          <w:rFonts w:asciiTheme="minorHAnsi" w:hAnsiTheme="minorHAnsi" w:cstheme="minorHAnsi"/>
          <w:sz w:val="22"/>
          <w:szCs w:val="22"/>
        </w:rPr>
        <w:t>Účastníci dohody se dále dohodli na úroku z prodlení za nedodržení termínu splatnosti ve výši 0,05 % z dlužné částky za každý den prodlení.</w:t>
      </w:r>
      <w:r w:rsidR="00D171AD">
        <w:rPr>
          <w:rFonts w:asciiTheme="minorHAnsi" w:hAnsiTheme="minorHAnsi" w:cstheme="minorHAnsi"/>
          <w:sz w:val="22"/>
          <w:szCs w:val="22"/>
        </w:rPr>
        <w:t xml:space="preserve"> </w:t>
      </w:r>
    </w:p>
    <w:p w:rsidR="00131A3E" w:rsidRDefault="00131A3E" w:rsidP="00131A3E">
      <w:pPr>
        <w:ind w:left="284"/>
        <w:jc w:val="both"/>
        <w:rPr>
          <w:rFonts w:asciiTheme="minorHAnsi" w:hAnsiTheme="minorHAnsi" w:cstheme="minorHAnsi"/>
          <w:sz w:val="22"/>
          <w:szCs w:val="22"/>
        </w:rPr>
      </w:pPr>
    </w:p>
    <w:p w:rsidR="00131A3E" w:rsidRDefault="00131A3E" w:rsidP="00131A3E">
      <w:pPr>
        <w:pStyle w:val="Odstavecseseznamem"/>
        <w:numPr>
          <w:ilvl w:val="0"/>
          <w:numId w:val="20"/>
        </w:numPr>
        <w:ind w:left="284" w:hanging="284"/>
        <w:jc w:val="both"/>
        <w:rPr>
          <w:rFonts w:asciiTheme="minorHAnsi" w:hAnsiTheme="minorHAnsi" w:cstheme="minorHAnsi"/>
          <w:sz w:val="22"/>
          <w:szCs w:val="22"/>
        </w:rPr>
      </w:pPr>
      <w:r w:rsidRPr="00131A3E">
        <w:rPr>
          <w:rFonts w:asciiTheme="minorHAnsi" w:hAnsiTheme="minorHAnsi" w:cstheme="minorHAnsi"/>
          <w:sz w:val="22"/>
          <w:szCs w:val="22"/>
        </w:rPr>
        <w:t xml:space="preserve">V případě, že se </w:t>
      </w:r>
      <w:r>
        <w:rPr>
          <w:rFonts w:asciiTheme="minorHAnsi" w:hAnsiTheme="minorHAnsi" w:cstheme="minorHAnsi"/>
          <w:sz w:val="22"/>
          <w:szCs w:val="22"/>
        </w:rPr>
        <w:t xml:space="preserve">vlastníci vodního díla </w:t>
      </w:r>
      <w:r w:rsidRPr="00131A3E">
        <w:rPr>
          <w:rFonts w:asciiTheme="minorHAnsi" w:hAnsiTheme="minorHAnsi" w:cstheme="minorHAnsi"/>
          <w:sz w:val="22"/>
          <w:szCs w:val="22"/>
        </w:rPr>
        <w:t>dostan</w:t>
      </w:r>
      <w:r>
        <w:rPr>
          <w:rFonts w:asciiTheme="minorHAnsi" w:hAnsiTheme="minorHAnsi" w:cstheme="minorHAnsi"/>
          <w:sz w:val="22"/>
          <w:szCs w:val="22"/>
        </w:rPr>
        <w:t>ou</w:t>
      </w:r>
      <w:r w:rsidRPr="00131A3E">
        <w:rPr>
          <w:rFonts w:asciiTheme="minorHAnsi" w:hAnsiTheme="minorHAnsi" w:cstheme="minorHAnsi"/>
          <w:sz w:val="22"/>
          <w:szCs w:val="22"/>
        </w:rPr>
        <w:t xml:space="preserve"> do prodlení s úhradou některé splátky či její části dle výše uvedeného splátkového kalendáře, ztrácí</w:t>
      </w:r>
      <w:r>
        <w:rPr>
          <w:rFonts w:asciiTheme="minorHAnsi" w:hAnsiTheme="minorHAnsi" w:cstheme="minorHAnsi"/>
          <w:sz w:val="22"/>
          <w:szCs w:val="22"/>
        </w:rPr>
        <w:t xml:space="preserve"> vlastníci vodního díla</w:t>
      </w:r>
      <w:r w:rsidRPr="00131A3E">
        <w:rPr>
          <w:rFonts w:asciiTheme="minorHAnsi" w:hAnsiTheme="minorHAnsi" w:cstheme="minorHAnsi"/>
          <w:sz w:val="22"/>
          <w:szCs w:val="22"/>
        </w:rPr>
        <w:t xml:space="preserve"> možnost splátek a zbývající část dluhu se stává splatnou v celém rozsahu včetně příslušenství, a to prvním dnem prodlení.</w:t>
      </w:r>
    </w:p>
    <w:p w:rsidR="00D171AD" w:rsidRDefault="00D171AD" w:rsidP="00D171AD">
      <w:pPr>
        <w:pStyle w:val="Odstavecseseznamem"/>
        <w:ind w:left="284"/>
        <w:jc w:val="both"/>
        <w:rPr>
          <w:rFonts w:asciiTheme="minorHAnsi" w:hAnsiTheme="minorHAnsi" w:cstheme="minorHAnsi"/>
          <w:sz w:val="22"/>
          <w:szCs w:val="22"/>
        </w:rPr>
      </w:pPr>
    </w:p>
    <w:p w:rsidR="00131A3E" w:rsidRPr="00131A3E" w:rsidRDefault="00131A3E" w:rsidP="00131A3E">
      <w:pPr>
        <w:pStyle w:val="Odstavecseseznamem"/>
        <w:ind w:left="284"/>
        <w:jc w:val="both"/>
        <w:rPr>
          <w:rFonts w:asciiTheme="minorHAnsi" w:hAnsiTheme="minorHAnsi" w:cstheme="minorHAnsi"/>
          <w:sz w:val="22"/>
          <w:szCs w:val="22"/>
        </w:rPr>
      </w:pPr>
    </w:p>
    <w:p w:rsidR="00131A3E" w:rsidRPr="009D50D9" w:rsidRDefault="00131A3E" w:rsidP="00131A3E">
      <w:pPr>
        <w:ind w:left="284"/>
        <w:jc w:val="both"/>
        <w:rPr>
          <w:rFonts w:asciiTheme="minorHAnsi" w:hAnsiTheme="minorHAnsi" w:cstheme="minorHAnsi"/>
          <w:sz w:val="22"/>
          <w:szCs w:val="22"/>
        </w:rPr>
      </w:pPr>
    </w:p>
    <w:p w:rsidR="008F5550" w:rsidRDefault="008F5550" w:rsidP="00E83DAA">
      <w:pPr>
        <w:ind w:left="284" w:hanging="284"/>
        <w:jc w:val="both"/>
        <w:rPr>
          <w:rFonts w:asciiTheme="minorHAnsi" w:hAnsiTheme="minorHAnsi" w:cstheme="minorHAnsi"/>
          <w:sz w:val="22"/>
          <w:szCs w:val="22"/>
        </w:rPr>
      </w:pPr>
    </w:p>
    <w:p w:rsidR="0007466D" w:rsidRPr="009D50D9" w:rsidRDefault="0007466D" w:rsidP="0007466D">
      <w:pPr>
        <w:spacing w:after="120"/>
        <w:ind w:left="284" w:hanging="284"/>
        <w:jc w:val="center"/>
        <w:rPr>
          <w:rFonts w:asciiTheme="minorHAnsi" w:hAnsiTheme="minorHAnsi" w:cstheme="minorHAnsi"/>
          <w:b/>
          <w:sz w:val="22"/>
          <w:szCs w:val="22"/>
        </w:rPr>
      </w:pPr>
      <w:r w:rsidRPr="009D50D9">
        <w:rPr>
          <w:rFonts w:asciiTheme="minorHAnsi" w:hAnsiTheme="minorHAnsi" w:cstheme="minorHAnsi"/>
          <w:b/>
          <w:sz w:val="22"/>
          <w:szCs w:val="22"/>
        </w:rPr>
        <w:lastRenderedPageBreak/>
        <w:t>V.</w:t>
      </w:r>
    </w:p>
    <w:p w:rsidR="0007466D" w:rsidRPr="0007466D" w:rsidRDefault="0007466D" w:rsidP="0007466D">
      <w:pPr>
        <w:ind w:left="284" w:hanging="284"/>
        <w:jc w:val="center"/>
        <w:rPr>
          <w:rFonts w:asciiTheme="minorHAnsi" w:hAnsiTheme="minorHAnsi" w:cstheme="minorHAnsi"/>
          <w:sz w:val="22"/>
          <w:szCs w:val="22"/>
        </w:rPr>
      </w:pPr>
      <w:r w:rsidRPr="0007466D">
        <w:rPr>
          <w:rFonts w:asciiTheme="minorHAnsi" w:hAnsiTheme="minorHAnsi" w:cstheme="minorHAnsi"/>
          <w:sz w:val="22"/>
          <w:szCs w:val="22"/>
        </w:rPr>
        <w:t>OCHRANA A ZPRACOVÁNÍ OSOBNÍCH ÚDAJŮ</w:t>
      </w:r>
    </w:p>
    <w:p w:rsidR="0007466D" w:rsidRDefault="0007466D" w:rsidP="0007466D">
      <w:pPr>
        <w:ind w:left="284" w:hanging="284"/>
        <w:jc w:val="both"/>
        <w:rPr>
          <w:rFonts w:asciiTheme="minorHAnsi" w:hAnsiTheme="minorHAnsi" w:cstheme="minorHAnsi"/>
          <w:sz w:val="22"/>
          <w:szCs w:val="22"/>
        </w:rPr>
      </w:pPr>
    </w:p>
    <w:p w:rsidR="0007466D" w:rsidRPr="0007466D" w:rsidRDefault="0007466D" w:rsidP="0007466D">
      <w:pPr>
        <w:ind w:left="284"/>
        <w:jc w:val="both"/>
        <w:rPr>
          <w:rFonts w:asciiTheme="minorHAnsi" w:hAnsiTheme="minorHAnsi" w:cstheme="minorHAnsi"/>
          <w:sz w:val="22"/>
          <w:szCs w:val="22"/>
        </w:rPr>
      </w:pPr>
      <w:r w:rsidRPr="0007466D">
        <w:rPr>
          <w:rFonts w:asciiTheme="minorHAnsi" w:hAnsiTheme="minorHAnsi" w:cstheme="minorHAnsi"/>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07466D">
        <w:rPr>
          <w:rFonts w:asciiTheme="minorHAnsi" w:hAnsiTheme="minorHAnsi" w:cstheme="minorHAnsi"/>
          <w:sz w:val="22"/>
          <w:szCs w:val="22"/>
        </w:rPr>
        <w:t>www</w:t>
      </w:r>
      <w:proofErr w:type="gramEnd"/>
      <w:r w:rsidRPr="0007466D">
        <w:rPr>
          <w:rFonts w:asciiTheme="minorHAnsi" w:hAnsiTheme="minorHAnsi" w:cstheme="minorHAnsi"/>
          <w:sz w:val="22"/>
          <w:szCs w:val="22"/>
        </w:rPr>
        <w:t>.</w:t>
      </w:r>
      <w:proofErr w:type="gramStart"/>
      <w:r w:rsidRPr="0007466D">
        <w:rPr>
          <w:rFonts w:asciiTheme="minorHAnsi" w:hAnsiTheme="minorHAnsi" w:cstheme="minorHAnsi"/>
          <w:sz w:val="22"/>
          <w:szCs w:val="22"/>
        </w:rPr>
        <w:t>poh</w:t>
      </w:r>
      <w:proofErr w:type="gramEnd"/>
      <w:r w:rsidRPr="0007466D">
        <w:rPr>
          <w:rFonts w:asciiTheme="minorHAnsi" w:hAnsiTheme="minorHAnsi" w:cstheme="minorHAnsi"/>
          <w:sz w:val="22"/>
          <w:szCs w:val="22"/>
        </w:rPr>
        <w:t>.cz/informace-o-zpracovani-osobnich-udaju/d-1369/p1=1459</w:t>
      </w:r>
    </w:p>
    <w:p w:rsidR="0007466D" w:rsidRDefault="0007466D" w:rsidP="0007466D">
      <w:pPr>
        <w:ind w:left="284" w:hanging="284"/>
        <w:jc w:val="both"/>
        <w:rPr>
          <w:rFonts w:asciiTheme="minorHAnsi" w:hAnsiTheme="minorHAnsi" w:cstheme="minorHAnsi"/>
          <w:sz w:val="22"/>
          <w:szCs w:val="22"/>
        </w:rPr>
      </w:pPr>
    </w:p>
    <w:p w:rsidR="0007466D" w:rsidRPr="009D50D9" w:rsidRDefault="0007466D" w:rsidP="0007466D">
      <w:pPr>
        <w:spacing w:after="120"/>
        <w:ind w:left="284" w:hanging="284"/>
        <w:jc w:val="center"/>
        <w:rPr>
          <w:rFonts w:asciiTheme="minorHAnsi" w:hAnsiTheme="minorHAnsi" w:cstheme="minorHAnsi"/>
          <w:b/>
          <w:sz w:val="22"/>
          <w:szCs w:val="22"/>
        </w:rPr>
      </w:pPr>
      <w:r w:rsidRPr="009D50D9">
        <w:rPr>
          <w:rFonts w:asciiTheme="minorHAnsi" w:hAnsiTheme="minorHAnsi" w:cstheme="minorHAnsi"/>
          <w:b/>
          <w:sz w:val="22"/>
          <w:szCs w:val="22"/>
        </w:rPr>
        <w:t>V</w:t>
      </w:r>
      <w:r>
        <w:rPr>
          <w:rFonts w:asciiTheme="minorHAnsi" w:hAnsiTheme="minorHAnsi" w:cstheme="minorHAnsi"/>
          <w:b/>
          <w:sz w:val="22"/>
          <w:szCs w:val="22"/>
        </w:rPr>
        <w:t>I</w:t>
      </w:r>
      <w:r w:rsidRPr="009D50D9">
        <w:rPr>
          <w:rFonts w:asciiTheme="minorHAnsi" w:hAnsiTheme="minorHAnsi" w:cstheme="minorHAnsi"/>
          <w:b/>
          <w:sz w:val="22"/>
          <w:szCs w:val="22"/>
        </w:rPr>
        <w:t>.</w:t>
      </w:r>
    </w:p>
    <w:p w:rsidR="0007466D" w:rsidRDefault="0007466D" w:rsidP="0007466D">
      <w:pPr>
        <w:ind w:left="284" w:hanging="284"/>
        <w:jc w:val="center"/>
        <w:rPr>
          <w:rFonts w:asciiTheme="minorHAnsi" w:hAnsiTheme="minorHAnsi" w:cstheme="minorHAnsi"/>
          <w:sz w:val="22"/>
          <w:szCs w:val="22"/>
        </w:rPr>
      </w:pPr>
      <w:r w:rsidRPr="0007466D">
        <w:rPr>
          <w:rFonts w:asciiTheme="minorHAnsi" w:hAnsiTheme="minorHAnsi" w:cstheme="minorHAnsi"/>
          <w:sz w:val="22"/>
          <w:szCs w:val="22"/>
        </w:rPr>
        <w:t>COMPLIANCE DOLOŽKA</w:t>
      </w:r>
    </w:p>
    <w:p w:rsidR="0007466D" w:rsidRPr="0007466D" w:rsidRDefault="0007466D" w:rsidP="0007466D">
      <w:pPr>
        <w:ind w:left="284" w:hanging="284"/>
        <w:jc w:val="center"/>
        <w:rPr>
          <w:rFonts w:asciiTheme="minorHAnsi" w:hAnsiTheme="minorHAnsi" w:cstheme="minorHAnsi"/>
          <w:sz w:val="22"/>
          <w:szCs w:val="22"/>
        </w:rPr>
      </w:pPr>
    </w:p>
    <w:p w:rsidR="0007466D" w:rsidRPr="0007466D" w:rsidRDefault="0007466D" w:rsidP="0007466D">
      <w:pPr>
        <w:ind w:left="284" w:hanging="284"/>
        <w:jc w:val="both"/>
        <w:rPr>
          <w:rFonts w:asciiTheme="minorHAnsi" w:hAnsiTheme="minorHAnsi" w:cstheme="minorHAnsi"/>
          <w:sz w:val="22"/>
          <w:szCs w:val="22"/>
        </w:rPr>
      </w:pPr>
      <w:r w:rsidRPr="0007466D">
        <w:rPr>
          <w:rFonts w:asciiTheme="minorHAnsi" w:hAnsiTheme="minorHAnsi" w:cstheme="minorHAnsi"/>
          <w:sz w:val="22"/>
          <w:szCs w:val="22"/>
        </w:rPr>
        <w:t>1.</w:t>
      </w:r>
      <w:r w:rsidRPr="0007466D">
        <w:rPr>
          <w:rFonts w:asciiTheme="minorHAnsi" w:hAnsiTheme="minorHAnsi" w:cstheme="minorHAnsi"/>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7466D" w:rsidRPr="0007466D" w:rsidRDefault="0007466D" w:rsidP="0007466D">
      <w:pPr>
        <w:ind w:left="284" w:hanging="284"/>
        <w:jc w:val="both"/>
        <w:rPr>
          <w:rFonts w:asciiTheme="minorHAnsi" w:hAnsiTheme="minorHAnsi" w:cstheme="minorHAnsi"/>
          <w:sz w:val="22"/>
          <w:szCs w:val="22"/>
        </w:rPr>
      </w:pPr>
      <w:r w:rsidRPr="0007466D">
        <w:rPr>
          <w:rFonts w:asciiTheme="minorHAnsi" w:hAnsiTheme="minorHAnsi" w:cstheme="minorHAnsi"/>
          <w:sz w:val="22"/>
          <w:szCs w:val="22"/>
        </w:rPr>
        <w:t>2.</w:t>
      </w:r>
      <w:r w:rsidRPr="0007466D">
        <w:rPr>
          <w:rFonts w:asciiTheme="minorHAnsi" w:hAnsiTheme="minorHAnsi" w:cstheme="minorHAnsi"/>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7466D" w:rsidRPr="0007466D" w:rsidRDefault="0007466D" w:rsidP="0007466D">
      <w:pPr>
        <w:ind w:left="284" w:hanging="284"/>
        <w:jc w:val="both"/>
        <w:rPr>
          <w:rFonts w:asciiTheme="minorHAnsi" w:hAnsiTheme="minorHAnsi" w:cstheme="minorHAnsi"/>
          <w:sz w:val="22"/>
          <w:szCs w:val="22"/>
        </w:rPr>
      </w:pPr>
      <w:r w:rsidRPr="0007466D">
        <w:rPr>
          <w:rFonts w:asciiTheme="minorHAnsi" w:hAnsiTheme="minorHAnsi" w:cstheme="minorHAnsi"/>
          <w:sz w:val="22"/>
          <w:szCs w:val="22"/>
        </w:rPr>
        <w:t>3.</w:t>
      </w:r>
      <w:r w:rsidRPr="0007466D">
        <w:rPr>
          <w:rFonts w:asciiTheme="minorHAnsi" w:hAnsiTheme="minorHAnsi" w:cstheme="minorHAnsi"/>
          <w:sz w:val="22"/>
          <w:szCs w:val="22"/>
        </w:rPr>
        <w:tab/>
      </w:r>
      <w:r w:rsidR="00623B42">
        <w:rPr>
          <w:rFonts w:asciiTheme="minorHAnsi" w:hAnsiTheme="minorHAnsi" w:cstheme="minorHAnsi"/>
          <w:sz w:val="22"/>
          <w:szCs w:val="22"/>
        </w:rPr>
        <w:t>Vlastní</w:t>
      </w:r>
      <w:r w:rsidR="00D171AD">
        <w:rPr>
          <w:rFonts w:asciiTheme="minorHAnsi" w:hAnsiTheme="minorHAnsi" w:cstheme="minorHAnsi"/>
          <w:sz w:val="22"/>
          <w:szCs w:val="22"/>
        </w:rPr>
        <w:t xml:space="preserve">ci </w:t>
      </w:r>
      <w:r w:rsidR="00623B42">
        <w:rPr>
          <w:rFonts w:asciiTheme="minorHAnsi" w:hAnsiTheme="minorHAnsi" w:cstheme="minorHAnsi"/>
          <w:sz w:val="22"/>
          <w:szCs w:val="22"/>
        </w:rPr>
        <w:t>vodního díla</w:t>
      </w:r>
      <w:r w:rsidR="00D171AD">
        <w:rPr>
          <w:rFonts w:asciiTheme="minorHAnsi" w:hAnsiTheme="minorHAnsi" w:cstheme="minorHAnsi"/>
          <w:sz w:val="22"/>
          <w:szCs w:val="22"/>
        </w:rPr>
        <w:t xml:space="preserve"> prohlašují</w:t>
      </w:r>
      <w:r w:rsidRPr="0007466D">
        <w:rPr>
          <w:rFonts w:asciiTheme="minorHAnsi" w:hAnsiTheme="minorHAnsi" w:cstheme="minorHAnsi"/>
          <w:sz w:val="22"/>
          <w:szCs w:val="22"/>
        </w:rPr>
        <w:t>, že se seznámil</w:t>
      </w:r>
      <w:r w:rsidR="00D171AD">
        <w:rPr>
          <w:rFonts w:asciiTheme="minorHAnsi" w:hAnsiTheme="minorHAnsi" w:cstheme="minorHAnsi"/>
          <w:sz w:val="22"/>
          <w:szCs w:val="22"/>
        </w:rPr>
        <w:t>i</w:t>
      </w:r>
      <w:r w:rsidRPr="0007466D">
        <w:rPr>
          <w:rFonts w:asciiTheme="minorHAnsi" w:hAnsiTheme="minorHAnsi" w:cstheme="minorHAnsi"/>
          <w:sz w:val="22"/>
          <w:szCs w:val="22"/>
        </w:rPr>
        <w:t xml:space="preserve"> se zásadami, hodnotami a cíli </w:t>
      </w:r>
      <w:proofErr w:type="spellStart"/>
      <w:r w:rsidRPr="0007466D">
        <w:rPr>
          <w:rFonts w:asciiTheme="minorHAnsi" w:hAnsiTheme="minorHAnsi" w:cstheme="minorHAnsi"/>
          <w:sz w:val="22"/>
          <w:szCs w:val="22"/>
        </w:rPr>
        <w:t>Compliance</w:t>
      </w:r>
      <w:proofErr w:type="spellEnd"/>
      <w:r w:rsidRPr="0007466D">
        <w:rPr>
          <w:rFonts w:asciiTheme="minorHAnsi" w:hAnsiTheme="minorHAnsi" w:cstheme="minorHAnsi"/>
          <w:sz w:val="22"/>
          <w:szCs w:val="22"/>
        </w:rPr>
        <w:t xml:space="preserve"> programu Povodí Ohře, </w:t>
      </w:r>
      <w:proofErr w:type="spellStart"/>
      <w:proofErr w:type="gramStart"/>
      <w:r w:rsidRPr="0007466D">
        <w:rPr>
          <w:rFonts w:asciiTheme="minorHAnsi" w:hAnsiTheme="minorHAnsi" w:cstheme="minorHAnsi"/>
          <w:sz w:val="22"/>
          <w:szCs w:val="22"/>
        </w:rPr>
        <w:t>s.p</w:t>
      </w:r>
      <w:proofErr w:type="spellEnd"/>
      <w:r w:rsidRPr="0007466D">
        <w:rPr>
          <w:rFonts w:asciiTheme="minorHAnsi" w:hAnsiTheme="minorHAnsi" w:cstheme="minorHAnsi"/>
          <w:sz w:val="22"/>
          <w:szCs w:val="22"/>
        </w:rPr>
        <w:t>.</w:t>
      </w:r>
      <w:proofErr w:type="gramEnd"/>
      <w:r w:rsidRPr="0007466D">
        <w:rPr>
          <w:rFonts w:asciiTheme="minorHAnsi" w:hAnsiTheme="minorHAnsi" w:cstheme="minorHAnsi"/>
          <w:sz w:val="22"/>
          <w:szCs w:val="22"/>
        </w:rPr>
        <w:t xml:space="preserve"> (viz http://www.poh.cz/protikorupcni-a-compliance-program/d-1346/p1=1458), dále s Etickým kodexem Povodí Ohře, státní podnik a Protikorupčním programem Povodí Ohře, státní podnik. </w:t>
      </w:r>
      <w:r w:rsidR="00623B42">
        <w:rPr>
          <w:rFonts w:asciiTheme="minorHAnsi" w:hAnsiTheme="minorHAnsi" w:cstheme="minorHAnsi"/>
          <w:sz w:val="22"/>
          <w:szCs w:val="22"/>
        </w:rPr>
        <w:t>Vlastní</w:t>
      </w:r>
      <w:r w:rsidR="00D171AD">
        <w:rPr>
          <w:rFonts w:asciiTheme="minorHAnsi" w:hAnsiTheme="minorHAnsi" w:cstheme="minorHAnsi"/>
          <w:sz w:val="22"/>
          <w:szCs w:val="22"/>
        </w:rPr>
        <w:t>ci</w:t>
      </w:r>
      <w:r w:rsidR="00623B42">
        <w:rPr>
          <w:rFonts w:asciiTheme="minorHAnsi" w:hAnsiTheme="minorHAnsi" w:cstheme="minorHAnsi"/>
          <w:sz w:val="22"/>
          <w:szCs w:val="22"/>
        </w:rPr>
        <w:t xml:space="preserve"> vodního díla</w:t>
      </w:r>
      <w:r w:rsidRPr="0007466D">
        <w:rPr>
          <w:rFonts w:asciiTheme="minorHAnsi" w:hAnsiTheme="minorHAnsi" w:cstheme="minorHAnsi"/>
          <w:sz w:val="22"/>
          <w:szCs w:val="22"/>
        </w:rPr>
        <w:t xml:space="preserve"> se při plnění této </w:t>
      </w:r>
      <w:r w:rsidR="00D171AD">
        <w:rPr>
          <w:rFonts w:asciiTheme="minorHAnsi" w:hAnsiTheme="minorHAnsi" w:cstheme="minorHAnsi"/>
          <w:sz w:val="22"/>
          <w:szCs w:val="22"/>
        </w:rPr>
        <w:t>dohody</w:t>
      </w:r>
      <w:r w:rsidRPr="0007466D">
        <w:rPr>
          <w:rFonts w:asciiTheme="minorHAnsi" w:hAnsiTheme="minorHAnsi" w:cstheme="minorHAnsi"/>
          <w:sz w:val="22"/>
          <w:szCs w:val="22"/>
        </w:rPr>
        <w:t xml:space="preserve"> zavazuj</w:t>
      </w:r>
      <w:r w:rsidR="00D171AD">
        <w:rPr>
          <w:rFonts w:asciiTheme="minorHAnsi" w:hAnsiTheme="minorHAnsi" w:cstheme="minorHAnsi"/>
          <w:sz w:val="22"/>
          <w:szCs w:val="22"/>
        </w:rPr>
        <w:t>í</w:t>
      </w:r>
      <w:r w:rsidRPr="0007466D">
        <w:rPr>
          <w:rFonts w:asciiTheme="minorHAnsi" w:hAnsiTheme="minorHAnsi" w:cstheme="minorHAnsi"/>
          <w:sz w:val="22"/>
          <w:szCs w:val="22"/>
        </w:rPr>
        <w:t xml:space="preserve"> po celou dobu jejího trvání dodržovat zásady a hodnoty obsažené v uvedených dokumentech, pokud to jejich povaha umožňuje.</w:t>
      </w:r>
    </w:p>
    <w:p w:rsidR="0007466D" w:rsidRPr="009D50D9" w:rsidRDefault="0007466D" w:rsidP="0007466D">
      <w:pPr>
        <w:ind w:left="284" w:hanging="284"/>
        <w:jc w:val="both"/>
        <w:rPr>
          <w:rFonts w:asciiTheme="minorHAnsi" w:hAnsiTheme="minorHAnsi" w:cstheme="minorHAnsi"/>
          <w:sz w:val="22"/>
          <w:szCs w:val="22"/>
        </w:rPr>
      </w:pPr>
      <w:r w:rsidRPr="0007466D">
        <w:rPr>
          <w:rFonts w:asciiTheme="minorHAnsi" w:hAnsiTheme="minorHAnsi" w:cstheme="minorHAnsi"/>
          <w:sz w:val="22"/>
          <w:szCs w:val="22"/>
        </w:rPr>
        <w:t>4.</w:t>
      </w:r>
      <w:r w:rsidRPr="0007466D">
        <w:rPr>
          <w:rFonts w:asciiTheme="minorHAnsi" w:hAnsiTheme="minorHAnsi" w:cstheme="minorHAnsi"/>
          <w:sz w:val="22"/>
          <w:szCs w:val="22"/>
        </w:rPr>
        <w:tab/>
        <w:t xml:space="preserve">Smluvní strany se dále zavazují navzájem si neprodleně oznámit důvodné podezření </w:t>
      </w:r>
      <w:r w:rsidR="00D171AD">
        <w:rPr>
          <w:rFonts w:asciiTheme="minorHAnsi" w:hAnsiTheme="minorHAnsi" w:cstheme="minorHAnsi"/>
          <w:sz w:val="22"/>
          <w:szCs w:val="22"/>
        </w:rPr>
        <w:t>o</w:t>
      </w:r>
      <w:r w:rsidRPr="0007466D">
        <w:rPr>
          <w:rFonts w:asciiTheme="minorHAnsi" w:hAnsiTheme="minorHAnsi" w:cstheme="minorHAnsi"/>
          <w:sz w:val="22"/>
          <w:szCs w:val="22"/>
        </w:rPr>
        <w:t>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11D44" w:rsidRPr="009D50D9" w:rsidRDefault="00B11D44" w:rsidP="00E83DAA">
      <w:pPr>
        <w:pStyle w:val="Style72"/>
        <w:widowControl/>
        <w:tabs>
          <w:tab w:val="left" w:pos="355"/>
        </w:tabs>
        <w:spacing w:line="240" w:lineRule="auto"/>
        <w:ind w:left="284" w:hanging="284"/>
        <w:jc w:val="center"/>
        <w:rPr>
          <w:rFonts w:asciiTheme="minorHAnsi" w:hAnsiTheme="minorHAnsi" w:cstheme="minorHAnsi"/>
          <w:b/>
          <w:color w:val="000000"/>
          <w:sz w:val="22"/>
          <w:szCs w:val="22"/>
        </w:rPr>
      </w:pPr>
    </w:p>
    <w:p w:rsidR="00A0248D" w:rsidRPr="009D50D9" w:rsidRDefault="00FD1518" w:rsidP="00E83DAA">
      <w:pPr>
        <w:pStyle w:val="Style72"/>
        <w:widowControl/>
        <w:tabs>
          <w:tab w:val="left" w:pos="355"/>
        </w:tabs>
        <w:spacing w:after="120" w:line="240" w:lineRule="auto"/>
        <w:ind w:left="284" w:hanging="284"/>
        <w:jc w:val="center"/>
        <w:rPr>
          <w:rFonts w:asciiTheme="minorHAnsi" w:hAnsiTheme="minorHAnsi" w:cstheme="minorHAnsi"/>
          <w:b/>
          <w:sz w:val="22"/>
          <w:szCs w:val="22"/>
        </w:rPr>
      </w:pPr>
      <w:r w:rsidRPr="009D50D9">
        <w:rPr>
          <w:rFonts w:asciiTheme="minorHAnsi" w:hAnsiTheme="minorHAnsi" w:cstheme="minorHAnsi"/>
          <w:b/>
          <w:color w:val="000000"/>
          <w:sz w:val="22"/>
          <w:szCs w:val="22"/>
        </w:rPr>
        <w:t>V</w:t>
      </w:r>
      <w:r w:rsidR="00A0248D" w:rsidRPr="009D50D9">
        <w:rPr>
          <w:rFonts w:asciiTheme="minorHAnsi" w:hAnsiTheme="minorHAnsi" w:cstheme="minorHAnsi"/>
          <w:b/>
          <w:color w:val="000000"/>
          <w:sz w:val="22"/>
          <w:szCs w:val="22"/>
        </w:rPr>
        <w:t>I</w:t>
      </w:r>
      <w:r w:rsidR="0007466D">
        <w:rPr>
          <w:rFonts w:asciiTheme="minorHAnsi" w:hAnsiTheme="minorHAnsi" w:cstheme="minorHAnsi"/>
          <w:b/>
          <w:color w:val="000000"/>
          <w:sz w:val="22"/>
          <w:szCs w:val="22"/>
        </w:rPr>
        <w:t>I</w:t>
      </w:r>
      <w:r w:rsidR="00A0248D" w:rsidRPr="009D50D9">
        <w:rPr>
          <w:rFonts w:asciiTheme="minorHAnsi" w:hAnsiTheme="minorHAnsi" w:cstheme="minorHAnsi"/>
          <w:b/>
          <w:color w:val="000000"/>
          <w:sz w:val="22"/>
          <w:szCs w:val="22"/>
        </w:rPr>
        <w:t>.</w:t>
      </w:r>
    </w:p>
    <w:p w:rsidR="00A65ECC" w:rsidRPr="009D50D9" w:rsidRDefault="00A65ECC"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Tato </w:t>
      </w:r>
      <w:r w:rsidR="00FE18D0" w:rsidRPr="009D50D9">
        <w:rPr>
          <w:rFonts w:asciiTheme="minorHAnsi" w:hAnsiTheme="minorHAnsi" w:cstheme="minorHAnsi"/>
          <w:sz w:val="22"/>
          <w:szCs w:val="22"/>
        </w:rPr>
        <w:t>dohoda</w:t>
      </w:r>
      <w:r w:rsidRPr="009D50D9">
        <w:rPr>
          <w:rFonts w:asciiTheme="minorHAnsi" w:hAnsiTheme="minorHAnsi" w:cstheme="minorHAnsi"/>
          <w:sz w:val="22"/>
          <w:szCs w:val="22"/>
        </w:rPr>
        <w:t xml:space="preserve"> se řídí občanským</w:t>
      </w:r>
      <w:r w:rsidR="0069110A">
        <w:rPr>
          <w:rFonts w:asciiTheme="minorHAnsi" w:hAnsiTheme="minorHAnsi" w:cstheme="minorHAnsi"/>
          <w:sz w:val="22"/>
          <w:szCs w:val="22"/>
        </w:rPr>
        <w:t xml:space="preserve"> zákoníkem a pro skutečnosti</w:t>
      </w:r>
      <w:r w:rsidR="00A9052A" w:rsidRPr="009D50D9">
        <w:rPr>
          <w:rFonts w:asciiTheme="minorHAnsi" w:hAnsiTheme="minorHAnsi" w:cstheme="minorHAnsi"/>
          <w:sz w:val="22"/>
          <w:szCs w:val="22"/>
        </w:rPr>
        <w:t xml:space="preserve"> v </w:t>
      </w:r>
      <w:r w:rsidRPr="009D50D9">
        <w:rPr>
          <w:rFonts w:asciiTheme="minorHAnsi" w:hAnsiTheme="minorHAnsi" w:cstheme="minorHAnsi"/>
          <w:sz w:val="22"/>
          <w:szCs w:val="22"/>
        </w:rPr>
        <w:t xml:space="preserve">této </w:t>
      </w:r>
      <w:r w:rsidR="00FE18D0" w:rsidRPr="009D50D9">
        <w:rPr>
          <w:rFonts w:asciiTheme="minorHAnsi" w:hAnsiTheme="minorHAnsi" w:cstheme="minorHAnsi"/>
          <w:sz w:val="22"/>
          <w:szCs w:val="22"/>
        </w:rPr>
        <w:t>dohodě</w:t>
      </w:r>
      <w:r w:rsidRPr="009D50D9">
        <w:rPr>
          <w:rFonts w:asciiTheme="minorHAnsi" w:hAnsiTheme="minorHAnsi" w:cstheme="minorHAnsi"/>
          <w:sz w:val="22"/>
          <w:szCs w:val="22"/>
        </w:rPr>
        <w:t xml:space="preserve"> neupravené se použijí přiměřeně ustanovení o služebnostech.</w:t>
      </w:r>
    </w:p>
    <w:p w:rsidR="00155B43" w:rsidRDefault="00155B43" w:rsidP="00E83DAA">
      <w:pPr>
        <w:pStyle w:val="Odstavecseseznamem"/>
        <w:ind w:left="284" w:hanging="284"/>
        <w:rPr>
          <w:rFonts w:asciiTheme="minorHAnsi" w:hAnsiTheme="minorHAnsi" w:cstheme="minorHAnsi"/>
          <w:sz w:val="22"/>
          <w:szCs w:val="22"/>
        </w:rPr>
      </w:pPr>
    </w:p>
    <w:p w:rsidR="00155B43" w:rsidRPr="00155B43" w:rsidRDefault="00155B43" w:rsidP="00D171AD">
      <w:pPr>
        <w:numPr>
          <w:ilvl w:val="0"/>
          <w:numId w:val="2"/>
        </w:numPr>
        <w:jc w:val="both"/>
        <w:rPr>
          <w:rFonts w:asciiTheme="minorHAnsi" w:hAnsiTheme="minorHAnsi" w:cstheme="minorHAnsi"/>
          <w:sz w:val="22"/>
          <w:szCs w:val="22"/>
        </w:rPr>
      </w:pPr>
      <w:r w:rsidRPr="009D50D9">
        <w:rPr>
          <w:rStyle w:val="FontStyle126"/>
          <w:rFonts w:asciiTheme="minorHAnsi" w:hAnsiTheme="minorHAnsi" w:cstheme="minorHAnsi"/>
          <w:sz w:val="22"/>
          <w:szCs w:val="22"/>
        </w:rPr>
        <w:t xml:space="preserve">Účastníci této dohody </w:t>
      </w:r>
      <w:r w:rsidRPr="009D50D9">
        <w:rPr>
          <w:rFonts w:asciiTheme="minorHAnsi" w:hAnsiTheme="minorHAnsi" w:cstheme="minorHAnsi"/>
          <w:sz w:val="22"/>
          <w:szCs w:val="22"/>
        </w:rPr>
        <w:t>berou na vědomí, že tato dohoda bude uveřejněna v registru smluv dle</w:t>
      </w:r>
      <w:r w:rsidR="001238F2">
        <w:rPr>
          <w:rFonts w:asciiTheme="minorHAnsi" w:hAnsiTheme="minorHAnsi" w:cstheme="minorHAnsi"/>
          <w:sz w:val="22"/>
          <w:szCs w:val="22"/>
        </w:rPr>
        <w:t> </w:t>
      </w:r>
      <w:r w:rsidRPr="009D50D9">
        <w:rPr>
          <w:rFonts w:asciiTheme="minorHAnsi" w:hAnsiTheme="minorHAnsi" w:cstheme="minorHAnsi"/>
          <w:sz w:val="22"/>
          <w:szCs w:val="22"/>
        </w:rPr>
        <w:t xml:space="preserve">zákona č. 340/2015 Sb., o zvláštních podmínkách účinnosti některých smluv, uveřejňování těchto smluv a o registru smluv (o registru smluv), v platném znění, a s jejím uveřejněním včetně </w:t>
      </w:r>
      <w:proofErr w:type="spellStart"/>
      <w:r w:rsidRPr="009D50D9">
        <w:rPr>
          <w:rFonts w:asciiTheme="minorHAnsi" w:hAnsiTheme="minorHAnsi" w:cstheme="minorHAnsi"/>
          <w:sz w:val="22"/>
          <w:szCs w:val="22"/>
        </w:rPr>
        <w:t>metadat</w:t>
      </w:r>
      <w:proofErr w:type="spellEnd"/>
      <w:r w:rsidRPr="009D50D9">
        <w:rPr>
          <w:rFonts w:asciiTheme="minorHAnsi" w:hAnsiTheme="minorHAnsi" w:cstheme="minorHAnsi"/>
          <w:sz w:val="22"/>
          <w:szCs w:val="22"/>
        </w:rPr>
        <w:t>, případných dodatků a odvozených dokumentů v plném rozsahu souhlasí. Povodí Ohře zašle tuto smlouvu správci registru smluv, s čímž je vlastník vodního díla srozuměn. Účastníci dohody prohlašují, že skutečnosti uvedené v této smlouvě nejsou obchodním tajemstvím.</w:t>
      </w:r>
      <w:r w:rsidR="00D171AD">
        <w:rPr>
          <w:rFonts w:asciiTheme="minorHAnsi" w:hAnsiTheme="minorHAnsi" w:cstheme="minorHAnsi"/>
          <w:sz w:val="22"/>
          <w:szCs w:val="22"/>
        </w:rPr>
        <w:t xml:space="preserve"> Plnění</w:t>
      </w:r>
      <w:r w:rsidR="00D171AD" w:rsidRPr="00D171AD">
        <w:rPr>
          <w:rFonts w:asciiTheme="minorHAnsi" w:hAnsiTheme="minorHAnsi" w:cstheme="minorHAnsi"/>
          <w:sz w:val="22"/>
          <w:szCs w:val="22"/>
        </w:rPr>
        <w:t xml:space="preserve"> předmětu této </w:t>
      </w:r>
      <w:r w:rsidR="00D171AD">
        <w:rPr>
          <w:rFonts w:asciiTheme="minorHAnsi" w:hAnsiTheme="minorHAnsi" w:cstheme="minorHAnsi"/>
          <w:sz w:val="22"/>
          <w:szCs w:val="22"/>
        </w:rPr>
        <w:t>dohody</w:t>
      </w:r>
      <w:r w:rsidR="00D171AD" w:rsidRPr="00D171AD">
        <w:rPr>
          <w:rFonts w:asciiTheme="minorHAnsi" w:hAnsiTheme="minorHAnsi" w:cstheme="minorHAnsi"/>
          <w:sz w:val="22"/>
          <w:szCs w:val="22"/>
        </w:rPr>
        <w:t xml:space="preserve"> před účinností této</w:t>
      </w:r>
      <w:r w:rsidR="00D171AD">
        <w:rPr>
          <w:rFonts w:asciiTheme="minorHAnsi" w:hAnsiTheme="minorHAnsi" w:cstheme="minorHAnsi"/>
          <w:sz w:val="22"/>
          <w:szCs w:val="22"/>
        </w:rPr>
        <w:t xml:space="preserve"> dohody </w:t>
      </w:r>
      <w:r w:rsidR="00D171AD" w:rsidRPr="00D171AD">
        <w:rPr>
          <w:rFonts w:asciiTheme="minorHAnsi" w:hAnsiTheme="minorHAnsi" w:cstheme="minorHAnsi"/>
          <w:sz w:val="22"/>
          <w:szCs w:val="22"/>
        </w:rPr>
        <w:t xml:space="preserve">se považuje za plnění podle této </w:t>
      </w:r>
      <w:r w:rsidR="00D171AD">
        <w:rPr>
          <w:rFonts w:asciiTheme="minorHAnsi" w:hAnsiTheme="minorHAnsi" w:cstheme="minorHAnsi"/>
          <w:sz w:val="22"/>
          <w:szCs w:val="22"/>
        </w:rPr>
        <w:t xml:space="preserve">dohody </w:t>
      </w:r>
      <w:r w:rsidR="00D171AD" w:rsidRPr="00D171AD">
        <w:rPr>
          <w:rFonts w:asciiTheme="minorHAnsi" w:hAnsiTheme="minorHAnsi" w:cstheme="minorHAnsi"/>
          <w:sz w:val="22"/>
          <w:szCs w:val="22"/>
        </w:rPr>
        <w:t xml:space="preserve">a práva a povinnosti z něj vzniklé se řídí touto </w:t>
      </w:r>
      <w:r w:rsidR="00D171AD">
        <w:rPr>
          <w:rFonts w:asciiTheme="minorHAnsi" w:hAnsiTheme="minorHAnsi" w:cstheme="minorHAnsi"/>
          <w:sz w:val="22"/>
          <w:szCs w:val="22"/>
        </w:rPr>
        <w:t xml:space="preserve">dohodou. </w:t>
      </w:r>
    </w:p>
    <w:p w:rsidR="008107DF" w:rsidRPr="009D50D9" w:rsidRDefault="008107DF" w:rsidP="00E83DAA">
      <w:pPr>
        <w:pStyle w:val="Odstavecseseznamem"/>
        <w:tabs>
          <w:tab w:val="num" w:pos="426"/>
        </w:tabs>
        <w:ind w:left="284" w:hanging="284"/>
        <w:rPr>
          <w:rFonts w:asciiTheme="minorHAnsi" w:hAnsiTheme="minorHAnsi" w:cstheme="minorHAnsi"/>
          <w:sz w:val="22"/>
          <w:szCs w:val="22"/>
        </w:rPr>
      </w:pPr>
    </w:p>
    <w:p w:rsidR="00DD458F" w:rsidRPr="009D50D9" w:rsidRDefault="00DD458F"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Tato dohoda o finanční náhradě za omezení vlastnického práva je vyhotovena ve 4 exemplářích, z nichž </w:t>
      </w:r>
      <w:r w:rsidR="00AA6B6F" w:rsidRPr="009D50D9">
        <w:rPr>
          <w:rFonts w:asciiTheme="minorHAnsi" w:hAnsiTheme="minorHAnsi" w:cstheme="minorHAnsi"/>
          <w:sz w:val="22"/>
          <w:szCs w:val="22"/>
        </w:rPr>
        <w:t xml:space="preserve">3 vyhotovení obdrží Povodí </w:t>
      </w:r>
      <w:r w:rsidR="00AE14AF" w:rsidRPr="009D50D9">
        <w:rPr>
          <w:rFonts w:asciiTheme="minorHAnsi" w:hAnsiTheme="minorHAnsi" w:cstheme="minorHAnsi"/>
          <w:sz w:val="22"/>
          <w:szCs w:val="22"/>
        </w:rPr>
        <w:t xml:space="preserve">Ohře </w:t>
      </w:r>
      <w:r w:rsidR="00AA6B6F" w:rsidRPr="009D50D9">
        <w:rPr>
          <w:rFonts w:asciiTheme="minorHAnsi" w:hAnsiTheme="minorHAnsi" w:cstheme="minorHAnsi"/>
          <w:sz w:val="22"/>
          <w:szCs w:val="22"/>
        </w:rPr>
        <w:t>a 1 vyhotovení si ponech</w:t>
      </w:r>
      <w:r w:rsidR="00D171AD">
        <w:rPr>
          <w:rFonts w:asciiTheme="minorHAnsi" w:hAnsiTheme="minorHAnsi" w:cstheme="minorHAnsi"/>
          <w:sz w:val="22"/>
          <w:szCs w:val="22"/>
        </w:rPr>
        <w:t xml:space="preserve">ají </w:t>
      </w:r>
      <w:r w:rsidR="00AA6B6F" w:rsidRPr="009D50D9">
        <w:rPr>
          <w:rFonts w:asciiTheme="minorHAnsi" w:hAnsiTheme="minorHAnsi" w:cstheme="minorHAnsi"/>
          <w:sz w:val="22"/>
          <w:szCs w:val="22"/>
        </w:rPr>
        <w:t>vlastní</w:t>
      </w:r>
      <w:r w:rsidR="00D171AD">
        <w:rPr>
          <w:rFonts w:asciiTheme="minorHAnsi" w:hAnsiTheme="minorHAnsi" w:cstheme="minorHAnsi"/>
          <w:sz w:val="22"/>
          <w:szCs w:val="22"/>
        </w:rPr>
        <w:t xml:space="preserve">ci </w:t>
      </w:r>
      <w:r w:rsidR="00AA6B6F" w:rsidRPr="009D50D9">
        <w:rPr>
          <w:rFonts w:asciiTheme="minorHAnsi" w:hAnsiTheme="minorHAnsi" w:cstheme="minorHAnsi"/>
          <w:sz w:val="22"/>
          <w:szCs w:val="22"/>
        </w:rPr>
        <w:t>vodního díla.</w:t>
      </w:r>
    </w:p>
    <w:p w:rsidR="007C6A72" w:rsidRPr="009D50D9" w:rsidRDefault="007C6A72" w:rsidP="00E83DAA">
      <w:pPr>
        <w:pStyle w:val="Odstavecseseznamem"/>
        <w:tabs>
          <w:tab w:val="num" w:pos="426"/>
        </w:tabs>
        <w:ind w:left="284" w:hanging="284"/>
        <w:rPr>
          <w:rFonts w:asciiTheme="minorHAnsi" w:hAnsiTheme="minorHAnsi" w:cstheme="minorHAnsi"/>
          <w:sz w:val="22"/>
          <w:szCs w:val="22"/>
        </w:rPr>
      </w:pPr>
    </w:p>
    <w:p w:rsidR="002B39F8" w:rsidRDefault="002B39F8" w:rsidP="002B39F8">
      <w:pPr>
        <w:numPr>
          <w:ilvl w:val="0"/>
          <w:numId w:val="2"/>
        </w:numPr>
        <w:tabs>
          <w:tab w:val="clear" w:pos="360"/>
          <w:tab w:val="num" w:pos="426"/>
        </w:tabs>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Povodí Ohře se zavazuje, že vezme zpět žaloby podan</w:t>
      </w:r>
      <w:r w:rsidR="00D171AD">
        <w:rPr>
          <w:rFonts w:asciiTheme="minorHAnsi" w:hAnsiTheme="minorHAnsi" w:cstheme="minorHAnsi"/>
          <w:sz w:val="22"/>
          <w:szCs w:val="22"/>
        </w:rPr>
        <w:t>ou</w:t>
      </w:r>
      <w:r>
        <w:rPr>
          <w:rFonts w:asciiTheme="minorHAnsi" w:hAnsiTheme="minorHAnsi" w:cstheme="minorHAnsi"/>
          <w:sz w:val="22"/>
          <w:szCs w:val="22"/>
        </w:rPr>
        <w:t xml:space="preserve"> u </w:t>
      </w:r>
      <w:r w:rsidR="00D171AD">
        <w:rPr>
          <w:rFonts w:asciiTheme="minorHAnsi" w:hAnsiTheme="minorHAnsi" w:cstheme="minorHAnsi"/>
          <w:sz w:val="22"/>
          <w:szCs w:val="22"/>
        </w:rPr>
        <w:t>Obvodního soudu pro Prahu 6</w:t>
      </w:r>
      <w:r>
        <w:rPr>
          <w:rFonts w:asciiTheme="minorHAnsi" w:hAnsiTheme="minorHAnsi" w:cstheme="minorHAnsi"/>
          <w:sz w:val="22"/>
          <w:szCs w:val="22"/>
        </w:rPr>
        <w:t xml:space="preserve"> související s vymáháním náhrady podle ustanovení § 59a vodního zákona,</w:t>
      </w:r>
      <w:r w:rsidR="00D171AD">
        <w:rPr>
          <w:rFonts w:asciiTheme="minorHAnsi" w:hAnsiTheme="minorHAnsi" w:cstheme="minorHAnsi"/>
          <w:sz w:val="22"/>
          <w:szCs w:val="22"/>
        </w:rPr>
        <w:t xml:space="preserve"> vedenou pod č. j. 8 C 370/2018,</w:t>
      </w:r>
      <w:r>
        <w:rPr>
          <w:rFonts w:asciiTheme="minorHAnsi" w:hAnsiTheme="minorHAnsi" w:cstheme="minorHAnsi"/>
          <w:sz w:val="22"/>
          <w:szCs w:val="22"/>
        </w:rPr>
        <w:t xml:space="preserve"> a to do 15 dnů ode dne</w:t>
      </w:r>
      <w:r w:rsidR="00D171AD">
        <w:rPr>
          <w:rFonts w:asciiTheme="minorHAnsi" w:hAnsiTheme="minorHAnsi" w:cstheme="minorHAnsi"/>
          <w:sz w:val="22"/>
          <w:szCs w:val="22"/>
        </w:rPr>
        <w:t xml:space="preserve"> uveřejnění této dohody v registru smluv.</w:t>
      </w:r>
    </w:p>
    <w:p w:rsidR="008107DF" w:rsidRPr="009D50D9" w:rsidRDefault="002B39F8" w:rsidP="002B39F8">
      <w:pPr>
        <w:ind w:left="284"/>
        <w:jc w:val="both"/>
        <w:rPr>
          <w:rFonts w:asciiTheme="minorHAnsi" w:hAnsiTheme="minorHAnsi" w:cstheme="minorHAnsi"/>
          <w:sz w:val="22"/>
          <w:szCs w:val="22"/>
        </w:rPr>
      </w:pPr>
      <w:r w:rsidRPr="009D50D9">
        <w:rPr>
          <w:rFonts w:asciiTheme="minorHAnsi" w:hAnsiTheme="minorHAnsi" w:cstheme="minorHAnsi"/>
          <w:sz w:val="22"/>
          <w:szCs w:val="22"/>
        </w:rPr>
        <w:t xml:space="preserve"> </w:t>
      </w:r>
    </w:p>
    <w:p w:rsidR="008107DF" w:rsidRPr="00155B43" w:rsidRDefault="00154117" w:rsidP="00E83DAA">
      <w:pPr>
        <w:numPr>
          <w:ilvl w:val="0"/>
          <w:numId w:val="2"/>
        </w:numPr>
        <w:tabs>
          <w:tab w:val="clear" w:pos="360"/>
          <w:tab w:val="num" w:pos="426"/>
        </w:tabs>
        <w:ind w:left="284" w:hanging="284"/>
        <w:jc w:val="both"/>
        <w:rPr>
          <w:rFonts w:asciiTheme="minorHAnsi" w:hAnsiTheme="minorHAnsi" w:cstheme="minorHAnsi"/>
          <w:color w:val="2E74B5"/>
          <w:sz w:val="22"/>
          <w:szCs w:val="22"/>
        </w:rPr>
      </w:pPr>
      <w:r w:rsidRPr="00153F77">
        <w:rPr>
          <w:rFonts w:asciiTheme="minorHAnsi" w:hAnsiTheme="minorHAnsi" w:cstheme="minorHAnsi"/>
          <w:sz w:val="22"/>
          <w:szCs w:val="22"/>
        </w:rPr>
        <w:t xml:space="preserve">Tato dohoda </w:t>
      </w:r>
      <w:r w:rsidR="00DD458F" w:rsidRPr="00153F77">
        <w:rPr>
          <w:rFonts w:asciiTheme="minorHAnsi" w:hAnsiTheme="minorHAnsi" w:cstheme="minorHAnsi"/>
          <w:sz w:val="22"/>
          <w:szCs w:val="22"/>
        </w:rPr>
        <w:t xml:space="preserve">nabývá </w:t>
      </w:r>
      <w:r w:rsidRPr="00153F77">
        <w:rPr>
          <w:rFonts w:asciiTheme="minorHAnsi" w:hAnsiTheme="minorHAnsi" w:cstheme="minorHAnsi"/>
          <w:sz w:val="22"/>
          <w:szCs w:val="22"/>
        </w:rPr>
        <w:t xml:space="preserve">platnosti </w:t>
      </w:r>
      <w:r w:rsidR="00155B43" w:rsidRPr="009D50D9">
        <w:rPr>
          <w:rStyle w:val="FontStyle126"/>
          <w:rFonts w:asciiTheme="minorHAnsi" w:hAnsiTheme="minorHAnsi" w:cstheme="minorHAnsi"/>
          <w:sz w:val="22"/>
          <w:szCs w:val="22"/>
        </w:rPr>
        <w:t>dnem podpisu oběma účastníky a účinnosti dnem uveřejnění v registru smluv.</w:t>
      </w:r>
    </w:p>
    <w:p w:rsidR="00A02627" w:rsidRPr="00153F77" w:rsidRDefault="00A02627" w:rsidP="00E83DAA">
      <w:pPr>
        <w:tabs>
          <w:tab w:val="num" w:pos="426"/>
        </w:tabs>
        <w:ind w:left="284" w:hanging="284"/>
        <w:jc w:val="both"/>
        <w:rPr>
          <w:rFonts w:asciiTheme="minorHAnsi" w:hAnsiTheme="minorHAnsi" w:cstheme="minorHAnsi"/>
          <w:color w:val="2E74B5"/>
          <w:sz w:val="22"/>
          <w:szCs w:val="22"/>
        </w:rPr>
      </w:pPr>
    </w:p>
    <w:p w:rsidR="00DD458F" w:rsidRPr="009D50D9" w:rsidRDefault="00DD458F" w:rsidP="00E83DAA">
      <w:pPr>
        <w:numPr>
          <w:ilvl w:val="0"/>
          <w:numId w:val="2"/>
        </w:numPr>
        <w:tabs>
          <w:tab w:val="clear" w:pos="360"/>
          <w:tab w:val="num" w:pos="426"/>
        </w:tabs>
        <w:ind w:left="284" w:hanging="284"/>
        <w:jc w:val="both"/>
        <w:rPr>
          <w:rFonts w:asciiTheme="minorHAnsi" w:hAnsiTheme="minorHAnsi" w:cstheme="minorHAnsi"/>
          <w:sz w:val="22"/>
          <w:szCs w:val="22"/>
        </w:rPr>
      </w:pPr>
      <w:r w:rsidRPr="009D50D9">
        <w:rPr>
          <w:rFonts w:asciiTheme="minorHAnsi" w:hAnsiTheme="minorHAnsi" w:cstheme="minorHAnsi"/>
          <w:sz w:val="22"/>
          <w:szCs w:val="22"/>
        </w:rPr>
        <w:t xml:space="preserve">Účastníci dále výslovně prohlašují, že si </w:t>
      </w:r>
      <w:r w:rsidR="00211468" w:rsidRPr="009D50D9">
        <w:rPr>
          <w:rFonts w:asciiTheme="minorHAnsi" w:hAnsiTheme="minorHAnsi" w:cstheme="minorHAnsi"/>
          <w:sz w:val="22"/>
          <w:szCs w:val="22"/>
        </w:rPr>
        <w:t xml:space="preserve">tuto </w:t>
      </w:r>
      <w:r w:rsidRPr="009D50D9">
        <w:rPr>
          <w:rFonts w:asciiTheme="minorHAnsi" w:hAnsiTheme="minorHAnsi" w:cstheme="minorHAnsi"/>
          <w:sz w:val="22"/>
          <w:szCs w:val="22"/>
        </w:rPr>
        <w:t xml:space="preserve">dohodu o finanční náhradě za omezení vlastnického práva </w:t>
      </w:r>
      <w:r w:rsidR="0069110A">
        <w:rPr>
          <w:rFonts w:asciiTheme="minorHAnsi" w:hAnsiTheme="minorHAnsi" w:cstheme="minorHAnsi"/>
          <w:sz w:val="22"/>
          <w:szCs w:val="22"/>
        </w:rPr>
        <w:t xml:space="preserve">k pozemku </w:t>
      </w:r>
      <w:r w:rsidRPr="009D50D9">
        <w:rPr>
          <w:rFonts w:asciiTheme="minorHAnsi" w:hAnsiTheme="minorHAnsi" w:cstheme="minorHAnsi"/>
          <w:sz w:val="22"/>
          <w:szCs w:val="22"/>
        </w:rPr>
        <w:t>přečetli, že byla sepsána podle jejich pravé a svobodné vůle a nebyla ujednána za nápadně nevýhodných podmínek pro žádného z</w:t>
      </w:r>
      <w:r w:rsidR="0069110A">
        <w:rPr>
          <w:rFonts w:asciiTheme="minorHAnsi" w:hAnsiTheme="minorHAnsi" w:cstheme="minorHAnsi"/>
          <w:sz w:val="22"/>
          <w:szCs w:val="22"/>
        </w:rPr>
        <w:t> </w:t>
      </w:r>
      <w:r w:rsidRPr="009D50D9">
        <w:rPr>
          <w:rFonts w:asciiTheme="minorHAnsi" w:hAnsiTheme="minorHAnsi" w:cstheme="minorHAnsi"/>
          <w:sz w:val="22"/>
          <w:szCs w:val="22"/>
        </w:rPr>
        <w:t>účastníků</w:t>
      </w:r>
      <w:r w:rsidR="0069110A">
        <w:rPr>
          <w:rFonts w:asciiTheme="minorHAnsi" w:hAnsiTheme="minorHAnsi" w:cstheme="minorHAnsi"/>
          <w:sz w:val="22"/>
          <w:szCs w:val="22"/>
        </w:rPr>
        <w:t>,</w:t>
      </w:r>
      <w:r w:rsidRPr="009D50D9">
        <w:rPr>
          <w:rFonts w:asciiTheme="minorHAnsi" w:hAnsiTheme="minorHAnsi" w:cstheme="minorHAnsi"/>
          <w:i/>
          <w:sz w:val="22"/>
          <w:szCs w:val="22"/>
        </w:rPr>
        <w:t xml:space="preserve"> </w:t>
      </w:r>
      <w:r w:rsidRPr="009D50D9">
        <w:rPr>
          <w:rFonts w:asciiTheme="minorHAnsi" w:hAnsiTheme="minorHAnsi" w:cstheme="minorHAnsi"/>
          <w:sz w:val="22"/>
          <w:szCs w:val="22"/>
        </w:rPr>
        <w:t>a na důkaz toho připojují své podpisy.</w:t>
      </w:r>
    </w:p>
    <w:p w:rsidR="00DD458F" w:rsidRPr="009D50D9" w:rsidRDefault="00DD458F" w:rsidP="00E83DAA">
      <w:pPr>
        <w:tabs>
          <w:tab w:val="num" w:pos="426"/>
        </w:tabs>
        <w:ind w:left="284" w:hanging="284"/>
        <w:jc w:val="both"/>
        <w:rPr>
          <w:rFonts w:asciiTheme="minorHAnsi" w:hAnsiTheme="minorHAnsi" w:cstheme="minorHAnsi"/>
          <w:sz w:val="22"/>
          <w:szCs w:val="22"/>
        </w:rPr>
      </w:pPr>
    </w:p>
    <w:p w:rsidR="006D63A4" w:rsidRPr="009D50D9" w:rsidRDefault="006D63A4" w:rsidP="00E83DAA">
      <w:pPr>
        <w:tabs>
          <w:tab w:val="num" w:pos="426"/>
        </w:tabs>
        <w:ind w:left="284" w:hanging="284"/>
        <w:jc w:val="both"/>
        <w:rPr>
          <w:rFonts w:asciiTheme="minorHAnsi" w:hAnsiTheme="minorHAnsi" w:cstheme="minorHAnsi"/>
          <w:sz w:val="22"/>
          <w:szCs w:val="22"/>
        </w:rPr>
      </w:pPr>
    </w:p>
    <w:p w:rsidR="00364502" w:rsidRPr="009D50D9" w:rsidRDefault="00086F9D" w:rsidP="001238F2">
      <w:pPr>
        <w:ind w:firstLine="708"/>
        <w:jc w:val="both"/>
        <w:rPr>
          <w:rFonts w:asciiTheme="minorHAnsi" w:hAnsiTheme="minorHAnsi" w:cstheme="minorHAnsi"/>
          <w:sz w:val="22"/>
          <w:szCs w:val="22"/>
        </w:rPr>
      </w:pPr>
      <w:r w:rsidRPr="009D50D9">
        <w:rPr>
          <w:rFonts w:asciiTheme="minorHAnsi" w:hAnsiTheme="minorHAnsi" w:cstheme="minorHAnsi"/>
          <w:sz w:val="22"/>
          <w:szCs w:val="22"/>
        </w:rPr>
        <w:t>V </w:t>
      </w:r>
      <w:r w:rsidR="00AE14AF" w:rsidRPr="009D50D9">
        <w:rPr>
          <w:rFonts w:asciiTheme="minorHAnsi" w:hAnsiTheme="minorHAnsi" w:cstheme="minorHAnsi"/>
          <w:sz w:val="22"/>
          <w:szCs w:val="22"/>
        </w:rPr>
        <w:t>Chomutově</w:t>
      </w:r>
      <w:r w:rsidRPr="009D50D9">
        <w:rPr>
          <w:rFonts w:asciiTheme="minorHAnsi" w:hAnsiTheme="minorHAnsi" w:cstheme="minorHAnsi"/>
          <w:sz w:val="22"/>
          <w:szCs w:val="22"/>
        </w:rPr>
        <w:t xml:space="preserve"> dne ………</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t>V ……………</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 xml:space="preserve">. </w:t>
      </w:r>
      <w:proofErr w:type="gramStart"/>
      <w:r w:rsidR="00364502" w:rsidRPr="009D50D9">
        <w:rPr>
          <w:rFonts w:asciiTheme="minorHAnsi" w:hAnsiTheme="minorHAnsi" w:cstheme="minorHAnsi"/>
          <w:sz w:val="22"/>
          <w:szCs w:val="22"/>
        </w:rPr>
        <w:t>dne</w:t>
      </w:r>
      <w:proofErr w:type="gramEnd"/>
      <w:r w:rsidR="00364502" w:rsidRPr="009D50D9">
        <w:rPr>
          <w:rFonts w:asciiTheme="minorHAnsi" w:hAnsiTheme="minorHAnsi" w:cstheme="minorHAnsi"/>
          <w:sz w:val="22"/>
          <w:szCs w:val="22"/>
        </w:rPr>
        <w:t xml:space="preserve"> ………</w:t>
      </w:r>
      <w:r w:rsidR="00C026A5" w:rsidRPr="009D50D9">
        <w:rPr>
          <w:rFonts w:asciiTheme="minorHAnsi" w:hAnsiTheme="minorHAnsi" w:cstheme="minorHAnsi"/>
          <w:sz w:val="22"/>
          <w:szCs w:val="22"/>
        </w:rPr>
        <w:t>…………</w:t>
      </w:r>
      <w:r w:rsidR="00364502" w:rsidRPr="009D50D9">
        <w:rPr>
          <w:rFonts w:asciiTheme="minorHAnsi" w:hAnsiTheme="minorHAnsi" w:cstheme="minorHAnsi"/>
          <w:sz w:val="22"/>
          <w:szCs w:val="22"/>
        </w:rPr>
        <w:t>.</w:t>
      </w:r>
    </w:p>
    <w:p w:rsidR="00086F9D" w:rsidRPr="009D50D9" w:rsidRDefault="00086F9D" w:rsidP="00A02627">
      <w:pPr>
        <w:jc w:val="both"/>
        <w:rPr>
          <w:rFonts w:asciiTheme="minorHAnsi" w:hAnsiTheme="minorHAnsi" w:cstheme="minorHAnsi"/>
          <w:sz w:val="22"/>
          <w:szCs w:val="22"/>
        </w:rPr>
      </w:pPr>
    </w:p>
    <w:p w:rsidR="00364502" w:rsidRPr="009D50D9" w:rsidRDefault="00086F9D" w:rsidP="001238F2">
      <w:pPr>
        <w:ind w:firstLine="708"/>
        <w:jc w:val="both"/>
        <w:rPr>
          <w:rFonts w:asciiTheme="minorHAnsi" w:hAnsiTheme="minorHAnsi" w:cstheme="minorHAnsi"/>
          <w:sz w:val="22"/>
          <w:szCs w:val="22"/>
        </w:rPr>
      </w:pPr>
      <w:r w:rsidRPr="009D50D9">
        <w:rPr>
          <w:rFonts w:asciiTheme="minorHAnsi" w:hAnsiTheme="minorHAnsi" w:cstheme="minorHAnsi"/>
          <w:sz w:val="22"/>
          <w:szCs w:val="22"/>
        </w:rPr>
        <w:t xml:space="preserve">Za Povodí </w:t>
      </w:r>
      <w:r w:rsidR="00AE14AF" w:rsidRPr="009D50D9">
        <w:rPr>
          <w:rFonts w:asciiTheme="minorHAnsi" w:hAnsiTheme="minorHAnsi" w:cstheme="minorHAnsi"/>
          <w:sz w:val="22"/>
          <w:szCs w:val="22"/>
        </w:rPr>
        <w:t>Ohře</w:t>
      </w:r>
      <w:r w:rsidRPr="009D50D9">
        <w:rPr>
          <w:rFonts w:asciiTheme="minorHAnsi" w:hAnsiTheme="minorHAnsi" w:cstheme="minorHAnsi"/>
          <w:sz w:val="22"/>
          <w:szCs w:val="22"/>
        </w:rPr>
        <w:t>:</w:t>
      </w:r>
      <w:r w:rsidR="00364502" w:rsidRPr="009D50D9">
        <w:rPr>
          <w:rFonts w:asciiTheme="minorHAnsi" w:hAnsiTheme="minorHAnsi" w:cstheme="minorHAnsi"/>
          <w:sz w:val="22"/>
          <w:szCs w:val="22"/>
        </w:rPr>
        <w:t xml:space="preserve"> </w:t>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r>
      <w:r w:rsidR="00364502" w:rsidRPr="009D50D9">
        <w:rPr>
          <w:rFonts w:asciiTheme="minorHAnsi" w:hAnsiTheme="minorHAnsi" w:cstheme="minorHAnsi"/>
          <w:sz w:val="22"/>
          <w:szCs w:val="22"/>
        </w:rPr>
        <w:tab/>
      </w:r>
      <w:r w:rsidR="00C026A5" w:rsidRPr="009D50D9">
        <w:rPr>
          <w:rFonts w:asciiTheme="minorHAnsi" w:hAnsiTheme="minorHAnsi" w:cstheme="minorHAnsi"/>
          <w:sz w:val="22"/>
          <w:szCs w:val="22"/>
        </w:rPr>
        <w:tab/>
      </w:r>
      <w:r w:rsidR="00364502" w:rsidRPr="009D50D9">
        <w:rPr>
          <w:rFonts w:asciiTheme="minorHAnsi" w:hAnsiTheme="minorHAnsi" w:cstheme="minorHAnsi"/>
          <w:sz w:val="22"/>
          <w:szCs w:val="22"/>
        </w:rPr>
        <w:t>Za</w:t>
      </w:r>
      <w:r w:rsidR="00363E9F" w:rsidRPr="009D50D9">
        <w:rPr>
          <w:rFonts w:asciiTheme="minorHAnsi" w:hAnsiTheme="minorHAnsi" w:cstheme="minorHAnsi"/>
          <w:sz w:val="22"/>
          <w:szCs w:val="22"/>
        </w:rPr>
        <w:t xml:space="preserve"> </w:t>
      </w:r>
      <w:r w:rsidR="00AE14AF" w:rsidRPr="009D50D9">
        <w:rPr>
          <w:rFonts w:asciiTheme="minorHAnsi" w:hAnsiTheme="minorHAnsi" w:cstheme="minorHAnsi"/>
          <w:sz w:val="22"/>
          <w:szCs w:val="22"/>
        </w:rPr>
        <w:t>vlastník</w:t>
      </w:r>
      <w:r w:rsidR="00D171AD">
        <w:rPr>
          <w:rFonts w:asciiTheme="minorHAnsi" w:hAnsiTheme="minorHAnsi" w:cstheme="minorHAnsi"/>
          <w:sz w:val="22"/>
          <w:szCs w:val="22"/>
        </w:rPr>
        <w:t>y</w:t>
      </w:r>
      <w:r w:rsidR="00AE14AF" w:rsidRPr="009D50D9">
        <w:rPr>
          <w:rFonts w:asciiTheme="minorHAnsi" w:hAnsiTheme="minorHAnsi" w:cstheme="minorHAnsi"/>
          <w:sz w:val="22"/>
          <w:szCs w:val="22"/>
        </w:rPr>
        <w:t xml:space="preserve"> </w:t>
      </w:r>
      <w:r w:rsidR="00A1094D" w:rsidRPr="009D50D9">
        <w:rPr>
          <w:rFonts w:asciiTheme="minorHAnsi" w:hAnsiTheme="minorHAnsi" w:cstheme="minorHAnsi"/>
          <w:sz w:val="22"/>
          <w:szCs w:val="22"/>
        </w:rPr>
        <w:t>vodního díla</w:t>
      </w:r>
      <w:r w:rsidR="00AE14AF" w:rsidRPr="009D50D9">
        <w:rPr>
          <w:rFonts w:asciiTheme="minorHAnsi" w:hAnsiTheme="minorHAnsi" w:cstheme="minorHAnsi"/>
          <w:sz w:val="22"/>
          <w:szCs w:val="22"/>
        </w:rPr>
        <w:t>:</w:t>
      </w:r>
    </w:p>
    <w:p w:rsidR="00CF1A0D" w:rsidRDefault="00CF1A0D" w:rsidP="00A02627">
      <w:pPr>
        <w:jc w:val="both"/>
        <w:rPr>
          <w:rFonts w:asciiTheme="minorHAnsi" w:hAnsiTheme="minorHAnsi" w:cstheme="minorHAnsi"/>
          <w:sz w:val="22"/>
          <w:szCs w:val="22"/>
        </w:rPr>
      </w:pPr>
    </w:p>
    <w:p w:rsidR="00C026A5" w:rsidRPr="009D50D9" w:rsidRDefault="00086F9D" w:rsidP="00A02627">
      <w:pPr>
        <w:jc w:val="both"/>
        <w:rPr>
          <w:rFonts w:asciiTheme="minorHAnsi" w:hAnsiTheme="minorHAnsi" w:cstheme="minorHAnsi"/>
          <w:sz w:val="22"/>
          <w:szCs w:val="22"/>
        </w:rPr>
      </w:pPr>
      <w:r w:rsidRPr="009D50D9">
        <w:rPr>
          <w:rFonts w:asciiTheme="minorHAnsi" w:hAnsiTheme="minorHAnsi" w:cstheme="minorHAnsi"/>
          <w:sz w:val="22"/>
          <w:szCs w:val="22"/>
        </w:rPr>
        <w:tab/>
      </w:r>
    </w:p>
    <w:p w:rsidR="00D171AD" w:rsidRDefault="00D171AD" w:rsidP="00C06C4F">
      <w:pPr>
        <w:jc w:val="both"/>
        <w:rPr>
          <w:rFonts w:asciiTheme="minorHAnsi" w:hAnsiTheme="minorHAnsi" w:cstheme="minorHAnsi"/>
          <w:sz w:val="22"/>
          <w:szCs w:val="22"/>
        </w:rPr>
      </w:pPr>
      <w:bookmarkStart w:id="0" w:name="_GoBack"/>
      <w:bookmarkEnd w:id="0"/>
    </w:p>
    <w:sectPr w:rsidR="00D171AD" w:rsidSect="002B001E">
      <w:footerReference w:type="default" r:id="rId9"/>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B3" w:rsidRDefault="003B67B3" w:rsidP="002B001E">
      <w:r>
        <w:separator/>
      </w:r>
    </w:p>
  </w:endnote>
  <w:endnote w:type="continuationSeparator" w:id="0">
    <w:p w:rsidR="003B67B3" w:rsidRDefault="003B67B3" w:rsidP="002B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ranklin Gothic Demi">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01E" w:rsidRDefault="002B001E">
    <w:pPr>
      <w:pStyle w:val="Zpat"/>
      <w:jc w:val="center"/>
    </w:pPr>
    <w:r>
      <w:fldChar w:fldCharType="begin"/>
    </w:r>
    <w:r>
      <w:instrText>PAGE   \* MERGEFORMAT</w:instrText>
    </w:r>
    <w:r>
      <w:fldChar w:fldCharType="separate"/>
    </w:r>
    <w:r w:rsidR="00C06C4F">
      <w:rPr>
        <w:noProof/>
      </w:rPr>
      <w:t>4</w:t>
    </w:r>
    <w:r>
      <w:fldChar w:fldCharType="end"/>
    </w:r>
  </w:p>
  <w:p w:rsidR="002B001E" w:rsidRDefault="002B00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B3" w:rsidRDefault="003B67B3" w:rsidP="002B001E">
      <w:r>
        <w:separator/>
      </w:r>
    </w:p>
  </w:footnote>
  <w:footnote w:type="continuationSeparator" w:id="0">
    <w:p w:rsidR="003B67B3" w:rsidRDefault="003B67B3" w:rsidP="002B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039"/>
    <w:multiLevelType w:val="hybridMultilevel"/>
    <w:tmpl w:val="34EED9CA"/>
    <w:lvl w:ilvl="0" w:tplc="0405000F">
      <w:start w:val="1"/>
      <w:numFmt w:val="decimal"/>
      <w:lvlText w:val="%1."/>
      <w:lvlJc w:val="left"/>
      <w:pPr>
        <w:ind w:left="720" w:hanging="360"/>
      </w:pPr>
    </w:lvl>
    <w:lvl w:ilvl="1" w:tplc="9F1C83DA">
      <w:start w:val="1"/>
      <w:numFmt w:val="lowerLetter"/>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790080"/>
    <w:multiLevelType w:val="hybridMultilevel"/>
    <w:tmpl w:val="E8BE43E8"/>
    <w:lvl w:ilvl="0" w:tplc="6EB81B48">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
    <w:nsid w:val="13F4303C"/>
    <w:multiLevelType w:val="hybridMultilevel"/>
    <w:tmpl w:val="F44E08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2D3E0A"/>
    <w:multiLevelType w:val="singleLevel"/>
    <w:tmpl w:val="0405000F"/>
    <w:lvl w:ilvl="0">
      <w:start w:val="1"/>
      <w:numFmt w:val="decimal"/>
      <w:lvlText w:val="%1."/>
      <w:lvlJc w:val="left"/>
      <w:pPr>
        <w:tabs>
          <w:tab w:val="num" w:pos="360"/>
        </w:tabs>
        <w:ind w:left="360" w:hanging="360"/>
      </w:pPr>
    </w:lvl>
  </w:abstractNum>
  <w:abstractNum w:abstractNumId="4">
    <w:nsid w:val="26635F04"/>
    <w:multiLevelType w:val="hybridMultilevel"/>
    <w:tmpl w:val="B8AE9394"/>
    <w:lvl w:ilvl="0" w:tplc="0BB80900">
      <w:start w:val="1"/>
      <w:numFmt w:val="decimal"/>
      <w:lvlText w:val="%1."/>
      <w:lvlJc w:val="left"/>
      <w:pPr>
        <w:tabs>
          <w:tab w:val="num" w:pos="735"/>
        </w:tabs>
        <w:ind w:left="735" w:hanging="375"/>
      </w:pPr>
      <w:rPr>
        <w:rFonts w:ascii="Franklin Gothic Demi" w:hAnsi="Franklin Gothic Dem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085A20"/>
    <w:multiLevelType w:val="hybridMultilevel"/>
    <w:tmpl w:val="A03817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823470"/>
    <w:multiLevelType w:val="hybridMultilevel"/>
    <w:tmpl w:val="26DE7C18"/>
    <w:lvl w:ilvl="0" w:tplc="60A898E6">
      <w:start w:val="1"/>
      <w:numFmt w:val="decimal"/>
      <w:lvlText w:val="%1."/>
      <w:lvlJc w:val="left"/>
      <w:pPr>
        <w:ind w:left="715" w:hanging="360"/>
      </w:pPr>
    </w:lvl>
    <w:lvl w:ilvl="1" w:tplc="04050019">
      <w:start w:val="1"/>
      <w:numFmt w:val="lowerLetter"/>
      <w:lvlText w:val="%2."/>
      <w:lvlJc w:val="left"/>
      <w:pPr>
        <w:ind w:left="1435" w:hanging="360"/>
      </w:pPr>
    </w:lvl>
    <w:lvl w:ilvl="2" w:tplc="0405001B">
      <w:start w:val="1"/>
      <w:numFmt w:val="lowerRoman"/>
      <w:lvlText w:val="%3."/>
      <w:lvlJc w:val="right"/>
      <w:pPr>
        <w:ind w:left="2155" w:hanging="180"/>
      </w:pPr>
    </w:lvl>
    <w:lvl w:ilvl="3" w:tplc="0405000F">
      <w:start w:val="1"/>
      <w:numFmt w:val="decimal"/>
      <w:lvlText w:val="%4."/>
      <w:lvlJc w:val="left"/>
      <w:pPr>
        <w:ind w:left="2875" w:hanging="360"/>
      </w:pPr>
    </w:lvl>
    <w:lvl w:ilvl="4" w:tplc="04050019">
      <w:start w:val="1"/>
      <w:numFmt w:val="lowerLetter"/>
      <w:lvlText w:val="%5."/>
      <w:lvlJc w:val="left"/>
      <w:pPr>
        <w:ind w:left="3595" w:hanging="360"/>
      </w:pPr>
    </w:lvl>
    <w:lvl w:ilvl="5" w:tplc="0405001B">
      <w:start w:val="1"/>
      <w:numFmt w:val="lowerRoman"/>
      <w:lvlText w:val="%6."/>
      <w:lvlJc w:val="right"/>
      <w:pPr>
        <w:ind w:left="4315" w:hanging="180"/>
      </w:pPr>
    </w:lvl>
    <w:lvl w:ilvl="6" w:tplc="0405000F">
      <w:start w:val="1"/>
      <w:numFmt w:val="decimal"/>
      <w:lvlText w:val="%7."/>
      <w:lvlJc w:val="left"/>
      <w:pPr>
        <w:ind w:left="5035" w:hanging="360"/>
      </w:pPr>
    </w:lvl>
    <w:lvl w:ilvl="7" w:tplc="04050019">
      <w:start w:val="1"/>
      <w:numFmt w:val="lowerLetter"/>
      <w:lvlText w:val="%8."/>
      <w:lvlJc w:val="left"/>
      <w:pPr>
        <w:ind w:left="5755" w:hanging="360"/>
      </w:pPr>
    </w:lvl>
    <w:lvl w:ilvl="8" w:tplc="0405001B">
      <w:start w:val="1"/>
      <w:numFmt w:val="lowerRoman"/>
      <w:lvlText w:val="%9."/>
      <w:lvlJc w:val="right"/>
      <w:pPr>
        <w:ind w:left="6475" w:hanging="180"/>
      </w:pPr>
    </w:lvl>
  </w:abstractNum>
  <w:abstractNum w:abstractNumId="7">
    <w:nsid w:val="386B2B2F"/>
    <w:multiLevelType w:val="singleLevel"/>
    <w:tmpl w:val="08090011"/>
    <w:lvl w:ilvl="0">
      <w:start w:val="1"/>
      <w:numFmt w:val="decimal"/>
      <w:lvlText w:val="%1)"/>
      <w:lvlJc w:val="left"/>
      <w:pPr>
        <w:tabs>
          <w:tab w:val="num" w:pos="360"/>
        </w:tabs>
        <w:ind w:left="360" w:hanging="360"/>
      </w:pPr>
      <w:rPr>
        <w:rFonts w:hint="default"/>
      </w:rPr>
    </w:lvl>
  </w:abstractNum>
  <w:abstractNum w:abstractNumId="8">
    <w:nsid w:val="3FCD6B07"/>
    <w:multiLevelType w:val="singleLevel"/>
    <w:tmpl w:val="3974A7DA"/>
    <w:lvl w:ilvl="0">
      <w:start w:val="1"/>
      <w:numFmt w:val="decimal"/>
      <w:lvlText w:val="%1."/>
      <w:legacy w:legacy="1" w:legacySpace="0" w:legacyIndent="355"/>
      <w:lvlJc w:val="left"/>
      <w:rPr>
        <w:rFonts w:ascii="Times New Roman" w:hAnsi="Times New Roman" w:cs="Times New Roman" w:hint="default"/>
        <w:b w:val="0"/>
      </w:rPr>
    </w:lvl>
  </w:abstractNum>
  <w:abstractNum w:abstractNumId="9">
    <w:nsid w:val="400C4F83"/>
    <w:multiLevelType w:val="hybridMultilevel"/>
    <w:tmpl w:val="2BEED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CB0A77"/>
    <w:multiLevelType w:val="hybridMultilevel"/>
    <w:tmpl w:val="693E00A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nsid w:val="49980925"/>
    <w:multiLevelType w:val="singleLevel"/>
    <w:tmpl w:val="12E40A7E"/>
    <w:lvl w:ilvl="0">
      <w:start w:val="1"/>
      <w:numFmt w:val="decimal"/>
      <w:lvlText w:val="%1."/>
      <w:lvlJc w:val="left"/>
      <w:pPr>
        <w:tabs>
          <w:tab w:val="num" w:pos="360"/>
        </w:tabs>
        <w:ind w:left="360" w:hanging="360"/>
      </w:pPr>
      <w:rPr>
        <w:i w:val="0"/>
        <w:color w:val="auto"/>
      </w:rPr>
    </w:lvl>
  </w:abstractNum>
  <w:abstractNum w:abstractNumId="12">
    <w:nsid w:val="4F39166E"/>
    <w:multiLevelType w:val="singleLevel"/>
    <w:tmpl w:val="C244391C"/>
    <w:lvl w:ilvl="0">
      <w:start w:val="1"/>
      <w:numFmt w:val="decimal"/>
      <w:lvlText w:val="%1."/>
      <w:lvlJc w:val="left"/>
      <w:pPr>
        <w:tabs>
          <w:tab w:val="num" w:pos="360"/>
        </w:tabs>
        <w:ind w:left="360" w:hanging="360"/>
      </w:pPr>
      <w:rPr>
        <w:rFonts w:hint="default"/>
        <w:i w:val="0"/>
        <w:strike w:val="0"/>
        <w:color w:val="auto"/>
      </w:rPr>
    </w:lvl>
  </w:abstractNum>
  <w:abstractNum w:abstractNumId="13">
    <w:nsid w:val="503E1804"/>
    <w:multiLevelType w:val="hybridMultilevel"/>
    <w:tmpl w:val="406A8ECE"/>
    <w:lvl w:ilvl="0" w:tplc="9CD4E57A">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4">
    <w:nsid w:val="51CF3FA2"/>
    <w:multiLevelType w:val="hybridMultilevel"/>
    <w:tmpl w:val="C9A0A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651034"/>
    <w:multiLevelType w:val="hybridMultilevel"/>
    <w:tmpl w:val="A1363CF8"/>
    <w:lvl w:ilvl="0" w:tplc="0E9CE3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865721"/>
    <w:multiLevelType w:val="hybridMultilevel"/>
    <w:tmpl w:val="59301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390D03"/>
    <w:multiLevelType w:val="hybridMultilevel"/>
    <w:tmpl w:val="A5FE7774"/>
    <w:lvl w:ilvl="0" w:tplc="4B986F3C">
      <w:start w:val="1"/>
      <w:numFmt w:val="decimal"/>
      <w:lvlText w:val="%1."/>
      <w:legacy w:legacy="1" w:legacySpace="0" w:legacyIndent="566"/>
      <w:lvlJc w:val="left"/>
      <w:rPr>
        <w:rFonts w:ascii="Times New Roman" w:hAnsi="Times New Roman"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697706E"/>
    <w:multiLevelType w:val="hybridMultilevel"/>
    <w:tmpl w:val="59301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D1630C"/>
    <w:multiLevelType w:val="hybridMultilevel"/>
    <w:tmpl w:val="A80414D0"/>
    <w:lvl w:ilvl="0" w:tplc="C442BB80">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0">
    <w:nsid w:val="6DD43761"/>
    <w:multiLevelType w:val="hybridMultilevel"/>
    <w:tmpl w:val="A9B634E4"/>
    <w:lvl w:ilvl="0" w:tplc="9CFC05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E664D5"/>
    <w:multiLevelType w:val="hybridMultilevel"/>
    <w:tmpl w:val="14708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9337048"/>
    <w:multiLevelType w:val="singleLevel"/>
    <w:tmpl w:val="57CED268"/>
    <w:lvl w:ilvl="0">
      <w:start w:val="1"/>
      <w:numFmt w:val="decimal"/>
      <w:pStyle w:val="Odsazenslovanodstavec"/>
      <w:lvlText w:val="%1."/>
      <w:lvlJc w:val="left"/>
      <w:pPr>
        <w:tabs>
          <w:tab w:val="num" w:pos="360"/>
        </w:tabs>
        <w:ind w:left="360" w:hanging="360"/>
      </w:pPr>
    </w:lvl>
  </w:abstractNum>
  <w:num w:numId="1">
    <w:abstractNumId w:val="3"/>
  </w:num>
  <w:num w:numId="2">
    <w:abstractNumId w:val="11"/>
  </w:num>
  <w:num w:numId="3">
    <w:abstractNumId w:val="7"/>
  </w:num>
  <w:num w:numId="4">
    <w:abstractNumId w:val="0"/>
  </w:num>
  <w:num w:numId="5">
    <w:abstractNumId w:val="12"/>
  </w:num>
  <w:num w:numId="6">
    <w:abstractNumId w:val="2"/>
  </w:num>
  <w:num w:numId="7">
    <w:abstractNumId w:val="22"/>
  </w:num>
  <w:num w:numId="8">
    <w:abstractNumId w:val="13"/>
  </w:num>
  <w:num w:numId="9">
    <w:abstractNumId w:val="17"/>
  </w:num>
  <w:num w:numId="10">
    <w:abstractNumId w:val="4"/>
  </w:num>
  <w:num w:numId="11">
    <w:abstractNumId w:val="10"/>
  </w:num>
  <w:num w:numId="12">
    <w:abstractNumId w:val="21"/>
  </w:num>
  <w:num w:numId="13">
    <w:abstractNumId w:val="16"/>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19"/>
  </w:num>
  <w:num w:numId="19">
    <w:abstractNumId w:val="1"/>
  </w:num>
  <w:num w:numId="20">
    <w:abstractNumId w:val="9"/>
  </w:num>
  <w:num w:numId="21">
    <w:abstractNumId w:val="2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2C"/>
    <w:rsid w:val="00011639"/>
    <w:rsid w:val="000239A4"/>
    <w:rsid w:val="00045110"/>
    <w:rsid w:val="00060997"/>
    <w:rsid w:val="00072BC5"/>
    <w:rsid w:val="000736CA"/>
    <w:rsid w:val="0007466D"/>
    <w:rsid w:val="00085D40"/>
    <w:rsid w:val="00086F9D"/>
    <w:rsid w:val="000B2A0C"/>
    <w:rsid w:val="001057B1"/>
    <w:rsid w:val="001216CD"/>
    <w:rsid w:val="001238F2"/>
    <w:rsid w:val="00131A3E"/>
    <w:rsid w:val="00153F77"/>
    <w:rsid w:val="00154117"/>
    <w:rsid w:val="0015464D"/>
    <w:rsid w:val="00155B43"/>
    <w:rsid w:val="00155EBB"/>
    <w:rsid w:val="001C160D"/>
    <w:rsid w:val="001C682C"/>
    <w:rsid w:val="001D5DF4"/>
    <w:rsid w:val="001E0653"/>
    <w:rsid w:val="001E1C22"/>
    <w:rsid w:val="00206099"/>
    <w:rsid w:val="00211468"/>
    <w:rsid w:val="0021202E"/>
    <w:rsid w:val="00247E7A"/>
    <w:rsid w:val="002574C4"/>
    <w:rsid w:val="00275FFB"/>
    <w:rsid w:val="00282F94"/>
    <w:rsid w:val="002840FC"/>
    <w:rsid w:val="00294674"/>
    <w:rsid w:val="002A445F"/>
    <w:rsid w:val="002B001E"/>
    <w:rsid w:val="002B0F3E"/>
    <w:rsid w:val="002B39F8"/>
    <w:rsid w:val="002C286D"/>
    <w:rsid w:val="002E0EF5"/>
    <w:rsid w:val="002E4BB2"/>
    <w:rsid w:val="002F02FF"/>
    <w:rsid w:val="00301F07"/>
    <w:rsid w:val="0030418C"/>
    <w:rsid w:val="0034180F"/>
    <w:rsid w:val="00343EEF"/>
    <w:rsid w:val="00356E5A"/>
    <w:rsid w:val="0035780B"/>
    <w:rsid w:val="00363D42"/>
    <w:rsid w:val="00363E9F"/>
    <w:rsid w:val="00364502"/>
    <w:rsid w:val="00381AC2"/>
    <w:rsid w:val="003A3789"/>
    <w:rsid w:val="003A5C26"/>
    <w:rsid w:val="003A7AC0"/>
    <w:rsid w:val="003B64F9"/>
    <w:rsid w:val="003B67B3"/>
    <w:rsid w:val="003E0C86"/>
    <w:rsid w:val="0045163A"/>
    <w:rsid w:val="004733E3"/>
    <w:rsid w:val="00473FBC"/>
    <w:rsid w:val="00496F94"/>
    <w:rsid w:val="004A03CF"/>
    <w:rsid w:val="004A5176"/>
    <w:rsid w:val="004B5C1B"/>
    <w:rsid w:val="004D38FA"/>
    <w:rsid w:val="004D6B1D"/>
    <w:rsid w:val="004F414D"/>
    <w:rsid w:val="004F5B70"/>
    <w:rsid w:val="004F7065"/>
    <w:rsid w:val="0051232D"/>
    <w:rsid w:val="005406BF"/>
    <w:rsid w:val="00550557"/>
    <w:rsid w:val="00560E67"/>
    <w:rsid w:val="0058628E"/>
    <w:rsid w:val="005C1C50"/>
    <w:rsid w:val="005D2112"/>
    <w:rsid w:val="005D503E"/>
    <w:rsid w:val="005E1185"/>
    <w:rsid w:val="005E1252"/>
    <w:rsid w:val="005E635A"/>
    <w:rsid w:val="00605613"/>
    <w:rsid w:val="006067EC"/>
    <w:rsid w:val="006169E7"/>
    <w:rsid w:val="00623B42"/>
    <w:rsid w:val="006368B1"/>
    <w:rsid w:val="0065385B"/>
    <w:rsid w:val="006548D9"/>
    <w:rsid w:val="00661161"/>
    <w:rsid w:val="00664423"/>
    <w:rsid w:val="00672646"/>
    <w:rsid w:val="006728AA"/>
    <w:rsid w:val="0069110A"/>
    <w:rsid w:val="006B49EB"/>
    <w:rsid w:val="006B7552"/>
    <w:rsid w:val="006C0850"/>
    <w:rsid w:val="006D48D3"/>
    <w:rsid w:val="006D63A4"/>
    <w:rsid w:val="006F24D4"/>
    <w:rsid w:val="00701D9D"/>
    <w:rsid w:val="00735B15"/>
    <w:rsid w:val="00746734"/>
    <w:rsid w:val="007A27CB"/>
    <w:rsid w:val="007C6A72"/>
    <w:rsid w:val="00804C83"/>
    <w:rsid w:val="008107DF"/>
    <w:rsid w:val="00822EB2"/>
    <w:rsid w:val="00827CB2"/>
    <w:rsid w:val="00843034"/>
    <w:rsid w:val="00844B67"/>
    <w:rsid w:val="00874CF9"/>
    <w:rsid w:val="00875B52"/>
    <w:rsid w:val="00875CED"/>
    <w:rsid w:val="008974EB"/>
    <w:rsid w:val="008C592B"/>
    <w:rsid w:val="008E6B3A"/>
    <w:rsid w:val="008E7347"/>
    <w:rsid w:val="008F0216"/>
    <w:rsid w:val="008F0251"/>
    <w:rsid w:val="008F5550"/>
    <w:rsid w:val="00905F3B"/>
    <w:rsid w:val="00906D7D"/>
    <w:rsid w:val="00921A23"/>
    <w:rsid w:val="00922A85"/>
    <w:rsid w:val="009340F0"/>
    <w:rsid w:val="009469BE"/>
    <w:rsid w:val="00957FA8"/>
    <w:rsid w:val="00991873"/>
    <w:rsid w:val="00993239"/>
    <w:rsid w:val="009A3C2F"/>
    <w:rsid w:val="009A432C"/>
    <w:rsid w:val="009D091A"/>
    <w:rsid w:val="009D50D9"/>
    <w:rsid w:val="009D573A"/>
    <w:rsid w:val="009D6535"/>
    <w:rsid w:val="00A0248D"/>
    <w:rsid w:val="00A02627"/>
    <w:rsid w:val="00A06153"/>
    <w:rsid w:val="00A102E4"/>
    <w:rsid w:val="00A1094D"/>
    <w:rsid w:val="00A14628"/>
    <w:rsid w:val="00A172E1"/>
    <w:rsid w:val="00A37314"/>
    <w:rsid w:val="00A65ECC"/>
    <w:rsid w:val="00A9052A"/>
    <w:rsid w:val="00A962B1"/>
    <w:rsid w:val="00AA05C5"/>
    <w:rsid w:val="00AA6B6F"/>
    <w:rsid w:val="00AB12AE"/>
    <w:rsid w:val="00AD02E5"/>
    <w:rsid w:val="00AD5455"/>
    <w:rsid w:val="00AE14AF"/>
    <w:rsid w:val="00B007F3"/>
    <w:rsid w:val="00B114C5"/>
    <w:rsid w:val="00B11D44"/>
    <w:rsid w:val="00B5552C"/>
    <w:rsid w:val="00BA6816"/>
    <w:rsid w:val="00BB66BF"/>
    <w:rsid w:val="00BC3D78"/>
    <w:rsid w:val="00BE3F88"/>
    <w:rsid w:val="00C026A5"/>
    <w:rsid w:val="00C06C4F"/>
    <w:rsid w:val="00C20A1A"/>
    <w:rsid w:val="00C30457"/>
    <w:rsid w:val="00C35156"/>
    <w:rsid w:val="00C429A7"/>
    <w:rsid w:val="00C517D9"/>
    <w:rsid w:val="00C6095C"/>
    <w:rsid w:val="00C75FA8"/>
    <w:rsid w:val="00C8157E"/>
    <w:rsid w:val="00CA57CD"/>
    <w:rsid w:val="00CA7A69"/>
    <w:rsid w:val="00CF1A0D"/>
    <w:rsid w:val="00CF3DC1"/>
    <w:rsid w:val="00CF461C"/>
    <w:rsid w:val="00CF5E92"/>
    <w:rsid w:val="00D171AD"/>
    <w:rsid w:val="00D244D5"/>
    <w:rsid w:val="00D2688A"/>
    <w:rsid w:val="00D27CE6"/>
    <w:rsid w:val="00D434B0"/>
    <w:rsid w:val="00D74F64"/>
    <w:rsid w:val="00D77C9C"/>
    <w:rsid w:val="00D9093C"/>
    <w:rsid w:val="00DA0F84"/>
    <w:rsid w:val="00DB1EF1"/>
    <w:rsid w:val="00DD458F"/>
    <w:rsid w:val="00E02A9C"/>
    <w:rsid w:val="00E16FAF"/>
    <w:rsid w:val="00E3400A"/>
    <w:rsid w:val="00E51A8C"/>
    <w:rsid w:val="00E54327"/>
    <w:rsid w:val="00E62F3F"/>
    <w:rsid w:val="00E73C21"/>
    <w:rsid w:val="00E83DAA"/>
    <w:rsid w:val="00E85F23"/>
    <w:rsid w:val="00E87346"/>
    <w:rsid w:val="00E97721"/>
    <w:rsid w:val="00EA1B45"/>
    <w:rsid w:val="00EE2902"/>
    <w:rsid w:val="00EF5633"/>
    <w:rsid w:val="00EF7046"/>
    <w:rsid w:val="00F15AF7"/>
    <w:rsid w:val="00F2715F"/>
    <w:rsid w:val="00F5584A"/>
    <w:rsid w:val="00F72866"/>
    <w:rsid w:val="00F80AA8"/>
    <w:rsid w:val="00F869FD"/>
    <w:rsid w:val="00FB7BC7"/>
    <w:rsid w:val="00FD1518"/>
    <w:rsid w:val="00FD3FA1"/>
    <w:rsid w:val="00FE18D0"/>
    <w:rsid w:val="00FE7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Odstavecseseznamem">
    <w:name w:val="List Paragraph"/>
    <w:basedOn w:val="Normln"/>
    <w:qFormat/>
    <w:rsid w:val="00294674"/>
    <w:pPr>
      <w:ind w:left="720"/>
      <w:contextualSpacing/>
    </w:pPr>
    <w:rPr>
      <w:rFonts w:ascii="Arial" w:hAnsi="Arial" w:cs="Arial"/>
    </w:rPr>
  </w:style>
  <w:style w:type="paragraph" w:customStyle="1" w:styleId="Styl1">
    <w:name w:val="Styl1"/>
    <w:basedOn w:val="Normln"/>
    <w:rsid w:val="00294674"/>
    <w:rPr>
      <w:sz w:val="24"/>
    </w:rPr>
  </w:style>
  <w:style w:type="paragraph" w:styleId="Zkladntextodsazen">
    <w:name w:val="Body Text Indent"/>
    <w:basedOn w:val="Normln"/>
    <w:link w:val="ZkladntextodsazenChar"/>
    <w:semiHidden/>
    <w:unhideWhenUsed/>
    <w:rsid w:val="00294674"/>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294674"/>
    <w:rPr>
      <w:rFonts w:ascii="Calibri" w:eastAsia="Calibri" w:hAnsi="Calibri"/>
      <w:sz w:val="22"/>
      <w:szCs w:val="22"/>
      <w:lang w:val="cs-CZ" w:eastAsia="en-US" w:bidi="ar-SA"/>
    </w:rPr>
  </w:style>
  <w:style w:type="paragraph" w:customStyle="1" w:styleId="Odsazenslovanodstavec">
    <w:name w:val="Odsazený číslovaný odstavec"/>
    <w:basedOn w:val="Zpat"/>
    <w:rsid w:val="00827CB2"/>
    <w:pPr>
      <w:numPr>
        <w:numId w:val="7"/>
      </w:numPr>
      <w:tabs>
        <w:tab w:val="clear" w:pos="4536"/>
        <w:tab w:val="left" w:pos="567"/>
      </w:tabs>
      <w:spacing w:before="120"/>
      <w:jc w:val="both"/>
    </w:pPr>
    <w:rPr>
      <w:sz w:val="22"/>
      <w:szCs w:val="24"/>
    </w:rPr>
  </w:style>
  <w:style w:type="character" w:customStyle="1" w:styleId="FontStyle126">
    <w:name w:val="Font Style126"/>
    <w:rsid w:val="00827CB2"/>
    <w:rPr>
      <w:rFonts w:ascii="Times New Roman" w:hAnsi="Times New Roman" w:cs="Times New Roman"/>
      <w:sz w:val="20"/>
      <w:szCs w:val="20"/>
    </w:rPr>
  </w:style>
  <w:style w:type="character" w:customStyle="1" w:styleId="FontStyle127">
    <w:name w:val="Font Style127"/>
    <w:rsid w:val="00827CB2"/>
    <w:rPr>
      <w:rFonts w:ascii="Times New Roman" w:hAnsi="Times New Roman" w:cs="Times New Roman"/>
      <w:b/>
      <w:bCs/>
      <w:sz w:val="20"/>
      <w:szCs w:val="20"/>
    </w:rPr>
  </w:style>
  <w:style w:type="character" w:customStyle="1" w:styleId="FontStyle128">
    <w:name w:val="Font Style128"/>
    <w:rsid w:val="00827CB2"/>
    <w:rPr>
      <w:rFonts w:ascii="Times New Roman" w:hAnsi="Times New Roman" w:cs="Times New Roman"/>
      <w:i/>
      <w:iCs/>
      <w:sz w:val="20"/>
      <w:szCs w:val="20"/>
    </w:rPr>
  </w:style>
  <w:style w:type="paragraph" w:styleId="Zpat">
    <w:name w:val="footer"/>
    <w:basedOn w:val="Normln"/>
    <w:link w:val="ZpatChar"/>
    <w:uiPriority w:val="99"/>
    <w:rsid w:val="00827CB2"/>
    <w:pPr>
      <w:tabs>
        <w:tab w:val="center" w:pos="4536"/>
        <w:tab w:val="right" w:pos="9072"/>
      </w:tabs>
    </w:pPr>
  </w:style>
  <w:style w:type="paragraph" w:customStyle="1" w:styleId="Style16">
    <w:name w:val="Style16"/>
    <w:basedOn w:val="Normln"/>
    <w:rsid w:val="005E1252"/>
    <w:pPr>
      <w:widowControl w:val="0"/>
      <w:autoSpaceDE w:val="0"/>
      <w:autoSpaceDN w:val="0"/>
      <w:adjustRightInd w:val="0"/>
      <w:spacing w:line="260" w:lineRule="exact"/>
      <w:ind w:hanging="566"/>
      <w:jc w:val="both"/>
    </w:pPr>
    <w:rPr>
      <w:rFonts w:ascii="Franklin Gothic Demi" w:hAnsi="Franklin Gothic Demi"/>
      <w:sz w:val="24"/>
      <w:szCs w:val="24"/>
    </w:rPr>
  </w:style>
  <w:style w:type="paragraph" w:customStyle="1" w:styleId="Style23">
    <w:name w:val="Style23"/>
    <w:basedOn w:val="Normln"/>
    <w:rsid w:val="00957FA8"/>
    <w:pPr>
      <w:widowControl w:val="0"/>
      <w:autoSpaceDE w:val="0"/>
      <w:autoSpaceDN w:val="0"/>
      <w:adjustRightInd w:val="0"/>
      <w:spacing w:line="259" w:lineRule="exact"/>
      <w:jc w:val="both"/>
    </w:pPr>
    <w:rPr>
      <w:rFonts w:ascii="Franklin Gothic Demi" w:hAnsi="Franklin Gothic Demi"/>
      <w:sz w:val="24"/>
      <w:szCs w:val="24"/>
    </w:rPr>
  </w:style>
  <w:style w:type="paragraph" w:customStyle="1" w:styleId="Style29">
    <w:name w:val="Style29"/>
    <w:basedOn w:val="Normln"/>
    <w:rsid w:val="00957FA8"/>
    <w:pPr>
      <w:widowControl w:val="0"/>
      <w:autoSpaceDE w:val="0"/>
      <w:autoSpaceDN w:val="0"/>
      <w:adjustRightInd w:val="0"/>
      <w:spacing w:line="518" w:lineRule="exact"/>
      <w:jc w:val="both"/>
    </w:pPr>
    <w:rPr>
      <w:rFonts w:ascii="Franklin Gothic Demi" w:hAnsi="Franklin Gothic Demi"/>
      <w:sz w:val="24"/>
      <w:szCs w:val="24"/>
    </w:rPr>
  </w:style>
  <w:style w:type="paragraph" w:customStyle="1" w:styleId="Style57">
    <w:name w:val="Style57"/>
    <w:basedOn w:val="Normln"/>
    <w:rsid w:val="00957FA8"/>
    <w:pPr>
      <w:widowControl w:val="0"/>
      <w:autoSpaceDE w:val="0"/>
      <w:autoSpaceDN w:val="0"/>
      <w:adjustRightInd w:val="0"/>
      <w:spacing w:line="259" w:lineRule="exact"/>
    </w:pPr>
    <w:rPr>
      <w:rFonts w:ascii="Franklin Gothic Demi" w:hAnsi="Franklin Gothic Demi"/>
      <w:sz w:val="24"/>
      <w:szCs w:val="24"/>
    </w:rPr>
  </w:style>
  <w:style w:type="paragraph" w:customStyle="1" w:styleId="Style58">
    <w:name w:val="Style58"/>
    <w:basedOn w:val="Normln"/>
    <w:rsid w:val="00957FA8"/>
    <w:pPr>
      <w:widowControl w:val="0"/>
      <w:autoSpaceDE w:val="0"/>
      <w:autoSpaceDN w:val="0"/>
      <w:adjustRightInd w:val="0"/>
      <w:spacing w:line="269" w:lineRule="exact"/>
      <w:jc w:val="both"/>
    </w:pPr>
    <w:rPr>
      <w:rFonts w:ascii="Franklin Gothic Demi" w:hAnsi="Franklin Gothic Demi"/>
      <w:sz w:val="24"/>
      <w:szCs w:val="24"/>
    </w:rPr>
  </w:style>
  <w:style w:type="paragraph" w:customStyle="1" w:styleId="Style73">
    <w:name w:val="Style73"/>
    <w:basedOn w:val="Normln"/>
    <w:rsid w:val="00957FA8"/>
    <w:pPr>
      <w:widowControl w:val="0"/>
      <w:autoSpaceDE w:val="0"/>
      <w:autoSpaceDN w:val="0"/>
      <w:adjustRightInd w:val="0"/>
      <w:spacing w:line="250" w:lineRule="exact"/>
      <w:ind w:hanging="2160"/>
    </w:pPr>
    <w:rPr>
      <w:rFonts w:ascii="Franklin Gothic Demi" w:hAnsi="Franklin Gothic Demi"/>
      <w:sz w:val="24"/>
      <w:szCs w:val="24"/>
    </w:rPr>
  </w:style>
  <w:style w:type="paragraph" w:customStyle="1" w:styleId="Style72">
    <w:name w:val="Style72"/>
    <w:basedOn w:val="Normln"/>
    <w:rsid w:val="00A0248D"/>
    <w:pPr>
      <w:widowControl w:val="0"/>
      <w:autoSpaceDE w:val="0"/>
      <w:autoSpaceDN w:val="0"/>
      <w:adjustRightInd w:val="0"/>
      <w:spacing w:line="269" w:lineRule="exact"/>
      <w:ind w:hanging="394"/>
      <w:jc w:val="both"/>
    </w:pPr>
    <w:rPr>
      <w:rFonts w:ascii="Franklin Gothic Demi" w:hAnsi="Franklin Gothic Demi"/>
      <w:sz w:val="24"/>
      <w:szCs w:val="24"/>
    </w:rPr>
  </w:style>
  <w:style w:type="character" w:styleId="Hypertextovodkaz">
    <w:name w:val="Hyperlink"/>
    <w:uiPriority w:val="99"/>
    <w:unhideWhenUsed/>
    <w:rsid w:val="00A0248D"/>
    <w:rPr>
      <w:color w:val="0000FF"/>
      <w:u w:val="single"/>
    </w:rPr>
  </w:style>
  <w:style w:type="character" w:styleId="Odkaznakoment">
    <w:name w:val="annotation reference"/>
    <w:rsid w:val="008C592B"/>
    <w:rPr>
      <w:sz w:val="16"/>
      <w:szCs w:val="16"/>
    </w:rPr>
  </w:style>
  <w:style w:type="paragraph" w:styleId="Textkomente">
    <w:name w:val="annotation text"/>
    <w:basedOn w:val="Normln"/>
    <w:link w:val="TextkomenteChar"/>
    <w:rsid w:val="008C592B"/>
  </w:style>
  <w:style w:type="character" w:customStyle="1" w:styleId="TextkomenteChar">
    <w:name w:val="Text komentáře Char"/>
    <w:basedOn w:val="Standardnpsmoodstavce"/>
    <w:link w:val="Textkomente"/>
    <w:rsid w:val="008C592B"/>
  </w:style>
  <w:style w:type="paragraph" w:styleId="Pedmtkomente">
    <w:name w:val="annotation subject"/>
    <w:basedOn w:val="Textkomente"/>
    <w:next w:val="Textkomente"/>
    <w:link w:val="PedmtkomenteChar"/>
    <w:rsid w:val="008C592B"/>
    <w:rPr>
      <w:b/>
      <w:bCs/>
    </w:rPr>
  </w:style>
  <w:style w:type="character" w:customStyle="1" w:styleId="PedmtkomenteChar">
    <w:name w:val="Předmět komentáře Char"/>
    <w:link w:val="Pedmtkomente"/>
    <w:rsid w:val="008C592B"/>
    <w:rPr>
      <w:b/>
      <w:bCs/>
    </w:rPr>
  </w:style>
  <w:style w:type="paragraph" w:styleId="Textbubliny">
    <w:name w:val="Balloon Text"/>
    <w:basedOn w:val="Normln"/>
    <w:link w:val="TextbublinyChar"/>
    <w:rsid w:val="008C592B"/>
    <w:rPr>
      <w:rFonts w:ascii="Segoe UI" w:hAnsi="Segoe UI" w:cs="Segoe UI"/>
      <w:sz w:val="18"/>
      <w:szCs w:val="18"/>
    </w:rPr>
  </w:style>
  <w:style w:type="character" w:customStyle="1" w:styleId="TextbublinyChar">
    <w:name w:val="Text bubliny Char"/>
    <w:link w:val="Textbubliny"/>
    <w:rsid w:val="008C592B"/>
    <w:rPr>
      <w:rFonts w:ascii="Segoe UI" w:hAnsi="Segoe UI" w:cs="Segoe UI"/>
      <w:sz w:val="18"/>
      <w:szCs w:val="18"/>
    </w:rPr>
  </w:style>
  <w:style w:type="paragraph" w:styleId="Zhlav">
    <w:name w:val="header"/>
    <w:basedOn w:val="Normln"/>
    <w:link w:val="ZhlavChar"/>
    <w:rsid w:val="002B001E"/>
    <w:pPr>
      <w:tabs>
        <w:tab w:val="center" w:pos="4536"/>
        <w:tab w:val="right" w:pos="9072"/>
      </w:tabs>
    </w:pPr>
  </w:style>
  <w:style w:type="character" w:customStyle="1" w:styleId="ZhlavChar">
    <w:name w:val="Záhlaví Char"/>
    <w:basedOn w:val="Standardnpsmoodstavce"/>
    <w:link w:val="Zhlav"/>
    <w:rsid w:val="002B001E"/>
  </w:style>
  <w:style w:type="character" w:customStyle="1" w:styleId="ZpatChar">
    <w:name w:val="Zápatí Char"/>
    <w:link w:val="Zpat"/>
    <w:uiPriority w:val="99"/>
    <w:rsid w:val="002B001E"/>
  </w:style>
  <w:style w:type="paragraph" w:styleId="Textpoznpodarou">
    <w:name w:val="footnote text"/>
    <w:basedOn w:val="Normln"/>
    <w:link w:val="TextpoznpodarouChar"/>
    <w:uiPriority w:val="99"/>
    <w:unhideWhenUsed/>
    <w:rsid w:val="00FD3FA1"/>
    <w:rPr>
      <w:rFonts w:ascii="Arial" w:eastAsia="Calibri" w:hAnsi="Arial"/>
      <w:lang w:eastAsia="en-US"/>
    </w:rPr>
  </w:style>
  <w:style w:type="character" w:customStyle="1" w:styleId="TextpoznpodarouChar">
    <w:name w:val="Text pozn. pod čarou Char"/>
    <w:link w:val="Textpoznpodarou"/>
    <w:uiPriority w:val="99"/>
    <w:rsid w:val="00FD3FA1"/>
    <w:rPr>
      <w:rFonts w:ascii="Arial" w:eastAsia="Calibri" w:hAnsi="Arial"/>
      <w:lang w:eastAsia="en-US"/>
    </w:rPr>
  </w:style>
  <w:style w:type="character" w:styleId="Znakapoznpodarou">
    <w:name w:val="footnote reference"/>
    <w:uiPriority w:val="99"/>
    <w:unhideWhenUsed/>
    <w:rsid w:val="00FD3FA1"/>
    <w:rPr>
      <w:vertAlign w:val="superscript"/>
    </w:rPr>
  </w:style>
  <w:style w:type="paragraph" w:customStyle="1" w:styleId="CharChar">
    <w:name w:val="Char Char"/>
    <w:basedOn w:val="Normln"/>
    <w:rsid w:val="00131A3E"/>
    <w:pPr>
      <w:spacing w:after="160" w:line="240" w:lineRule="exact"/>
    </w:pPr>
    <w:rPr>
      <w:rFonts w:ascii="Times New Roman Bold" w:hAnsi="Times New Roman Bold" w:cs="Times New Roman Bold"/>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Odstavecseseznamem">
    <w:name w:val="List Paragraph"/>
    <w:basedOn w:val="Normln"/>
    <w:qFormat/>
    <w:rsid w:val="00294674"/>
    <w:pPr>
      <w:ind w:left="720"/>
      <w:contextualSpacing/>
    </w:pPr>
    <w:rPr>
      <w:rFonts w:ascii="Arial" w:hAnsi="Arial" w:cs="Arial"/>
    </w:rPr>
  </w:style>
  <w:style w:type="paragraph" w:customStyle="1" w:styleId="Styl1">
    <w:name w:val="Styl1"/>
    <w:basedOn w:val="Normln"/>
    <w:rsid w:val="00294674"/>
    <w:rPr>
      <w:sz w:val="24"/>
    </w:rPr>
  </w:style>
  <w:style w:type="paragraph" w:styleId="Zkladntextodsazen">
    <w:name w:val="Body Text Indent"/>
    <w:basedOn w:val="Normln"/>
    <w:link w:val="ZkladntextodsazenChar"/>
    <w:semiHidden/>
    <w:unhideWhenUsed/>
    <w:rsid w:val="00294674"/>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294674"/>
    <w:rPr>
      <w:rFonts w:ascii="Calibri" w:eastAsia="Calibri" w:hAnsi="Calibri"/>
      <w:sz w:val="22"/>
      <w:szCs w:val="22"/>
      <w:lang w:val="cs-CZ" w:eastAsia="en-US" w:bidi="ar-SA"/>
    </w:rPr>
  </w:style>
  <w:style w:type="paragraph" w:customStyle="1" w:styleId="Odsazenslovanodstavec">
    <w:name w:val="Odsazený číslovaný odstavec"/>
    <w:basedOn w:val="Zpat"/>
    <w:rsid w:val="00827CB2"/>
    <w:pPr>
      <w:numPr>
        <w:numId w:val="7"/>
      </w:numPr>
      <w:tabs>
        <w:tab w:val="clear" w:pos="4536"/>
        <w:tab w:val="left" w:pos="567"/>
      </w:tabs>
      <w:spacing w:before="120"/>
      <w:jc w:val="both"/>
    </w:pPr>
    <w:rPr>
      <w:sz w:val="22"/>
      <w:szCs w:val="24"/>
    </w:rPr>
  </w:style>
  <w:style w:type="character" w:customStyle="1" w:styleId="FontStyle126">
    <w:name w:val="Font Style126"/>
    <w:rsid w:val="00827CB2"/>
    <w:rPr>
      <w:rFonts w:ascii="Times New Roman" w:hAnsi="Times New Roman" w:cs="Times New Roman"/>
      <w:sz w:val="20"/>
      <w:szCs w:val="20"/>
    </w:rPr>
  </w:style>
  <w:style w:type="character" w:customStyle="1" w:styleId="FontStyle127">
    <w:name w:val="Font Style127"/>
    <w:rsid w:val="00827CB2"/>
    <w:rPr>
      <w:rFonts w:ascii="Times New Roman" w:hAnsi="Times New Roman" w:cs="Times New Roman"/>
      <w:b/>
      <w:bCs/>
      <w:sz w:val="20"/>
      <w:szCs w:val="20"/>
    </w:rPr>
  </w:style>
  <w:style w:type="character" w:customStyle="1" w:styleId="FontStyle128">
    <w:name w:val="Font Style128"/>
    <w:rsid w:val="00827CB2"/>
    <w:rPr>
      <w:rFonts w:ascii="Times New Roman" w:hAnsi="Times New Roman" w:cs="Times New Roman"/>
      <w:i/>
      <w:iCs/>
      <w:sz w:val="20"/>
      <w:szCs w:val="20"/>
    </w:rPr>
  </w:style>
  <w:style w:type="paragraph" w:styleId="Zpat">
    <w:name w:val="footer"/>
    <w:basedOn w:val="Normln"/>
    <w:link w:val="ZpatChar"/>
    <w:uiPriority w:val="99"/>
    <w:rsid w:val="00827CB2"/>
    <w:pPr>
      <w:tabs>
        <w:tab w:val="center" w:pos="4536"/>
        <w:tab w:val="right" w:pos="9072"/>
      </w:tabs>
    </w:pPr>
  </w:style>
  <w:style w:type="paragraph" w:customStyle="1" w:styleId="Style16">
    <w:name w:val="Style16"/>
    <w:basedOn w:val="Normln"/>
    <w:rsid w:val="005E1252"/>
    <w:pPr>
      <w:widowControl w:val="0"/>
      <w:autoSpaceDE w:val="0"/>
      <w:autoSpaceDN w:val="0"/>
      <w:adjustRightInd w:val="0"/>
      <w:spacing w:line="260" w:lineRule="exact"/>
      <w:ind w:hanging="566"/>
      <w:jc w:val="both"/>
    </w:pPr>
    <w:rPr>
      <w:rFonts w:ascii="Franklin Gothic Demi" w:hAnsi="Franklin Gothic Demi"/>
      <w:sz w:val="24"/>
      <w:szCs w:val="24"/>
    </w:rPr>
  </w:style>
  <w:style w:type="paragraph" w:customStyle="1" w:styleId="Style23">
    <w:name w:val="Style23"/>
    <w:basedOn w:val="Normln"/>
    <w:rsid w:val="00957FA8"/>
    <w:pPr>
      <w:widowControl w:val="0"/>
      <w:autoSpaceDE w:val="0"/>
      <w:autoSpaceDN w:val="0"/>
      <w:adjustRightInd w:val="0"/>
      <w:spacing w:line="259" w:lineRule="exact"/>
      <w:jc w:val="both"/>
    </w:pPr>
    <w:rPr>
      <w:rFonts w:ascii="Franklin Gothic Demi" w:hAnsi="Franklin Gothic Demi"/>
      <w:sz w:val="24"/>
      <w:szCs w:val="24"/>
    </w:rPr>
  </w:style>
  <w:style w:type="paragraph" w:customStyle="1" w:styleId="Style29">
    <w:name w:val="Style29"/>
    <w:basedOn w:val="Normln"/>
    <w:rsid w:val="00957FA8"/>
    <w:pPr>
      <w:widowControl w:val="0"/>
      <w:autoSpaceDE w:val="0"/>
      <w:autoSpaceDN w:val="0"/>
      <w:adjustRightInd w:val="0"/>
      <w:spacing w:line="518" w:lineRule="exact"/>
      <w:jc w:val="both"/>
    </w:pPr>
    <w:rPr>
      <w:rFonts w:ascii="Franklin Gothic Demi" w:hAnsi="Franklin Gothic Demi"/>
      <w:sz w:val="24"/>
      <w:szCs w:val="24"/>
    </w:rPr>
  </w:style>
  <w:style w:type="paragraph" w:customStyle="1" w:styleId="Style57">
    <w:name w:val="Style57"/>
    <w:basedOn w:val="Normln"/>
    <w:rsid w:val="00957FA8"/>
    <w:pPr>
      <w:widowControl w:val="0"/>
      <w:autoSpaceDE w:val="0"/>
      <w:autoSpaceDN w:val="0"/>
      <w:adjustRightInd w:val="0"/>
      <w:spacing w:line="259" w:lineRule="exact"/>
    </w:pPr>
    <w:rPr>
      <w:rFonts w:ascii="Franklin Gothic Demi" w:hAnsi="Franklin Gothic Demi"/>
      <w:sz w:val="24"/>
      <w:szCs w:val="24"/>
    </w:rPr>
  </w:style>
  <w:style w:type="paragraph" w:customStyle="1" w:styleId="Style58">
    <w:name w:val="Style58"/>
    <w:basedOn w:val="Normln"/>
    <w:rsid w:val="00957FA8"/>
    <w:pPr>
      <w:widowControl w:val="0"/>
      <w:autoSpaceDE w:val="0"/>
      <w:autoSpaceDN w:val="0"/>
      <w:adjustRightInd w:val="0"/>
      <w:spacing w:line="269" w:lineRule="exact"/>
      <w:jc w:val="both"/>
    </w:pPr>
    <w:rPr>
      <w:rFonts w:ascii="Franklin Gothic Demi" w:hAnsi="Franklin Gothic Demi"/>
      <w:sz w:val="24"/>
      <w:szCs w:val="24"/>
    </w:rPr>
  </w:style>
  <w:style w:type="paragraph" w:customStyle="1" w:styleId="Style73">
    <w:name w:val="Style73"/>
    <w:basedOn w:val="Normln"/>
    <w:rsid w:val="00957FA8"/>
    <w:pPr>
      <w:widowControl w:val="0"/>
      <w:autoSpaceDE w:val="0"/>
      <w:autoSpaceDN w:val="0"/>
      <w:adjustRightInd w:val="0"/>
      <w:spacing w:line="250" w:lineRule="exact"/>
      <w:ind w:hanging="2160"/>
    </w:pPr>
    <w:rPr>
      <w:rFonts w:ascii="Franklin Gothic Demi" w:hAnsi="Franklin Gothic Demi"/>
      <w:sz w:val="24"/>
      <w:szCs w:val="24"/>
    </w:rPr>
  </w:style>
  <w:style w:type="paragraph" w:customStyle="1" w:styleId="Style72">
    <w:name w:val="Style72"/>
    <w:basedOn w:val="Normln"/>
    <w:rsid w:val="00A0248D"/>
    <w:pPr>
      <w:widowControl w:val="0"/>
      <w:autoSpaceDE w:val="0"/>
      <w:autoSpaceDN w:val="0"/>
      <w:adjustRightInd w:val="0"/>
      <w:spacing w:line="269" w:lineRule="exact"/>
      <w:ind w:hanging="394"/>
      <w:jc w:val="both"/>
    </w:pPr>
    <w:rPr>
      <w:rFonts w:ascii="Franklin Gothic Demi" w:hAnsi="Franklin Gothic Demi"/>
      <w:sz w:val="24"/>
      <w:szCs w:val="24"/>
    </w:rPr>
  </w:style>
  <w:style w:type="character" w:styleId="Hypertextovodkaz">
    <w:name w:val="Hyperlink"/>
    <w:uiPriority w:val="99"/>
    <w:unhideWhenUsed/>
    <w:rsid w:val="00A0248D"/>
    <w:rPr>
      <w:color w:val="0000FF"/>
      <w:u w:val="single"/>
    </w:rPr>
  </w:style>
  <w:style w:type="character" w:styleId="Odkaznakoment">
    <w:name w:val="annotation reference"/>
    <w:rsid w:val="008C592B"/>
    <w:rPr>
      <w:sz w:val="16"/>
      <w:szCs w:val="16"/>
    </w:rPr>
  </w:style>
  <w:style w:type="paragraph" w:styleId="Textkomente">
    <w:name w:val="annotation text"/>
    <w:basedOn w:val="Normln"/>
    <w:link w:val="TextkomenteChar"/>
    <w:rsid w:val="008C592B"/>
  </w:style>
  <w:style w:type="character" w:customStyle="1" w:styleId="TextkomenteChar">
    <w:name w:val="Text komentáře Char"/>
    <w:basedOn w:val="Standardnpsmoodstavce"/>
    <w:link w:val="Textkomente"/>
    <w:rsid w:val="008C592B"/>
  </w:style>
  <w:style w:type="paragraph" w:styleId="Pedmtkomente">
    <w:name w:val="annotation subject"/>
    <w:basedOn w:val="Textkomente"/>
    <w:next w:val="Textkomente"/>
    <w:link w:val="PedmtkomenteChar"/>
    <w:rsid w:val="008C592B"/>
    <w:rPr>
      <w:b/>
      <w:bCs/>
    </w:rPr>
  </w:style>
  <w:style w:type="character" w:customStyle="1" w:styleId="PedmtkomenteChar">
    <w:name w:val="Předmět komentáře Char"/>
    <w:link w:val="Pedmtkomente"/>
    <w:rsid w:val="008C592B"/>
    <w:rPr>
      <w:b/>
      <w:bCs/>
    </w:rPr>
  </w:style>
  <w:style w:type="paragraph" w:styleId="Textbubliny">
    <w:name w:val="Balloon Text"/>
    <w:basedOn w:val="Normln"/>
    <w:link w:val="TextbublinyChar"/>
    <w:rsid w:val="008C592B"/>
    <w:rPr>
      <w:rFonts w:ascii="Segoe UI" w:hAnsi="Segoe UI" w:cs="Segoe UI"/>
      <w:sz w:val="18"/>
      <w:szCs w:val="18"/>
    </w:rPr>
  </w:style>
  <w:style w:type="character" w:customStyle="1" w:styleId="TextbublinyChar">
    <w:name w:val="Text bubliny Char"/>
    <w:link w:val="Textbubliny"/>
    <w:rsid w:val="008C592B"/>
    <w:rPr>
      <w:rFonts w:ascii="Segoe UI" w:hAnsi="Segoe UI" w:cs="Segoe UI"/>
      <w:sz w:val="18"/>
      <w:szCs w:val="18"/>
    </w:rPr>
  </w:style>
  <w:style w:type="paragraph" w:styleId="Zhlav">
    <w:name w:val="header"/>
    <w:basedOn w:val="Normln"/>
    <w:link w:val="ZhlavChar"/>
    <w:rsid w:val="002B001E"/>
    <w:pPr>
      <w:tabs>
        <w:tab w:val="center" w:pos="4536"/>
        <w:tab w:val="right" w:pos="9072"/>
      </w:tabs>
    </w:pPr>
  </w:style>
  <w:style w:type="character" w:customStyle="1" w:styleId="ZhlavChar">
    <w:name w:val="Záhlaví Char"/>
    <w:basedOn w:val="Standardnpsmoodstavce"/>
    <w:link w:val="Zhlav"/>
    <w:rsid w:val="002B001E"/>
  </w:style>
  <w:style w:type="character" w:customStyle="1" w:styleId="ZpatChar">
    <w:name w:val="Zápatí Char"/>
    <w:link w:val="Zpat"/>
    <w:uiPriority w:val="99"/>
    <w:rsid w:val="002B001E"/>
  </w:style>
  <w:style w:type="paragraph" w:styleId="Textpoznpodarou">
    <w:name w:val="footnote text"/>
    <w:basedOn w:val="Normln"/>
    <w:link w:val="TextpoznpodarouChar"/>
    <w:uiPriority w:val="99"/>
    <w:unhideWhenUsed/>
    <w:rsid w:val="00FD3FA1"/>
    <w:rPr>
      <w:rFonts w:ascii="Arial" w:eastAsia="Calibri" w:hAnsi="Arial"/>
      <w:lang w:eastAsia="en-US"/>
    </w:rPr>
  </w:style>
  <w:style w:type="character" w:customStyle="1" w:styleId="TextpoznpodarouChar">
    <w:name w:val="Text pozn. pod čarou Char"/>
    <w:link w:val="Textpoznpodarou"/>
    <w:uiPriority w:val="99"/>
    <w:rsid w:val="00FD3FA1"/>
    <w:rPr>
      <w:rFonts w:ascii="Arial" w:eastAsia="Calibri" w:hAnsi="Arial"/>
      <w:lang w:eastAsia="en-US"/>
    </w:rPr>
  </w:style>
  <w:style w:type="character" w:styleId="Znakapoznpodarou">
    <w:name w:val="footnote reference"/>
    <w:uiPriority w:val="99"/>
    <w:unhideWhenUsed/>
    <w:rsid w:val="00FD3FA1"/>
    <w:rPr>
      <w:vertAlign w:val="superscript"/>
    </w:rPr>
  </w:style>
  <w:style w:type="paragraph" w:customStyle="1" w:styleId="CharChar">
    <w:name w:val="Char Char"/>
    <w:basedOn w:val="Normln"/>
    <w:rsid w:val="00131A3E"/>
    <w:pPr>
      <w:spacing w:after="160" w:line="240" w:lineRule="exact"/>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486E-67F2-4DB9-9B67-589291FE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6982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Dohoda o spolupráci</vt:lpstr>
    </vt:vector>
  </TitlesOfParts>
  <Company>Povodí Labe</Company>
  <LinksUpToDate>false</LinksUpToDate>
  <CharactersWithSpaces>8149</CharactersWithSpaces>
  <SharedDoc>false</SharedDoc>
  <HLinks>
    <vt:vector size="6" baseType="variant">
      <vt:variant>
        <vt:i4>720938</vt:i4>
      </vt:variant>
      <vt:variant>
        <vt:i4>0</vt:i4>
      </vt:variant>
      <vt:variant>
        <vt:i4>0</vt:i4>
      </vt:variant>
      <vt:variant>
        <vt:i4>5</vt:i4>
      </vt:variant>
      <vt:variant>
        <vt:lpwstr>http://www.poh.cz/profilfirmy/Compliance_programy.htm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dc:title>
  <dc:creator>NezbedovaV</dc:creator>
  <cp:lastModifiedBy>Sykora Libor</cp:lastModifiedBy>
  <cp:revision>2</cp:revision>
  <cp:lastPrinted>2018-08-16T13:02:00Z</cp:lastPrinted>
  <dcterms:created xsi:type="dcterms:W3CDTF">2020-11-02T13:54:00Z</dcterms:created>
  <dcterms:modified xsi:type="dcterms:W3CDTF">2020-11-02T13:54:00Z</dcterms:modified>
</cp:coreProperties>
</file>