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61E" w:rsidRPr="00D2461E" w:rsidRDefault="00D2461E" w:rsidP="00D2461E">
      <w:pPr>
        <w:pStyle w:val="Nzev"/>
        <w:ind w:left="0"/>
        <w:jc w:val="left"/>
        <w:rPr>
          <w:sz w:val="22"/>
          <w:szCs w:val="22"/>
        </w:rPr>
      </w:pPr>
    </w:p>
    <w:p w:rsidR="00D2461E" w:rsidRDefault="00D2461E">
      <w:pPr>
        <w:pStyle w:val="Nzev"/>
      </w:pPr>
    </w:p>
    <w:p w:rsidR="00D2461E" w:rsidRDefault="00D2461E">
      <w:pPr>
        <w:pStyle w:val="Nzev"/>
      </w:pPr>
    </w:p>
    <w:p w:rsidR="00BF7408" w:rsidRDefault="00D2461E" w:rsidP="00804F0E">
      <w:pPr>
        <w:pStyle w:val="Nzev"/>
      </w:pPr>
      <w:r>
        <w:t>KUPNÍ SMLOUVA</w:t>
      </w:r>
    </w:p>
    <w:p w:rsidR="00804F0E" w:rsidRDefault="00804F0E" w:rsidP="00804F0E">
      <w:pPr>
        <w:pStyle w:val="Nzev"/>
      </w:pPr>
    </w:p>
    <w:p w:rsidR="00804F0E" w:rsidRPr="00804F0E" w:rsidRDefault="00804F0E" w:rsidP="00804F0E">
      <w:pPr>
        <w:pStyle w:val="Nzev"/>
      </w:pPr>
    </w:p>
    <w:p w:rsidR="005D70CB" w:rsidRPr="00FA1E77" w:rsidRDefault="005D70CB" w:rsidP="00672903">
      <w:pPr>
        <w:jc w:val="center"/>
        <w:rPr>
          <w:rFonts w:ascii="Times New Roman" w:eastAsia="Times New Roman" w:hAnsi="Times New Roman" w:cs="Times New Roman"/>
          <w:b/>
          <w:sz w:val="24"/>
          <w:szCs w:val="24"/>
          <w:lang w:eastAsia="cs-CZ"/>
        </w:rPr>
      </w:pPr>
      <w:r w:rsidRPr="00FA1E77">
        <w:rPr>
          <w:rFonts w:ascii="Times New Roman" w:eastAsia="Times New Roman" w:hAnsi="Times New Roman" w:cs="Times New Roman"/>
          <w:b/>
          <w:sz w:val="24"/>
          <w:szCs w:val="24"/>
          <w:lang w:eastAsia="cs-CZ"/>
        </w:rPr>
        <w:t>„</w:t>
      </w:r>
      <w:r w:rsidR="00672903">
        <w:rPr>
          <w:rFonts w:ascii="Times New Roman" w:eastAsia="Times New Roman" w:hAnsi="Times New Roman" w:cs="Times New Roman"/>
          <w:b/>
          <w:sz w:val="24"/>
          <w:szCs w:val="24"/>
          <w:lang w:eastAsia="cs-CZ"/>
        </w:rPr>
        <w:t>ICT technika pro distanční vzdělávání“</w:t>
      </w:r>
    </w:p>
    <w:p w:rsidR="00BF7408" w:rsidRDefault="00BF7408">
      <w:pPr>
        <w:pStyle w:val="Zkladntext"/>
        <w:spacing w:before="4"/>
        <w:rPr>
          <w:b/>
          <w:sz w:val="25"/>
        </w:rPr>
      </w:pPr>
    </w:p>
    <w:p w:rsidR="00BF7408" w:rsidRDefault="00B677E5">
      <w:pPr>
        <w:pStyle w:val="Zkladntext"/>
        <w:spacing w:before="1" w:line="242" w:lineRule="auto"/>
        <w:ind w:left="1121" w:right="1142"/>
        <w:jc w:val="center"/>
      </w:pPr>
      <w:r>
        <w:t xml:space="preserve">uzavřená dle </w:t>
      </w:r>
      <w:proofErr w:type="spellStart"/>
      <w:r>
        <w:t>ust</w:t>
      </w:r>
      <w:proofErr w:type="spellEnd"/>
      <w:r>
        <w:t xml:space="preserve">. § 2079 a násl. </w:t>
      </w:r>
      <w:r w:rsidR="00D2461E">
        <w:t>Z</w:t>
      </w:r>
      <w:r>
        <w:t>ákona č. 89/2012 Sb., občanský zákoník (dále jen „občanský zákoník“)</w:t>
      </w:r>
      <w:r w:rsidR="006053CD">
        <w:t>I</w:t>
      </w:r>
    </w:p>
    <w:p w:rsidR="00BF7408" w:rsidRDefault="00BF7408">
      <w:pPr>
        <w:pStyle w:val="Zkladntext"/>
      </w:pPr>
    </w:p>
    <w:p w:rsidR="00D2461E" w:rsidRDefault="00D2461E" w:rsidP="00D2461E">
      <w:pPr>
        <w:pStyle w:val="Zkladntext"/>
        <w:spacing w:before="10"/>
        <w:jc w:val="center"/>
        <w:rPr>
          <w:b/>
        </w:rPr>
      </w:pPr>
      <w:r w:rsidRPr="00D2461E">
        <w:rPr>
          <w:b/>
        </w:rPr>
        <w:t xml:space="preserve">I. </w:t>
      </w:r>
    </w:p>
    <w:p w:rsidR="00BF7408" w:rsidRDefault="00D2461E" w:rsidP="00D2461E">
      <w:pPr>
        <w:pStyle w:val="Zkladntext"/>
        <w:spacing w:before="10"/>
        <w:jc w:val="center"/>
        <w:rPr>
          <w:b/>
        </w:rPr>
      </w:pPr>
      <w:r>
        <w:rPr>
          <w:b/>
        </w:rPr>
        <w:t>S</w:t>
      </w:r>
      <w:r w:rsidRPr="00D2461E">
        <w:rPr>
          <w:b/>
        </w:rPr>
        <w:t>mluvní strany</w:t>
      </w:r>
    </w:p>
    <w:p w:rsidR="00D2461E" w:rsidRPr="00D2461E" w:rsidRDefault="00D2461E" w:rsidP="00D2461E">
      <w:pPr>
        <w:pStyle w:val="Zkladntext"/>
        <w:spacing w:before="10"/>
        <w:jc w:val="center"/>
        <w:rPr>
          <w:b/>
        </w:rPr>
      </w:pPr>
    </w:p>
    <w:p w:rsidR="00BF7408" w:rsidRDefault="00D2461E" w:rsidP="004B08BD">
      <w:pPr>
        <w:pStyle w:val="Bezmezer"/>
      </w:pPr>
      <w:r>
        <w:t xml:space="preserve">1. </w:t>
      </w:r>
      <w:r w:rsidR="00B677E5">
        <w:t>Organizace:</w:t>
      </w:r>
      <w:r w:rsidR="00B677E5">
        <w:tab/>
      </w:r>
      <w:r>
        <w:t xml:space="preserve">       </w:t>
      </w:r>
      <w:r w:rsidR="00B677E5">
        <w:t xml:space="preserve">Základní škola </w:t>
      </w:r>
      <w:r w:rsidR="00672903">
        <w:t>Orlová-Poruba Jarní 400 okres Karviná</w:t>
      </w:r>
      <w:r w:rsidR="00B677E5">
        <w:t>, příspěvková</w:t>
      </w:r>
      <w:r w:rsidR="00672903">
        <w:t xml:space="preserve"> </w:t>
      </w:r>
      <w:r w:rsidR="00B677E5">
        <w:t>organizace</w:t>
      </w:r>
    </w:p>
    <w:p w:rsidR="004B08BD" w:rsidRDefault="00D2461E" w:rsidP="004B08BD">
      <w:pPr>
        <w:pStyle w:val="Bezmezer"/>
      </w:pPr>
      <w:r>
        <w:t xml:space="preserve">     </w:t>
      </w:r>
      <w:r w:rsidR="00B677E5">
        <w:t>Sídlo:</w:t>
      </w:r>
      <w:r w:rsidR="004B08BD">
        <w:t xml:space="preserve">                   </w:t>
      </w:r>
      <w:r>
        <w:t xml:space="preserve">  J</w:t>
      </w:r>
      <w:r w:rsidR="00672903">
        <w:t>arní 400,  735 14 Orlová</w:t>
      </w:r>
      <w:r w:rsidR="00B677E5">
        <w:t xml:space="preserve"> </w:t>
      </w:r>
    </w:p>
    <w:p w:rsidR="004B08BD" w:rsidRDefault="00D2461E" w:rsidP="004B08BD">
      <w:pPr>
        <w:pStyle w:val="Bezmezer"/>
      </w:pPr>
      <w:r>
        <w:t xml:space="preserve">     </w:t>
      </w:r>
      <w:r w:rsidR="00B677E5">
        <w:t>Zastoupená:</w:t>
      </w:r>
      <w:r w:rsidR="00B677E5">
        <w:tab/>
      </w:r>
      <w:r>
        <w:t xml:space="preserve">       </w:t>
      </w:r>
      <w:r w:rsidR="00672903">
        <w:t>PhDr. Soňa Balonová</w:t>
      </w:r>
      <w:r w:rsidR="00B677E5">
        <w:t>, ředitel</w:t>
      </w:r>
      <w:r w:rsidR="00672903">
        <w:t xml:space="preserve">ka školy </w:t>
      </w:r>
      <w:r w:rsidR="00B677E5">
        <w:t xml:space="preserve"> </w:t>
      </w:r>
    </w:p>
    <w:p w:rsidR="00BF7408" w:rsidRDefault="00D2461E" w:rsidP="004B08BD">
      <w:pPr>
        <w:pStyle w:val="Bezmezer"/>
      </w:pPr>
      <w:r>
        <w:t xml:space="preserve">     </w:t>
      </w:r>
      <w:r w:rsidR="00B677E5">
        <w:t>IČ:</w:t>
      </w:r>
      <w:r w:rsidR="00B677E5">
        <w:tab/>
      </w:r>
      <w:r w:rsidR="00B677E5">
        <w:tab/>
      </w:r>
      <w:r>
        <w:t xml:space="preserve">      </w:t>
      </w:r>
      <w:r w:rsidR="004B08BD">
        <w:t>75026678</w:t>
      </w:r>
    </w:p>
    <w:p w:rsidR="00BF7408" w:rsidRDefault="00D2461E" w:rsidP="004B08BD">
      <w:pPr>
        <w:pStyle w:val="Zkladntext"/>
        <w:tabs>
          <w:tab w:val="left" w:pos="1532"/>
        </w:tabs>
        <w:spacing w:before="9"/>
      </w:pPr>
      <w:r>
        <w:t xml:space="preserve">    </w:t>
      </w:r>
      <w:r w:rsidR="00B677E5">
        <w:t>DIČ:</w:t>
      </w:r>
      <w:r w:rsidR="004B08BD">
        <w:t xml:space="preserve">                 </w:t>
      </w:r>
      <w:r>
        <w:t xml:space="preserve">  </w:t>
      </w:r>
      <w:r w:rsidR="004B08BD">
        <w:t xml:space="preserve">  </w:t>
      </w:r>
      <w:r w:rsidR="00B677E5">
        <w:t>CZ</w:t>
      </w:r>
      <w:r w:rsidR="00F63632">
        <w:t>75026678   neplá</w:t>
      </w:r>
      <w:r w:rsidR="004B08BD">
        <w:t>tci DPH</w:t>
      </w:r>
    </w:p>
    <w:p w:rsidR="004B08BD" w:rsidRDefault="00D2461E" w:rsidP="004B08BD">
      <w:pPr>
        <w:pStyle w:val="Bezmezer"/>
      </w:pPr>
      <w:r>
        <w:t xml:space="preserve">    </w:t>
      </w:r>
      <w:r w:rsidR="00B677E5">
        <w:t>Tel./e-mail:</w:t>
      </w:r>
      <w:r w:rsidR="00B677E5">
        <w:tab/>
      </w:r>
      <w:r w:rsidR="001A07A9">
        <w:t xml:space="preserve">      </w:t>
      </w:r>
    </w:p>
    <w:p w:rsidR="00BF7408" w:rsidRDefault="00D2461E" w:rsidP="004B08BD">
      <w:pPr>
        <w:pStyle w:val="Zkladntext"/>
        <w:tabs>
          <w:tab w:val="left" w:pos="1532"/>
        </w:tabs>
        <w:spacing w:before="17" w:line="249" w:lineRule="auto"/>
        <w:ind w:right="2838"/>
      </w:pPr>
      <w:r>
        <w:t xml:space="preserve">  </w:t>
      </w:r>
      <w:r w:rsidR="005C61EE">
        <w:t xml:space="preserve"> </w:t>
      </w:r>
      <w:r>
        <w:t xml:space="preserve"> </w:t>
      </w:r>
      <w:r w:rsidR="00B677E5">
        <w:t>Číslo</w:t>
      </w:r>
      <w:r w:rsidR="004B08BD">
        <w:t xml:space="preserve"> </w:t>
      </w:r>
      <w:r w:rsidR="00B677E5">
        <w:t>účtu:</w:t>
      </w:r>
      <w:r>
        <w:t xml:space="preserve">         </w:t>
      </w:r>
    </w:p>
    <w:p w:rsidR="00D2461E" w:rsidRPr="002158DE" w:rsidRDefault="00D2461E" w:rsidP="00D2461E">
      <w:pPr>
        <w:tabs>
          <w:tab w:val="left" w:pos="426"/>
        </w:tabs>
        <w:jc w:val="both"/>
        <w:rPr>
          <w:i/>
        </w:rPr>
      </w:pPr>
      <w:r>
        <w:rPr>
          <w:i/>
        </w:rPr>
        <w:t xml:space="preserve">  </w:t>
      </w:r>
      <w:r w:rsidRPr="002158DE">
        <w:rPr>
          <w:i/>
        </w:rPr>
        <w:t>(dále jen „kupující“)</w:t>
      </w:r>
    </w:p>
    <w:p w:rsidR="00BF7408" w:rsidRDefault="00B677E5" w:rsidP="00D2461E">
      <w:pPr>
        <w:pStyle w:val="Zkladntext"/>
        <w:spacing w:line="494" w:lineRule="auto"/>
        <w:ind w:left="851" w:right="7279" w:hanging="750"/>
      </w:pPr>
      <w:r>
        <w:t xml:space="preserve"> a</w:t>
      </w:r>
    </w:p>
    <w:p w:rsidR="00BF7408" w:rsidRDefault="005C61EE" w:rsidP="005C61EE">
      <w:pPr>
        <w:pStyle w:val="Zkladntext"/>
        <w:tabs>
          <w:tab w:val="left" w:pos="1532"/>
        </w:tabs>
        <w:spacing w:line="277" w:lineRule="exact"/>
      </w:pPr>
      <w:r>
        <w:t xml:space="preserve">2. </w:t>
      </w:r>
      <w:r w:rsidR="00B677E5">
        <w:t>Společnost:</w:t>
      </w:r>
      <w:r w:rsidR="00B677E5">
        <w:tab/>
      </w:r>
      <w:r w:rsidR="00D31CCC">
        <w:t xml:space="preserve">  AREVAL s.r.o.</w:t>
      </w:r>
    </w:p>
    <w:p w:rsidR="00BF7408" w:rsidRDefault="005C61EE">
      <w:pPr>
        <w:pStyle w:val="Zkladntext"/>
        <w:tabs>
          <w:tab w:val="left" w:pos="1507"/>
        </w:tabs>
        <w:ind w:left="102"/>
      </w:pPr>
      <w:r>
        <w:t xml:space="preserve">  </w:t>
      </w:r>
      <w:r w:rsidR="00B677E5">
        <w:t>Sídlo:</w:t>
      </w:r>
      <w:r w:rsidR="00B677E5">
        <w:tab/>
      </w:r>
      <w:r w:rsidR="00D31CCC">
        <w:t xml:space="preserve">   Vendryně </w:t>
      </w:r>
      <w:proofErr w:type="gramStart"/>
      <w:r w:rsidR="00D31CCC">
        <w:t>č.p.</w:t>
      </w:r>
      <w:proofErr w:type="gramEnd"/>
      <w:r w:rsidR="00D31CCC">
        <w:t xml:space="preserve"> 215, 739 94 Vendryně</w:t>
      </w:r>
    </w:p>
    <w:p w:rsidR="004B08BD" w:rsidRDefault="005C61EE">
      <w:pPr>
        <w:pStyle w:val="Zkladntext"/>
        <w:tabs>
          <w:tab w:val="left" w:pos="1525"/>
        </w:tabs>
        <w:spacing w:before="16" w:line="254" w:lineRule="auto"/>
        <w:ind w:left="102" w:right="2555"/>
      </w:pPr>
      <w:r>
        <w:t xml:space="preserve">  </w:t>
      </w:r>
      <w:r w:rsidR="00B677E5">
        <w:t>Zastoupená:</w:t>
      </w:r>
      <w:r w:rsidR="00B677E5">
        <w:tab/>
      </w:r>
      <w:r w:rsidR="00D31CCC">
        <w:t xml:space="preserve">   Bc. Svatopluk </w:t>
      </w:r>
      <w:proofErr w:type="spellStart"/>
      <w:r w:rsidR="00D31CCC">
        <w:t>Štula</w:t>
      </w:r>
      <w:proofErr w:type="spellEnd"/>
    </w:p>
    <w:p w:rsidR="00BF7408" w:rsidRDefault="005C61EE">
      <w:pPr>
        <w:pStyle w:val="Zkladntext"/>
        <w:tabs>
          <w:tab w:val="left" w:pos="1525"/>
        </w:tabs>
        <w:spacing w:before="16" w:line="254" w:lineRule="auto"/>
        <w:ind w:left="102" w:right="2555"/>
      </w:pPr>
      <w:r>
        <w:t xml:space="preserve">  </w:t>
      </w:r>
      <w:r w:rsidR="00B677E5">
        <w:t>IČ:</w:t>
      </w:r>
      <w:r w:rsidR="00B677E5">
        <w:tab/>
      </w:r>
      <w:r w:rsidR="00D31CCC">
        <w:t xml:space="preserve">   06626530</w:t>
      </w:r>
    </w:p>
    <w:p w:rsidR="00BF7408" w:rsidRDefault="005C61EE">
      <w:pPr>
        <w:pStyle w:val="Zkladntext"/>
        <w:tabs>
          <w:tab w:val="left" w:pos="1534"/>
        </w:tabs>
        <w:spacing w:line="291" w:lineRule="exact"/>
        <w:ind w:left="102"/>
      </w:pPr>
      <w:r>
        <w:t xml:space="preserve">  </w:t>
      </w:r>
      <w:r w:rsidR="00B677E5">
        <w:t>DIČ:</w:t>
      </w:r>
      <w:r w:rsidR="00B677E5">
        <w:tab/>
      </w:r>
      <w:r w:rsidR="00D31CCC">
        <w:t xml:space="preserve">   CZ06626530</w:t>
      </w:r>
    </w:p>
    <w:p w:rsidR="004B08BD" w:rsidRDefault="005C61EE">
      <w:pPr>
        <w:pStyle w:val="Zkladntext"/>
        <w:tabs>
          <w:tab w:val="left" w:pos="1508"/>
        </w:tabs>
        <w:spacing w:before="19" w:line="249" w:lineRule="auto"/>
        <w:ind w:left="116" w:right="3573"/>
      </w:pPr>
      <w:r>
        <w:t xml:space="preserve"> </w:t>
      </w:r>
      <w:r w:rsidR="00B677E5">
        <w:t>Tel./e-mail:</w:t>
      </w:r>
      <w:r w:rsidR="00B677E5">
        <w:tab/>
      </w:r>
      <w:r w:rsidR="00D31CCC">
        <w:t xml:space="preserve">    </w:t>
      </w:r>
    </w:p>
    <w:p w:rsidR="005C61EE" w:rsidRDefault="005C61EE">
      <w:pPr>
        <w:pStyle w:val="Zkladntext"/>
        <w:tabs>
          <w:tab w:val="left" w:pos="1508"/>
        </w:tabs>
        <w:spacing w:before="19" w:line="249" w:lineRule="auto"/>
        <w:ind w:left="116" w:right="3573"/>
      </w:pPr>
      <w:r>
        <w:t xml:space="preserve"> </w:t>
      </w:r>
      <w:r w:rsidR="00B677E5">
        <w:t>Číslo</w:t>
      </w:r>
      <w:r w:rsidR="00760A6E">
        <w:t xml:space="preserve"> </w:t>
      </w:r>
      <w:r w:rsidR="00B677E5">
        <w:t>účtu:</w:t>
      </w:r>
      <w:r>
        <w:t xml:space="preserve"> </w:t>
      </w:r>
      <w:r w:rsidR="00D31CCC">
        <w:t xml:space="preserve">          </w:t>
      </w:r>
    </w:p>
    <w:p w:rsidR="00BF7408" w:rsidRDefault="005C61EE" w:rsidP="00D31CCC">
      <w:pPr>
        <w:pStyle w:val="Zkladntext"/>
        <w:tabs>
          <w:tab w:val="left" w:pos="1508"/>
        </w:tabs>
        <w:spacing w:before="19" w:line="249" w:lineRule="auto"/>
        <w:ind w:left="116" w:right="281"/>
      </w:pPr>
      <w:r>
        <w:t xml:space="preserve"> Zapsána</w:t>
      </w:r>
      <w:r w:rsidR="00D31CCC">
        <w:t xml:space="preserve"> v obchodním rejstříku vedeném u Krajského soudu v Ostravě, oddíl C, vložka 72655 </w:t>
      </w:r>
      <w:r w:rsidR="00B677E5">
        <w:t>(dále jen „prodávající“)</w:t>
      </w:r>
    </w:p>
    <w:p w:rsidR="00BF7408" w:rsidRPr="005C61EE" w:rsidRDefault="005C61EE">
      <w:pPr>
        <w:pStyle w:val="Zkladntext"/>
      </w:pPr>
      <w:r>
        <w:t xml:space="preserve">  </w:t>
      </w:r>
    </w:p>
    <w:p w:rsidR="00BF7408" w:rsidRPr="0082092A" w:rsidRDefault="006053CD" w:rsidP="0082092A">
      <w:pPr>
        <w:pStyle w:val="Bezmezer"/>
        <w:jc w:val="center"/>
        <w:rPr>
          <w:b/>
        </w:rPr>
      </w:pPr>
      <w:r w:rsidRPr="0082092A">
        <w:rPr>
          <w:b/>
        </w:rPr>
        <w:t>I</w:t>
      </w:r>
      <w:r w:rsidR="00B677E5" w:rsidRPr="0082092A">
        <w:rPr>
          <w:b/>
        </w:rPr>
        <w:t>I.</w:t>
      </w:r>
    </w:p>
    <w:p w:rsidR="00BF7408" w:rsidRPr="0082092A" w:rsidRDefault="00B677E5" w:rsidP="0082092A">
      <w:pPr>
        <w:pStyle w:val="Bezmezer"/>
        <w:jc w:val="center"/>
        <w:rPr>
          <w:b/>
          <w:sz w:val="24"/>
        </w:rPr>
      </w:pPr>
      <w:r w:rsidRPr="0082092A">
        <w:rPr>
          <w:b/>
          <w:sz w:val="24"/>
        </w:rPr>
        <w:t>Základní ustanovení</w:t>
      </w:r>
    </w:p>
    <w:p w:rsidR="00BF7408" w:rsidRDefault="00BF7408" w:rsidP="0082092A">
      <w:pPr>
        <w:pStyle w:val="Bezmezer"/>
        <w:jc w:val="both"/>
        <w:rPr>
          <w:b/>
          <w:sz w:val="27"/>
        </w:rPr>
      </w:pPr>
    </w:p>
    <w:p w:rsidR="004B08BD" w:rsidRDefault="001A1929" w:rsidP="0082092A">
      <w:pPr>
        <w:pStyle w:val="Bezmezer"/>
        <w:jc w:val="both"/>
      </w:pPr>
      <w:r>
        <w:t xml:space="preserve">1. </w:t>
      </w:r>
      <w:r w:rsidR="00B677E5">
        <w:t>Smluvní</w:t>
      </w:r>
      <w:r w:rsidR="005D70CB">
        <w:t xml:space="preserve"> </w:t>
      </w:r>
      <w:r w:rsidR="00B677E5">
        <w:t>strany</w:t>
      </w:r>
      <w:r w:rsidR="005D70CB">
        <w:t xml:space="preserve"> </w:t>
      </w:r>
      <w:r w:rsidR="00B677E5">
        <w:t>prohlašují,</w:t>
      </w:r>
      <w:r w:rsidR="005D70CB">
        <w:t xml:space="preserve"> </w:t>
      </w:r>
      <w:r w:rsidR="00B677E5">
        <w:t>že</w:t>
      </w:r>
      <w:r w:rsidR="005D70CB">
        <w:t xml:space="preserve"> </w:t>
      </w:r>
      <w:r w:rsidR="00B677E5">
        <w:t>údaje</w:t>
      </w:r>
      <w:r w:rsidR="005D70CB">
        <w:t xml:space="preserve"> </w:t>
      </w:r>
      <w:r w:rsidR="00B677E5">
        <w:t>v</w:t>
      </w:r>
      <w:r w:rsidR="005D70CB">
        <w:t xml:space="preserve"> </w:t>
      </w:r>
      <w:r w:rsidR="00B677E5">
        <w:t>záhlaví</w:t>
      </w:r>
      <w:r w:rsidR="005D70CB">
        <w:t xml:space="preserve"> </w:t>
      </w:r>
      <w:r w:rsidR="00B677E5">
        <w:t>této</w:t>
      </w:r>
      <w:r w:rsidR="005D70CB">
        <w:t xml:space="preserve"> </w:t>
      </w:r>
      <w:r w:rsidR="00B677E5">
        <w:t>smlouvy</w:t>
      </w:r>
      <w:r w:rsidR="005D70CB">
        <w:t xml:space="preserve"> </w:t>
      </w:r>
      <w:r w:rsidR="00B677E5">
        <w:t>a</w:t>
      </w:r>
      <w:r w:rsidR="005D70CB">
        <w:t xml:space="preserve"> </w:t>
      </w:r>
      <w:r w:rsidR="00B677E5">
        <w:t>taktéž</w:t>
      </w:r>
      <w:r w:rsidR="005D70CB">
        <w:t xml:space="preserve"> </w:t>
      </w:r>
      <w:r w:rsidR="00B677E5">
        <w:t>oprávnění</w:t>
      </w:r>
      <w:r w:rsidR="005D70CB">
        <w:t xml:space="preserve"> </w:t>
      </w:r>
      <w:r w:rsidR="00B677E5">
        <w:t>k</w:t>
      </w:r>
      <w:r w:rsidR="005D70CB">
        <w:t> </w:t>
      </w:r>
      <w:r w:rsidR="00B677E5">
        <w:t>podnikání</w:t>
      </w:r>
      <w:r w:rsidR="005D70CB">
        <w:t xml:space="preserve"> </w:t>
      </w:r>
      <w:r w:rsidR="00B677E5">
        <w:t>jsou v souladu s právní skutečností v době uzavření smlouvy. Smluvní strany se zavazují písemně oznámit každou změnu výše uvedených údajů neprodleně druhé smluvní</w:t>
      </w:r>
      <w:r w:rsidR="005D70CB">
        <w:t xml:space="preserve"> </w:t>
      </w:r>
      <w:r w:rsidR="00B677E5">
        <w:t>straně.</w:t>
      </w:r>
      <w:r w:rsidR="006053CD">
        <w:t xml:space="preserve"> Prodávající </w:t>
      </w:r>
      <w:r w:rsidR="005D70CB">
        <w:t xml:space="preserve"> </w:t>
      </w:r>
      <w:r w:rsidR="00B677E5">
        <w:t>prohlašuje,</w:t>
      </w:r>
      <w:r w:rsidR="005D70CB">
        <w:t xml:space="preserve"> </w:t>
      </w:r>
      <w:r w:rsidR="00B677E5">
        <w:t>že</w:t>
      </w:r>
      <w:r w:rsidR="005D70CB">
        <w:t xml:space="preserve"> </w:t>
      </w:r>
      <w:r w:rsidR="00B677E5">
        <w:t>je</w:t>
      </w:r>
      <w:r w:rsidR="005D70CB">
        <w:t xml:space="preserve"> </w:t>
      </w:r>
      <w:r w:rsidR="00B677E5">
        <w:t>odborně</w:t>
      </w:r>
      <w:r w:rsidR="005D70CB">
        <w:t xml:space="preserve"> </w:t>
      </w:r>
      <w:r w:rsidR="00B677E5">
        <w:t>způsobilý</w:t>
      </w:r>
      <w:r w:rsidR="005D70CB">
        <w:t xml:space="preserve"> </w:t>
      </w:r>
      <w:r w:rsidR="00B677E5">
        <w:t>k</w:t>
      </w:r>
      <w:r w:rsidR="005D70CB">
        <w:t> </w:t>
      </w:r>
      <w:r w:rsidR="00B677E5">
        <w:t>řádnému</w:t>
      </w:r>
      <w:r w:rsidR="005D70CB">
        <w:t xml:space="preserve"> </w:t>
      </w:r>
      <w:r w:rsidR="00B677E5">
        <w:t>zajištění</w:t>
      </w:r>
      <w:r w:rsidR="005D70CB">
        <w:t xml:space="preserve"> </w:t>
      </w:r>
      <w:r w:rsidR="00B677E5">
        <w:t>předmětu</w:t>
      </w:r>
      <w:r w:rsidR="005D70CB">
        <w:t xml:space="preserve"> </w:t>
      </w:r>
      <w:r w:rsidR="00B677E5">
        <w:t>plnění</w:t>
      </w:r>
      <w:r w:rsidR="005D70CB">
        <w:t xml:space="preserve"> </w:t>
      </w:r>
      <w:r w:rsidR="00B677E5">
        <w:t>dle</w:t>
      </w:r>
      <w:r w:rsidR="005D70CB">
        <w:t xml:space="preserve"> </w:t>
      </w:r>
      <w:r w:rsidR="00B677E5">
        <w:t>této smlouvy.</w:t>
      </w:r>
    </w:p>
    <w:p w:rsidR="006053CD" w:rsidRDefault="006053CD" w:rsidP="0082092A">
      <w:pPr>
        <w:pStyle w:val="Bezmezer"/>
        <w:jc w:val="both"/>
      </w:pPr>
    </w:p>
    <w:p w:rsidR="001D1160" w:rsidRDefault="001A1929" w:rsidP="0082092A">
      <w:pPr>
        <w:pStyle w:val="Bezmezer"/>
        <w:jc w:val="both"/>
      </w:pPr>
      <w:r>
        <w:t xml:space="preserve">2. </w:t>
      </w:r>
      <w:r w:rsidR="006053CD" w:rsidRPr="002158DE">
        <w:t xml:space="preserve">Prodávající prohlašuje, že bankovní účet uvedený v čl. I odst. 2 této smlouvy je bankovním účtem </w:t>
      </w:r>
    </w:p>
    <w:p w:rsidR="001D1160" w:rsidRDefault="001D1160" w:rsidP="0082092A">
      <w:pPr>
        <w:pStyle w:val="Bezmezer"/>
        <w:jc w:val="both"/>
      </w:pPr>
    </w:p>
    <w:p w:rsidR="004B08BD" w:rsidRDefault="006053CD" w:rsidP="0082092A">
      <w:pPr>
        <w:pStyle w:val="Bezmezer"/>
        <w:jc w:val="both"/>
      </w:pPr>
      <w:r w:rsidRPr="002158DE">
        <w:t>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rsidR="005C7335" w:rsidRPr="005C7335" w:rsidRDefault="005C7335" w:rsidP="0082092A">
      <w:pPr>
        <w:pStyle w:val="Bezmezer"/>
        <w:jc w:val="both"/>
      </w:pPr>
    </w:p>
    <w:p w:rsidR="00BF7408" w:rsidRPr="0082092A" w:rsidRDefault="00B677E5" w:rsidP="0082092A">
      <w:pPr>
        <w:pStyle w:val="Bezmezer"/>
        <w:jc w:val="center"/>
        <w:rPr>
          <w:b/>
        </w:rPr>
      </w:pPr>
      <w:r w:rsidRPr="0082092A">
        <w:rPr>
          <w:b/>
        </w:rPr>
        <w:t>II</w:t>
      </w:r>
      <w:r w:rsidR="006053CD" w:rsidRPr="0082092A">
        <w:rPr>
          <w:b/>
        </w:rPr>
        <w:t>I</w:t>
      </w:r>
      <w:r w:rsidRPr="0082092A">
        <w:rPr>
          <w:b/>
        </w:rPr>
        <w:t>.</w:t>
      </w:r>
    </w:p>
    <w:p w:rsidR="00BF7408" w:rsidRPr="0082092A" w:rsidRDefault="00B677E5" w:rsidP="0082092A">
      <w:pPr>
        <w:pStyle w:val="Bezmezer"/>
        <w:jc w:val="center"/>
        <w:rPr>
          <w:b/>
          <w:sz w:val="24"/>
        </w:rPr>
      </w:pPr>
      <w:r w:rsidRPr="0082092A">
        <w:rPr>
          <w:b/>
          <w:sz w:val="24"/>
        </w:rPr>
        <w:t>Předmět smlouvy</w:t>
      </w:r>
    </w:p>
    <w:p w:rsidR="00BF7408" w:rsidRDefault="00BF7408" w:rsidP="0082092A">
      <w:pPr>
        <w:pStyle w:val="Bezmezer"/>
        <w:jc w:val="both"/>
        <w:rPr>
          <w:b/>
          <w:sz w:val="27"/>
        </w:rPr>
      </w:pPr>
    </w:p>
    <w:p w:rsidR="006053CD" w:rsidRDefault="001A1929" w:rsidP="0082092A">
      <w:pPr>
        <w:pStyle w:val="Bezmezer"/>
        <w:jc w:val="both"/>
      </w:pPr>
      <w:r>
        <w:t xml:space="preserve">1. </w:t>
      </w:r>
      <w:r w:rsidR="006053CD">
        <w:t>Účelem</w:t>
      </w:r>
      <w:r w:rsidR="00B677E5">
        <w:t xml:space="preserve"> této smlouvy je</w:t>
      </w:r>
      <w:r w:rsidR="006053CD">
        <w:t xml:space="preserve"> pořízení hardware a software, včetně instalace v rámci zakázky „ICT technika pro distanční vzdělávání“. </w:t>
      </w:r>
    </w:p>
    <w:p w:rsidR="006053CD" w:rsidRDefault="006053CD" w:rsidP="0082092A">
      <w:pPr>
        <w:pStyle w:val="Bezmezer"/>
        <w:jc w:val="both"/>
      </w:pPr>
      <w:r>
        <w:t xml:space="preserve">Předmětem plnění je dodávka </w:t>
      </w:r>
      <w:r w:rsidR="001A07A9">
        <w:t xml:space="preserve">  </w:t>
      </w:r>
      <w:bookmarkStart w:id="0" w:name="_GoBack"/>
      <w:bookmarkEnd w:id="0"/>
      <w:r>
        <w:t xml:space="preserve"> kusů notebooků</w:t>
      </w:r>
      <w:r w:rsidR="001A1929">
        <w:t xml:space="preserve"> dle přílohy č. 1 této smlouvy včetně zajištění záručního servisu. Podrobná specifikace dodaného zboží odpovídá nabídce prodávajícího a je přílohou č. 1 této smlouvy.</w:t>
      </w:r>
    </w:p>
    <w:p w:rsidR="00800BD7" w:rsidRDefault="00800BD7" w:rsidP="0082092A">
      <w:pPr>
        <w:pStyle w:val="Bezmezer"/>
        <w:jc w:val="both"/>
      </w:pPr>
    </w:p>
    <w:p w:rsidR="001A1929" w:rsidRDefault="001A1929" w:rsidP="0082092A">
      <w:pPr>
        <w:pStyle w:val="Bezmezer"/>
        <w:jc w:val="both"/>
      </w:pPr>
      <w:r>
        <w:t xml:space="preserve">2. </w:t>
      </w:r>
      <w:r w:rsidRPr="002158DE">
        <w:t>Prodávající se zavazuje umožnit kupujícímu nabýt vlastnické právo k předmětu plnění, právo užití software a příslušenství k software (dále též zboží). Kupující se zavazuje zboží převzít a zaplatit za ně prodávajícímu kupní cenu dle čl. IV. této smlouvy.</w:t>
      </w:r>
    </w:p>
    <w:p w:rsidR="00800BD7" w:rsidRDefault="00800BD7" w:rsidP="0082092A">
      <w:pPr>
        <w:pStyle w:val="Bezmezer"/>
        <w:jc w:val="both"/>
      </w:pPr>
    </w:p>
    <w:p w:rsidR="00BF7408" w:rsidRDefault="00800BD7" w:rsidP="0082092A">
      <w:pPr>
        <w:pStyle w:val="Bezmezer"/>
        <w:jc w:val="both"/>
      </w:pPr>
      <w:r>
        <w:t>3</w:t>
      </w:r>
      <w:r w:rsidR="001A1929">
        <w:rPr>
          <w:sz w:val="27"/>
        </w:rPr>
        <w:t xml:space="preserve">. </w:t>
      </w:r>
      <w:r w:rsidR="00B677E5">
        <w:t>Prodávající</w:t>
      </w:r>
      <w:r w:rsidR="00CF6754">
        <w:t xml:space="preserve"> </w:t>
      </w:r>
      <w:r w:rsidR="00B677E5">
        <w:t>je</w:t>
      </w:r>
      <w:r w:rsidR="00CF6754">
        <w:t xml:space="preserve"> </w:t>
      </w:r>
      <w:r w:rsidR="00B677E5">
        <w:t>vlastníkem</w:t>
      </w:r>
      <w:r w:rsidR="00CF6754">
        <w:t xml:space="preserve"> </w:t>
      </w:r>
      <w:r w:rsidR="004B08BD">
        <w:t>zboží</w:t>
      </w:r>
      <w:r w:rsidR="00CF6754">
        <w:t xml:space="preserve"> </w:t>
      </w:r>
      <w:r w:rsidR="00B677E5">
        <w:t>a</w:t>
      </w:r>
      <w:r w:rsidR="00CF6754">
        <w:t xml:space="preserve"> </w:t>
      </w:r>
      <w:r w:rsidR="00B677E5">
        <w:t>nese</w:t>
      </w:r>
      <w:r w:rsidR="000A3739">
        <w:t xml:space="preserve"> </w:t>
      </w:r>
      <w:r w:rsidR="00B677E5">
        <w:t>nebezpečí</w:t>
      </w:r>
      <w:r w:rsidR="000A3739">
        <w:t xml:space="preserve"> </w:t>
      </w:r>
      <w:r w:rsidR="00B677E5">
        <w:t>škody</w:t>
      </w:r>
      <w:r w:rsidR="000A3739">
        <w:t xml:space="preserve"> </w:t>
      </w:r>
      <w:r w:rsidR="00B677E5">
        <w:t>na</w:t>
      </w:r>
      <w:r w:rsidR="000A3739">
        <w:t xml:space="preserve"> </w:t>
      </w:r>
      <w:r w:rsidR="00B677E5">
        <w:t>něm</w:t>
      </w:r>
      <w:r w:rsidR="000A3739">
        <w:t xml:space="preserve"> </w:t>
      </w:r>
      <w:r w:rsidR="00B677E5">
        <w:t>do</w:t>
      </w:r>
      <w:r w:rsidR="000A3739">
        <w:t xml:space="preserve"> </w:t>
      </w:r>
      <w:r w:rsidR="00B677E5">
        <w:t>nabytí</w:t>
      </w:r>
      <w:r w:rsidR="000A3739">
        <w:t xml:space="preserve"> </w:t>
      </w:r>
      <w:r w:rsidR="00B677E5">
        <w:t>vlastnickéh</w:t>
      </w:r>
      <w:r w:rsidR="000A3739">
        <w:t xml:space="preserve">o </w:t>
      </w:r>
      <w:r w:rsidR="004B08BD">
        <w:t>práva ke zboží</w:t>
      </w:r>
      <w:r w:rsidR="00B677E5">
        <w:t xml:space="preserve"> kupujícím. Prodávající prohlašuje, že zboží je nové a dále prohlašuje, že zboží má vlastnosti,</w:t>
      </w:r>
      <w:r w:rsidR="000A3739">
        <w:t xml:space="preserve"> </w:t>
      </w:r>
      <w:r w:rsidR="00B677E5">
        <w:t>které</w:t>
      </w:r>
      <w:r w:rsidR="000A3739">
        <w:t xml:space="preserve"> </w:t>
      </w:r>
      <w:r w:rsidR="00B677E5">
        <w:t>si</w:t>
      </w:r>
      <w:r w:rsidR="000A3739">
        <w:t xml:space="preserve"> </w:t>
      </w:r>
      <w:r w:rsidR="00B677E5">
        <w:t>smluvní</w:t>
      </w:r>
      <w:r w:rsidR="000A3739">
        <w:t xml:space="preserve"> </w:t>
      </w:r>
      <w:r w:rsidR="00B677E5">
        <w:t>strany</w:t>
      </w:r>
      <w:r w:rsidR="000A3739">
        <w:t xml:space="preserve"> </w:t>
      </w:r>
      <w:r w:rsidR="00B677E5">
        <w:t>ujednaly. Kup</w:t>
      </w:r>
      <w:r w:rsidR="004B08BD">
        <w:t xml:space="preserve">ující nabývá vlastnické právo ke zboží </w:t>
      </w:r>
      <w:r w:rsidR="00B677E5">
        <w:t xml:space="preserve">jeho převzetím bez vad. </w:t>
      </w:r>
    </w:p>
    <w:p w:rsidR="005C7335" w:rsidRDefault="005C7335" w:rsidP="0082092A">
      <w:pPr>
        <w:pStyle w:val="Bezmezer"/>
        <w:jc w:val="both"/>
        <w:rPr>
          <w:b/>
          <w:sz w:val="28"/>
        </w:rPr>
      </w:pPr>
    </w:p>
    <w:p w:rsidR="00BF7408" w:rsidRPr="0082092A" w:rsidRDefault="001A1929" w:rsidP="0082092A">
      <w:pPr>
        <w:pStyle w:val="Bezmezer"/>
        <w:jc w:val="center"/>
        <w:rPr>
          <w:b/>
        </w:rPr>
      </w:pPr>
      <w:r w:rsidRPr="0082092A">
        <w:rPr>
          <w:b/>
        </w:rPr>
        <w:t>IV</w:t>
      </w:r>
      <w:r w:rsidR="00B677E5" w:rsidRPr="0082092A">
        <w:rPr>
          <w:b/>
        </w:rPr>
        <w:t>.</w:t>
      </w:r>
    </w:p>
    <w:p w:rsidR="00BF7408" w:rsidRDefault="00B677E5" w:rsidP="0082092A">
      <w:pPr>
        <w:pStyle w:val="Bezmezer"/>
        <w:jc w:val="center"/>
        <w:rPr>
          <w:b/>
          <w:sz w:val="24"/>
        </w:rPr>
      </w:pPr>
      <w:r w:rsidRPr="0082092A">
        <w:rPr>
          <w:b/>
          <w:sz w:val="24"/>
        </w:rPr>
        <w:t>Kupní cena</w:t>
      </w:r>
    </w:p>
    <w:p w:rsidR="008E0FEA" w:rsidRPr="0082092A" w:rsidRDefault="008E0FEA" w:rsidP="0082092A">
      <w:pPr>
        <w:pStyle w:val="Bezmezer"/>
        <w:jc w:val="center"/>
        <w:rPr>
          <w:b/>
          <w:sz w:val="24"/>
        </w:rPr>
      </w:pPr>
    </w:p>
    <w:p w:rsidR="001A1929" w:rsidRPr="005C7335" w:rsidRDefault="00800BD7" w:rsidP="0082092A">
      <w:pPr>
        <w:pStyle w:val="Bezmezer"/>
        <w:jc w:val="both"/>
      </w:pPr>
      <w:r>
        <w:t xml:space="preserve">1. </w:t>
      </w:r>
      <w:r w:rsidR="001A1929" w:rsidRPr="005C7335">
        <w:t>Kupní cena za plnění dle této smlouvy je sjednána</w:t>
      </w:r>
      <w:r w:rsidR="00D31CCC">
        <w:t xml:space="preserve"> dohodou smluvních stran a činí: 336 578 </w:t>
      </w:r>
      <w:r w:rsidR="001A1929" w:rsidRPr="005C7335">
        <w:t>Kč</w:t>
      </w:r>
      <w:r w:rsidR="00D31CCC">
        <w:t xml:space="preserve"> bez DPH</w:t>
      </w:r>
      <w:r w:rsidR="001A1929" w:rsidRPr="005C7335">
        <w:t>, DPH činí</w:t>
      </w:r>
      <w:r w:rsidR="00D31CCC">
        <w:t xml:space="preserve">: 70 681,38 </w:t>
      </w:r>
      <w:r w:rsidR="001A1929" w:rsidRPr="005C7335">
        <w:t>Kč. Cena včetně DPH činí</w:t>
      </w:r>
      <w:r w:rsidR="00D31CCC">
        <w:t xml:space="preserve">:  407 259 </w:t>
      </w:r>
      <w:r w:rsidR="001A1929" w:rsidRPr="005C7335">
        <w:t xml:space="preserve">Kč, slovy: </w:t>
      </w:r>
      <w:r w:rsidR="00D31CCC">
        <w:t xml:space="preserve">Čtyři sta sedm tisíc dvě stě padesát devět </w:t>
      </w:r>
      <w:r w:rsidR="001A1929" w:rsidRPr="005C7335">
        <w:t>korun českých. Jednotlivé položky předmětu plnění jsou oceněny takto:</w:t>
      </w:r>
    </w:p>
    <w:p w:rsidR="00800BD7" w:rsidRDefault="00800BD7" w:rsidP="0082092A">
      <w:pPr>
        <w:pStyle w:val="Bezmezer"/>
        <w:jc w:val="both"/>
        <w:rPr>
          <w:i/>
          <w:highlight w:val="yellow"/>
        </w:rPr>
      </w:pPr>
    </w:p>
    <w:p w:rsidR="001A1929" w:rsidRPr="005C7335" w:rsidRDefault="001A1929" w:rsidP="0082092A">
      <w:pPr>
        <w:pStyle w:val="Bezmezer"/>
        <w:jc w:val="both"/>
      </w:pPr>
      <w:r w:rsidRPr="00E95DD4">
        <w:rPr>
          <w:i/>
        </w:rPr>
        <w:t>(údaje doplní uchazeč)</w:t>
      </w:r>
    </w:p>
    <w:tbl>
      <w:tblPr>
        <w:tblW w:w="9214" w:type="dxa"/>
        <w:tblInd w:w="-10" w:type="dxa"/>
        <w:tblCellMar>
          <w:left w:w="70" w:type="dxa"/>
          <w:right w:w="70" w:type="dxa"/>
        </w:tblCellMar>
        <w:tblLook w:val="04A0" w:firstRow="1" w:lastRow="0" w:firstColumn="1" w:lastColumn="0" w:noHBand="0" w:noVBand="1"/>
      </w:tblPr>
      <w:tblGrid>
        <w:gridCol w:w="3392"/>
        <w:gridCol w:w="1418"/>
        <w:gridCol w:w="850"/>
        <w:gridCol w:w="1711"/>
        <w:gridCol w:w="1843"/>
      </w:tblGrid>
      <w:tr w:rsidR="001D1160" w:rsidRPr="005C7335" w:rsidTr="001D1160">
        <w:trPr>
          <w:trHeight w:val="600"/>
        </w:trPr>
        <w:tc>
          <w:tcPr>
            <w:tcW w:w="3392" w:type="dxa"/>
            <w:tcBorders>
              <w:top w:val="single" w:sz="8" w:space="0" w:color="auto"/>
              <w:left w:val="single" w:sz="8" w:space="0" w:color="auto"/>
              <w:bottom w:val="single" w:sz="4" w:space="0" w:color="auto"/>
              <w:right w:val="single" w:sz="4" w:space="0" w:color="auto"/>
            </w:tcBorders>
            <w:shd w:val="clear" w:color="000000" w:fill="D9D9D9"/>
            <w:vAlign w:val="center"/>
            <w:hideMark/>
          </w:tcPr>
          <w:p w:rsidR="001D1160" w:rsidRPr="005C7335" w:rsidRDefault="001D1160" w:rsidP="001D1160">
            <w:pPr>
              <w:pStyle w:val="Bezmezer"/>
              <w:jc w:val="center"/>
              <w:rPr>
                <w:b/>
                <w:bCs/>
                <w:color w:val="000000"/>
              </w:rPr>
            </w:pPr>
            <w:r w:rsidRPr="005C7335">
              <w:rPr>
                <w:b/>
                <w:bCs/>
                <w:color w:val="000000"/>
              </w:rPr>
              <w:t>Název zboží</w:t>
            </w:r>
          </w:p>
        </w:tc>
        <w:tc>
          <w:tcPr>
            <w:tcW w:w="1418" w:type="dxa"/>
            <w:tcBorders>
              <w:top w:val="single" w:sz="8" w:space="0" w:color="auto"/>
              <w:left w:val="nil"/>
              <w:bottom w:val="single" w:sz="4" w:space="0" w:color="auto"/>
              <w:right w:val="single" w:sz="4" w:space="0" w:color="auto"/>
            </w:tcBorders>
            <w:shd w:val="clear" w:color="000000" w:fill="D9D9D9"/>
            <w:vAlign w:val="center"/>
            <w:hideMark/>
          </w:tcPr>
          <w:p w:rsidR="001D1160" w:rsidRPr="005C7335" w:rsidRDefault="001D1160" w:rsidP="001D1160">
            <w:pPr>
              <w:pStyle w:val="Bezmezer"/>
              <w:jc w:val="center"/>
              <w:rPr>
                <w:b/>
                <w:bCs/>
                <w:color w:val="000000"/>
              </w:rPr>
            </w:pPr>
            <w:r w:rsidRPr="005C7335">
              <w:rPr>
                <w:b/>
                <w:bCs/>
                <w:color w:val="000000"/>
              </w:rPr>
              <w:t xml:space="preserve">Jednotková cena </w:t>
            </w:r>
            <w:r>
              <w:rPr>
                <w:b/>
                <w:bCs/>
                <w:color w:val="000000"/>
              </w:rPr>
              <w:t>bez</w:t>
            </w:r>
            <w:r w:rsidRPr="005C7335">
              <w:rPr>
                <w:b/>
                <w:bCs/>
                <w:color w:val="000000"/>
              </w:rPr>
              <w:t xml:space="preserve"> DPH</w:t>
            </w:r>
          </w:p>
        </w:tc>
        <w:tc>
          <w:tcPr>
            <w:tcW w:w="850" w:type="dxa"/>
            <w:tcBorders>
              <w:top w:val="single" w:sz="8" w:space="0" w:color="auto"/>
              <w:left w:val="nil"/>
              <w:bottom w:val="single" w:sz="4" w:space="0" w:color="auto"/>
              <w:right w:val="single" w:sz="4" w:space="0" w:color="auto"/>
            </w:tcBorders>
            <w:shd w:val="clear" w:color="000000" w:fill="D9D9D9"/>
            <w:vAlign w:val="center"/>
            <w:hideMark/>
          </w:tcPr>
          <w:p w:rsidR="001D1160" w:rsidRPr="005C7335" w:rsidRDefault="001D1160" w:rsidP="001D1160">
            <w:pPr>
              <w:pStyle w:val="Bezmezer"/>
              <w:jc w:val="center"/>
              <w:rPr>
                <w:b/>
                <w:bCs/>
                <w:color w:val="000000"/>
              </w:rPr>
            </w:pPr>
            <w:r w:rsidRPr="005C7335">
              <w:rPr>
                <w:b/>
                <w:bCs/>
                <w:color w:val="000000"/>
              </w:rPr>
              <w:t>Počet ks</w:t>
            </w:r>
          </w:p>
        </w:tc>
        <w:tc>
          <w:tcPr>
            <w:tcW w:w="1711" w:type="dxa"/>
            <w:tcBorders>
              <w:top w:val="single" w:sz="8" w:space="0" w:color="auto"/>
              <w:left w:val="nil"/>
              <w:bottom w:val="single" w:sz="4" w:space="0" w:color="auto"/>
              <w:right w:val="single" w:sz="8" w:space="0" w:color="auto"/>
            </w:tcBorders>
            <w:shd w:val="clear" w:color="000000" w:fill="D9D9D9"/>
            <w:vAlign w:val="center"/>
            <w:hideMark/>
          </w:tcPr>
          <w:p w:rsidR="001D1160" w:rsidRDefault="001D1160" w:rsidP="001D1160">
            <w:pPr>
              <w:pStyle w:val="Bezmezer"/>
              <w:jc w:val="center"/>
              <w:rPr>
                <w:b/>
                <w:bCs/>
                <w:color w:val="000000"/>
              </w:rPr>
            </w:pPr>
            <w:r>
              <w:rPr>
                <w:b/>
                <w:bCs/>
                <w:color w:val="000000"/>
              </w:rPr>
              <w:t xml:space="preserve">Cena celkem za položku </w:t>
            </w:r>
          </w:p>
          <w:p w:rsidR="001D1160" w:rsidRPr="005C7335" w:rsidRDefault="001D1160" w:rsidP="001D1160">
            <w:pPr>
              <w:pStyle w:val="Bezmezer"/>
              <w:jc w:val="center"/>
              <w:rPr>
                <w:b/>
                <w:bCs/>
                <w:color w:val="000000"/>
              </w:rPr>
            </w:pPr>
            <w:r>
              <w:rPr>
                <w:b/>
                <w:bCs/>
                <w:color w:val="000000"/>
              </w:rPr>
              <w:t xml:space="preserve">bez </w:t>
            </w:r>
            <w:r w:rsidRPr="005C7335">
              <w:rPr>
                <w:b/>
                <w:bCs/>
                <w:color w:val="000000"/>
              </w:rPr>
              <w:t>DPH</w:t>
            </w:r>
          </w:p>
        </w:tc>
        <w:tc>
          <w:tcPr>
            <w:tcW w:w="1843" w:type="dxa"/>
            <w:tcBorders>
              <w:top w:val="single" w:sz="8" w:space="0" w:color="auto"/>
              <w:left w:val="nil"/>
              <w:bottom w:val="single" w:sz="4" w:space="0" w:color="auto"/>
              <w:right w:val="single" w:sz="8" w:space="0" w:color="auto"/>
            </w:tcBorders>
            <w:shd w:val="clear" w:color="000000" w:fill="D9D9D9"/>
          </w:tcPr>
          <w:p w:rsidR="001D1160" w:rsidRDefault="001D1160" w:rsidP="001D1160">
            <w:pPr>
              <w:pStyle w:val="Bezmezer"/>
              <w:jc w:val="center"/>
              <w:rPr>
                <w:b/>
                <w:bCs/>
                <w:color w:val="000000"/>
              </w:rPr>
            </w:pPr>
            <w:r w:rsidRPr="005C7335">
              <w:rPr>
                <w:b/>
                <w:bCs/>
                <w:color w:val="000000"/>
              </w:rPr>
              <w:t>Cena celkem za položku</w:t>
            </w:r>
          </w:p>
          <w:p w:rsidR="001D1160" w:rsidRPr="005C7335" w:rsidRDefault="001D1160" w:rsidP="001D1160">
            <w:pPr>
              <w:pStyle w:val="Bezmezer"/>
              <w:jc w:val="center"/>
              <w:rPr>
                <w:b/>
                <w:bCs/>
                <w:color w:val="000000"/>
              </w:rPr>
            </w:pPr>
            <w:r w:rsidRPr="005C7335">
              <w:rPr>
                <w:b/>
                <w:bCs/>
                <w:color w:val="000000"/>
              </w:rPr>
              <w:t xml:space="preserve"> </w:t>
            </w:r>
            <w:r>
              <w:rPr>
                <w:b/>
                <w:bCs/>
                <w:color w:val="000000"/>
              </w:rPr>
              <w:t>s</w:t>
            </w:r>
            <w:r w:rsidRPr="005C7335">
              <w:rPr>
                <w:b/>
                <w:bCs/>
                <w:color w:val="000000"/>
              </w:rPr>
              <w:t xml:space="preserve"> DPH</w:t>
            </w:r>
          </w:p>
        </w:tc>
      </w:tr>
      <w:tr w:rsidR="001D1160" w:rsidRPr="005C7335" w:rsidTr="008266DB">
        <w:trPr>
          <w:trHeight w:val="36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1D1160" w:rsidRDefault="00D31CCC" w:rsidP="0082092A">
            <w:pPr>
              <w:pStyle w:val="Bezmezer"/>
              <w:jc w:val="both"/>
              <w:rPr>
                <w:color w:val="000000"/>
              </w:rPr>
            </w:pPr>
            <w:r>
              <w:rPr>
                <w:color w:val="000000"/>
              </w:rPr>
              <w:t xml:space="preserve">NTB DELL </w:t>
            </w:r>
            <w:proofErr w:type="spellStart"/>
            <w:r>
              <w:rPr>
                <w:color w:val="000000"/>
              </w:rPr>
              <w:t>Latitude</w:t>
            </w:r>
            <w:proofErr w:type="spellEnd"/>
            <w:r>
              <w:rPr>
                <w:color w:val="000000"/>
              </w:rPr>
              <w:t xml:space="preserve"> 3510/i3-1011OU/</w:t>
            </w:r>
          </w:p>
          <w:p w:rsidR="00D31CCC" w:rsidRDefault="00D31CCC" w:rsidP="0082092A">
            <w:pPr>
              <w:pStyle w:val="Bezmezer"/>
              <w:jc w:val="both"/>
              <w:rPr>
                <w:color w:val="000000"/>
              </w:rPr>
            </w:pPr>
            <w:r>
              <w:rPr>
                <w:color w:val="000000"/>
              </w:rPr>
              <w:t>8GB/ 256GB SSD</w:t>
            </w:r>
            <w:r w:rsidR="008266DB">
              <w:rPr>
                <w:color w:val="000000"/>
              </w:rPr>
              <w:t xml:space="preserve">/ </w:t>
            </w:r>
            <w:r>
              <w:rPr>
                <w:color w:val="000000"/>
              </w:rPr>
              <w:t>15,6“ FHD/</w:t>
            </w:r>
            <w:r w:rsidR="008266DB">
              <w:rPr>
                <w:color w:val="000000"/>
              </w:rPr>
              <w:t xml:space="preserve"> </w:t>
            </w:r>
            <w:r>
              <w:rPr>
                <w:color w:val="000000"/>
              </w:rPr>
              <w:t xml:space="preserve">W10Pro EDU – P/N: 3510-01EDU3Y / </w:t>
            </w:r>
          </w:p>
          <w:p w:rsidR="00D31CCC" w:rsidRPr="005C7335" w:rsidRDefault="00D31CCC" w:rsidP="0082092A">
            <w:pPr>
              <w:pStyle w:val="Bezmezer"/>
              <w:jc w:val="both"/>
              <w:rPr>
                <w:color w:val="000000"/>
              </w:rPr>
            </w:pPr>
            <w:r>
              <w:rPr>
                <w:color w:val="000000"/>
              </w:rPr>
              <w:t>Záruka: 36M</w:t>
            </w:r>
          </w:p>
        </w:tc>
        <w:tc>
          <w:tcPr>
            <w:tcW w:w="1418" w:type="dxa"/>
            <w:tcBorders>
              <w:top w:val="nil"/>
              <w:left w:val="nil"/>
              <w:bottom w:val="single" w:sz="4" w:space="0" w:color="auto"/>
              <w:right w:val="single" w:sz="4" w:space="0" w:color="auto"/>
            </w:tcBorders>
            <w:shd w:val="clear" w:color="auto" w:fill="auto"/>
            <w:noWrap/>
            <w:vAlign w:val="center"/>
            <w:hideMark/>
          </w:tcPr>
          <w:p w:rsidR="001D1160" w:rsidRPr="005C7335" w:rsidRDefault="001D1160" w:rsidP="008266DB">
            <w:pPr>
              <w:pStyle w:val="Bezmezer"/>
              <w:jc w:val="right"/>
              <w:rPr>
                <w:color w:val="000000"/>
              </w:rPr>
            </w:pPr>
          </w:p>
        </w:tc>
        <w:tc>
          <w:tcPr>
            <w:tcW w:w="850" w:type="dxa"/>
            <w:tcBorders>
              <w:top w:val="nil"/>
              <w:left w:val="nil"/>
              <w:bottom w:val="single" w:sz="4" w:space="0" w:color="auto"/>
              <w:right w:val="single" w:sz="4" w:space="0" w:color="auto"/>
            </w:tcBorders>
            <w:shd w:val="clear" w:color="auto" w:fill="auto"/>
            <w:noWrap/>
            <w:vAlign w:val="center"/>
            <w:hideMark/>
          </w:tcPr>
          <w:p w:rsidR="001D1160" w:rsidRPr="005C7335" w:rsidRDefault="001D1160" w:rsidP="008266DB">
            <w:pPr>
              <w:pStyle w:val="Bezmezer"/>
              <w:jc w:val="right"/>
              <w:rPr>
                <w:color w:val="000000"/>
              </w:rPr>
            </w:pPr>
          </w:p>
        </w:tc>
        <w:tc>
          <w:tcPr>
            <w:tcW w:w="1711" w:type="dxa"/>
            <w:tcBorders>
              <w:top w:val="nil"/>
              <w:left w:val="nil"/>
              <w:bottom w:val="single" w:sz="4" w:space="0" w:color="auto"/>
              <w:right w:val="single" w:sz="8" w:space="0" w:color="auto"/>
            </w:tcBorders>
            <w:shd w:val="clear" w:color="auto" w:fill="auto"/>
            <w:noWrap/>
            <w:vAlign w:val="center"/>
            <w:hideMark/>
          </w:tcPr>
          <w:p w:rsidR="001D1160" w:rsidRPr="005C7335" w:rsidRDefault="001D1160" w:rsidP="008266DB">
            <w:pPr>
              <w:pStyle w:val="Bezmezer"/>
              <w:jc w:val="right"/>
              <w:rPr>
                <w:color w:val="000000"/>
              </w:rPr>
            </w:pPr>
          </w:p>
        </w:tc>
        <w:tc>
          <w:tcPr>
            <w:tcW w:w="1843" w:type="dxa"/>
            <w:tcBorders>
              <w:top w:val="nil"/>
              <w:left w:val="nil"/>
              <w:bottom w:val="single" w:sz="4" w:space="0" w:color="auto"/>
              <w:right w:val="single" w:sz="8" w:space="0" w:color="auto"/>
            </w:tcBorders>
            <w:vAlign w:val="center"/>
          </w:tcPr>
          <w:p w:rsidR="008266DB" w:rsidRPr="005C7335" w:rsidRDefault="008266DB" w:rsidP="008266DB">
            <w:pPr>
              <w:pStyle w:val="Bezmezer"/>
              <w:jc w:val="right"/>
              <w:rPr>
                <w:color w:val="000000"/>
              </w:rPr>
            </w:pPr>
          </w:p>
        </w:tc>
      </w:tr>
      <w:tr w:rsidR="001D1160" w:rsidRPr="005C7335" w:rsidTr="001A07A9">
        <w:trPr>
          <w:trHeight w:val="36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1D1160" w:rsidRDefault="008266DB" w:rsidP="0082092A">
            <w:pPr>
              <w:pStyle w:val="Bezmezer"/>
              <w:jc w:val="both"/>
              <w:rPr>
                <w:color w:val="000000"/>
              </w:rPr>
            </w:pPr>
            <w:r>
              <w:rPr>
                <w:color w:val="000000"/>
              </w:rPr>
              <w:t xml:space="preserve">Office </w:t>
            </w:r>
            <w:proofErr w:type="spellStart"/>
            <w:r>
              <w:rPr>
                <w:color w:val="000000"/>
              </w:rPr>
              <w:t>Std</w:t>
            </w:r>
            <w:proofErr w:type="spellEnd"/>
            <w:r>
              <w:rPr>
                <w:color w:val="000000"/>
              </w:rPr>
              <w:t xml:space="preserve"> 2019 OLP  NL  AE – P/N:</w:t>
            </w:r>
          </w:p>
          <w:p w:rsidR="008266DB" w:rsidRPr="005C7335" w:rsidRDefault="008266DB" w:rsidP="0082092A">
            <w:pPr>
              <w:pStyle w:val="Bezmezer"/>
              <w:jc w:val="both"/>
              <w:rPr>
                <w:color w:val="000000"/>
              </w:rPr>
            </w:pPr>
            <w:r>
              <w:rPr>
                <w:color w:val="000000"/>
              </w:rPr>
              <w:t>021-10597</w:t>
            </w:r>
          </w:p>
        </w:tc>
        <w:tc>
          <w:tcPr>
            <w:tcW w:w="1418" w:type="dxa"/>
            <w:tcBorders>
              <w:top w:val="nil"/>
              <w:left w:val="nil"/>
              <w:bottom w:val="single" w:sz="4" w:space="0" w:color="auto"/>
              <w:right w:val="single" w:sz="4" w:space="0" w:color="auto"/>
            </w:tcBorders>
            <w:shd w:val="clear" w:color="auto" w:fill="auto"/>
            <w:noWrap/>
            <w:vAlign w:val="center"/>
            <w:hideMark/>
          </w:tcPr>
          <w:p w:rsidR="001D1160" w:rsidRPr="005C7335" w:rsidRDefault="001D1160" w:rsidP="008266DB">
            <w:pPr>
              <w:pStyle w:val="Bezmezer"/>
              <w:jc w:val="right"/>
              <w:rPr>
                <w:color w:val="000000"/>
              </w:rPr>
            </w:pPr>
          </w:p>
        </w:tc>
        <w:tc>
          <w:tcPr>
            <w:tcW w:w="850" w:type="dxa"/>
            <w:tcBorders>
              <w:top w:val="nil"/>
              <w:left w:val="nil"/>
              <w:bottom w:val="single" w:sz="4" w:space="0" w:color="auto"/>
              <w:right w:val="single" w:sz="4" w:space="0" w:color="auto"/>
            </w:tcBorders>
            <w:shd w:val="clear" w:color="auto" w:fill="auto"/>
            <w:noWrap/>
            <w:vAlign w:val="center"/>
          </w:tcPr>
          <w:p w:rsidR="001D1160" w:rsidRPr="005C7335" w:rsidRDefault="001D1160" w:rsidP="001A07A9">
            <w:pPr>
              <w:pStyle w:val="Bezmezer"/>
              <w:jc w:val="right"/>
              <w:rPr>
                <w:color w:val="000000"/>
              </w:rPr>
            </w:pPr>
          </w:p>
        </w:tc>
        <w:tc>
          <w:tcPr>
            <w:tcW w:w="1711" w:type="dxa"/>
            <w:tcBorders>
              <w:top w:val="nil"/>
              <w:left w:val="nil"/>
              <w:bottom w:val="single" w:sz="4" w:space="0" w:color="auto"/>
              <w:right w:val="single" w:sz="8" w:space="0" w:color="auto"/>
            </w:tcBorders>
            <w:shd w:val="clear" w:color="auto" w:fill="auto"/>
            <w:noWrap/>
            <w:vAlign w:val="center"/>
            <w:hideMark/>
          </w:tcPr>
          <w:p w:rsidR="001D1160" w:rsidRPr="005C7335" w:rsidRDefault="001D1160" w:rsidP="008266DB">
            <w:pPr>
              <w:pStyle w:val="Bezmezer"/>
              <w:jc w:val="right"/>
              <w:rPr>
                <w:color w:val="000000"/>
              </w:rPr>
            </w:pPr>
          </w:p>
        </w:tc>
        <w:tc>
          <w:tcPr>
            <w:tcW w:w="1843" w:type="dxa"/>
            <w:tcBorders>
              <w:top w:val="nil"/>
              <w:left w:val="nil"/>
              <w:bottom w:val="single" w:sz="4" w:space="0" w:color="auto"/>
              <w:right w:val="single" w:sz="8" w:space="0" w:color="auto"/>
            </w:tcBorders>
            <w:vAlign w:val="center"/>
          </w:tcPr>
          <w:p w:rsidR="001D1160" w:rsidRPr="005C7335" w:rsidRDefault="001D1160" w:rsidP="008266DB">
            <w:pPr>
              <w:pStyle w:val="Bezmezer"/>
              <w:jc w:val="right"/>
              <w:rPr>
                <w:color w:val="000000"/>
              </w:rPr>
            </w:pPr>
          </w:p>
        </w:tc>
      </w:tr>
      <w:tr w:rsidR="001D1160" w:rsidRPr="005C7335" w:rsidTr="001A07A9">
        <w:trPr>
          <w:trHeight w:val="360"/>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1D1160" w:rsidRDefault="008266DB" w:rsidP="0082092A">
            <w:pPr>
              <w:pStyle w:val="Bezmezer"/>
              <w:jc w:val="both"/>
              <w:rPr>
                <w:color w:val="000000"/>
              </w:rPr>
            </w:pPr>
            <w:proofErr w:type="spellStart"/>
            <w:r>
              <w:rPr>
                <w:color w:val="000000"/>
              </w:rPr>
              <w:t>Modecom</w:t>
            </w:r>
            <w:proofErr w:type="spellEnd"/>
            <w:r>
              <w:rPr>
                <w:color w:val="000000"/>
              </w:rPr>
              <w:t xml:space="preserve"> </w:t>
            </w:r>
            <w:proofErr w:type="spellStart"/>
            <w:r>
              <w:rPr>
                <w:color w:val="000000"/>
              </w:rPr>
              <w:t>Logic</w:t>
            </w:r>
            <w:proofErr w:type="spellEnd"/>
            <w:r>
              <w:rPr>
                <w:color w:val="000000"/>
              </w:rPr>
              <w:t xml:space="preserve"> LM-11 drátová optická myš, 3 tlačítka, 1000DPI,</w:t>
            </w:r>
          </w:p>
          <w:p w:rsidR="008266DB" w:rsidRDefault="008266DB" w:rsidP="0082092A">
            <w:pPr>
              <w:pStyle w:val="Bezmezer"/>
              <w:jc w:val="both"/>
              <w:rPr>
                <w:color w:val="000000"/>
              </w:rPr>
            </w:pPr>
            <w:r>
              <w:rPr>
                <w:color w:val="000000"/>
              </w:rPr>
              <w:t>USB, černá – P/N: M-LC-LM11  /</w:t>
            </w:r>
          </w:p>
          <w:p w:rsidR="008266DB" w:rsidRPr="005C7335" w:rsidRDefault="008266DB" w:rsidP="0082092A">
            <w:pPr>
              <w:pStyle w:val="Bezmezer"/>
              <w:jc w:val="both"/>
              <w:rPr>
                <w:color w:val="000000"/>
              </w:rPr>
            </w:pPr>
            <w:r>
              <w:rPr>
                <w:color w:val="000000"/>
              </w:rPr>
              <w:t>Záruka: 24M</w:t>
            </w:r>
          </w:p>
        </w:tc>
        <w:tc>
          <w:tcPr>
            <w:tcW w:w="1418" w:type="dxa"/>
            <w:tcBorders>
              <w:top w:val="nil"/>
              <w:left w:val="nil"/>
              <w:bottom w:val="single" w:sz="4" w:space="0" w:color="auto"/>
              <w:right w:val="single" w:sz="4" w:space="0" w:color="auto"/>
            </w:tcBorders>
            <w:shd w:val="clear" w:color="auto" w:fill="auto"/>
            <w:noWrap/>
            <w:vAlign w:val="center"/>
            <w:hideMark/>
          </w:tcPr>
          <w:p w:rsidR="001D1160" w:rsidRPr="005C7335" w:rsidRDefault="001D1160" w:rsidP="008266DB">
            <w:pPr>
              <w:pStyle w:val="Bezmezer"/>
              <w:jc w:val="right"/>
              <w:rPr>
                <w:color w:val="000000"/>
              </w:rPr>
            </w:pPr>
          </w:p>
        </w:tc>
        <w:tc>
          <w:tcPr>
            <w:tcW w:w="850" w:type="dxa"/>
            <w:tcBorders>
              <w:top w:val="nil"/>
              <w:left w:val="nil"/>
              <w:bottom w:val="single" w:sz="4" w:space="0" w:color="auto"/>
              <w:right w:val="single" w:sz="4" w:space="0" w:color="auto"/>
            </w:tcBorders>
            <w:shd w:val="clear" w:color="auto" w:fill="auto"/>
            <w:noWrap/>
            <w:vAlign w:val="center"/>
          </w:tcPr>
          <w:p w:rsidR="001D1160" w:rsidRPr="005C7335" w:rsidRDefault="001D1160" w:rsidP="008266DB">
            <w:pPr>
              <w:pStyle w:val="Bezmezer"/>
              <w:jc w:val="right"/>
              <w:rPr>
                <w:color w:val="000000"/>
              </w:rPr>
            </w:pPr>
          </w:p>
        </w:tc>
        <w:tc>
          <w:tcPr>
            <w:tcW w:w="1711" w:type="dxa"/>
            <w:tcBorders>
              <w:top w:val="nil"/>
              <w:left w:val="nil"/>
              <w:bottom w:val="single" w:sz="4" w:space="0" w:color="auto"/>
              <w:right w:val="single" w:sz="8" w:space="0" w:color="auto"/>
            </w:tcBorders>
            <w:shd w:val="clear" w:color="auto" w:fill="auto"/>
            <w:noWrap/>
            <w:vAlign w:val="center"/>
            <w:hideMark/>
          </w:tcPr>
          <w:p w:rsidR="001D1160" w:rsidRPr="005C7335" w:rsidRDefault="001D1160" w:rsidP="008266DB">
            <w:pPr>
              <w:pStyle w:val="Bezmezer"/>
              <w:jc w:val="right"/>
              <w:rPr>
                <w:color w:val="000000"/>
              </w:rPr>
            </w:pPr>
          </w:p>
        </w:tc>
        <w:tc>
          <w:tcPr>
            <w:tcW w:w="1843" w:type="dxa"/>
            <w:tcBorders>
              <w:top w:val="nil"/>
              <w:left w:val="nil"/>
              <w:bottom w:val="single" w:sz="4" w:space="0" w:color="auto"/>
              <w:right w:val="single" w:sz="8" w:space="0" w:color="auto"/>
            </w:tcBorders>
            <w:vAlign w:val="center"/>
          </w:tcPr>
          <w:p w:rsidR="001D1160" w:rsidRPr="005C7335" w:rsidRDefault="001D1160" w:rsidP="008266DB">
            <w:pPr>
              <w:pStyle w:val="Bezmezer"/>
              <w:jc w:val="right"/>
              <w:rPr>
                <w:color w:val="000000"/>
              </w:rPr>
            </w:pPr>
          </w:p>
        </w:tc>
      </w:tr>
      <w:tr w:rsidR="001D1160" w:rsidRPr="005C7335" w:rsidTr="008266DB">
        <w:trPr>
          <w:trHeight w:val="435"/>
        </w:trPr>
        <w:tc>
          <w:tcPr>
            <w:tcW w:w="3392" w:type="dxa"/>
            <w:tcBorders>
              <w:top w:val="double" w:sz="6" w:space="0" w:color="auto"/>
              <w:left w:val="single" w:sz="8" w:space="0" w:color="auto"/>
              <w:bottom w:val="single" w:sz="8" w:space="0" w:color="auto"/>
              <w:right w:val="single" w:sz="4" w:space="0" w:color="auto"/>
            </w:tcBorders>
            <w:shd w:val="clear" w:color="000000" w:fill="D9D9D9"/>
            <w:noWrap/>
            <w:vAlign w:val="center"/>
            <w:hideMark/>
          </w:tcPr>
          <w:p w:rsidR="001D1160" w:rsidRPr="005C7335" w:rsidRDefault="001D1160" w:rsidP="0082092A">
            <w:pPr>
              <w:pStyle w:val="Bezmezer"/>
              <w:jc w:val="both"/>
              <w:rPr>
                <w:b/>
                <w:bCs/>
                <w:color w:val="000000"/>
              </w:rPr>
            </w:pPr>
            <w:r w:rsidRPr="005C7335">
              <w:rPr>
                <w:b/>
                <w:bCs/>
                <w:color w:val="000000"/>
              </w:rPr>
              <w:t>Cena celkem</w:t>
            </w:r>
          </w:p>
        </w:tc>
        <w:tc>
          <w:tcPr>
            <w:tcW w:w="1418" w:type="dxa"/>
            <w:tcBorders>
              <w:top w:val="double" w:sz="6" w:space="0" w:color="auto"/>
              <w:left w:val="nil"/>
              <w:bottom w:val="single" w:sz="8" w:space="0" w:color="auto"/>
              <w:right w:val="single" w:sz="4" w:space="0" w:color="auto"/>
            </w:tcBorders>
            <w:shd w:val="clear" w:color="000000" w:fill="D9D9D9"/>
            <w:noWrap/>
            <w:vAlign w:val="center"/>
            <w:hideMark/>
          </w:tcPr>
          <w:p w:rsidR="001D1160" w:rsidRPr="005C7335" w:rsidRDefault="001D1160" w:rsidP="0082092A">
            <w:pPr>
              <w:pStyle w:val="Bezmezer"/>
              <w:jc w:val="both"/>
              <w:rPr>
                <w:b/>
                <w:bCs/>
                <w:color w:val="000000"/>
              </w:rPr>
            </w:pPr>
          </w:p>
        </w:tc>
        <w:tc>
          <w:tcPr>
            <w:tcW w:w="850" w:type="dxa"/>
            <w:tcBorders>
              <w:top w:val="double" w:sz="6" w:space="0" w:color="auto"/>
              <w:left w:val="nil"/>
              <w:bottom w:val="single" w:sz="8" w:space="0" w:color="auto"/>
              <w:right w:val="single" w:sz="4" w:space="0" w:color="auto"/>
            </w:tcBorders>
            <w:shd w:val="clear" w:color="000000" w:fill="D9D9D9"/>
            <w:noWrap/>
            <w:vAlign w:val="center"/>
            <w:hideMark/>
          </w:tcPr>
          <w:p w:rsidR="001D1160" w:rsidRPr="005C7335" w:rsidRDefault="001D1160" w:rsidP="0082092A">
            <w:pPr>
              <w:pStyle w:val="Bezmezer"/>
              <w:jc w:val="both"/>
              <w:rPr>
                <w:b/>
                <w:bCs/>
                <w:color w:val="000000"/>
              </w:rPr>
            </w:pPr>
          </w:p>
        </w:tc>
        <w:tc>
          <w:tcPr>
            <w:tcW w:w="1711" w:type="dxa"/>
            <w:tcBorders>
              <w:top w:val="double" w:sz="6" w:space="0" w:color="auto"/>
              <w:left w:val="nil"/>
              <w:bottom w:val="single" w:sz="8" w:space="0" w:color="auto"/>
              <w:right w:val="single" w:sz="8" w:space="0" w:color="auto"/>
            </w:tcBorders>
            <w:shd w:val="clear" w:color="000000" w:fill="D9D9D9"/>
            <w:noWrap/>
            <w:vAlign w:val="center"/>
            <w:hideMark/>
          </w:tcPr>
          <w:p w:rsidR="001D1160" w:rsidRPr="005C7335" w:rsidRDefault="001D1160" w:rsidP="008266DB">
            <w:pPr>
              <w:pStyle w:val="Bezmezer"/>
              <w:jc w:val="right"/>
              <w:rPr>
                <w:b/>
                <w:bCs/>
                <w:color w:val="000000"/>
              </w:rPr>
            </w:pPr>
            <w:r w:rsidRPr="005C7335">
              <w:rPr>
                <w:b/>
                <w:bCs/>
                <w:color w:val="000000"/>
              </w:rPr>
              <w:t> </w:t>
            </w:r>
            <w:r w:rsidR="008266DB">
              <w:rPr>
                <w:b/>
                <w:bCs/>
                <w:color w:val="000000"/>
              </w:rPr>
              <w:t>336 578,- Kč</w:t>
            </w:r>
          </w:p>
        </w:tc>
        <w:tc>
          <w:tcPr>
            <w:tcW w:w="1843" w:type="dxa"/>
            <w:tcBorders>
              <w:top w:val="double" w:sz="6" w:space="0" w:color="auto"/>
              <w:left w:val="nil"/>
              <w:bottom w:val="single" w:sz="8" w:space="0" w:color="auto"/>
              <w:right w:val="single" w:sz="8" w:space="0" w:color="auto"/>
            </w:tcBorders>
            <w:shd w:val="clear" w:color="000000" w:fill="D9D9D9"/>
            <w:vAlign w:val="center"/>
          </w:tcPr>
          <w:p w:rsidR="001D1160" w:rsidRPr="005C7335" w:rsidRDefault="008266DB" w:rsidP="008266DB">
            <w:pPr>
              <w:pStyle w:val="Bezmezer"/>
              <w:jc w:val="right"/>
              <w:rPr>
                <w:b/>
                <w:bCs/>
                <w:color w:val="000000"/>
              </w:rPr>
            </w:pPr>
            <w:r>
              <w:rPr>
                <w:b/>
                <w:bCs/>
                <w:color w:val="000000"/>
              </w:rPr>
              <w:t>407 259,- Kč</w:t>
            </w:r>
          </w:p>
        </w:tc>
      </w:tr>
    </w:tbl>
    <w:p w:rsidR="001D1160" w:rsidRDefault="001D1160" w:rsidP="0082092A">
      <w:pPr>
        <w:pStyle w:val="Bezmezer"/>
        <w:jc w:val="both"/>
      </w:pPr>
    </w:p>
    <w:p w:rsidR="005C7335" w:rsidRPr="002158DE" w:rsidRDefault="005C7335" w:rsidP="0082092A">
      <w:pPr>
        <w:pStyle w:val="Bezmezer"/>
        <w:jc w:val="both"/>
      </w:pPr>
      <w:r>
        <w:t xml:space="preserve">2. </w:t>
      </w:r>
      <w:r w:rsidRPr="002158DE">
        <w:t xml:space="preserve">Kupní cena podle odst. 1 tohoto článku smlouvy zahrnuje veškeré náklady prodávajícího spojené se splněním jeho závazku, tj. cenu zboží včetně dopravného, odměny za poskytnutí licencí </w:t>
      </w:r>
      <w:r>
        <w:t>a </w:t>
      </w:r>
      <w:r w:rsidRPr="002158DE">
        <w:t xml:space="preserve">dalších </w:t>
      </w:r>
      <w:r w:rsidRPr="002158DE">
        <w:lastRenderedPageBreak/>
        <w:t xml:space="preserve">souvisejících nákladů. Kupní cena je stanovena jako nejvýše přípustná a není ji možno překročit. </w:t>
      </w:r>
    </w:p>
    <w:p w:rsidR="008E0FEA" w:rsidRDefault="008E0FEA" w:rsidP="0082092A">
      <w:pPr>
        <w:pStyle w:val="Bezmezer"/>
        <w:jc w:val="both"/>
      </w:pPr>
    </w:p>
    <w:p w:rsidR="005C7335" w:rsidRPr="002158DE" w:rsidRDefault="005C7335" w:rsidP="0082092A">
      <w:pPr>
        <w:pStyle w:val="Bezmezer"/>
        <w:jc w:val="both"/>
      </w:pPr>
      <w:r>
        <w:t xml:space="preserve">3. </w:t>
      </w:r>
      <w:r w:rsidRPr="002158DE">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rsidR="001A1929" w:rsidRPr="005C7335" w:rsidRDefault="001A1929" w:rsidP="0082092A">
      <w:pPr>
        <w:pStyle w:val="Bezmezer"/>
        <w:jc w:val="both"/>
      </w:pPr>
    </w:p>
    <w:p w:rsidR="005C7335" w:rsidRPr="002158DE" w:rsidRDefault="005C7335" w:rsidP="0082092A">
      <w:pPr>
        <w:pStyle w:val="Bezmezer"/>
        <w:jc w:val="center"/>
        <w:rPr>
          <w:b/>
        </w:rPr>
      </w:pPr>
      <w:r w:rsidRPr="002158DE">
        <w:rPr>
          <w:b/>
        </w:rPr>
        <w:t>V.</w:t>
      </w:r>
    </w:p>
    <w:p w:rsidR="005C7335" w:rsidRDefault="005C7335" w:rsidP="0082092A">
      <w:pPr>
        <w:pStyle w:val="Bezmezer"/>
        <w:jc w:val="center"/>
        <w:rPr>
          <w:b/>
          <w:i/>
        </w:rPr>
      </w:pPr>
      <w:r w:rsidRPr="005C7335">
        <w:rPr>
          <w:b/>
          <w:i/>
        </w:rPr>
        <w:t>Místo a doba plnění</w:t>
      </w:r>
    </w:p>
    <w:p w:rsidR="008E0FEA" w:rsidRPr="005C7335" w:rsidRDefault="008E0FEA" w:rsidP="0082092A">
      <w:pPr>
        <w:pStyle w:val="Bezmezer"/>
        <w:jc w:val="center"/>
        <w:rPr>
          <w:b/>
          <w:i/>
          <w:caps/>
        </w:rPr>
      </w:pPr>
    </w:p>
    <w:p w:rsidR="005C7335" w:rsidRPr="00894E8F" w:rsidRDefault="005C7335" w:rsidP="0082092A">
      <w:pPr>
        <w:pStyle w:val="Bezmezer"/>
        <w:jc w:val="both"/>
      </w:pPr>
      <w:r>
        <w:t xml:space="preserve">1. </w:t>
      </w:r>
      <w:r w:rsidRPr="002158DE">
        <w:t xml:space="preserve">Prodávající je povinen dodat zboží do místa plnění, kterým je sídlo kupujícího </w:t>
      </w:r>
      <w:r>
        <w:t xml:space="preserve"> Základní škola Jarní 400, 735 14 Orlová-Poruba</w:t>
      </w:r>
    </w:p>
    <w:p w:rsidR="005C7335" w:rsidRPr="002158DE" w:rsidRDefault="005C7335" w:rsidP="0082092A">
      <w:pPr>
        <w:pStyle w:val="Bezmezer"/>
        <w:jc w:val="both"/>
      </w:pPr>
      <w:r>
        <w:t xml:space="preserve">2. </w:t>
      </w:r>
      <w:r w:rsidRPr="002158DE">
        <w:t xml:space="preserve">Prodávající se zavazuje odevzdat kupujícímu zboží nejpozději do </w:t>
      </w:r>
      <w:r w:rsidR="008266DB">
        <w:t>15</w:t>
      </w:r>
      <w:r w:rsidR="008E68AB">
        <w:t>. 1</w:t>
      </w:r>
      <w:r w:rsidR="008266DB">
        <w:t>2</w:t>
      </w:r>
      <w:r w:rsidR="008E68AB">
        <w:t>. 2020</w:t>
      </w:r>
      <w:r w:rsidRPr="002158DE">
        <w:t>.</w:t>
      </w:r>
    </w:p>
    <w:p w:rsidR="005C7335" w:rsidRDefault="005C7335" w:rsidP="0082092A">
      <w:pPr>
        <w:pStyle w:val="Bezmezer"/>
        <w:jc w:val="both"/>
      </w:pPr>
    </w:p>
    <w:p w:rsidR="005C7335" w:rsidRPr="0082092A" w:rsidRDefault="005C7335" w:rsidP="0082092A">
      <w:pPr>
        <w:pStyle w:val="Bezmezer"/>
        <w:jc w:val="center"/>
        <w:rPr>
          <w:b/>
        </w:rPr>
      </w:pPr>
      <w:r w:rsidRPr="0082092A">
        <w:rPr>
          <w:b/>
        </w:rPr>
        <w:t>VI.</w:t>
      </w:r>
    </w:p>
    <w:p w:rsidR="005C7335" w:rsidRPr="0082092A" w:rsidRDefault="005C7335" w:rsidP="0082092A">
      <w:pPr>
        <w:pStyle w:val="Bezmezer"/>
        <w:jc w:val="center"/>
        <w:rPr>
          <w:b/>
          <w:caps/>
        </w:rPr>
      </w:pPr>
      <w:r w:rsidRPr="0082092A">
        <w:rPr>
          <w:b/>
        </w:rPr>
        <w:t>Povinnosti prodávajícího a kupujícího</w:t>
      </w:r>
    </w:p>
    <w:p w:rsidR="0082092A" w:rsidRDefault="0082092A" w:rsidP="0082092A">
      <w:pPr>
        <w:pStyle w:val="Bezmezer"/>
        <w:jc w:val="both"/>
      </w:pPr>
    </w:p>
    <w:p w:rsidR="00BA7215" w:rsidRDefault="005C7335" w:rsidP="0082092A">
      <w:pPr>
        <w:pStyle w:val="Bezmezer"/>
        <w:jc w:val="both"/>
      </w:pPr>
      <w:r>
        <w:t xml:space="preserve">1. </w:t>
      </w:r>
      <w:r w:rsidRPr="002158DE">
        <w:t>Prodávající je povinen</w:t>
      </w:r>
      <w:r w:rsidR="00BA7215">
        <w:t>:</w:t>
      </w:r>
    </w:p>
    <w:p w:rsidR="005C7335" w:rsidRPr="002158DE" w:rsidRDefault="00BA7215" w:rsidP="0082092A">
      <w:pPr>
        <w:pStyle w:val="Bezmezer"/>
        <w:jc w:val="both"/>
      </w:pPr>
      <w:r>
        <w:t xml:space="preserve">- </w:t>
      </w:r>
      <w:r w:rsidR="008E68AB">
        <w:t>dodat kupujícímu zboží</w:t>
      </w:r>
      <w:r w:rsidR="005C7335" w:rsidRPr="002158DE">
        <w:t>:</w:t>
      </w:r>
    </w:p>
    <w:p w:rsidR="0082092A" w:rsidRDefault="0082092A" w:rsidP="0082092A">
      <w:pPr>
        <w:pStyle w:val="Bezmezer"/>
        <w:numPr>
          <w:ilvl w:val="0"/>
          <w:numId w:val="31"/>
        </w:numPr>
        <w:jc w:val="both"/>
      </w:pPr>
      <w:r>
        <w:t>řádně a včas</w:t>
      </w:r>
    </w:p>
    <w:p w:rsidR="005C7335" w:rsidRPr="002158DE" w:rsidRDefault="005C7335" w:rsidP="0082092A">
      <w:pPr>
        <w:pStyle w:val="Bezmezer"/>
        <w:numPr>
          <w:ilvl w:val="0"/>
          <w:numId w:val="29"/>
        </w:numPr>
        <w:jc w:val="both"/>
      </w:pPr>
      <w:r w:rsidRPr="002158DE">
        <w:t>v množství dle čl. I</w:t>
      </w:r>
      <w:r>
        <w:t>V</w:t>
      </w:r>
      <w:r w:rsidRPr="002158DE">
        <w:t>. této smlouvy;  prodávající není oprávněn kupujícímu dodat větší množství věcí, než bylo ujednáno,</w:t>
      </w:r>
    </w:p>
    <w:p w:rsidR="005C7335" w:rsidRPr="002158DE" w:rsidRDefault="005C7335" w:rsidP="0082092A">
      <w:pPr>
        <w:pStyle w:val="Bezmezer"/>
        <w:numPr>
          <w:ilvl w:val="0"/>
          <w:numId w:val="29"/>
        </w:numPr>
        <w:jc w:val="both"/>
      </w:pPr>
      <w:r w:rsidRPr="002158DE">
        <w:t>v provedení dle § 2095 občanského zákoníku a balení dle § 2097 občanského zákoníku,</w:t>
      </w:r>
    </w:p>
    <w:p w:rsidR="005C7335" w:rsidRPr="002158DE" w:rsidRDefault="0082092A" w:rsidP="0082092A">
      <w:pPr>
        <w:pStyle w:val="Bezmezer"/>
        <w:jc w:val="both"/>
      </w:pPr>
      <w:r>
        <w:t xml:space="preserve">               </w:t>
      </w:r>
      <w:r w:rsidR="005C7335" w:rsidRPr="002158DE">
        <w:t xml:space="preserve">v  I. jakosti (tj. zejm. bez škrábanců, v originálním obalu, s kompletní dokumentací apod.). </w:t>
      </w:r>
    </w:p>
    <w:p w:rsidR="005C7335" w:rsidRPr="002158DE" w:rsidRDefault="0082092A" w:rsidP="0082092A">
      <w:pPr>
        <w:pStyle w:val="Bezmezer"/>
        <w:numPr>
          <w:ilvl w:val="0"/>
          <w:numId w:val="30"/>
        </w:numPr>
        <w:jc w:val="both"/>
      </w:pPr>
      <w:r>
        <w:t>d</w:t>
      </w:r>
      <w:r w:rsidR="005C7335" w:rsidRPr="002158DE">
        <w:t>odat zboží nové, nepoužívané, nerepasované a odpovídající platným technickým normám, právní</w:t>
      </w:r>
      <w:r>
        <w:t>m předpisům a předpisům výrobce,</w:t>
      </w:r>
      <w:r w:rsidR="005C7335" w:rsidRPr="002158DE">
        <w:t xml:space="preserve"> </w:t>
      </w:r>
    </w:p>
    <w:p w:rsidR="005C7335" w:rsidRPr="002158DE" w:rsidRDefault="0082092A" w:rsidP="0082092A">
      <w:pPr>
        <w:pStyle w:val="Bezmezer"/>
        <w:numPr>
          <w:ilvl w:val="0"/>
          <w:numId w:val="30"/>
        </w:numPr>
        <w:jc w:val="both"/>
      </w:pPr>
      <w:r>
        <w:t>p</w:t>
      </w:r>
      <w:r w:rsidR="005C7335" w:rsidRPr="002158DE">
        <w:t>ři dodání zboží  do  místa  plnění  dle  čl. V  této  smlouvy   předat  kupujícímu doklady, které se ke zboží vztahují ve smyslu § 2087 občanského zákoníku</w:t>
      </w:r>
      <w:r w:rsidR="005C7335" w:rsidRPr="002158DE" w:rsidDel="00587A33">
        <w:t xml:space="preserve"> </w:t>
      </w:r>
      <w:r w:rsidR="005C7335" w:rsidRPr="002158DE">
        <w:t>(záruční list, návod k</w:t>
      </w:r>
      <w:r>
        <w:t> použití apod.) v českém jazyce,</w:t>
      </w:r>
    </w:p>
    <w:p w:rsidR="005C7335" w:rsidRDefault="00BA7215" w:rsidP="00BA7215">
      <w:pPr>
        <w:pStyle w:val="Bezmezer"/>
        <w:jc w:val="both"/>
      </w:pPr>
      <w:r>
        <w:t xml:space="preserve">- </w:t>
      </w:r>
      <w:r w:rsidR="0082092A">
        <w:t>d</w:t>
      </w:r>
      <w:r w:rsidR="005C7335" w:rsidRPr="002158DE">
        <w:t>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w:t>
      </w:r>
      <w:r w:rsidR="0082092A">
        <w:t>ích se na výrobek a jeho výrobu,</w:t>
      </w:r>
    </w:p>
    <w:p w:rsidR="005C7335" w:rsidRDefault="00BA7215" w:rsidP="00BA7215">
      <w:pPr>
        <w:pStyle w:val="Bezmezer"/>
        <w:jc w:val="both"/>
      </w:pPr>
      <w:r>
        <w:t xml:space="preserve">- </w:t>
      </w:r>
      <w:r w:rsidR="005C7335" w:rsidRPr="00E77319">
        <w:t>umožni</w:t>
      </w:r>
      <w:r w:rsidR="005C7335">
        <w:t>t</w:t>
      </w:r>
      <w:r w:rsidR="005C7335" w:rsidRPr="00E77319">
        <w:t xml:space="preserve"> všem subjektům oprávněným k výkonu kontroly projek</w:t>
      </w:r>
      <w:r w:rsidR="005C7335">
        <w:t>tu, z jehož prostředků je dodávka</w:t>
      </w:r>
      <w:r w:rsidR="005C7335" w:rsidRPr="00E77319">
        <w:t xml:space="preserve"> hrazena, provést kontrolu dokladů souvisejících s plněním zakázky, a to po dobu danou právními předpisy ČR k jejich archivaci (zákon č. 563/19</w:t>
      </w:r>
      <w:r w:rsidR="005C7335">
        <w:t>91 Sb., o účetnictví a zákon č. </w:t>
      </w:r>
      <w:r w:rsidR="005C7335" w:rsidRPr="00E77319">
        <w:t>235/2004 Sb., o dani z přidané hodnoty).</w:t>
      </w:r>
    </w:p>
    <w:p w:rsidR="00BA7215" w:rsidRPr="002158DE" w:rsidRDefault="00BA7215" w:rsidP="00BA7215">
      <w:pPr>
        <w:pStyle w:val="Bezmezer"/>
        <w:jc w:val="both"/>
      </w:pPr>
    </w:p>
    <w:p w:rsidR="005C7335" w:rsidRPr="002158DE" w:rsidRDefault="00800BD7" w:rsidP="0082092A">
      <w:pPr>
        <w:pStyle w:val="Bezmezer"/>
        <w:jc w:val="both"/>
      </w:pPr>
      <w:r>
        <w:t xml:space="preserve">2. </w:t>
      </w:r>
      <w:r w:rsidR="005C7335" w:rsidRPr="002158DE">
        <w:t>Kupující je povinen:</w:t>
      </w:r>
    </w:p>
    <w:p w:rsidR="005C7335" w:rsidRPr="002158DE" w:rsidRDefault="0082092A" w:rsidP="0082092A">
      <w:pPr>
        <w:pStyle w:val="Bezmezer"/>
        <w:numPr>
          <w:ilvl w:val="0"/>
          <w:numId w:val="32"/>
        </w:numPr>
        <w:jc w:val="both"/>
      </w:pPr>
      <w:r>
        <w:t>p</w:t>
      </w:r>
      <w:r w:rsidR="005C7335" w:rsidRPr="002158DE">
        <w:t>oskytnout prodávajícímu potřebnou sou</w:t>
      </w:r>
      <w:r w:rsidR="00616FE1">
        <w:t>činnost při plnění jeho závazku,</w:t>
      </w:r>
    </w:p>
    <w:p w:rsidR="005C7335" w:rsidRPr="002158DE" w:rsidRDefault="00616FE1" w:rsidP="00616FE1">
      <w:pPr>
        <w:pStyle w:val="Bezmezer"/>
        <w:numPr>
          <w:ilvl w:val="0"/>
          <w:numId w:val="32"/>
        </w:numPr>
        <w:jc w:val="both"/>
      </w:pPr>
      <w:r>
        <w:t>p</w:t>
      </w:r>
      <w:r w:rsidR="005C7335" w:rsidRPr="002158DE">
        <w:t>okud nabídnuté zboží nemá zjevné vady a plnění prodávajícího splňuje požadavky stanovené touto smlouvou, zboží převzít.</w:t>
      </w:r>
    </w:p>
    <w:p w:rsidR="005C7335" w:rsidRPr="002158DE" w:rsidRDefault="005C7335" w:rsidP="0082092A">
      <w:pPr>
        <w:pStyle w:val="Bezmezer"/>
        <w:jc w:val="both"/>
        <w:rPr>
          <w:b/>
        </w:rPr>
      </w:pPr>
    </w:p>
    <w:p w:rsidR="001D1160" w:rsidRDefault="001D1160" w:rsidP="00616FE1">
      <w:pPr>
        <w:pStyle w:val="Bezmezer"/>
        <w:jc w:val="center"/>
        <w:rPr>
          <w:b/>
        </w:rPr>
      </w:pPr>
    </w:p>
    <w:p w:rsidR="001D1160" w:rsidRDefault="001D1160" w:rsidP="00616FE1">
      <w:pPr>
        <w:pStyle w:val="Bezmezer"/>
        <w:jc w:val="center"/>
        <w:rPr>
          <w:b/>
        </w:rPr>
      </w:pPr>
    </w:p>
    <w:p w:rsidR="001D1160" w:rsidRDefault="001D1160" w:rsidP="00616FE1">
      <w:pPr>
        <w:pStyle w:val="Bezmezer"/>
        <w:jc w:val="center"/>
        <w:rPr>
          <w:b/>
        </w:rPr>
      </w:pPr>
    </w:p>
    <w:p w:rsidR="001D1160" w:rsidRDefault="001D1160" w:rsidP="00616FE1">
      <w:pPr>
        <w:pStyle w:val="Bezmezer"/>
        <w:jc w:val="center"/>
        <w:rPr>
          <w:b/>
        </w:rPr>
      </w:pPr>
    </w:p>
    <w:p w:rsidR="00A474DE" w:rsidRDefault="00A474DE" w:rsidP="00616FE1">
      <w:pPr>
        <w:pStyle w:val="Bezmezer"/>
        <w:jc w:val="center"/>
        <w:rPr>
          <w:b/>
        </w:rPr>
      </w:pPr>
    </w:p>
    <w:p w:rsidR="00A474DE" w:rsidRDefault="00A474DE" w:rsidP="00616FE1">
      <w:pPr>
        <w:pStyle w:val="Bezmezer"/>
        <w:jc w:val="center"/>
        <w:rPr>
          <w:b/>
        </w:rPr>
      </w:pPr>
    </w:p>
    <w:p w:rsidR="005C7335" w:rsidRPr="002158DE" w:rsidRDefault="005C7335" w:rsidP="00616FE1">
      <w:pPr>
        <w:pStyle w:val="Bezmezer"/>
        <w:jc w:val="center"/>
        <w:rPr>
          <w:b/>
        </w:rPr>
      </w:pPr>
      <w:r w:rsidRPr="002158DE">
        <w:rPr>
          <w:b/>
        </w:rPr>
        <w:lastRenderedPageBreak/>
        <w:t>VII.</w:t>
      </w:r>
    </w:p>
    <w:p w:rsidR="00800BD7" w:rsidRPr="00800BD7" w:rsidRDefault="005C7335" w:rsidP="00616FE1">
      <w:pPr>
        <w:pStyle w:val="Bezmezer"/>
        <w:jc w:val="center"/>
        <w:rPr>
          <w:b/>
        </w:rPr>
      </w:pPr>
      <w:r w:rsidRPr="00800BD7">
        <w:rPr>
          <w:b/>
        </w:rPr>
        <w:t>Převod vlastnického práva a nebezpečí škody na zboží</w:t>
      </w:r>
    </w:p>
    <w:p w:rsidR="00800BD7" w:rsidRDefault="00800BD7" w:rsidP="0082092A">
      <w:pPr>
        <w:pStyle w:val="Bezmezer"/>
        <w:jc w:val="both"/>
        <w:rPr>
          <w:rFonts w:cs="Times New Roman"/>
        </w:rPr>
      </w:pPr>
    </w:p>
    <w:p w:rsidR="005C7335" w:rsidRPr="00800BD7" w:rsidRDefault="005C7335" w:rsidP="0082092A">
      <w:pPr>
        <w:pStyle w:val="Bezmezer"/>
        <w:jc w:val="both"/>
        <w:rPr>
          <w:caps/>
        </w:rPr>
      </w:pPr>
      <w:r w:rsidRPr="002158DE">
        <w:rPr>
          <w:rFonts w:cs="Times New Roman"/>
        </w:rPr>
        <w:t>Kupující nabývá vlastnické právo ke zboží jeho převzetím kupujícím v místě plnění; v témže okamžiku přechází na kupujícího nebezpečí škody na zboží.</w:t>
      </w:r>
    </w:p>
    <w:p w:rsidR="00800BD7" w:rsidRDefault="00800BD7" w:rsidP="0082092A">
      <w:pPr>
        <w:pStyle w:val="Bezmezer"/>
        <w:jc w:val="both"/>
        <w:rPr>
          <w:b/>
        </w:rPr>
      </w:pPr>
    </w:p>
    <w:p w:rsidR="005C7335" w:rsidRPr="00616FE1" w:rsidRDefault="005C7335" w:rsidP="00616FE1">
      <w:pPr>
        <w:pStyle w:val="Bezmezer"/>
        <w:jc w:val="center"/>
        <w:rPr>
          <w:b/>
        </w:rPr>
      </w:pPr>
      <w:r w:rsidRPr="00616FE1">
        <w:rPr>
          <w:b/>
        </w:rPr>
        <w:t>VIII.</w:t>
      </w:r>
    </w:p>
    <w:p w:rsidR="005C7335" w:rsidRPr="00616FE1" w:rsidRDefault="005C7335" w:rsidP="00616FE1">
      <w:pPr>
        <w:pStyle w:val="Bezmezer"/>
        <w:jc w:val="center"/>
        <w:rPr>
          <w:b/>
          <w:caps/>
        </w:rPr>
      </w:pPr>
      <w:r w:rsidRPr="00616FE1">
        <w:rPr>
          <w:b/>
        </w:rPr>
        <w:t>Předání a převzetí zboží</w:t>
      </w:r>
    </w:p>
    <w:p w:rsidR="00616FE1" w:rsidRDefault="00616FE1" w:rsidP="0082092A">
      <w:pPr>
        <w:pStyle w:val="Bezmezer"/>
        <w:jc w:val="both"/>
      </w:pPr>
    </w:p>
    <w:p w:rsidR="005C7335" w:rsidRPr="002158DE" w:rsidRDefault="00800BD7" w:rsidP="0082092A">
      <w:pPr>
        <w:pStyle w:val="Bezmezer"/>
        <w:jc w:val="both"/>
      </w:pPr>
      <w:r>
        <w:t xml:space="preserve">1. </w:t>
      </w:r>
      <w:r w:rsidR="005C7335" w:rsidRPr="002158DE">
        <w:t xml:space="preserve">Zboží se považuje za odevzdané kupujícímu jeho převzetím kupujícím v místě plnění </w:t>
      </w:r>
      <w:r w:rsidR="005C7335" w:rsidRPr="002158DE">
        <w:br/>
        <w:t>dle čl. V této smlouvy. Pověřený zástupce kupujícího potvrdí převzetí zboží na dodacím listu, vystaveném prodávajícím.</w:t>
      </w:r>
    </w:p>
    <w:p w:rsidR="005C7335" w:rsidRPr="002158DE" w:rsidRDefault="00800BD7" w:rsidP="0082092A">
      <w:pPr>
        <w:pStyle w:val="Bezmezer"/>
        <w:jc w:val="both"/>
      </w:pPr>
      <w:r>
        <w:t xml:space="preserve">2.  </w:t>
      </w:r>
      <w:r w:rsidR="005C7335" w:rsidRPr="002158DE">
        <w:t>Pověřený zástupce kupujícího při převzetí zboží provede kontrolu:</w:t>
      </w:r>
    </w:p>
    <w:p w:rsidR="005C7335" w:rsidRPr="002158DE" w:rsidRDefault="005C7335" w:rsidP="00616FE1">
      <w:pPr>
        <w:pStyle w:val="Bezmezer"/>
        <w:numPr>
          <w:ilvl w:val="0"/>
          <w:numId w:val="33"/>
        </w:numPr>
        <w:jc w:val="both"/>
      </w:pPr>
      <w:r w:rsidRPr="002158DE">
        <w:t>dodaného druhu a množství zboží,</w:t>
      </w:r>
    </w:p>
    <w:p w:rsidR="005C7335" w:rsidRPr="002158DE" w:rsidRDefault="005C7335" w:rsidP="00616FE1">
      <w:pPr>
        <w:pStyle w:val="Bezmezer"/>
        <w:numPr>
          <w:ilvl w:val="0"/>
          <w:numId w:val="33"/>
        </w:numPr>
        <w:jc w:val="both"/>
      </w:pPr>
      <w:r w:rsidRPr="002158DE">
        <w:t>zjevných jakostních vlastností zboží,</w:t>
      </w:r>
    </w:p>
    <w:p w:rsidR="005C7335" w:rsidRPr="002158DE" w:rsidRDefault="005C7335" w:rsidP="00616FE1">
      <w:pPr>
        <w:pStyle w:val="Bezmezer"/>
        <w:numPr>
          <w:ilvl w:val="0"/>
          <w:numId w:val="33"/>
        </w:numPr>
        <w:jc w:val="both"/>
      </w:pPr>
      <w:r w:rsidRPr="002158DE">
        <w:t>zda nedošlo k poškození zboží při přepravě,</w:t>
      </w:r>
    </w:p>
    <w:p w:rsidR="005C7335" w:rsidRPr="002158DE" w:rsidRDefault="005C7335" w:rsidP="00616FE1">
      <w:pPr>
        <w:pStyle w:val="Bezmezer"/>
        <w:numPr>
          <w:ilvl w:val="0"/>
          <w:numId w:val="33"/>
        </w:numPr>
        <w:jc w:val="both"/>
      </w:pPr>
      <w:r w:rsidRPr="002158DE">
        <w:t>neporušenosti obalů zboží,</w:t>
      </w:r>
    </w:p>
    <w:p w:rsidR="005C7335" w:rsidRPr="002158DE" w:rsidRDefault="005C7335" w:rsidP="00616FE1">
      <w:pPr>
        <w:pStyle w:val="Bezmezer"/>
        <w:numPr>
          <w:ilvl w:val="0"/>
          <w:numId w:val="33"/>
        </w:numPr>
        <w:jc w:val="both"/>
      </w:pPr>
      <w:r w:rsidRPr="002158DE">
        <w:t>dokladů dodaných se zbožím.</w:t>
      </w:r>
    </w:p>
    <w:p w:rsidR="005C7335" w:rsidRPr="002158DE" w:rsidRDefault="00800BD7" w:rsidP="0082092A">
      <w:pPr>
        <w:pStyle w:val="Bezmezer"/>
        <w:jc w:val="both"/>
      </w:pPr>
      <w:r>
        <w:t xml:space="preserve">3. </w:t>
      </w:r>
      <w:r w:rsidR="005C7335" w:rsidRPr="002158DE">
        <w:t xml:space="preserve">V případě zjištění zjevných vad zboží může kupující odmítnout jeho převzetí, což řádně </w:t>
      </w:r>
      <w:r w:rsidR="005C7335" w:rsidRPr="002158DE">
        <w:br/>
        <w:t xml:space="preserve">i s důvody potvrdí na dodacím listu. </w:t>
      </w:r>
    </w:p>
    <w:p w:rsidR="005C7335" w:rsidRPr="002158DE" w:rsidRDefault="00800BD7" w:rsidP="0082092A">
      <w:pPr>
        <w:pStyle w:val="Bezmezer"/>
        <w:jc w:val="both"/>
      </w:pPr>
      <w:r>
        <w:t xml:space="preserve">4. </w:t>
      </w:r>
      <w:r w:rsidR="005C7335" w:rsidRPr="002158DE">
        <w:t>O předání a převzetí zboží prodávající vyhotoví dodací list, který za kupujícího podepíše k tomu pověřený zástupce.  Prodávající je povinen na dodacím listu uvést typ zboží, počet kusů, sériové číslo zboží (pokud existuje</w:t>
      </w:r>
      <w:r w:rsidR="005C7335">
        <w:t>)</w:t>
      </w:r>
      <w:r w:rsidR="005C7335" w:rsidRPr="002158DE">
        <w:t xml:space="preserve"> a datum předání. </w:t>
      </w:r>
    </w:p>
    <w:p w:rsidR="005C7335" w:rsidRPr="002158DE" w:rsidRDefault="00800BD7" w:rsidP="0082092A">
      <w:pPr>
        <w:pStyle w:val="Bezmezer"/>
        <w:jc w:val="both"/>
      </w:pPr>
      <w:r>
        <w:t xml:space="preserve">5. </w:t>
      </w:r>
      <w:r w:rsidR="005C7335" w:rsidRPr="002158DE">
        <w:t>Prodávající odpovídá za to, že informace uvedené v dodacím listu odpovídají skutečnosti. Nebude-li dodací list obsahovat údaje uvedené v tomto odstavci, je kupující oprávněn převzetí zboží odmítnout, a to až do předání dodacího listu s výše uvedenými údaji.</w:t>
      </w:r>
    </w:p>
    <w:p w:rsidR="005C7335" w:rsidRPr="002158DE" w:rsidRDefault="005C7335" w:rsidP="0082092A">
      <w:pPr>
        <w:pStyle w:val="Bezmezer"/>
        <w:jc w:val="both"/>
        <w:rPr>
          <w:b/>
          <w:bCs/>
        </w:rPr>
      </w:pPr>
    </w:p>
    <w:p w:rsidR="005C7335" w:rsidRPr="00616FE1" w:rsidRDefault="005C7335" w:rsidP="00616FE1">
      <w:pPr>
        <w:pStyle w:val="Bezmezer"/>
        <w:jc w:val="center"/>
        <w:rPr>
          <w:b/>
          <w:bCs/>
        </w:rPr>
      </w:pPr>
      <w:r w:rsidRPr="00616FE1">
        <w:rPr>
          <w:b/>
          <w:bCs/>
        </w:rPr>
        <w:t>IX.</w:t>
      </w:r>
    </w:p>
    <w:p w:rsidR="005C7335" w:rsidRDefault="005C7335" w:rsidP="00616FE1">
      <w:pPr>
        <w:pStyle w:val="Bezmezer"/>
        <w:jc w:val="center"/>
        <w:rPr>
          <w:b/>
        </w:rPr>
      </w:pPr>
      <w:r w:rsidRPr="00616FE1">
        <w:rPr>
          <w:b/>
        </w:rPr>
        <w:t>Platební podmínky</w:t>
      </w:r>
    </w:p>
    <w:p w:rsidR="00BA7215" w:rsidRPr="00616FE1" w:rsidRDefault="00BA7215" w:rsidP="00616FE1">
      <w:pPr>
        <w:pStyle w:val="Bezmezer"/>
        <w:jc w:val="center"/>
        <w:rPr>
          <w:b/>
          <w:caps/>
        </w:rPr>
      </w:pPr>
    </w:p>
    <w:p w:rsidR="005C7335" w:rsidRPr="002158DE" w:rsidRDefault="00800BD7" w:rsidP="0082092A">
      <w:pPr>
        <w:pStyle w:val="Bezmezer"/>
        <w:jc w:val="both"/>
      </w:pPr>
      <w:r>
        <w:t xml:space="preserve">1. </w:t>
      </w:r>
      <w:r w:rsidR="005C7335" w:rsidRPr="002158DE">
        <w:t>Úhrada kupní ceny bude provedena jednorázově po odevzdání zboží dle čl. VIII odst. 1 této smlouvy. Zálohové platby nebudou poskytovány.</w:t>
      </w:r>
    </w:p>
    <w:p w:rsidR="005C7335" w:rsidRPr="002158DE" w:rsidRDefault="00800BD7" w:rsidP="0082092A">
      <w:pPr>
        <w:pStyle w:val="Bezmezer"/>
        <w:jc w:val="both"/>
      </w:pPr>
      <w:r>
        <w:t xml:space="preserve">2. </w:t>
      </w:r>
      <w:r w:rsidR="005C7335" w:rsidRPr="002158DE">
        <w:t xml:space="preserve">Podkladem pro úhradu kupní ceny bude </w:t>
      </w:r>
      <w:r w:rsidR="001B1438">
        <w:t>daňový doklad - faktura</w:t>
      </w:r>
      <w:r w:rsidR="005C7335" w:rsidRPr="002158DE">
        <w:t>, kter</w:t>
      </w:r>
      <w:r w:rsidR="001B1438">
        <w:t>ý</w:t>
      </w:r>
      <w:r w:rsidR="005C7335" w:rsidRPr="002158DE">
        <w:t xml:space="preserve"> bude </w:t>
      </w:r>
      <w:r w:rsidR="001B1438">
        <w:t>splňovat</w:t>
      </w:r>
      <w:r w:rsidR="005C7335" w:rsidRPr="002158DE">
        <w:t xml:space="preserve"> náležitosti daňového</w:t>
      </w:r>
      <w:r w:rsidR="001B1438">
        <w:t xml:space="preserve"> a účetního</w:t>
      </w:r>
      <w:r w:rsidR="005C7335" w:rsidRPr="002158DE">
        <w:t xml:space="preserve"> dokladu dle zákona </w:t>
      </w:r>
      <w:r w:rsidR="001B1438">
        <w:t xml:space="preserve">č. 563/1991 Sb., o účetnictví, ve znění pozdějších předpisů a zákona č. 235/2004 Sb., </w:t>
      </w:r>
      <w:r w:rsidR="005C7335" w:rsidRPr="002158DE">
        <w:t>o</w:t>
      </w:r>
      <w:r w:rsidR="001B1438">
        <w:t xml:space="preserve"> dani z přidané hodnoty, ve znění pozdějších předpisů </w:t>
      </w:r>
      <w:r w:rsidR="005C7335" w:rsidRPr="002158DE">
        <w:t>(dále jen „faktura“). Faktura musí dále obsahovat:</w:t>
      </w:r>
    </w:p>
    <w:p w:rsidR="005C7335" w:rsidRPr="002158DE" w:rsidRDefault="005C7335" w:rsidP="00616FE1">
      <w:pPr>
        <w:pStyle w:val="Bezmezer"/>
        <w:numPr>
          <w:ilvl w:val="0"/>
          <w:numId w:val="34"/>
        </w:numPr>
        <w:jc w:val="both"/>
      </w:pPr>
      <w:r w:rsidRPr="002158DE">
        <w:t>číslo smlouvy kupujícího, IČ kupujícího,</w:t>
      </w:r>
    </w:p>
    <w:p w:rsidR="005C7335" w:rsidRPr="002158DE" w:rsidRDefault="005C7335" w:rsidP="00616FE1">
      <w:pPr>
        <w:pStyle w:val="Bezmezer"/>
        <w:numPr>
          <w:ilvl w:val="0"/>
          <w:numId w:val="34"/>
        </w:numPr>
        <w:jc w:val="both"/>
      </w:pPr>
      <w:r w:rsidRPr="002158DE">
        <w:t>číslo a datum vystavení faktury,</w:t>
      </w:r>
    </w:p>
    <w:p w:rsidR="005C7335" w:rsidRPr="002158DE" w:rsidRDefault="005C7335" w:rsidP="00616FE1">
      <w:pPr>
        <w:pStyle w:val="Bezmezer"/>
        <w:numPr>
          <w:ilvl w:val="0"/>
          <w:numId w:val="34"/>
        </w:numPr>
        <w:jc w:val="both"/>
      </w:pPr>
      <w:r w:rsidRPr="002158DE">
        <w:t>předmět plnění a jeho přesnou specifikaci ve slovním vyjádření (nestačí pouze odkaz na číslo uzavřené smlouvy),</w:t>
      </w:r>
    </w:p>
    <w:p w:rsidR="005C7335" w:rsidRPr="002158DE" w:rsidRDefault="005C7335" w:rsidP="00616FE1">
      <w:pPr>
        <w:pStyle w:val="Bezmezer"/>
        <w:numPr>
          <w:ilvl w:val="0"/>
          <w:numId w:val="34"/>
        </w:numPr>
        <w:jc w:val="both"/>
      </w:pPr>
      <w:r w:rsidRPr="002158DE">
        <w:t xml:space="preserve">označení banky a čísla účtu, na který musí být zaplaceno (pokud je číslo účtu odlišné od čísla uvedeného v čl. I odst. 2, je prodávající povinen o této skutečnosti v souladu s čl. II odst. </w:t>
      </w:r>
      <w:smartTag w:uri="urn:schemas-microsoft-com:office:smarttags" w:element="metricconverter">
        <w:smartTagPr>
          <w:attr w:name="ProductID" w:val="2 a"/>
        </w:smartTagPr>
        <w:r w:rsidRPr="002158DE">
          <w:t>2 a</w:t>
        </w:r>
      </w:smartTag>
      <w:r w:rsidRPr="002158DE">
        <w:t xml:space="preserve"> 3 této smlouvy informovat kupujícího),</w:t>
      </w:r>
    </w:p>
    <w:p w:rsidR="005C7335" w:rsidRPr="002158DE" w:rsidRDefault="005C7335" w:rsidP="00616FE1">
      <w:pPr>
        <w:pStyle w:val="Bezmezer"/>
        <w:numPr>
          <w:ilvl w:val="0"/>
          <w:numId w:val="34"/>
        </w:numPr>
        <w:jc w:val="both"/>
      </w:pPr>
      <w:r w:rsidRPr="002158DE">
        <w:t>číslo dodacího listu a datum jeho podpisu. Dodací list bude přílohou faktury,</w:t>
      </w:r>
    </w:p>
    <w:p w:rsidR="005C7335" w:rsidRPr="002158DE" w:rsidRDefault="005C7335" w:rsidP="00616FE1">
      <w:pPr>
        <w:pStyle w:val="Bezmezer"/>
        <w:numPr>
          <w:ilvl w:val="0"/>
          <w:numId w:val="34"/>
        </w:numPr>
        <w:jc w:val="both"/>
      </w:pPr>
      <w:r w:rsidRPr="002158DE">
        <w:t>lhůtu splatnosti faktury,</w:t>
      </w:r>
    </w:p>
    <w:p w:rsidR="005C7335" w:rsidRPr="002158DE" w:rsidRDefault="005C7335" w:rsidP="00616FE1">
      <w:pPr>
        <w:pStyle w:val="Bezmezer"/>
        <w:numPr>
          <w:ilvl w:val="0"/>
          <w:numId w:val="34"/>
        </w:numPr>
        <w:jc w:val="both"/>
        <w:rPr>
          <w:i/>
        </w:rPr>
      </w:pPr>
      <w:r w:rsidRPr="002158DE">
        <w:t>jméno a vlastnoruční podpis osoby, která fakturu vystavila, včetně kontaktního telefonu.</w:t>
      </w:r>
    </w:p>
    <w:p w:rsidR="005C7335" w:rsidRPr="002158DE" w:rsidRDefault="00800BD7" w:rsidP="0082092A">
      <w:pPr>
        <w:pStyle w:val="Bezmezer"/>
        <w:jc w:val="both"/>
      </w:pPr>
      <w:r>
        <w:t xml:space="preserve">3. </w:t>
      </w:r>
      <w:r w:rsidR="005C7335" w:rsidRPr="002158DE">
        <w:t xml:space="preserve">Lhůta splatnosti faktury činí </w:t>
      </w:r>
      <w:r w:rsidRPr="00F00DA6">
        <w:t>30</w:t>
      </w:r>
      <w:r w:rsidR="005C7335" w:rsidRPr="00F00DA6">
        <w:t xml:space="preserve"> k</w:t>
      </w:r>
      <w:r w:rsidR="005C7335" w:rsidRPr="002158DE">
        <w:t xml:space="preserve">alendářních dnů ode dne jejího doručení kupujícímu. Doručení faktury se provede osobně oproti podpisu zmocněné osoby kupujícího nebo doručenkou prostřednictvím provozovatele poštovních služeb.  </w:t>
      </w:r>
    </w:p>
    <w:p w:rsidR="001D1160" w:rsidRDefault="001D1160" w:rsidP="0082092A">
      <w:pPr>
        <w:pStyle w:val="Bezmezer"/>
        <w:jc w:val="both"/>
      </w:pPr>
    </w:p>
    <w:p w:rsidR="005C7335" w:rsidRPr="002158DE" w:rsidRDefault="00F00DA6" w:rsidP="0082092A">
      <w:pPr>
        <w:pStyle w:val="Bezmezer"/>
        <w:jc w:val="both"/>
      </w:pPr>
      <w:r>
        <w:lastRenderedPageBreak/>
        <w:t xml:space="preserve">4. </w:t>
      </w:r>
      <w:r w:rsidR="005C7335" w:rsidRPr="002158DE">
        <w:t>Povinnost zaplatit kupní cenu je splněna dnem odepsání příslušné částky z účtu kupujícího.</w:t>
      </w:r>
    </w:p>
    <w:p w:rsidR="005C7335" w:rsidRPr="002158DE" w:rsidRDefault="00F00DA6" w:rsidP="0082092A">
      <w:pPr>
        <w:pStyle w:val="Bezmezer"/>
        <w:jc w:val="both"/>
      </w:pPr>
      <w:r>
        <w:t xml:space="preserve">5. </w:t>
      </w:r>
      <w:r w:rsidR="005C7335" w:rsidRPr="002158DE">
        <w:t>Nebude-li faktura obsahovat některou povinnou nebo dohodnutou náležitost nebo bude chybně vyúčtována cena,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rsidR="005C7335" w:rsidRDefault="005C7335" w:rsidP="0082092A">
      <w:pPr>
        <w:pStyle w:val="Bezmezer"/>
        <w:jc w:val="both"/>
      </w:pPr>
    </w:p>
    <w:p w:rsidR="005C7335" w:rsidRPr="00616FE1" w:rsidRDefault="005C7335" w:rsidP="00616FE1">
      <w:pPr>
        <w:pStyle w:val="Bezmezer"/>
        <w:jc w:val="center"/>
        <w:rPr>
          <w:b/>
        </w:rPr>
      </w:pPr>
      <w:r w:rsidRPr="00616FE1">
        <w:rPr>
          <w:b/>
        </w:rPr>
        <w:t>X.</w:t>
      </w:r>
    </w:p>
    <w:p w:rsidR="005C7335" w:rsidRPr="00616FE1" w:rsidRDefault="005C7335" w:rsidP="00616FE1">
      <w:pPr>
        <w:pStyle w:val="Bezmezer"/>
        <w:jc w:val="center"/>
        <w:rPr>
          <w:b/>
          <w:caps/>
        </w:rPr>
      </w:pPr>
      <w:r w:rsidRPr="00616FE1">
        <w:rPr>
          <w:b/>
        </w:rPr>
        <w:t>Záruka za jakost, práva z vadného plnění</w:t>
      </w:r>
    </w:p>
    <w:p w:rsidR="00616FE1" w:rsidRDefault="00616FE1" w:rsidP="0082092A">
      <w:pPr>
        <w:pStyle w:val="Bezmezer"/>
        <w:jc w:val="both"/>
        <w:rPr>
          <w:b/>
        </w:rPr>
      </w:pPr>
    </w:p>
    <w:p w:rsidR="005C7335" w:rsidRPr="002158DE" w:rsidRDefault="005C7335" w:rsidP="0082092A">
      <w:pPr>
        <w:pStyle w:val="Bezmezer"/>
        <w:jc w:val="both"/>
        <w:rPr>
          <w:b/>
        </w:rPr>
      </w:pPr>
      <w:r w:rsidRPr="002158DE">
        <w:rPr>
          <w:b/>
        </w:rPr>
        <w:t>Záruka za jakost</w:t>
      </w:r>
    </w:p>
    <w:p w:rsidR="005C7335" w:rsidRPr="002158DE" w:rsidRDefault="00F00DA6" w:rsidP="0082092A">
      <w:pPr>
        <w:pStyle w:val="Bezmezer"/>
        <w:jc w:val="both"/>
      </w:pPr>
      <w:r>
        <w:t xml:space="preserve">1. </w:t>
      </w:r>
      <w:r w:rsidR="005C7335" w:rsidRPr="002158DE">
        <w:t>Prodávající kupujícímu na zboží poskytuje záruku za jakost (dále jen „záruka“) ve smyslu § </w:t>
      </w:r>
      <w:smartTag w:uri="urn:schemas-microsoft-com:office:smarttags" w:element="metricconverter">
        <w:smartTagPr>
          <w:attr w:name="ProductID" w:val="2113 a"/>
        </w:smartTagPr>
        <w:r w:rsidR="005C7335" w:rsidRPr="002158DE">
          <w:t>2113 a</w:t>
        </w:r>
      </w:smartTag>
      <w:r w:rsidR="005C7335">
        <w:t> </w:t>
      </w:r>
      <w:r w:rsidR="005C7335" w:rsidRPr="002158DE">
        <w:t xml:space="preserve">násl. občanského zákoníku, a to v délce </w:t>
      </w:r>
      <w:r w:rsidR="005C7335">
        <w:t>uvedené v příloze č. 1</w:t>
      </w:r>
      <w:r w:rsidR="005C7335" w:rsidRPr="002158DE">
        <w:t xml:space="preserve"> (dále též „záruční doba“). </w:t>
      </w:r>
    </w:p>
    <w:p w:rsidR="005C7335" w:rsidRPr="002158DE" w:rsidRDefault="00F00DA6" w:rsidP="0082092A">
      <w:pPr>
        <w:pStyle w:val="Bezmezer"/>
        <w:jc w:val="both"/>
      </w:pPr>
      <w:r>
        <w:t xml:space="preserve">2. </w:t>
      </w:r>
      <w:r w:rsidR="005C7335" w:rsidRPr="002158DE">
        <w:t xml:space="preserve">Záruční doba začíná běžet dnem převzetí zboží kupujícím. Záruční doba se staví po dobu, po kterou nemůže kupující zboží řádně užívat pro vady, za které nese odpovědnost prodávající. </w:t>
      </w:r>
    </w:p>
    <w:p w:rsidR="005C7335" w:rsidRPr="002158DE" w:rsidRDefault="00616FE1" w:rsidP="0082092A">
      <w:pPr>
        <w:pStyle w:val="Bezmezer"/>
        <w:jc w:val="both"/>
      </w:pPr>
      <w:r>
        <w:t>3</w:t>
      </w:r>
      <w:r w:rsidR="00F00DA6">
        <w:t xml:space="preserve">. </w:t>
      </w:r>
      <w:r w:rsidR="005C7335" w:rsidRPr="002158DE">
        <w:t>Prodávající prohlašuje, že záruka se vztahuje na každého dalšího vlastníka zboží dodaného dle této smlouvy, a to v plném rozsahu až do skončení záruční doby.</w:t>
      </w:r>
    </w:p>
    <w:p w:rsidR="005C7335" w:rsidRPr="002158DE" w:rsidRDefault="005C7335" w:rsidP="0082092A">
      <w:pPr>
        <w:pStyle w:val="Bezmezer"/>
        <w:jc w:val="both"/>
      </w:pPr>
    </w:p>
    <w:p w:rsidR="005C7335" w:rsidRPr="002158DE" w:rsidRDefault="005C7335" w:rsidP="0082092A">
      <w:pPr>
        <w:pStyle w:val="Bezmezer"/>
        <w:jc w:val="both"/>
        <w:rPr>
          <w:b/>
        </w:rPr>
      </w:pPr>
      <w:r w:rsidRPr="002158DE">
        <w:rPr>
          <w:b/>
        </w:rPr>
        <w:t>Práva z vadného plnění</w:t>
      </w:r>
    </w:p>
    <w:p w:rsidR="005C7335" w:rsidRPr="002158DE" w:rsidRDefault="00F00DA6" w:rsidP="0082092A">
      <w:pPr>
        <w:pStyle w:val="Bezmezer"/>
        <w:jc w:val="both"/>
      </w:pPr>
      <w:r>
        <w:t xml:space="preserve">1. </w:t>
      </w:r>
      <w:r w:rsidR="005C7335" w:rsidRPr="002158DE">
        <w:t xml:space="preserve">Kupující má právo na odstranění vady dodáním nové věci nebo opravou; je-li vadné plnění podstatným porušením smlouvy, také právo od smlouvy odstoupit. Právo volby plnění má kupující. </w:t>
      </w:r>
    </w:p>
    <w:p w:rsidR="00616FE1" w:rsidRDefault="00616FE1" w:rsidP="0082092A">
      <w:pPr>
        <w:pStyle w:val="Bezmezer"/>
        <w:jc w:val="both"/>
      </w:pPr>
    </w:p>
    <w:p w:rsidR="005C7335" w:rsidRPr="002158DE" w:rsidRDefault="00AD45A9" w:rsidP="0082092A">
      <w:pPr>
        <w:pStyle w:val="Bezmezer"/>
        <w:jc w:val="both"/>
      </w:pPr>
      <w:r>
        <w:t xml:space="preserve">2. </w:t>
      </w:r>
      <w:r w:rsidR="005C7335" w:rsidRPr="002158DE">
        <w:t xml:space="preserve">Vady zboží dle odst. 5 tohoto článku a vady, které se projeví po záruční dobu, budou prodávajícím odstraněny bezplatně. </w:t>
      </w:r>
    </w:p>
    <w:p w:rsidR="00616FE1" w:rsidRDefault="00616FE1" w:rsidP="0082092A">
      <w:pPr>
        <w:pStyle w:val="Bezmezer"/>
        <w:jc w:val="both"/>
      </w:pPr>
    </w:p>
    <w:p w:rsidR="00A474DE" w:rsidRDefault="00AD45A9" w:rsidP="00A474DE">
      <w:pPr>
        <w:pStyle w:val="Bezmezer"/>
        <w:jc w:val="both"/>
      </w:pPr>
      <w:r>
        <w:t xml:space="preserve">3. </w:t>
      </w:r>
      <w:r w:rsidR="005C7335" w:rsidRPr="002158DE">
        <w:t>Veškeré vady zboží je kupující povinen uplatnit u prodávajícího bez zbytečného odkladu poté, kdy vadu zjistil, a to formou písemného oznámení, obsahujícím specifikaci zjištěné vady. Kupují</w:t>
      </w:r>
      <w:r w:rsidR="00A474DE">
        <w:t xml:space="preserve">cí bude vady zboží oznamovat </w:t>
      </w:r>
      <w:proofErr w:type="gramStart"/>
      <w:r w:rsidR="00A474DE">
        <w:t>na</w:t>
      </w:r>
      <w:proofErr w:type="gramEnd"/>
      <w:r w:rsidR="00A474DE">
        <w:t>:</w:t>
      </w:r>
    </w:p>
    <w:p w:rsidR="001A07A9" w:rsidRDefault="005C7335" w:rsidP="0071213F">
      <w:pPr>
        <w:pStyle w:val="Bezmezer"/>
        <w:numPr>
          <w:ilvl w:val="0"/>
          <w:numId w:val="35"/>
        </w:numPr>
        <w:tabs>
          <w:tab w:val="left" w:pos="2127"/>
        </w:tabs>
        <w:jc w:val="both"/>
      </w:pPr>
      <w:r w:rsidRPr="002158DE">
        <w:t>e-mail:</w:t>
      </w:r>
      <w:r w:rsidR="00A474DE">
        <w:tab/>
      </w:r>
      <w:hyperlink r:id="rId7" w:history="1">
        <w:r w:rsidR="00A474DE" w:rsidRPr="00340A30">
          <w:rPr>
            <w:rStyle w:val="Hypertextovodkaz"/>
          </w:rPr>
          <w:t>info@areval.cz</w:t>
        </w:r>
      </w:hyperlink>
      <w:r w:rsidR="00A474DE">
        <w:t xml:space="preserve"> s kopií na adresu: </w:t>
      </w:r>
    </w:p>
    <w:p w:rsidR="005C7335" w:rsidRPr="002158DE" w:rsidRDefault="005C7335" w:rsidP="0071213F">
      <w:pPr>
        <w:pStyle w:val="Bezmezer"/>
        <w:numPr>
          <w:ilvl w:val="0"/>
          <w:numId w:val="35"/>
        </w:numPr>
        <w:tabs>
          <w:tab w:val="left" w:pos="2127"/>
        </w:tabs>
        <w:jc w:val="both"/>
      </w:pPr>
      <w:proofErr w:type="spellStart"/>
      <w:r w:rsidRPr="002158DE">
        <w:t>HotLine</w:t>
      </w:r>
      <w:proofErr w:type="spellEnd"/>
      <w:r w:rsidRPr="002158DE">
        <w:t>:</w:t>
      </w:r>
      <w:r w:rsidR="003600E2">
        <w:tab/>
      </w:r>
    </w:p>
    <w:p w:rsidR="005C7335" w:rsidRDefault="005C7335" w:rsidP="00616FE1">
      <w:pPr>
        <w:pStyle w:val="Bezmezer"/>
        <w:numPr>
          <w:ilvl w:val="0"/>
          <w:numId w:val="35"/>
        </w:numPr>
        <w:jc w:val="both"/>
      </w:pPr>
      <w:r w:rsidRPr="002158DE">
        <w:t>adresu:</w:t>
      </w:r>
      <w:r w:rsidR="003600E2">
        <w:tab/>
      </w:r>
      <w:r w:rsidR="003600E2">
        <w:tab/>
        <w:t>AREVAL s.r.o., Vendryně 215, 739 94 Vendryně</w:t>
      </w:r>
    </w:p>
    <w:p w:rsidR="005C7335" w:rsidRPr="002158DE" w:rsidRDefault="005C7335" w:rsidP="0082092A">
      <w:pPr>
        <w:pStyle w:val="Bezmezer"/>
        <w:jc w:val="both"/>
      </w:pPr>
      <w:r w:rsidRPr="002158DE">
        <w:t xml:space="preserve">Veškeré změny uvedených kontaktů je nutné nahlásit do dvou pracovních dnů </w:t>
      </w:r>
      <w:r>
        <w:t>kupujícímu.</w:t>
      </w:r>
    </w:p>
    <w:p w:rsidR="00616FE1" w:rsidRDefault="00616FE1" w:rsidP="0082092A">
      <w:pPr>
        <w:pStyle w:val="Bezmezer"/>
        <w:jc w:val="both"/>
      </w:pPr>
    </w:p>
    <w:p w:rsidR="00616FE1" w:rsidRDefault="00616FE1" w:rsidP="0082092A">
      <w:pPr>
        <w:pStyle w:val="Bezmezer"/>
        <w:jc w:val="both"/>
      </w:pPr>
    </w:p>
    <w:p w:rsidR="005C7335" w:rsidRPr="002F7FC8" w:rsidRDefault="00AD45A9" w:rsidP="0082092A">
      <w:pPr>
        <w:pStyle w:val="Bezmezer"/>
        <w:jc w:val="both"/>
      </w:pPr>
      <w:r>
        <w:t xml:space="preserve">4. </w:t>
      </w:r>
      <w:r w:rsidR="005C7335" w:rsidRPr="002158DE">
        <w:t>Záruční servis bude probíhat u kupujícího s nástupem na opravu do 48</w:t>
      </w:r>
      <w:r w:rsidR="005C7335">
        <w:t xml:space="preserve"> hodin od nahlášení vady a </w:t>
      </w:r>
      <w:r w:rsidR="005C7335" w:rsidRPr="002158DE">
        <w:t xml:space="preserve">oprava (odstranění vady) bude provedena do 72 hodin od nahlášení vady. Do těchto lhůt se nezapočítávají dny pracovního klidu. </w:t>
      </w:r>
      <w:r w:rsidR="005C7335" w:rsidRPr="002F7FC8">
        <w:t>V případě, kdy opravu nebude možné ukončit do této doby, je prodávající povinen poskytnout kupujícímu zdarma náhradní zařízení (zboží) se stejnými či vyššími parametry a to až do doby ukončení opravy a předání opraveného zboží kupujícímu.</w:t>
      </w:r>
    </w:p>
    <w:p w:rsidR="00616FE1" w:rsidRDefault="00616FE1" w:rsidP="0082092A">
      <w:pPr>
        <w:pStyle w:val="Bezmezer"/>
        <w:jc w:val="both"/>
      </w:pPr>
    </w:p>
    <w:p w:rsidR="005C7335" w:rsidRPr="002158DE" w:rsidRDefault="00AD45A9" w:rsidP="0082092A">
      <w:pPr>
        <w:pStyle w:val="Bezmezer"/>
        <w:jc w:val="both"/>
      </w:pPr>
      <w:r>
        <w:t xml:space="preserve">5. </w:t>
      </w:r>
      <w:r w:rsidR="005C7335" w:rsidRPr="002158DE">
        <w:t xml:space="preserve">Poskytne-li prodávající kupujícímu na dobu nezbytnou pro provedení opravy bezplatně jiné vhodné zařízení (zboží), je povinen do 30 dnů ode dne nahlášení vady vadné zboží buď opravit, nebo vyměnit za bezvadné zboží stejných či vyšších parametrů (včetně bezplatné konfigurace dle potřeb kupujícího). </w:t>
      </w:r>
    </w:p>
    <w:p w:rsidR="00616FE1" w:rsidRDefault="00616FE1" w:rsidP="0082092A">
      <w:pPr>
        <w:pStyle w:val="Bezmezer"/>
        <w:jc w:val="both"/>
      </w:pPr>
    </w:p>
    <w:p w:rsidR="005C7335" w:rsidRPr="002158DE" w:rsidRDefault="00AD45A9" w:rsidP="0082092A">
      <w:pPr>
        <w:pStyle w:val="Bezmezer"/>
        <w:jc w:val="both"/>
      </w:pPr>
      <w:r>
        <w:t xml:space="preserve">6. </w:t>
      </w:r>
      <w:r w:rsidR="005C7335" w:rsidRPr="002158DE">
        <w:t>V případě výměny nebo op</w:t>
      </w:r>
      <w:r w:rsidR="00616FE1">
        <w:t>ravy v servisním středisku prodáva</w:t>
      </w:r>
      <w:r w:rsidR="005C7335" w:rsidRPr="002158DE">
        <w:t xml:space="preserve">jícího nebo autorizovaném servisním středisku výrobce zabezpečí prodávající bezplatně dopravu vadného zboží od kupujícího do servisu a dopravu opraveného nebo vyměněného zboží zpět ke kupujícímu. </w:t>
      </w:r>
    </w:p>
    <w:p w:rsidR="00616FE1" w:rsidRDefault="00616FE1" w:rsidP="0082092A">
      <w:pPr>
        <w:pStyle w:val="Bezmezer"/>
        <w:jc w:val="both"/>
      </w:pPr>
    </w:p>
    <w:p w:rsidR="005C7335" w:rsidRPr="002158DE" w:rsidRDefault="00AD45A9" w:rsidP="0082092A">
      <w:pPr>
        <w:pStyle w:val="Bezmezer"/>
        <w:jc w:val="both"/>
      </w:pPr>
      <w:r>
        <w:t xml:space="preserve">7. </w:t>
      </w:r>
      <w:r w:rsidR="005C7335" w:rsidRPr="002158DE">
        <w:t xml:space="preserve">Kupující poskytne pro plnění záručního servisu tuto nutnou součinnost: </w:t>
      </w:r>
    </w:p>
    <w:p w:rsidR="005C7335" w:rsidRPr="002158DE" w:rsidRDefault="00AD45A9" w:rsidP="0082092A">
      <w:pPr>
        <w:pStyle w:val="Bezmezer"/>
        <w:jc w:val="both"/>
      </w:pPr>
      <w:r>
        <w:t xml:space="preserve">- </w:t>
      </w:r>
      <w:r w:rsidR="005C7335" w:rsidRPr="002158DE">
        <w:t xml:space="preserve">zajistí dostupnost uživatele, resp. kontaktní osoby uvedené při nahlášení vady na uvedeném </w:t>
      </w:r>
      <w:r w:rsidR="005C7335" w:rsidRPr="002158DE">
        <w:lastRenderedPageBreak/>
        <w:t xml:space="preserve">telefonním čísle (např. pro stanovení nástupu technika na opravu), </w:t>
      </w:r>
    </w:p>
    <w:p w:rsidR="005C7335" w:rsidRPr="002158DE" w:rsidRDefault="00AD45A9" w:rsidP="0082092A">
      <w:pPr>
        <w:pStyle w:val="Bezmezer"/>
        <w:jc w:val="both"/>
      </w:pPr>
      <w:r>
        <w:t xml:space="preserve">- </w:t>
      </w:r>
      <w:r w:rsidR="005C7335" w:rsidRPr="002158DE">
        <w:t xml:space="preserve">umožní provedení opravy v nejkratším možném čase, </w:t>
      </w:r>
    </w:p>
    <w:p w:rsidR="005C7335" w:rsidRPr="002158DE" w:rsidRDefault="00AD45A9" w:rsidP="0082092A">
      <w:pPr>
        <w:pStyle w:val="Bezmezer"/>
        <w:jc w:val="both"/>
      </w:pPr>
      <w:r>
        <w:t xml:space="preserve">- </w:t>
      </w:r>
      <w:r w:rsidR="005C7335" w:rsidRPr="002158DE">
        <w:t>zajistí přítomnost pověřené osoby při servisním zásahu.</w:t>
      </w:r>
    </w:p>
    <w:p w:rsidR="00616FE1" w:rsidRDefault="00616FE1" w:rsidP="0082092A">
      <w:pPr>
        <w:pStyle w:val="Bezmezer"/>
        <w:jc w:val="both"/>
      </w:pPr>
    </w:p>
    <w:p w:rsidR="00AD45A9" w:rsidRDefault="00AD45A9" w:rsidP="0082092A">
      <w:pPr>
        <w:pStyle w:val="Bezmezer"/>
        <w:jc w:val="both"/>
      </w:pPr>
      <w:r>
        <w:t xml:space="preserve">8. </w:t>
      </w:r>
      <w:r w:rsidR="005C7335" w:rsidRPr="002158DE">
        <w:t>V případě výměny vadného zboží začíná na vyměněné zboží běžet nová záruční doba</w:t>
      </w:r>
      <w:r>
        <w:t>.</w:t>
      </w:r>
    </w:p>
    <w:p w:rsidR="00616FE1" w:rsidRDefault="00616FE1" w:rsidP="0082092A">
      <w:pPr>
        <w:pStyle w:val="Bezmezer"/>
        <w:jc w:val="both"/>
      </w:pPr>
    </w:p>
    <w:p w:rsidR="005C7335" w:rsidRPr="002158DE" w:rsidRDefault="00AD45A9" w:rsidP="0082092A">
      <w:pPr>
        <w:pStyle w:val="Bezmezer"/>
        <w:jc w:val="both"/>
      </w:pPr>
      <w:r>
        <w:t xml:space="preserve">9. </w:t>
      </w:r>
      <w:r w:rsidR="005C7335" w:rsidRPr="002158DE">
        <w:t>Prodávající je povinen uhradit kupujícímu škodu, která mu vznikla vadným plněním, a to v plné výši. Prodávající rovněž kupujícímu uhradí náklady vzniklé při uplatňování práv z vadného plnění.</w:t>
      </w:r>
    </w:p>
    <w:p w:rsidR="005C7335" w:rsidRPr="002158DE" w:rsidRDefault="005C7335" w:rsidP="0082092A">
      <w:pPr>
        <w:pStyle w:val="Bezmezer"/>
        <w:jc w:val="both"/>
      </w:pPr>
    </w:p>
    <w:p w:rsidR="005C7335" w:rsidRPr="00616FE1" w:rsidRDefault="005C7335" w:rsidP="00616FE1">
      <w:pPr>
        <w:pStyle w:val="Bezmezer"/>
        <w:jc w:val="center"/>
        <w:rPr>
          <w:b/>
        </w:rPr>
      </w:pPr>
      <w:r w:rsidRPr="00616FE1">
        <w:rPr>
          <w:b/>
        </w:rPr>
        <w:t>XI.</w:t>
      </w:r>
    </w:p>
    <w:p w:rsidR="005C7335" w:rsidRDefault="005C7335" w:rsidP="00616FE1">
      <w:pPr>
        <w:pStyle w:val="Bezmezer"/>
        <w:jc w:val="center"/>
        <w:rPr>
          <w:b/>
        </w:rPr>
      </w:pPr>
      <w:r w:rsidRPr="00616FE1">
        <w:rPr>
          <w:b/>
        </w:rPr>
        <w:t>Sankce</w:t>
      </w:r>
    </w:p>
    <w:p w:rsidR="00616FE1" w:rsidRPr="00616FE1" w:rsidRDefault="00616FE1" w:rsidP="00616FE1">
      <w:pPr>
        <w:pStyle w:val="Bezmezer"/>
        <w:jc w:val="center"/>
        <w:rPr>
          <w:b/>
          <w:caps/>
        </w:rPr>
      </w:pPr>
    </w:p>
    <w:p w:rsidR="005C7335" w:rsidRPr="002158DE" w:rsidRDefault="00AD45A9" w:rsidP="0082092A">
      <w:pPr>
        <w:pStyle w:val="Bezmezer"/>
        <w:jc w:val="both"/>
        <w:rPr>
          <w:rFonts w:cs="Times New Roman"/>
        </w:rPr>
      </w:pPr>
      <w:r>
        <w:rPr>
          <w:rFonts w:cs="Times New Roman"/>
        </w:rPr>
        <w:t xml:space="preserve">1. </w:t>
      </w:r>
      <w:r w:rsidR="005C7335" w:rsidRPr="002158DE">
        <w:rPr>
          <w:rFonts w:cs="Times New Roman"/>
        </w:rPr>
        <w:t xml:space="preserve">Neodevzdá-li prodávající kupujícímu zboží ve lhůtě uvedené v čl. V odst. </w:t>
      </w:r>
      <w:r w:rsidR="001D1160">
        <w:rPr>
          <w:rFonts w:cs="Times New Roman"/>
        </w:rPr>
        <w:t>2</w:t>
      </w:r>
      <w:r w:rsidR="005C7335" w:rsidRPr="002158DE">
        <w:rPr>
          <w:rFonts w:cs="Times New Roman"/>
        </w:rPr>
        <w:t xml:space="preserve"> této smlouvy, je povinen zaplatit kupujícímu smluvní pokutu ve výši 0,2 </w:t>
      </w:r>
      <w:r w:rsidR="005C7335" w:rsidRPr="002158DE">
        <w:rPr>
          <w:rFonts w:cs="Times New Roman"/>
          <w:iCs/>
        </w:rPr>
        <w:t>% z kupní ceny bez DPH uvedené v čl. IV odst. 1 této smlouvy</w:t>
      </w:r>
      <w:r w:rsidR="005C7335" w:rsidRPr="002158DE">
        <w:rPr>
          <w:rFonts w:cs="Times New Roman"/>
        </w:rPr>
        <w:t xml:space="preserve">, a to za každý započatý den prodlení. </w:t>
      </w:r>
    </w:p>
    <w:p w:rsidR="00616FE1" w:rsidRDefault="00616FE1" w:rsidP="0082092A">
      <w:pPr>
        <w:pStyle w:val="Bezmezer"/>
        <w:jc w:val="both"/>
        <w:rPr>
          <w:rFonts w:cs="Times New Roman"/>
        </w:rPr>
      </w:pPr>
    </w:p>
    <w:p w:rsidR="005C7335" w:rsidRPr="002158DE" w:rsidRDefault="00AD45A9" w:rsidP="0082092A">
      <w:pPr>
        <w:pStyle w:val="Bezmezer"/>
        <w:jc w:val="both"/>
        <w:rPr>
          <w:rFonts w:cs="Times New Roman"/>
        </w:rPr>
      </w:pPr>
      <w:r>
        <w:rPr>
          <w:rFonts w:cs="Times New Roman"/>
        </w:rPr>
        <w:t xml:space="preserve">2. </w:t>
      </w:r>
      <w:r w:rsidR="005C7335" w:rsidRPr="002158DE">
        <w:rPr>
          <w:rFonts w:cs="Times New Roman"/>
        </w:rPr>
        <w:t xml:space="preserve">Pokud prodávající neodstraní vadu zboží </w:t>
      </w:r>
      <w:r w:rsidR="001D1160">
        <w:rPr>
          <w:rFonts w:cs="Times New Roman"/>
        </w:rPr>
        <w:t>ve lhůtě uvedené v čl. X odst. 4</w:t>
      </w:r>
      <w:r w:rsidR="005C7335" w:rsidRPr="002158DE">
        <w:rPr>
          <w:rFonts w:cs="Times New Roman"/>
        </w:rPr>
        <w:t xml:space="preserve"> této smlouvy </w:t>
      </w:r>
      <w:r w:rsidR="005C7335" w:rsidRPr="002158DE">
        <w:rPr>
          <w:rFonts w:cs="Times New Roman"/>
          <w:iCs/>
        </w:rPr>
        <w:t>a</w:t>
      </w:r>
      <w:r w:rsidR="005C7335" w:rsidRPr="002158DE">
        <w:rPr>
          <w:rFonts w:cs="Times New Roman"/>
          <w:iCs/>
          <w:color w:val="FF00FF"/>
        </w:rPr>
        <w:t> </w:t>
      </w:r>
      <w:r w:rsidR="005C7335" w:rsidRPr="002158DE">
        <w:rPr>
          <w:rFonts w:cs="Times New Roman"/>
          <w:iCs/>
        </w:rPr>
        <w:t>zároveň v této lhůtě kupujícímu za vadné zboží neposkytne zdarma náhradní zboží o stejných nebo vyšších technických parametrech</w:t>
      </w:r>
      <w:r w:rsidR="005C7335" w:rsidRPr="002158DE">
        <w:rPr>
          <w:rFonts w:cs="Times New Roman"/>
        </w:rPr>
        <w:t>, je povinen zaplatit kupujícímu smluvní pokutu ve výši 500,- Kč</w:t>
      </w:r>
      <w:r w:rsidR="005C7335" w:rsidRPr="002158DE">
        <w:rPr>
          <w:rFonts w:cs="Times New Roman"/>
          <w:iCs/>
        </w:rPr>
        <w:t>, a to za každý započatý den prodlení a jednotlivou vadu až do odstranění vady, nebo do poskytnutí náhradního zboží o stejných nebo vyšších technických parametrech</w:t>
      </w:r>
      <w:r w:rsidR="005C7335" w:rsidRPr="002158DE">
        <w:rPr>
          <w:rFonts w:cs="Times New Roman"/>
        </w:rPr>
        <w:t>.</w:t>
      </w:r>
    </w:p>
    <w:p w:rsidR="00616FE1" w:rsidRDefault="00616FE1" w:rsidP="0082092A">
      <w:pPr>
        <w:pStyle w:val="Bezmezer"/>
        <w:jc w:val="both"/>
      </w:pPr>
    </w:p>
    <w:p w:rsidR="005C7335" w:rsidRPr="002158DE" w:rsidRDefault="00AD45A9" w:rsidP="0082092A">
      <w:pPr>
        <w:pStyle w:val="Bezmezer"/>
        <w:jc w:val="both"/>
      </w:pPr>
      <w:r>
        <w:t xml:space="preserve">3. </w:t>
      </w:r>
      <w:r w:rsidR="005C7335" w:rsidRPr="002158DE">
        <w:t>Pro případ prodlení se zaplacením kupní ceny sjednávají smluvní strany úrok z prodlení ve výši stanovené občanskoprávními předpisy.</w:t>
      </w:r>
    </w:p>
    <w:p w:rsidR="00616FE1" w:rsidRDefault="00616FE1" w:rsidP="0082092A">
      <w:pPr>
        <w:pStyle w:val="Bezmezer"/>
        <w:jc w:val="both"/>
        <w:rPr>
          <w:rFonts w:cs="Times New Roman"/>
        </w:rPr>
      </w:pPr>
    </w:p>
    <w:p w:rsidR="005C7335" w:rsidRPr="002158DE" w:rsidRDefault="00AD45A9" w:rsidP="0082092A">
      <w:pPr>
        <w:pStyle w:val="Bezmezer"/>
        <w:jc w:val="both"/>
        <w:rPr>
          <w:rFonts w:cs="Times New Roman"/>
        </w:rPr>
      </w:pPr>
      <w:r>
        <w:rPr>
          <w:rFonts w:cs="Times New Roman"/>
        </w:rPr>
        <w:t xml:space="preserve">4. </w:t>
      </w:r>
      <w:r w:rsidR="005C7335" w:rsidRPr="002158DE">
        <w:rPr>
          <w:rFonts w:cs="Times New Roman"/>
        </w:rPr>
        <w:t>Smluvní pokuty se nezapočítávají na náhradu případně vzniklé škody, kterou lze vymáhat samostatně vedle smluvní pokuty, a to v plné výši.</w:t>
      </w:r>
    </w:p>
    <w:p w:rsidR="005C7335" w:rsidRPr="002158DE" w:rsidRDefault="005C7335" w:rsidP="0082092A">
      <w:pPr>
        <w:pStyle w:val="Bezmezer"/>
        <w:jc w:val="both"/>
        <w:rPr>
          <w:b/>
        </w:rPr>
      </w:pPr>
    </w:p>
    <w:p w:rsidR="005C7335" w:rsidRPr="002158DE" w:rsidRDefault="005C7335" w:rsidP="00616FE1">
      <w:pPr>
        <w:pStyle w:val="Bezmezer"/>
        <w:jc w:val="center"/>
        <w:rPr>
          <w:b/>
        </w:rPr>
      </w:pPr>
      <w:r w:rsidRPr="002158DE">
        <w:rPr>
          <w:b/>
        </w:rPr>
        <w:t>XII.</w:t>
      </w:r>
    </w:p>
    <w:p w:rsidR="005C7335" w:rsidRPr="00AD45A9" w:rsidRDefault="005C7335" w:rsidP="00616FE1">
      <w:pPr>
        <w:pStyle w:val="Bezmezer"/>
        <w:jc w:val="center"/>
        <w:rPr>
          <w:b/>
          <w:caps/>
        </w:rPr>
      </w:pPr>
      <w:r w:rsidRPr="00AD45A9">
        <w:rPr>
          <w:b/>
        </w:rPr>
        <w:t>Zánik smlouvy</w:t>
      </w:r>
    </w:p>
    <w:p w:rsidR="005C7335" w:rsidRPr="002158DE" w:rsidRDefault="00AD45A9" w:rsidP="0082092A">
      <w:pPr>
        <w:pStyle w:val="Bezmezer"/>
        <w:jc w:val="both"/>
      </w:pPr>
      <w:r>
        <w:t xml:space="preserve">1. </w:t>
      </w:r>
      <w:r w:rsidR="005C7335" w:rsidRPr="002158DE">
        <w:t>Tato smlouva zaniká:</w:t>
      </w:r>
    </w:p>
    <w:p w:rsidR="005C7335" w:rsidRPr="002158DE" w:rsidRDefault="005C7335" w:rsidP="00616FE1">
      <w:pPr>
        <w:pStyle w:val="Bezmezer"/>
        <w:numPr>
          <w:ilvl w:val="0"/>
          <w:numId w:val="36"/>
        </w:numPr>
        <w:jc w:val="both"/>
        <w:rPr>
          <w:rFonts w:cs="Times New Roman"/>
        </w:rPr>
      </w:pPr>
      <w:r w:rsidRPr="002158DE">
        <w:rPr>
          <w:rFonts w:cs="Times New Roman"/>
        </w:rPr>
        <w:t>písemnou dohodou smluvních stran,</w:t>
      </w:r>
    </w:p>
    <w:p w:rsidR="005C7335" w:rsidRPr="002158DE" w:rsidRDefault="005C7335" w:rsidP="00616FE1">
      <w:pPr>
        <w:pStyle w:val="Bezmezer"/>
        <w:numPr>
          <w:ilvl w:val="0"/>
          <w:numId w:val="36"/>
        </w:numPr>
        <w:jc w:val="both"/>
        <w:rPr>
          <w:rFonts w:cs="Times New Roman"/>
        </w:rPr>
      </w:pPr>
      <w:r w:rsidRPr="002158DE">
        <w:rPr>
          <w:rFonts w:cs="Times New Roman"/>
        </w:rPr>
        <w:t>jednostranným odstoupením od smlouvy pro její podstatné porušení druhou smluvní stranou, s tím, že podstatným porušením smlouvy se rozumí zejména</w:t>
      </w:r>
    </w:p>
    <w:p w:rsidR="005C7335" w:rsidRPr="002158DE" w:rsidRDefault="005C7335" w:rsidP="00616FE1">
      <w:pPr>
        <w:pStyle w:val="Bezmezer"/>
        <w:numPr>
          <w:ilvl w:val="0"/>
          <w:numId w:val="36"/>
        </w:numPr>
        <w:jc w:val="both"/>
        <w:rPr>
          <w:rFonts w:cs="Times New Roman"/>
        </w:rPr>
      </w:pPr>
      <w:r w:rsidRPr="002158DE">
        <w:rPr>
          <w:rFonts w:cs="Times New Roman"/>
        </w:rPr>
        <w:t xml:space="preserve">neodevzdání zboží kupujícímu ve stanovené době plnění, </w:t>
      </w:r>
    </w:p>
    <w:p w:rsidR="005C7335" w:rsidRPr="002158DE" w:rsidRDefault="005C7335" w:rsidP="00616FE1">
      <w:pPr>
        <w:pStyle w:val="Bezmezer"/>
        <w:numPr>
          <w:ilvl w:val="0"/>
          <w:numId w:val="36"/>
        </w:numPr>
        <w:jc w:val="both"/>
        <w:rPr>
          <w:rFonts w:cs="Times New Roman"/>
        </w:rPr>
      </w:pPr>
      <w:r w:rsidRPr="002158DE">
        <w:rPr>
          <w:rFonts w:cs="Times New Roman"/>
        </w:rPr>
        <w:t xml:space="preserve">pokud má zboží vady, které je činí neupotřebitelným nebo nemá vlastnosti, které si kupující vymínil nebo o kterých ho prodávající ujistil, </w:t>
      </w:r>
    </w:p>
    <w:p w:rsidR="005C7335" w:rsidRPr="002158DE" w:rsidRDefault="005C7335" w:rsidP="00616FE1">
      <w:pPr>
        <w:pStyle w:val="Bezmezer"/>
        <w:numPr>
          <w:ilvl w:val="0"/>
          <w:numId w:val="36"/>
        </w:numPr>
        <w:jc w:val="both"/>
        <w:rPr>
          <w:rFonts w:cs="Times New Roman"/>
        </w:rPr>
      </w:pPr>
      <w:r w:rsidRPr="002158DE">
        <w:rPr>
          <w:rFonts w:cs="Times New Roman"/>
        </w:rPr>
        <w:t>nedodržení smluvních ujednání o záruce za jakost,</w:t>
      </w:r>
    </w:p>
    <w:p w:rsidR="005C7335" w:rsidRPr="002158DE" w:rsidRDefault="005C7335" w:rsidP="00616FE1">
      <w:pPr>
        <w:pStyle w:val="Bezmezer"/>
        <w:numPr>
          <w:ilvl w:val="0"/>
          <w:numId w:val="36"/>
        </w:numPr>
        <w:jc w:val="both"/>
        <w:rPr>
          <w:rFonts w:cs="Times New Roman"/>
        </w:rPr>
      </w:pPr>
      <w:r w:rsidRPr="002158DE">
        <w:rPr>
          <w:rFonts w:cs="Times New Roman"/>
        </w:rPr>
        <w:t>neuhrazení kupní ceny kupujícím po druhé výzvě prodávajícího k uhrazení dlužné částky, přičemž druhá výzva ne</w:t>
      </w:r>
      <w:r>
        <w:rPr>
          <w:rFonts w:cs="Times New Roman"/>
        </w:rPr>
        <w:t xml:space="preserve">smí následovat dříve než 30 dnů </w:t>
      </w:r>
      <w:r w:rsidRPr="002158DE">
        <w:rPr>
          <w:rFonts w:cs="Times New Roman"/>
        </w:rPr>
        <w:t>po doručení první výzvy.</w:t>
      </w:r>
    </w:p>
    <w:p w:rsidR="00616FE1" w:rsidRDefault="00616FE1" w:rsidP="0082092A">
      <w:pPr>
        <w:pStyle w:val="Bezmezer"/>
        <w:jc w:val="both"/>
      </w:pPr>
    </w:p>
    <w:p w:rsidR="005C7335" w:rsidRPr="002158DE" w:rsidRDefault="00AD45A9" w:rsidP="0082092A">
      <w:pPr>
        <w:pStyle w:val="Bezmezer"/>
        <w:jc w:val="both"/>
      </w:pPr>
      <w:r>
        <w:t xml:space="preserve">2. </w:t>
      </w:r>
      <w:r w:rsidR="005C7335" w:rsidRPr="002158DE">
        <w:t>Kupující je dále oprávněn od této smlouvy odstoupit v těchto případech:</w:t>
      </w:r>
    </w:p>
    <w:p w:rsidR="005C7335" w:rsidRPr="002158DE" w:rsidRDefault="005C7335" w:rsidP="00616FE1">
      <w:pPr>
        <w:pStyle w:val="Bezmezer"/>
        <w:numPr>
          <w:ilvl w:val="0"/>
          <w:numId w:val="37"/>
        </w:numPr>
        <w:jc w:val="both"/>
        <w:rPr>
          <w:color w:val="000000"/>
        </w:rPr>
      </w:pPr>
      <w:r w:rsidRPr="002158DE">
        <w:rPr>
          <w:color w:val="000000"/>
        </w:rPr>
        <w:t xml:space="preserve">bylo-li příslušným soudem rozhodnuto o tom, že prodávající </w:t>
      </w:r>
      <w:r>
        <w:rPr>
          <w:color w:val="000000"/>
        </w:rPr>
        <w:t>je v úpadku ve smyslu zákona č. </w:t>
      </w:r>
      <w:r w:rsidRPr="002158DE">
        <w:rPr>
          <w:color w:val="000000"/>
        </w:rPr>
        <w:t>182/2006 Sb., o úpadku a způsobech j</w:t>
      </w:r>
      <w:r>
        <w:rPr>
          <w:color w:val="000000"/>
        </w:rPr>
        <w:t xml:space="preserve">eho řešení (insolvenční zákon), </w:t>
      </w:r>
      <w:r w:rsidRPr="002158DE">
        <w:rPr>
          <w:color w:val="000000"/>
        </w:rPr>
        <w:t xml:space="preserve">ve znění pozdějších předpisů (a to bez ohledu na právní moc tohoto rozhodnutí); </w:t>
      </w:r>
    </w:p>
    <w:p w:rsidR="005C7335" w:rsidRPr="002158DE" w:rsidRDefault="005C7335" w:rsidP="00616FE1">
      <w:pPr>
        <w:pStyle w:val="Bezmezer"/>
        <w:numPr>
          <w:ilvl w:val="0"/>
          <w:numId w:val="37"/>
        </w:numPr>
        <w:jc w:val="both"/>
        <w:rPr>
          <w:color w:val="000000"/>
        </w:rPr>
      </w:pPr>
      <w:r w:rsidRPr="002158DE">
        <w:rPr>
          <w:color w:val="000000"/>
        </w:rPr>
        <w:t>podá-li prodávající sám na sebe insolvenční návrh.</w:t>
      </w:r>
    </w:p>
    <w:p w:rsidR="00616FE1" w:rsidRDefault="00616FE1" w:rsidP="0082092A">
      <w:pPr>
        <w:pStyle w:val="Bezmezer"/>
        <w:jc w:val="both"/>
      </w:pPr>
    </w:p>
    <w:p w:rsidR="005C7335" w:rsidRPr="002158DE" w:rsidRDefault="00AD45A9" w:rsidP="0082092A">
      <w:pPr>
        <w:pStyle w:val="Bezmezer"/>
        <w:jc w:val="both"/>
        <w:rPr>
          <w:color w:val="000000"/>
        </w:rPr>
      </w:pPr>
      <w:r>
        <w:t xml:space="preserve">3. </w:t>
      </w:r>
      <w:r w:rsidR="005C7335" w:rsidRPr="002158DE">
        <w:t>Odstoupením</w:t>
      </w:r>
      <w:r w:rsidR="005C7335" w:rsidRPr="002158DE">
        <w:rPr>
          <w:color w:val="000000"/>
        </w:rPr>
        <w:t xml:space="preserve"> od smlouvy není dotčeno právo oprávněné smluvní strany na zaplacení smluvní pokuty ani na náhradu škody vzniklé porušením smlouvy.</w:t>
      </w:r>
    </w:p>
    <w:p w:rsidR="005C7335" w:rsidRPr="002158DE" w:rsidRDefault="00AD45A9" w:rsidP="0082092A">
      <w:pPr>
        <w:pStyle w:val="Bezmezer"/>
        <w:jc w:val="both"/>
      </w:pPr>
      <w:r>
        <w:t xml:space="preserve">4. </w:t>
      </w:r>
      <w:r w:rsidR="0082092A">
        <w:t xml:space="preserve"> </w:t>
      </w:r>
      <w:r w:rsidR="005C7335" w:rsidRPr="002158DE">
        <w:t>Pro účely této smlouvy se pod pojmem „bez zbytečného odkladu“ rozumí „nejpozději do 14-ti dnů“.</w:t>
      </w:r>
    </w:p>
    <w:p w:rsidR="005C7335" w:rsidRDefault="005C7335" w:rsidP="0082092A">
      <w:pPr>
        <w:pStyle w:val="Bezmezer"/>
        <w:jc w:val="both"/>
        <w:rPr>
          <w:b/>
        </w:rPr>
      </w:pPr>
    </w:p>
    <w:p w:rsidR="005C7335" w:rsidRPr="00616FE1" w:rsidRDefault="005C7335" w:rsidP="00616FE1">
      <w:pPr>
        <w:pStyle w:val="Bezmezer"/>
        <w:jc w:val="center"/>
        <w:rPr>
          <w:b/>
        </w:rPr>
      </w:pPr>
      <w:r w:rsidRPr="00616FE1">
        <w:rPr>
          <w:b/>
        </w:rPr>
        <w:t>XIII.</w:t>
      </w:r>
    </w:p>
    <w:p w:rsidR="005C7335" w:rsidRDefault="005C7335" w:rsidP="00616FE1">
      <w:pPr>
        <w:pStyle w:val="Bezmezer"/>
        <w:jc w:val="center"/>
        <w:rPr>
          <w:b/>
        </w:rPr>
      </w:pPr>
      <w:r w:rsidRPr="00616FE1">
        <w:rPr>
          <w:b/>
        </w:rPr>
        <w:t>Závěrečná ustanovení</w:t>
      </w:r>
    </w:p>
    <w:p w:rsidR="00616FE1" w:rsidRPr="00616FE1" w:rsidRDefault="00616FE1" w:rsidP="00616FE1">
      <w:pPr>
        <w:pStyle w:val="Bezmezer"/>
        <w:jc w:val="center"/>
        <w:rPr>
          <w:b/>
          <w:caps/>
        </w:rPr>
      </w:pPr>
    </w:p>
    <w:p w:rsidR="005C7335" w:rsidRPr="002158DE" w:rsidRDefault="00EE6731" w:rsidP="0082092A">
      <w:pPr>
        <w:pStyle w:val="Bezmezer"/>
        <w:jc w:val="both"/>
      </w:pPr>
      <w:r>
        <w:t>1</w:t>
      </w:r>
      <w:r w:rsidR="0082092A">
        <w:t xml:space="preserve">. </w:t>
      </w:r>
      <w:r w:rsidR="005C7335" w:rsidRPr="002158DE">
        <w:t>Doplňování nebo změnu této smlouvy lze provádět jen se souhlasem obou smluvních stran, a to pouze formou písemných, postupně číslovaných a takto označených dodatků.</w:t>
      </w:r>
    </w:p>
    <w:p w:rsidR="00616FE1" w:rsidRDefault="00616FE1" w:rsidP="0082092A">
      <w:pPr>
        <w:pStyle w:val="Bezmezer"/>
        <w:jc w:val="both"/>
      </w:pPr>
    </w:p>
    <w:p w:rsidR="005C7335" w:rsidRPr="002158DE" w:rsidRDefault="00EE6731" w:rsidP="0082092A">
      <w:pPr>
        <w:pStyle w:val="Bezmezer"/>
        <w:jc w:val="both"/>
      </w:pPr>
      <w:r>
        <w:t>2</w:t>
      </w:r>
      <w:r w:rsidR="0082092A">
        <w:t xml:space="preserve">. </w:t>
      </w:r>
      <w:r w:rsidR="005C7335" w:rsidRPr="002158DE">
        <w:t>Smluvní strany prohlašují, že osoby podepisující tuto smlouvu jsou k tomuto právnímu jednání oprávněny.</w:t>
      </w:r>
    </w:p>
    <w:p w:rsidR="00616FE1" w:rsidRDefault="00616FE1" w:rsidP="0082092A">
      <w:pPr>
        <w:pStyle w:val="Bezmezer"/>
        <w:jc w:val="both"/>
      </w:pPr>
    </w:p>
    <w:p w:rsidR="005C7335" w:rsidRPr="002158DE" w:rsidRDefault="00EE6731" w:rsidP="0082092A">
      <w:pPr>
        <w:pStyle w:val="Bezmezer"/>
        <w:jc w:val="both"/>
      </w:pPr>
      <w:r>
        <w:t>3</w:t>
      </w:r>
      <w:r w:rsidR="0082092A">
        <w:t xml:space="preserve">. </w:t>
      </w:r>
      <w:r w:rsidR="005C7335" w:rsidRPr="002158DE">
        <w:t xml:space="preserve">Prodávající nemůže bez souhlasu kupujícího postoupit svá práva a povinnosti plynoucí </w:t>
      </w:r>
      <w:r w:rsidR="005C7335" w:rsidRPr="002158DE">
        <w:br/>
        <w:t>ze smlouvy třetí straně.</w:t>
      </w:r>
    </w:p>
    <w:p w:rsidR="00616FE1" w:rsidRDefault="00616FE1" w:rsidP="0082092A">
      <w:pPr>
        <w:pStyle w:val="Bezmezer"/>
        <w:jc w:val="both"/>
      </w:pPr>
    </w:p>
    <w:p w:rsidR="005C7335" w:rsidRPr="002158DE" w:rsidRDefault="00EE6731" w:rsidP="0082092A">
      <w:pPr>
        <w:pStyle w:val="Bezmezer"/>
        <w:jc w:val="both"/>
      </w:pPr>
      <w:r>
        <w:t>4</w:t>
      </w:r>
      <w:r w:rsidR="0082092A">
        <w:t xml:space="preserve">. </w:t>
      </w:r>
      <w:r w:rsidR="005C7335" w:rsidRPr="002158DE">
        <w:t>Smlouva je vyhotovena ve dvou stejnopisech s platností originálu, podepsaných oprávněnými zástupci smluvních stran, přičemž každá ze smluvních stran obdrží po jednom vyhotovení.</w:t>
      </w:r>
    </w:p>
    <w:p w:rsidR="00616FE1" w:rsidRDefault="00616FE1" w:rsidP="0082092A">
      <w:pPr>
        <w:pStyle w:val="Bezmezer"/>
        <w:jc w:val="both"/>
      </w:pPr>
    </w:p>
    <w:p w:rsidR="005C7335" w:rsidRPr="002158DE" w:rsidRDefault="00EE6731" w:rsidP="0082092A">
      <w:pPr>
        <w:pStyle w:val="Bezmezer"/>
        <w:jc w:val="both"/>
      </w:pPr>
      <w:r>
        <w:t>5</w:t>
      </w:r>
      <w:r w:rsidR="0082092A">
        <w:t xml:space="preserve">. </w:t>
      </w:r>
      <w:r w:rsidR="005C7335" w:rsidRPr="002158DE">
        <w:t>Nedílnou součástí této smlouvy jsou následující přílohy:</w:t>
      </w:r>
    </w:p>
    <w:p w:rsidR="005C7335" w:rsidRPr="002158DE" w:rsidRDefault="005C7335" w:rsidP="0082092A">
      <w:pPr>
        <w:pStyle w:val="Bezmezer"/>
        <w:jc w:val="both"/>
      </w:pPr>
      <w:r w:rsidRPr="002158DE">
        <w:t xml:space="preserve">Příloha č. 1 Specifikace předmětu plnění </w:t>
      </w:r>
    </w:p>
    <w:p w:rsidR="005C7335" w:rsidRPr="002158DE" w:rsidRDefault="005C7335" w:rsidP="0082092A">
      <w:pPr>
        <w:pStyle w:val="Bezmezer"/>
        <w:jc w:val="both"/>
      </w:pPr>
    </w:p>
    <w:p w:rsidR="0082092A" w:rsidRPr="0082092A" w:rsidRDefault="00EE6731" w:rsidP="0082092A">
      <w:pPr>
        <w:pStyle w:val="Bezmezer"/>
        <w:jc w:val="both"/>
      </w:pPr>
      <w:r>
        <w:t>6</w:t>
      </w:r>
      <w:r w:rsidR="0082092A">
        <w:t>.</w:t>
      </w:r>
      <w:r w:rsidRPr="00EE6731">
        <w:t xml:space="preserve"> </w:t>
      </w:r>
      <w:r w:rsidRPr="002158DE">
        <w:t>Tato smlouva nabývá platnosti dnem podpisu oběma smluvními stranami</w:t>
      </w:r>
      <w:r w:rsidR="0082092A">
        <w:t xml:space="preserve"> </w:t>
      </w:r>
      <w:r>
        <w:t>a</w:t>
      </w:r>
      <w:r w:rsidR="0082092A" w:rsidRPr="0082092A">
        <w:t xml:space="preserve"> účinnosti dnem jejího uveřejnění v registru smluv (§ 6 odst. 1 zákona č. 340/2015 Sb., o zvláštních podmínkách účinnosti některých smluv, uveřejňování těchto smluv a o registru smluv (dále jen „zákon o registru smluv“), není-li stanovena účinnost pozdější, odvíjející se od lhůty stanovené v </w:t>
      </w:r>
      <w:proofErr w:type="spellStart"/>
      <w:r w:rsidR="0082092A" w:rsidRPr="0082092A">
        <w:t>ust</w:t>
      </w:r>
      <w:proofErr w:type="spellEnd"/>
      <w:r w:rsidR="0082092A" w:rsidRPr="0082092A">
        <w:t>. § 5 odst. 2 zákona o registru smluv.</w:t>
      </w:r>
    </w:p>
    <w:p w:rsidR="0082092A" w:rsidRPr="0082092A" w:rsidRDefault="0082092A" w:rsidP="0082092A">
      <w:pPr>
        <w:pStyle w:val="Bezmezer"/>
        <w:jc w:val="both"/>
      </w:pPr>
      <w:r w:rsidRPr="0082092A">
        <w:t>Kupující tuto smlouvu zašle správci registru smluv k uveřejnění prostřednictvím  registru smluv bez zbytečného odkladu, nejpozději do 30 dnů od jejího uzavření (§ 5 odst. 2 zákona</w:t>
      </w:r>
      <w:r w:rsidR="00EE6731">
        <w:t xml:space="preserve"> </w:t>
      </w:r>
      <w:r w:rsidRPr="0082092A">
        <w:t>o registru smluv).</w:t>
      </w:r>
    </w:p>
    <w:p w:rsidR="0082092A" w:rsidRDefault="0082092A" w:rsidP="0082092A">
      <w:pPr>
        <w:pStyle w:val="Bezmezer"/>
        <w:jc w:val="both"/>
        <w:rPr>
          <w:rFonts w:asciiTheme="minorHAnsi" w:hAnsiTheme="minorHAnsi" w:cstheme="minorHAnsi"/>
          <w:sz w:val="24"/>
          <w:szCs w:val="24"/>
        </w:rPr>
      </w:pPr>
    </w:p>
    <w:p w:rsidR="0082092A" w:rsidRDefault="0082092A" w:rsidP="0082092A">
      <w:pPr>
        <w:pStyle w:val="Bezmezer"/>
        <w:jc w:val="both"/>
      </w:pPr>
    </w:p>
    <w:p w:rsidR="0082092A" w:rsidRDefault="0082092A" w:rsidP="0082092A">
      <w:pPr>
        <w:pStyle w:val="Bezmezer"/>
        <w:jc w:val="both"/>
      </w:pPr>
    </w:p>
    <w:p w:rsidR="0082092A" w:rsidRDefault="0082092A" w:rsidP="0082092A">
      <w:pPr>
        <w:pStyle w:val="Bezmezer"/>
        <w:jc w:val="both"/>
      </w:pPr>
    </w:p>
    <w:p w:rsidR="0082092A" w:rsidRDefault="0082092A" w:rsidP="0082092A">
      <w:pPr>
        <w:pStyle w:val="Bezmezer"/>
        <w:jc w:val="both"/>
      </w:pPr>
    </w:p>
    <w:p w:rsidR="0082092A" w:rsidRDefault="00EE6731" w:rsidP="0082092A">
      <w:pPr>
        <w:pStyle w:val="Bezmezer"/>
        <w:jc w:val="both"/>
      </w:pPr>
      <w:r>
        <w:t xml:space="preserve">                 </w:t>
      </w:r>
    </w:p>
    <w:p w:rsidR="005C7335" w:rsidRPr="002158DE" w:rsidRDefault="005C7335" w:rsidP="0082092A">
      <w:pPr>
        <w:pStyle w:val="Bezmezer"/>
        <w:jc w:val="both"/>
      </w:pPr>
      <w:r w:rsidRPr="002158DE">
        <w:t>V </w:t>
      </w:r>
      <w:r>
        <w:t>Orlové</w:t>
      </w:r>
      <w:r w:rsidRPr="002158DE">
        <w:t xml:space="preserve"> dne: </w:t>
      </w:r>
      <w:r w:rsidR="0087507A">
        <w:t>2</w:t>
      </w:r>
      <w:r w:rsidR="006F48B4">
        <w:t>9</w:t>
      </w:r>
      <w:r w:rsidR="0087507A">
        <w:t xml:space="preserve">. 10. 2020       </w:t>
      </w:r>
      <w:r w:rsidRPr="002158DE">
        <w:tab/>
      </w:r>
      <w:r w:rsidRPr="002158DE">
        <w:tab/>
        <w:t xml:space="preserve">     </w:t>
      </w:r>
      <w:r w:rsidRPr="002158DE">
        <w:tab/>
      </w:r>
      <w:r w:rsidR="00EE6731">
        <w:t xml:space="preserve">     </w:t>
      </w:r>
      <w:r>
        <w:t xml:space="preserve">        </w:t>
      </w:r>
      <w:r w:rsidR="0087507A">
        <w:t xml:space="preserve">         </w:t>
      </w:r>
      <w:r w:rsidR="003600E2">
        <w:t>Ve Vendryni</w:t>
      </w:r>
      <w:r>
        <w:t xml:space="preserve">    </w:t>
      </w:r>
      <w:r w:rsidRPr="002158DE">
        <w:t xml:space="preserve">dne: </w:t>
      </w:r>
      <w:r w:rsidR="0087507A">
        <w:t xml:space="preserve"> 2</w:t>
      </w:r>
      <w:r w:rsidR="006F48B4">
        <w:t>9</w:t>
      </w:r>
      <w:r w:rsidR="0087507A">
        <w:t>. 10. 2020</w:t>
      </w:r>
    </w:p>
    <w:p w:rsidR="005C7335" w:rsidRPr="002158DE" w:rsidRDefault="005C7335" w:rsidP="0082092A">
      <w:pPr>
        <w:pStyle w:val="Bezmezer"/>
        <w:jc w:val="both"/>
      </w:pPr>
    </w:p>
    <w:p w:rsidR="005C7335" w:rsidRDefault="005C7335" w:rsidP="0082092A">
      <w:pPr>
        <w:pStyle w:val="Bezmezer"/>
        <w:jc w:val="both"/>
      </w:pPr>
    </w:p>
    <w:p w:rsidR="0087507A" w:rsidRDefault="0087507A" w:rsidP="0082092A">
      <w:pPr>
        <w:pStyle w:val="Bezmezer"/>
        <w:jc w:val="both"/>
      </w:pPr>
    </w:p>
    <w:p w:rsidR="0087507A" w:rsidRDefault="0087507A" w:rsidP="0082092A">
      <w:pPr>
        <w:pStyle w:val="Bezmezer"/>
        <w:jc w:val="both"/>
      </w:pPr>
    </w:p>
    <w:p w:rsidR="0087507A" w:rsidRDefault="0087507A" w:rsidP="0082092A">
      <w:pPr>
        <w:pStyle w:val="Bezmezer"/>
        <w:jc w:val="both"/>
      </w:pPr>
    </w:p>
    <w:p w:rsidR="0087507A" w:rsidRPr="002158DE" w:rsidRDefault="0087507A" w:rsidP="0082092A">
      <w:pPr>
        <w:pStyle w:val="Bezmezer"/>
        <w:jc w:val="both"/>
      </w:pPr>
    </w:p>
    <w:p w:rsidR="005C7335" w:rsidRPr="002158DE" w:rsidRDefault="005C7335" w:rsidP="0082092A">
      <w:pPr>
        <w:pStyle w:val="Bezmezer"/>
        <w:jc w:val="both"/>
      </w:pPr>
      <w:r>
        <w:t xml:space="preserve">     </w:t>
      </w:r>
      <w:r w:rsidRPr="002158DE">
        <w:t xml:space="preserve">____________________________                     </w:t>
      </w:r>
      <w:r>
        <w:t xml:space="preserve">              </w:t>
      </w:r>
      <w:r w:rsidRPr="002158DE">
        <w:t xml:space="preserve">       _________________________________</w:t>
      </w:r>
    </w:p>
    <w:p w:rsidR="005C7335" w:rsidRPr="002158DE" w:rsidRDefault="005C7335" w:rsidP="0082092A">
      <w:pPr>
        <w:pStyle w:val="Bezmezer"/>
        <w:jc w:val="both"/>
      </w:pPr>
      <w:r w:rsidRPr="002158DE">
        <w:tab/>
      </w:r>
      <w:r w:rsidR="0087507A">
        <w:t xml:space="preserve">   </w:t>
      </w:r>
      <w:r w:rsidRPr="002158DE">
        <w:t>za kupujícího</w:t>
      </w:r>
      <w:r w:rsidRPr="002158DE">
        <w:tab/>
        <w:t xml:space="preserve">      </w:t>
      </w:r>
      <w:r w:rsidR="00EE6731">
        <w:t xml:space="preserve">                                                                                     </w:t>
      </w:r>
      <w:r w:rsidRPr="002158DE">
        <w:t xml:space="preserve"> za prodávajícího</w:t>
      </w:r>
    </w:p>
    <w:p w:rsidR="005C7335" w:rsidRPr="002158DE" w:rsidRDefault="005C7335" w:rsidP="003600E2">
      <w:pPr>
        <w:pStyle w:val="Bezmezer"/>
        <w:tabs>
          <w:tab w:val="left" w:pos="720"/>
          <w:tab w:val="left" w:pos="1440"/>
          <w:tab w:val="left" w:pos="2160"/>
          <w:tab w:val="left" w:pos="2880"/>
          <w:tab w:val="left" w:pos="5595"/>
        </w:tabs>
        <w:jc w:val="both"/>
      </w:pPr>
      <w:r w:rsidRPr="002158DE">
        <w:tab/>
      </w:r>
      <w:r w:rsidR="0082092A">
        <w:t>PhDr. Soňa Balonová</w:t>
      </w:r>
      <w:r w:rsidRPr="002158DE">
        <w:tab/>
        <w:t xml:space="preserve">     </w:t>
      </w:r>
      <w:r w:rsidR="003600E2">
        <w:tab/>
        <w:t xml:space="preserve">          </w:t>
      </w:r>
      <w:r w:rsidR="0087507A">
        <w:t xml:space="preserve"> </w:t>
      </w:r>
      <w:r w:rsidR="003600E2">
        <w:t xml:space="preserve">         Bc. Svatopluk </w:t>
      </w:r>
      <w:proofErr w:type="spellStart"/>
      <w:r w:rsidR="003600E2">
        <w:t>Štula</w:t>
      </w:r>
      <w:proofErr w:type="spellEnd"/>
    </w:p>
    <w:p w:rsidR="005C7335" w:rsidRDefault="005C7335" w:rsidP="0082092A">
      <w:pPr>
        <w:pStyle w:val="Bezmezer"/>
        <w:jc w:val="both"/>
      </w:pPr>
      <w:r w:rsidRPr="002158DE">
        <w:tab/>
      </w:r>
      <w:r w:rsidR="0087507A">
        <w:t xml:space="preserve">   Ř</w:t>
      </w:r>
      <w:r w:rsidRPr="002158DE">
        <w:t>editel</w:t>
      </w:r>
      <w:r w:rsidR="0082092A">
        <w:t>ka</w:t>
      </w:r>
      <w:r w:rsidRPr="002158DE">
        <w:t xml:space="preserve"> </w:t>
      </w:r>
      <w:r>
        <w:t>školy</w:t>
      </w:r>
      <w:r w:rsidR="003600E2">
        <w:t xml:space="preserve">                                                                                            </w:t>
      </w:r>
      <w:r w:rsidR="0087507A">
        <w:t xml:space="preserve">   </w:t>
      </w:r>
      <w:r w:rsidR="003600E2">
        <w:t xml:space="preserve">  Jednatel</w:t>
      </w:r>
    </w:p>
    <w:p w:rsidR="005C7335" w:rsidRDefault="005C7335" w:rsidP="0082092A">
      <w:pPr>
        <w:pStyle w:val="Bezmezer"/>
        <w:jc w:val="both"/>
      </w:pPr>
    </w:p>
    <w:p w:rsidR="005C7335" w:rsidRDefault="005C7335" w:rsidP="001A1929">
      <w:pPr>
        <w:pStyle w:val="Bezmezer"/>
      </w:pPr>
    </w:p>
    <w:p w:rsidR="005C7335" w:rsidRDefault="005C7335" w:rsidP="001A1929">
      <w:pPr>
        <w:pStyle w:val="Bezmezer"/>
      </w:pPr>
    </w:p>
    <w:p w:rsidR="005C7335" w:rsidRDefault="005C7335" w:rsidP="001A1929">
      <w:pPr>
        <w:pStyle w:val="Bezmezer"/>
      </w:pPr>
    </w:p>
    <w:p w:rsidR="005C7335" w:rsidRDefault="005C7335" w:rsidP="001A1929">
      <w:pPr>
        <w:pStyle w:val="Bezmezer"/>
      </w:pPr>
    </w:p>
    <w:p w:rsidR="005C7335" w:rsidRDefault="005C7335" w:rsidP="001A1929">
      <w:pPr>
        <w:pStyle w:val="Bezmezer"/>
      </w:pPr>
    </w:p>
    <w:p w:rsidR="005C7335" w:rsidRDefault="005C7335" w:rsidP="001A1929">
      <w:pPr>
        <w:pStyle w:val="Bezmezer"/>
      </w:pPr>
    </w:p>
    <w:p w:rsidR="005C7335" w:rsidRDefault="005C7335" w:rsidP="001A1929">
      <w:pPr>
        <w:pStyle w:val="Bezmezer"/>
      </w:pPr>
    </w:p>
    <w:sectPr w:rsidR="005C7335" w:rsidSect="00D2461E">
      <w:headerReference w:type="default" r:id="rId8"/>
      <w:footerReference w:type="default" r:id="rId9"/>
      <w:pgSz w:w="11910" w:h="16840"/>
      <w:pgMar w:top="1360" w:right="1280" w:bottom="1200" w:left="1418" w:header="751" w:footer="100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CCF" w:rsidRDefault="00D30CCF">
      <w:r>
        <w:separator/>
      </w:r>
    </w:p>
  </w:endnote>
  <w:endnote w:type="continuationSeparator" w:id="0">
    <w:p w:rsidR="00D30CCF" w:rsidRDefault="00D3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408" w:rsidRDefault="00616FE1">
    <w:pPr>
      <w:pStyle w:val="Zkladntext"/>
      <w:spacing w:line="14" w:lineRule="auto"/>
      <w:rPr>
        <w:sz w:val="20"/>
      </w:rPr>
    </w:pPr>
    <w:r>
      <w:rPr>
        <w:noProof/>
        <w:lang w:eastAsia="cs-CZ"/>
      </w:rPr>
      <mc:AlternateContent>
        <mc:Choice Requires="wps">
          <w:drawing>
            <wp:anchor distT="0" distB="0" distL="114300" distR="114300" simplePos="0" relativeHeight="487469568" behindDoc="1" locked="0" layoutInCell="1" allowOverlap="1">
              <wp:simplePos x="0" y="0"/>
              <wp:positionH relativeFrom="page">
                <wp:posOffset>6553200</wp:posOffset>
              </wp:positionH>
              <wp:positionV relativeFrom="page">
                <wp:posOffset>9917430</wp:posOffset>
              </wp:positionV>
              <wp:extent cx="14732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408" w:rsidRDefault="00F55D76">
                          <w:pPr>
                            <w:spacing w:line="245" w:lineRule="exact"/>
                            <w:ind w:left="60"/>
                          </w:pPr>
                          <w:r>
                            <w:fldChar w:fldCharType="begin"/>
                          </w:r>
                          <w:r w:rsidR="00B677E5">
                            <w:instrText xml:space="preserve"> PAGE </w:instrText>
                          </w:r>
                          <w:r>
                            <w:fldChar w:fldCharType="separate"/>
                          </w:r>
                          <w:r w:rsidR="001A07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6pt;margin-top:780.9pt;width:11.6pt;height:13.05pt;z-index:-158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sGqwIAAKg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Z5gxEkDLXqkvUZr0SPfVKdrVQxODy246R6OocuWqWrvRf5VIS42FeF7upJSdBUlBWRnX7oXTwcc&#10;ZUB23QdRQBhy0MIC9aVsTOmgGAjQoUtP586YVHITMpxPArjJ4cqfTeeTqcnNJfH4uJVKv6OiQcZI&#10;sITGW3ByvFd6cB1dTCwuMlbXtvk1vzoAzOEEQsNTc2eSsL38EXnRdrFdhE4YzLZO6KWps8o2oTPL&#10;/Pk0naSbTer/NHH9MK5YUVBuwoy68sM/69tJ4YMizspSomaFgTMpKbnfbWqJjgR0ndnvVJALN/c6&#10;DVsv4PKCkh+E3jqInGy2mDthFk6daO4tHM+P1tHMC6Mwza4p3TNO/50S6hIcTYPpoKXfcvPs95ob&#10;iRumYXLUrEnw4uxEYqPALS9sazVh9WBflMKk/1wKaPfYaKtXI9FBrLrf9YBiRLwTxRMoVwpQFogQ&#10;xh0YlZDfMepgdCRYfTsQSTGq33NQv5kzoyFHYzcahOfwNMEao8Hc6GEeHVrJ9hUgD/8XFyv4Q0pm&#10;1fucBaRuNjAOLInT6DLz5nJvvZ4H7PIXAAAA//8DAFBLAwQUAAYACAAAACEAXqaRU+IAAAAPAQAA&#10;DwAAAGRycy9kb3ducmV2LnhtbEyPwU7DMBBE70j9B2srcaN2gxLaEKeqEJyQEGk4cHQSN7Ear0Ps&#10;tuHv2ZzobWd3NDsv2022Zxc9euNQwnolgGmsXWOwlfBVvj1sgPmgsFG9Qy3hV3vY5Yu7TKWNu2Kh&#10;L4fQMgpBnyoJXQhDyrmvO22VX7lBI92ObrQqkBxb3ozqSuG255EQCbfKIH3o1KBfOl2fDmcrYf+N&#10;xav5+ag+i2NhynIr8D05SXm/nPbPwIKewr8Z5vpUHXLqVLkzNp71pMVjRDCBpjhZE8XsEXEcAavm&#10;3eZpCzzP+C1H/gcAAP//AwBQSwECLQAUAAYACAAAACEAtoM4kv4AAADhAQAAEwAAAAAAAAAAAAAA&#10;AAAAAAAAW0NvbnRlbnRfVHlwZXNdLnhtbFBLAQItABQABgAIAAAAIQA4/SH/1gAAAJQBAAALAAAA&#10;AAAAAAAAAAAAAC8BAABfcmVscy8ucmVsc1BLAQItABQABgAIAAAAIQD8k8sGqwIAAKgFAAAOAAAA&#10;AAAAAAAAAAAAAC4CAABkcnMvZTJvRG9jLnhtbFBLAQItABQABgAIAAAAIQBeppFT4gAAAA8BAAAP&#10;AAAAAAAAAAAAAAAAAAUFAABkcnMvZG93bnJldi54bWxQSwUGAAAAAAQABADzAAAAFAYAAAAA&#10;" filled="f" stroked="f">
              <v:textbox inset="0,0,0,0">
                <w:txbxContent>
                  <w:p w:rsidR="00BF7408" w:rsidRDefault="00F55D76">
                    <w:pPr>
                      <w:spacing w:line="245" w:lineRule="exact"/>
                      <w:ind w:left="60"/>
                    </w:pPr>
                    <w:r>
                      <w:fldChar w:fldCharType="begin"/>
                    </w:r>
                    <w:r w:rsidR="00B677E5">
                      <w:instrText xml:space="preserve"> PAGE </w:instrText>
                    </w:r>
                    <w:r>
                      <w:fldChar w:fldCharType="separate"/>
                    </w:r>
                    <w:r w:rsidR="001A07A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CCF" w:rsidRDefault="00D30CCF">
      <w:r>
        <w:separator/>
      </w:r>
    </w:p>
  </w:footnote>
  <w:footnote w:type="continuationSeparator" w:id="0">
    <w:p w:rsidR="00D30CCF" w:rsidRDefault="00D30C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35" w:rsidRPr="007118D8" w:rsidRDefault="00757835" w:rsidP="00757835">
    <w:pPr>
      <w:rPr>
        <w:rFonts w:eastAsia="Times New Roman"/>
        <w:i/>
        <w:sz w:val="20"/>
        <w:szCs w:val="20"/>
        <w:lang w:eastAsia="cs-CZ"/>
      </w:rPr>
    </w:pPr>
    <w:r>
      <w:rPr>
        <w:noProof/>
        <w:lang w:eastAsia="cs-CZ"/>
      </w:rPr>
      <w:drawing>
        <wp:anchor distT="0" distB="0" distL="114300" distR="114300" simplePos="0" relativeHeight="487471616" behindDoc="1" locked="0" layoutInCell="1" allowOverlap="1">
          <wp:simplePos x="0" y="0"/>
          <wp:positionH relativeFrom="column">
            <wp:posOffset>410845</wp:posOffset>
          </wp:positionH>
          <wp:positionV relativeFrom="paragraph">
            <wp:posOffset>-75565</wp:posOffset>
          </wp:positionV>
          <wp:extent cx="787400" cy="787400"/>
          <wp:effectExtent l="0" t="0" r="0" b="0"/>
          <wp:wrapTight wrapText="bothSides">
            <wp:wrapPolygon edited="0">
              <wp:start x="0" y="0"/>
              <wp:lineTo x="0" y="20903"/>
              <wp:lineTo x="20903" y="20903"/>
              <wp:lineTo x="20903"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i/>
        <w:sz w:val="24"/>
        <w:szCs w:val="24"/>
        <w:lang w:eastAsia="cs-CZ"/>
      </w:rPr>
      <w:t xml:space="preserve">       </w:t>
    </w:r>
    <w:r w:rsidRPr="007118D8">
      <w:rPr>
        <w:rFonts w:eastAsia="Times New Roman"/>
        <w:i/>
        <w:sz w:val="20"/>
        <w:szCs w:val="20"/>
        <w:lang w:eastAsia="cs-CZ"/>
      </w:rPr>
      <w:t xml:space="preserve">Základní škola Orlová-Poruba Jarní 400 okres Karviná, </w:t>
    </w:r>
  </w:p>
  <w:p w:rsidR="00757835" w:rsidRPr="007118D8" w:rsidRDefault="00757835" w:rsidP="00757835">
    <w:pPr>
      <w:rPr>
        <w:rFonts w:eastAsia="Times New Roman"/>
        <w:i/>
        <w:sz w:val="20"/>
        <w:szCs w:val="20"/>
        <w:lang w:eastAsia="cs-CZ"/>
      </w:rPr>
    </w:pPr>
    <w:r w:rsidRPr="007118D8">
      <w:rPr>
        <w:rFonts w:eastAsia="Times New Roman"/>
        <w:i/>
        <w:sz w:val="20"/>
        <w:szCs w:val="20"/>
        <w:lang w:eastAsia="cs-CZ"/>
      </w:rPr>
      <w:t xml:space="preserve">  </w:t>
    </w:r>
    <w:r>
      <w:rPr>
        <w:rFonts w:eastAsia="Times New Roman"/>
        <w:i/>
        <w:sz w:val="20"/>
        <w:szCs w:val="20"/>
        <w:lang w:eastAsia="cs-CZ"/>
      </w:rPr>
      <w:t xml:space="preserve">       </w:t>
    </w:r>
    <w:r w:rsidRPr="007118D8">
      <w:rPr>
        <w:rFonts w:eastAsia="Times New Roman"/>
        <w:i/>
        <w:sz w:val="20"/>
        <w:szCs w:val="20"/>
        <w:lang w:eastAsia="cs-CZ"/>
      </w:rPr>
      <w:t>příspěvková organizace</w:t>
    </w:r>
  </w:p>
  <w:p w:rsidR="00757835" w:rsidRPr="007118D8" w:rsidRDefault="00757835" w:rsidP="00757835">
    <w:pPr>
      <w:rPr>
        <w:rFonts w:eastAsia="Times New Roman"/>
        <w:i/>
        <w:sz w:val="20"/>
        <w:szCs w:val="20"/>
        <w:lang w:eastAsia="cs-CZ"/>
      </w:rPr>
    </w:pPr>
    <w:r>
      <w:rPr>
        <w:rFonts w:eastAsia="Times New Roman"/>
        <w:i/>
        <w:sz w:val="20"/>
        <w:szCs w:val="20"/>
        <w:lang w:eastAsia="cs-CZ"/>
      </w:rPr>
      <w:t xml:space="preserve">         </w:t>
    </w:r>
    <w:r w:rsidRPr="007118D8">
      <w:rPr>
        <w:rFonts w:eastAsia="Times New Roman"/>
        <w:i/>
        <w:sz w:val="20"/>
        <w:szCs w:val="20"/>
        <w:lang w:eastAsia="cs-CZ"/>
      </w:rPr>
      <w:t xml:space="preserve">IČ: 75026678              e-mail: </w:t>
    </w:r>
    <w:hyperlink r:id="rId2" w:history="1">
      <w:r w:rsidRPr="007118D8">
        <w:rPr>
          <w:rFonts w:eastAsia="Times New Roman"/>
          <w:i/>
          <w:sz w:val="20"/>
          <w:szCs w:val="20"/>
          <w:lang w:eastAsia="cs-CZ"/>
        </w:rPr>
        <w:t>zsjarniorlova</w:t>
      </w:r>
      <w:r w:rsidRPr="007118D8">
        <w:rPr>
          <w:rFonts w:eastAsia="Times New Roman"/>
          <w:i/>
          <w:sz w:val="20"/>
          <w:szCs w:val="20"/>
          <w:lang w:val="en-US" w:eastAsia="cs-CZ"/>
        </w:rPr>
        <w:t>@</w:t>
      </w:r>
      <w:r w:rsidRPr="007118D8">
        <w:rPr>
          <w:rFonts w:eastAsia="Times New Roman"/>
          <w:i/>
          <w:sz w:val="20"/>
          <w:szCs w:val="20"/>
          <w:lang w:eastAsia="cs-CZ"/>
        </w:rPr>
        <w:t>seznam.cz</w:t>
      </w:r>
    </w:hyperlink>
    <w:r w:rsidRPr="007118D8">
      <w:rPr>
        <w:rFonts w:eastAsia="Times New Roman"/>
        <w:i/>
        <w:sz w:val="20"/>
        <w:szCs w:val="20"/>
        <w:lang w:eastAsia="cs-CZ"/>
      </w:rPr>
      <w:t xml:space="preserve">  </w:t>
    </w:r>
  </w:p>
  <w:p w:rsidR="00BF7408" w:rsidRDefault="00757835" w:rsidP="00757835">
    <w:pPr>
      <w:pStyle w:val="Zhlav"/>
    </w:pPr>
    <w:r w:rsidRPr="007118D8">
      <w:rPr>
        <w:noProof/>
        <w:sz w:val="20"/>
        <w:szCs w:val="20"/>
        <w:lang w:eastAsia="cs-CZ"/>
      </w:rPr>
      <mc:AlternateContent>
        <mc:Choice Requires="wps">
          <w:drawing>
            <wp:anchor distT="0" distB="0" distL="114300" distR="114300" simplePos="0" relativeHeight="487472640" behindDoc="0" locked="0" layoutInCell="1" allowOverlap="1">
              <wp:simplePos x="0" y="0"/>
              <wp:positionH relativeFrom="column">
                <wp:posOffset>5080</wp:posOffset>
              </wp:positionH>
              <wp:positionV relativeFrom="paragraph">
                <wp:posOffset>243840</wp:posOffset>
              </wp:positionV>
              <wp:extent cx="6015990" cy="0"/>
              <wp:effectExtent l="5080" t="5715" r="8255" b="1333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5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C7D8B9" id="_x0000_t32" coordsize="21600,21600" o:spt="32" o:oned="t" path="m,l21600,21600e" filled="f">
              <v:path arrowok="t" fillok="f" o:connecttype="none"/>
              <o:lock v:ext="edit" shapetype="t"/>
            </v:shapetype>
            <v:shape id="Přímá spojnice se šipkou 1" o:spid="_x0000_s1026" type="#_x0000_t32" style="position:absolute;margin-left:.4pt;margin-top:19.2pt;width:473.7pt;height:0;z-index:4874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F6OwIAAE4EAAAOAAAAZHJzL2Uyb0RvYy54bWysVM2O0zAQviPxDlbubZLSljZqukJJy2WB&#10;Srs8gGs7jdnEY9lu0wrxIBz3AfYpVvtejN0fKFwQIgdnHM98883M58xu9m1DdsJYCSqP0n4SEaEY&#10;cKk2efT5ftmbRMQ6qjhtQIk8Oggb3cxfv5p1OhMDqKHhwhAEUTbrdB7Vzuksji2rRUttH7RQeFiB&#10;aanDrdnE3NAO0dsmHiTJOO7AcG2ACWvxa3k8jOYBv6oEc5+qygpHmjxCbi6sJqxrv8bzGc02hupa&#10;shMN+g8sWioVJr1AldRRsjXyD6hWMgMWKtdn0MZQVZKJUANWkya/VXNXUy1CLdgcqy9tsv8Pln3c&#10;rQyRHGcXEUVbHNHq5fvzU/v8SKyGLwr5ESvIy6PUD7Alqe9Yp22GgYVaGV8z26s7fQvswRIFRU3V&#10;RgTm9weNcCEivgrxG6sx77r7ABx96NZBaN++Mq2HxMaQfZjS4TIlsXeE4cdxko6mUxwmO5/FNDsH&#10;amPdewEt8UYeWWeo3NSuAKVQC2DSkIbubq3DQjDwHOCzKljKpgmSaBTp8mg6GoxCgIVGcn/o3azZ&#10;rIvGkB31ogqP7wqCXbkZ2CoewGpB+eJkOyqbo43+jfJ4WBjSOVlH1XydJtPFZDEZ9oaD8aI3TMqy&#10;925ZDHvjZfp2VL4pi6JMv3lq6TCrJedCeXZnBafDv1PI6S4dtXfR8KUN8TV6KBHJnt+BdJisH+ZR&#10;Fmvgh5Xx3fBDRtEG59MF87fi133w+vkbmP8AAAD//wMAUEsDBBQABgAIAAAAIQCVeDp62wAAAAYB&#10;AAAPAAAAZHJzL2Rvd25yZXYueG1sTM7BTsMwDAbgOxLvEBmJC2LpykBdqTtNSBw4sk3imjWmLTRO&#10;1aRr2dNjxAGO9m/9/orN7Dp1oiG0nhGWiwQUceVtyzXCYf98m4EK0bA1nWdC+KIAm/LyojC59RO/&#10;0mkXayUlHHKD0MTY51qHqiFnwsL3xJK9+8GZKONQazuYScpdp9MkedDOtCwfGtPTU0PV5250CBTG&#10;+2WyXbv68HKebt7S88fU7xGvr+btI6hIc/w7hh++0KEU09GPbIPqEMQdEe6yFShJ16ssBXX8Xeiy&#10;0P/55TcAAAD//wMAUEsBAi0AFAAGAAgAAAAhALaDOJL+AAAA4QEAABMAAAAAAAAAAAAAAAAAAAAA&#10;AFtDb250ZW50X1R5cGVzXS54bWxQSwECLQAUAAYACAAAACEAOP0h/9YAAACUAQAACwAAAAAAAAAA&#10;AAAAAAAvAQAAX3JlbHMvLnJlbHNQSwECLQAUAAYACAAAACEAsldhejsCAABOBAAADgAAAAAAAAAA&#10;AAAAAAAuAgAAZHJzL2Uyb0RvYy54bWxQSwECLQAUAAYACAAAACEAlXg6etsAAAAGAQAADwAAAAAA&#10;AAAAAAAAAACVBAAAZHJzL2Rvd25yZXYueG1sUEsFBgAAAAAEAAQA8wAAAJ0FAAAAAA==&#10;"/>
          </w:pict>
        </mc:Fallback>
      </mc:AlternateContent>
    </w:r>
    <w:r>
      <w:rPr>
        <w:rFonts w:eastAsia="Times New Roman"/>
        <w:i/>
        <w:sz w:val="20"/>
        <w:szCs w:val="20"/>
        <w:lang w:eastAsia="cs-CZ"/>
      </w:rPr>
      <w:t xml:space="preserve">        </w:t>
    </w:r>
    <w:r w:rsidRPr="007118D8">
      <w:rPr>
        <w:rFonts w:eastAsia="Times New Roman"/>
        <w:i/>
        <w:sz w:val="20"/>
        <w:szCs w:val="20"/>
        <w:lang w:eastAsia="cs-CZ"/>
      </w:rPr>
      <w:t xml:space="preserve"> tel.: 596 520 329 nebo 739 651 328</w:t>
    </w:r>
  </w:p>
  <w:p w:rsidR="00757835" w:rsidRPr="00757835" w:rsidRDefault="00757835" w:rsidP="0075783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D8"/>
    <w:multiLevelType w:val="hybridMultilevel"/>
    <w:tmpl w:val="20942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D2191C"/>
    <w:multiLevelType w:val="hybridMultilevel"/>
    <w:tmpl w:val="F0047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0C101F"/>
    <w:multiLevelType w:val="hybridMultilevel"/>
    <w:tmpl w:val="E2E89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125723"/>
    <w:multiLevelType w:val="hybridMultilevel"/>
    <w:tmpl w:val="64B6FBE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1D5173"/>
    <w:multiLevelType w:val="hybridMultilevel"/>
    <w:tmpl w:val="33FA7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AC200B5"/>
    <w:multiLevelType w:val="hybridMultilevel"/>
    <w:tmpl w:val="D9BA64A6"/>
    <w:lvl w:ilvl="0" w:tplc="8F985E8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2DFF3FEF"/>
    <w:multiLevelType w:val="hybridMultilevel"/>
    <w:tmpl w:val="026AE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7" w15:restartNumberingAfterBreak="0">
    <w:nsid w:val="337F59AF"/>
    <w:multiLevelType w:val="hybridMultilevel"/>
    <w:tmpl w:val="90F47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9" w15:restartNumberingAfterBreak="0">
    <w:nsid w:val="3A436A6F"/>
    <w:multiLevelType w:val="hybridMultilevel"/>
    <w:tmpl w:val="CDA61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479145B5"/>
    <w:multiLevelType w:val="hybridMultilevel"/>
    <w:tmpl w:val="7F2AF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15009C"/>
    <w:multiLevelType w:val="hybridMultilevel"/>
    <w:tmpl w:val="9342B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D527AA0"/>
    <w:multiLevelType w:val="hybridMultilevel"/>
    <w:tmpl w:val="193C7488"/>
    <w:lvl w:ilvl="0" w:tplc="FFFFFFFF">
      <w:start w:val="1"/>
      <w:numFmt w:val="lowerLetter"/>
      <w:lvlText w:val="%1)"/>
      <w:lvlJc w:val="left"/>
      <w:pPr>
        <w:tabs>
          <w:tab w:val="num" w:pos="1429"/>
        </w:tabs>
        <w:ind w:left="1429" w:hanging="360"/>
      </w:pPr>
      <w:rPr>
        <w:rFonts w:hint="default"/>
        <w:b w:val="0"/>
        <w:i w:val="0"/>
        <w:sz w:val="24"/>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14037F"/>
    <w:multiLevelType w:val="hybridMultilevel"/>
    <w:tmpl w:val="A454AE7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A9B35B4"/>
    <w:multiLevelType w:val="hybridMultilevel"/>
    <w:tmpl w:val="0EE4A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1B732D"/>
    <w:multiLevelType w:val="hybridMultilevel"/>
    <w:tmpl w:val="7716F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2" w15:restartNumberingAfterBreak="0">
    <w:nsid w:val="615262F6"/>
    <w:multiLevelType w:val="hybridMultilevel"/>
    <w:tmpl w:val="5F98A0B8"/>
    <w:lvl w:ilvl="0" w:tplc="D3E6CFEE">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5D1D6E"/>
    <w:multiLevelType w:val="multilevel"/>
    <w:tmpl w:val="7D2C86FA"/>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C2222C7"/>
    <w:multiLevelType w:val="hybridMultilevel"/>
    <w:tmpl w:val="B0BE035C"/>
    <w:lvl w:ilvl="0" w:tplc="62CE0EFA">
      <w:numFmt w:val="bullet"/>
      <w:lvlText w:val="-"/>
      <w:lvlJc w:val="left"/>
      <w:pPr>
        <w:ind w:left="246" w:hanging="130"/>
      </w:pPr>
      <w:rPr>
        <w:rFonts w:ascii="Calibri" w:eastAsia="Calibri" w:hAnsi="Calibri" w:cs="Calibri" w:hint="default"/>
        <w:w w:val="100"/>
        <w:sz w:val="24"/>
        <w:szCs w:val="24"/>
        <w:lang w:val="cs-CZ" w:eastAsia="en-US" w:bidi="ar-SA"/>
      </w:rPr>
    </w:lvl>
    <w:lvl w:ilvl="1" w:tplc="02EA1294">
      <w:numFmt w:val="bullet"/>
      <w:lvlText w:val="•"/>
      <w:lvlJc w:val="left"/>
      <w:pPr>
        <w:ind w:left="1148" w:hanging="130"/>
      </w:pPr>
      <w:rPr>
        <w:rFonts w:hint="default"/>
        <w:lang w:val="cs-CZ" w:eastAsia="en-US" w:bidi="ar-SA"/>
      </w:rPr>
    </w:lvl>
    <w:lvl w:ilvl="2" w:tplc="381049B2">
      <w:numFmt w:val="bullet"/>
      <w:lvlText w:val="•"/>
      <w:lvlJc w:val="left"/>
      <w:pPr>
        <w:ind w:left="2057" w:hanging="130"/>
      </w:pPr>
      <w:rPr>
        <w:rFonts w:hint="default"/>
        <w:lang w:val="cs-CZ" w:eastAsia="en-US" w:bidi="ar-SA"/>
      </w:rPr>
    </w:lvl>
    <w:lvl w:ilvl="3" w:tplc="BA4689DC">
      <w:numFmt w:val="bullet"/>
      <w:lvlText w:val="•"/>
      <w:lvlJc w:val="left"/>
      <w:pPr>
        <w:ind w:left="2965" w:hanging="130"/>
      </w:pPr>
      <w:rPr>
        <w:rFonts w:hint="default"/>
        <w:lang w:val="cs-CZ" w:eastAsia="en-US" w:bidi="ar-SA"/>
      </w:rPr>
    </w:lvl>
    <w:lvl w:ilvl="4" w:tplc="2E9C756E">
      <w:numFmt w:val="bullet"/>
      <w:lvlText w:val="•"/>
      <w:lvlJc w:val="left"/>
      <w:pPr>
        <w:ind w:left="3874" w:hanging="130"/>
      </w:pPr>
      <w:rPr>
        <w:rFonts w:hint="default"/>
        <w:lang w:val="cs-CZ" w:eastAsia="en-US" w:bidi="ar-SA"/>
      </w:rPr>
    </w:lvl>
    <w:lvl w:ilvl="5" w:tplc="8BD04360">
      <w:numFmt w:val="bullet"/>
      <w:lvlText w:val="•"/>
      <w:lvlJc w:val="left"/>
      <w:pPr>
        <w:ind w:left="4783" w:hanging="130"/>
      </w:pPr>
      <w:rPr>
        <w:rFonts w:hint="default"/>
        <w:lang w:val="cs-CZ" w:eastAsia="en-US" w:bidi="ar-SA"/>
      </w:rPr>
    </w:lvl>
    <w:lvl w:ilvl="6" w:tplc="134EE99C">
      <w:numFmt w:val="bullet"/>
      <w:lvlText w:val="•"/>
      <w:lvlJc w:val="left"/>
      <w:pPr>
        <w:ind w:left="5691" w:hanging="130"/>
      </w:pPr>
      <w:rPr>
        <w:rFonts w:hint="default"/>
        <w:lang w:val="cs-CZ" w:eastAsia="en-US" w:bidi="ar-SA"/>
      </w:rPr>
    </w:lvl>
    <w:lvl w:ilvl="7" w:tplc="943E8C3E">
      <w:numFmt w:val="bullet"/>
      <w:lvlText w:val="•"/>
      <w:lvlJc w:val="left"/>
      <w:pPr>
        <w:ind w:left="6600" w:hanging="130"/>
      </w:pPr>
      <w:rPr>
        <w:rFonts w:hint="default"/>
        <w:lang w:val="cs-CZ" w:eastAsia="en-US" w:bidi="ar-SA"/>
      </w:rPr>
    </w:lvl>
    <w:lvl w:ilvl="8" w:tplc="92C4FB0A">
      <w:numFmt w:val="bullet"/>
      <w:lvlText w:val="•"/>
      <w:lvlJc w:val="left"/>
      <w:pPr>
        <w:ind w:left="7509" w:hanging="130"/>
      </w:pPr>
      <w:rPr>
        <w:rFonts w:hint="default"/>
        <w:lang w:val="cs-CZ" w:eastAsia="en-US" w:bidi="ar-SA"/>
      </w:rPr>
    </w:lvl>
  </w:abstractNum>
  <w:abstractNum w:abstractNumId="36" w15:restartNumberingAfterBreak="0">
    <w:nsid w:val="72810A5E"/>
    <w:multiLevelType w:val="hybridMultilevel"/>
    <w:tmpl w:val="4E34A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C01C24"/>
    <w:multiLevelType w:val="hybridMultilevel"/>
    <w:tmpl w:val="91643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382876"/>
    <w:multiLevelType w:val="hybridMultilevel"/>
    <w:tmpl w:val="B9CA2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25"/>
  </w:num>
  <w:num w:numId="4">
    <w:abstractNumId w:val="26"/>
  </w:num>
  <w:num w:numId="5">
    <w:abstractNumId w:val="4"/>
  </w:num>
  <w:num w:numId="6">
    <w:abstractNumId w:val="29"/>
  </w:num>
  <w:num w:numId="7">
    <w:abstractNumId w:val="16"/>
  </w:num>
  <w:num w:numId="8">
    <w:abstractNumId w:val="8"/>
  </w:num>
  <w:num w:numId="9">
    <w:abstractNumId w:val="31"/>
  </w:num>
  <w:num w:numId="10">
    <w:abstractNumId w:val="1"/>
  </w:num>
  <w:num w:numId="11">
    <w:abstractNumId w:val="10"/>
  </w:num>
  <w:num w:numId="12">
    <w:abstractNumId w:val="23"/>
  </w:num>
  <w:num w:numId="13">
    <w:abstractNumId w:val="7"/>
  </w:num>
  <w:num w:numId="14">
    <w:abstractNumId w:val="24"/>
  </w:num>
  <w:num w:numId="15">
    <w:abstractNumId w:val="14"/>
  </w:num>
  <w:num w:numId="16">
    <w:abstractNumId w:val="18"/>
  </w:num>
  <w:num w:numId="17">
    <w:abstractNumId w:val="34"/>
  </w:num>
  <w:num w:numId="18">
    <w:abstractNumId w:val="9"/>
  </w:num>
  <w:num w:numId="19">
    <w:abstractNumId w:val="20"/>
  </w:num>
  <w:num w:numId="20">
    <w:abstractNumId w:val="11"/>
  </w:num>
  <w:num w:numId="21">
    <w:abstractNumId w:val="13"/>
  </w:num>
  <w:num w:numId="22">
    <w:abstractNumId w:val="27"/>
  </w:num>
  <w:num w:numId="23">
    <w:abstractNumId w:val="5"/>
  </w:num>
  <w:num w:numId="24">
    <w:abstractNumId w:val="33"/>
  </w:num>
  <w:num w:numId="25">
    <w:abstractNumId w:val="37"/>
  </w:num>
  <w:num w:numId="26">
    <w:abstractNumId w:val="17"/>
  </w:num>
  <w:num w:numId="27">
    <w:abstractNumId w:val="15"/>
  </w:num>
  <w:num w:numId="28">
    <w:abstractNumId w:val="0"/>
  </w:num>
  <w:num w:numId="29">
    <w:abstractNumId w:val="36"/>
  </w:num>
  <w:num w:numId="30">
    <w:abstractNumId w:val="38"/>
  </w:num>
  <w:num w:numId="31">
    <w:abstractNumId w:val="2"/>
  </w:num>
  <w:num w:numId="32">
    <w:abstractNumId w:val="30"/>
  </w:num>
  <w:num w:numId="33">
    <w:abstractNumId w:val="22"/>
  </w:num>
  <w:num w:numId="34">
    <w:abstractNumId w:val="6"/>
  </w:num>
  <w:num w:numId="35">
    <w:abstractNumId w:val="3"/>
  </w:num>
  <w:num w:numId="36">
    <w:abstractNumId w:val="21"/>
  </w:num>
  <w:num w:numId="37">
    <w:abstractNumId w:val="28"/>
  </w:num>
  <w:num w:numId="38">
    <w:abstractNumId w:val="3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08"/>
    <w:rsid w:val="00057028"/>
    <w:rsid w:val="00087254"/>
    <w:rsid w:val="000A3739"/>
    <w:rsid w:val="001743EE"/>
    <w:rsid w:val="001A07A9"/>
    <w:rsid w:val="001A0A78"/>
    <w:rsid w:val="001A1929"/>
    <w:rsid w:val="001B00D1"/>
    <w:rsid w:val="001B1438"/>
    <w:rsid w:val="001D1160"/>
    <w:rsid w:val="00236657"/>
    <w:rsid w:val="002A15CB"/>
    <w:rsid w:val="002A2CAD"/>
    <w:rsid w:val="003600E2"/>
    <w:rsid w:val="004B08BD"/>
    <w:rsid w:val="00521548"/>
    <w:rsid w:val="00523034"/>
    <w:rsid w:val="00536BB5"/>
    <w:rsid w:val="005C61EE"/>
    <w:rsid w:val="005C7335"/>
    <w:rsid w:val="005D70CB"/>
    <w:rsid w:val="006053CD"/>
    <w:rsid w:val="00616FE1"/>
    <w:rsid w:val="00672903"/>
    <w:rsid w:val="006F48B4"/>
    <w:rsid w:val="00757835"/>
    <w:rsid w:val="00760A6E"/>
    <w:rsid w:val="00800BD7"/>
    <w:rsid w:val="00804F0E"/>
    <w:rsid w:val="0082092A"/>
    <w:rsid w:val="008266DB"/>
    <w:rsid w:val="0087507A"/>
    <w:rsid w:val="0087771D"/>
    <w:rsid w:val="008C676D"/>
    <w:rsid w:val="008E0FEA"/>
    <w:rsid w:val="008E68AB"/>
    <w:rsid w:val="00A474DE"/>
    <w:rsid w:val="00AD45A9"/>
    <w:rsid w:val="00B0336D"/>
    <w:rsid w:val="00B677E5"/>
    <w:rsid w:val="00BA7215"/>
    <w:rsid w:val="00BB27BD"/>
    <w:rsid w:val="00BF7408"/>
    <w:rsid w:val="00CF6754"/>
    <w:rsid w:val="00D14D5C"/>
    <w:rsid w:val="00D2461E"/>
    <w:rsid w:val="00D30CCF"/>
    <w:rsid w:val="00D31CCC"/>
    <w:rsid w:val="00D40A15"/>
    <w:rsid w:val="00D54BF3"/>
    <w:rsid w:val="00D564BD"/>
    <w:rsid w:val="00E67D15"/>
    <w:rsid w:val="00E81E6F"/>
    <w:rsid w:val="00E95DD4"/>
    <w:rsid w:val="00ED75C0"/>
    <w:rsid w:val="00EE6731"/>
    <w:rsid w:val="00F00DA6"/>
    <w:rsid w:val="00F55D76"/>
    <w:rsid w:val="00F63632"/>
    <w:rsid w:val="00F8797F"/>
    <w:rsid w:val="00FD46C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2382E1"/>
  <w15:docId w15:val="{45458AA5-5481-4B4B-B3E3-8F217A4C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F55D76"/>
    <w:rPr>
      <w:rFonts w:ascii="Calibri" w:eastAsia="Calibri" w:hAnsi="Calibri" w:cs="Calibri"/>
      <w:lang w:val="cs-CZ"/>
    </w:rPr>
  </w:style>
  <w:style w:type="paragraph" w:styleId="Nadpis1">
    <w:name w:val="heading 1"/>
    <w:basedOn w:val="Normln"/>
    <w:uiPriority w:val="1"/>
    <w:qFormat/>
    <w:rsid w:val="00F55D76"/>
    <w:pPr>
      <w:spacing w:line="341" w:lineRule="exact"/>
      <w:ind w:left="1124" w:right="1142"/>
      <w:jc w:val="center"/>
      <w:outlineLvl w:val="0"/>
    </w:pPr>
    <w:rPr>
      <w:b/>
      <w:bCs/>
      <w:sz w:val="28"/>
      <w:szCs w:val="28"/>
    </w:rPr>
  </w:style>
  <w:style w:type="paragraph" w:styleId="Nadpis2">
    <w:name w:val="heading 2"/>
    <w:basedOn w:val="Normln"/>
    <w:uiPriority w:val="1"/>
    <w:qFormat/>
    <w:rsid w:val="00F55D76"/>
    <w:pPr>
      <w:ind w:left="1126" w:right="1142"/>
      <w:jc w:val="center"/>
      <w:outlineLvl w:val="1"/>
    </w:pPr>
    <w:rPr>
      <w:b/>
      <w:bCs/>
      <w:sz w:val="24"/>
      <w:szCs w:val="24"/>
    </w:rPr>
  </w:style>
  <w:style w:type="paragraph" w:styleId="Nadpis3">
    <w:name w:val="heading 3"/>
    <w:basedOn w:val="Normln"/>
    <w:next w:val="Normln"/>
    <w:link w:val="Nadpis3Char"/>
    <w:uiPriority w:val="9"/>
    <w:semiHidden/>
    <w:unhideWhenUsed/>
    <w:qFormat/>
    <w:rsid w:val="005C733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5C733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F55D76"/>
    <w:tblPr>
      <w:tblInd w:w="0" w:type="dxa"/>
      <w:tblCellMar>
        <w:top w:w="0" w:type="dxa"/>
        <w:left w:w="0" w:type="dxa"/>
        <w:bottom w:w="0" w:type="dxa"/>
        <w:right w:w="0" w:type="dxa"/>
      </w:tblCellMar>
    </w:tblPr>
  </w:style>
  <w:style w:type="paragraph" w:styleId="Zkladntext">
    <w:name w:val="Body Text"/>
    <w:basedOn w:val="Normln"/>
    <w:uiPriority w:val="1"/>
    <w:qFormat/>
    <w:rsid w:val="00F55D76"/>
    <w:rPr>
      <w:sz w:val="24"/>
      <w:szCs w:val="24"/>
    </w:rPr>
  </w:style>
  <w:style w:type="paragraph" w:styleId="Nzev">
    <w:name w:val="Title"/>
    <w:basedOn w:val="Normln"/>
    <w:uiPriority w:val="1"/>
    <w:qFormat/>
    <w:rsid w:val="00F55D76"/>
    <w:pPr>
      <w:spacing w:before="28"/>
      <w:ind w:left="1116" w:right="1142"/>
      <w:jc w:val="center"/>
    </w:pPr>
    <w:rPr>
      <w:b/>
      <w:bCs/>
      <w:sz w:val="36"/>
      <w:szCs w:val="36"/>
    </w:rPr>
  </w:style>
  <w:style w:type="paragraph" w:styleId="Odstavecseseznamem">
    <w:name w:val="List Paragraph"/>
    <w:basedOn w:val="Normln"/>
    <w:uiPriority w:val="1"/>
    <w:qFormat/>
    <w:rsid w:val="00F55D76"/>
    <w:pPr>
      <w:spacing w:before="22"/>
      <w:ind w:left="246" w:hanging="131"/>
    </w:pPr>
  </w:style>
  <w:style w:type="paragraph" w:customStyle="1" w:styleId="TableParagraph">
    <w:name w:val="Table Paragraph"/>
    <w:basedOn w:val="Normln"/>
    <w:uiPriority w:val="1"/>
    <w:qFormat/>
    <w:rsid w:val="00F55D76"/>
  </w:style>
  <w:style w:type="paragraph" w:styleId="Zhlav">
    <w:name w:val="header"/>
    <w:basedOn w:val="Normln"/>
    <w:link w:val="ZhlavChar"/>
    <w:uiPriority w:val="99"/>
    <w:unhideWhenUsed/>
    <w:rsid w:val="005D70CB"/>
    <w:pPr>
      <w:tabs>
        <w:tab w:val="center" w:pos="4536"/>
        <w:tab w:val="right" w:pos="9072"/>
      </w:tabs>
    </w:pPr>
  </w:style>
  <w:style w:type="character" w:customStyle="1" w:styleId="ZhlavChar">
    <w:name w:val="Záhlaví Char"/>
    <w:basedOn w:val="Standardnpsmoodstavce"/>
    <w:link w:val="Zhlav"/>
    <w:uiPriority w:val="99"/>
    <w:rsid w:val="005D70CB"/>
    <w:rPr>
      <w:rFonts w:ascii="Calibri" w:eastAsia="Calibri" w:hAnsi="Calibri" w:cs="Calibri"/>
      <w:lang w:val="cs-CZ"/>
    </w:rPr>
  </w:style>
  <w:style w:type="paragraph" w:styleId="Zpat">
    <w:name w:val="footer"/>
    <w:basedOn w:val="Normln"/>
    <w:link w:val="ZpatChar"/>
    <w:unhideWhenUsed/>
    <w:rsid w:val="005D70CB"/>
    <w:pPr>
      <w:tabs>
        <w:tab w:val="center" w:pos="4536"/>
        <w:tab w:val="right" w:pos="9072"/>
      </w:tabs>
    </w:pPr>
  </w:style>
  <w:style w:type="character" w:customStyle="1" w:styleId="ZpatChar">
    <w:name w:val="Zápatí Char"/>
    <w:basedOn w:val="Standardnpsmoodstavce"/>
    <w:link w:val="Zpat"/>
    <w:rsid w:val="005D70CB"/>
    <w:rPr>
      <w:rFonts w:ascii="Calibri" w:eastAsia="Calibri" w:hAnsi="Calibri" w:cs="Calibri"/>
      <w:lang w:val="cs-CZ"/>
    </w:rPr>
  </w:style>
  <w:style w:type="character" w:styleId="Hypertextovodkaz">
    <w:name w:val="Hyperlink"/>
    <w:basedOn w:val="Standardnpsmoodstavce"/>
    <w:uiPriority w:val="99"/>
    <w:unhideWhenUsed/>
    <w:rsid w:val="00D54BF3"/>
    <w:rPr>
      <w:color w:val="0000FF" w:themeColor="hyperlink"/>
      <w:u w:val="single"/>
    </w:rPr>
  </w:style>
  <w:style w:type="paragraph" w:styleId="Bezmezer">
    <w:name w:val="No Spacing"/>
    <w:uiPriority w:val="1"/>
    <w:qFormat/>
    <w:rsid w:val="004B08BD"/>
    <w:rPr>
      <w:rFonts w:ascii="Calibri" w:eastAsia="Calibri" w:hAnsi="Calibri" w:cs="Calibri"/>
      <w:lang w:val="cs-CZ"/>
    </w:rPr>
  </w:style>
  <w:style w:type="paragraph" w:styleId="Textbubliny">
    <w:name w:val="Balloon Text"/>
    <w:basedOn w:val="Normln"/>
    <w:link w:val="TextbublinyChar"/>
    <w:uiPriority w:val="99"/>
    <w:semiHidden/>
    <w:unhideWhenUsed/>
    <w:rsid w:val="008C67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76D"/>
    <w:rPr>
      <w:rFonts w:ascii="Segoe UI" w:eastAsia="Calibri" w:hAnsi="Segoe UI" w:cs="Segoe UI"/>
      <w:sz w:val="18"/>
      <w:szCs w:val="18"/>
      <w:lang w:val="cs-CZ"/>
    </w:rPr>
  </w:style>
  <w:style w:type="paragraph" w:customStyle="1" w:styleId="OdstavecSmlouvy">
    <w:name w:val="OdstavecSmlouvy"/>
    <w:basedOn w:val="Normln"/>
    <w:rsid w:val="006053CD"/>
    <w:pPr>
      <w:keepLines/>
      <w:widowControl/>
      <w:tabs>
        <w:tab w:val="left" w:pos="426"/>
        <w:tab w:val="left" w:pos="1701"/>
      </w:tabs>
      <w:autoSpaceDE/>
      <w:autoSpaceDN/>
      <w:spacing w:after="12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semiHidden/>
    <w:rsid w:val="005C7335"/>
    <w:rPr>
      <w:rFonts w:asciiTheme="majorHAnsi" w:eastAsiaTheme="majorEastAsia" w:hAnsiTheme="majorHAnsi" w:cstheme="majorBidi"/>
      <w:i/>
      <w:iCs/>
      <w:color w:val="365F91" w:themeColor="accent1" w:themeShade="BF"/>
      <w:lang w:val="cs-CZ"/>
    </w:rPr>
  </w:style>
  <w:style w:type="character" w:customStyle="1" w:styleId="Nadpis3Char">
    <w:name w:val="Nadpis 3 Char"/>
    <w:basedOn w:val="Standardnpsmoodstavce"/>
    <w:link w:val="Nadpis3"/>
    <w:uiPriority w:val="9"/>
    <w:semiHidden/>
    <w:rsid w:val="005C7335"/>
    <w:rPr>
      <w:rFonts w:asciiTheme="majorHAnsi" w:eastAsiaTheme="majorEastAsia" w:hAnsiTheme="majorHAnsi" w:cstheme="majorBidi"/>
      <w:color w:val="243F60" w:themeColor="accent1" w:themeShade="7F"/>
      <w:sz w:val="24"/>
      <w:szCs w:val="24"/>
      <w:lang w:val="cs-CZ"/>
    </w:rPr>
  </w:style>
  <w:style w:type="paragraph" w:styleId="Zkladntext2">
    <w:name w:val="Body Text 2"/>
    <w:basedOn w:val="Normln"/>
    <w:link w:val="Zkladntext2Char"/>
    <w:uiPriority w:val="99"/>
    <w:unhideWhenUsed/>
    <w:rsid w:val="005C7335"/>
    <w:pPr>
      <w:spacing w:after="120" w:line="480" w:lineRule="auto"/>
    </w:pPr>
  </w:style>
  <w:style w:type="character" w:customStyle="1" w:styleId="Zkladntext2Char">
    <w:name w:val="Základní text 2 Char"/>
    <w:basedOn w:val="Standardnpsmoodstavce"/>
    <w:link w:val="Zkladntext2"/>
    <w:uiPriority w:val="99"/>
    <w:rsid w:val="005C7335"/>
    <w:rPr>
      <w:rFonts w:ascii="Calibri" w:eastAsia="Calibri" w:hAnsi="Calibri" w:cs="Calibri"/>
      <w:lang w:val="cs-CZ"/>
    </w:rPr>
  </w:style>
  <w:style w:type="paragraph" w:styleId="Zkladntextodsazen2">
    <w:name w:val="Body Text Indent 2"/>
    <w:basedOn w:val="Normln"/>
    <w:link w:val="Zkladntextodsazen2Char"/>
    <w:uiPriority w:val="99"/>
    <w:semiHidden/>
    <w:unhideWhenUsed/>
    <w:rsid w:val="005C733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C7335"/>
    <w:rPr>
      <w:rFonts w:ascii="Calibri" w:eastAsia="Calibri" w:hAnsi="Calibri" w:cs="Calibri"/>
      <w:lang w:val="cs-CZ"/>
    </w:rPr>
  </w:style>
  <w:style w:type="paragraph" w:customStyle="1" w:styleId="Import5">
    <w:name w:val="Import 5"/>
    <w:basedOn w:val="Normln"/>
    <w:rsid w:val="005C733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djustRightInd w:val="0"/>
      <w:ind w:hanging="288"/>
    </w:pPr>
    <w:rPr>
      <w:rFonts w:ascii="Courier New" w:eastAsia="Times New Roman" w:hAnsi="Courier New" w:cs="Courier New"/>
      <w:sz w:val="24"/>
      <w:szCs w:val="24"/>
      <w:lang w:eastAsia="cs-CZ"/>
    </w:rPr>
  </w:style>
  <w:style w:type="paragraph" w:customStyle="1" w:styleId="Import3">
    <w:name w:val="Import 3"/>
    <w:basedOn w:val="Normln"/>
    <w:rsid w:val="005C733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djustRightInd w:val="0"/>
    </w:pPr>
    <w:rPr>
      <w:rFonts w:ascii="Courier New" w:eastAsia="Times New Roman" w:hAnsi="Courier New" w:cs="Courier New"/>
      <w:sz w:val="24"/>
      <w:szCs w:val="24"/>
      <w:lang w:eastAsia="cs-CZ"/>
    </w:rPr>
  </w:style>
  <w:style w:type="paragraph" w:customStyle="1" w:styleId="Import14">
    <w:name w:val="Import 14"/>
    <w:basedOn w:val="Normln"/>
    <w:rsid w:val="005C7335"/>
    <w:pPr>
      <w:tabs>
        <w:tab w:val="left" w:pos="864"/>
      </w:tabs>
      <w:adjustRightInd w:val="0"/>
      <w:ind w:hanging="288"/>
    </w:pPr>
    <w:rPr>
      <w:rFonts w:ascii="Courier New" w:eastAsia="Times New Roman" w:hAnsi="Courier New" w:cs="Courier New"/>
      <w:sz w:val="24"/>
      <w:szCs w:val="24"/>
      <w:lang w:eastAsia="cs-CZ"/>
    </w:rPr>
  </w:style>
  <w:style w:type="paragraph" w:customStyle="1" w:styleId="Import16">
    <w:name w:val="Import 16"/>
    <w:basedOn w:val="Normln"/>
    <w:rsid w:val="005C7335"/>
    <w:pPr>
      <w:tabs>
        <w:tab w:val="left" w:pos="864"/>
      </w:tabs>
      <w:adjustRightInd w:val="0"/>
      <w:ind w:hanging="144"/>
    </w:pPr>
    <w:rPr>
      <w:rFonts w:ascii="Courier New" w:eastAsia="Times New Roman" w:hAnsi="Courier New" w:cs="Courier New"/>
      <w:sz w:val="24"/>
      <w:szCs w:val="24"/>
      <w:lang w:eastAsia="cs-CZ"/>
    </w:rPr>
  </w:style>
  <w:style w:type="paragraph" w:customStyle="1" w:styleId="Import0">
    <w:name w:val="Import 0"/>
    <w:rsid w:val="005C7335"/>
    <w:pPr>
      <w:adjustRightInd w:val="0"/>
    </w:pPr>
    <w:rPr>
      <w:rFonts w:ascii="Times New Roman" w:eastAsia="Times New Roman" w:hAnsi="Times New Roman" w:cs="Times New Roman"/>
      <w:sz w:val="24"/>
      <w:szCs w:val="24"/>
      <w:lang w:val="cs-CZ" w:eastAsia="cs-CZ"/>
    </w:rPr>
  </w:style>
  <w:style w:type="paragraph" w:customStyle="1" w:styleId="Smlouva-slo">
    <w:name w:val="Smlouva-číslo"/>
    <w:basedOn w:val="Normln"/>
    <w:rsid w:val="005C7335"/>
    <w:pPr>
      <w:autoSpaceDE/>
      <w:autoSpaceDN/>
      <w:spacing w:before="120" w:line="240" w:lineRule="atLeast"/>
      <w:jc w:val="both"/>
    </w:pPr>
    <w:rPr>
      <w:rFonts w:ascii="Times New Roman" w:eastAsia="Times New Roman" w:hAnsi="Times New Roman" w:cs="Times New Roman"/>
      <w:snapToGrid w:val="0"/>
      <w:sz w:val="24"/>
      <w:szCs w:val="20"/>
      <w:lang w:eastAsia="cs-CZ"/>
    </w:rPr>
  </w:style>
  <w:style w:type="paragraph" w:customStyle="1" w:styleId="Automatickopravy">
    <w:name w:val="Automatické opravy"/>
    <w:uiPriority w:val="99"/>
    <w:rsid w:val="005C7335"/>
    <w:pPr>
      <w:widowControl/>
      <w:suppressAutoHyphens/>
      <w:autoSpaceDE/>
      <w:autoSpaceDN/>
    </w:pPr>
    <w:rPr>
      <w:rFonts w:ascii="Times New Roman" w:eastAsia="Times New Roman" w:hAnsi="Times New Roman" w:cs="Times New Roman"/>
      <w:sz w:val="24"/>
      <w:szCs w:val="24"/>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reva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zsjarniorlova@seznam.c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2378</Words>
  <Characters>14031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Matuš Vladimír</dc:creator>
  <cp:lastModifiedBy>Spandelova</cp:lastModifiedBy>
  <cp:revision>12</cp:revision>
  <cp:lastPrinted>2020-11-02T10:43:00Z</cp:lastPrinted>
  <dcterms:created xsi:type="dcterms:W3CDTF">2020-10-07T08:50:00Z</dcterms:created>
  <dcterms:modified xsi:type="dcterms:W3CDTF">2020-11-03T06:20:00Z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2019-12-17T00:00:00Z</vt:filetime>
  </property>
  <property fmtid="{D5CDD505-2E9C-101B-9397-08002B2CF9AE}" pid="3" name="Creator">
    <vt:lpwstr>Microsoft® Word 2016</vt:lpwstr>
  </property>
  <property fmtid="{D5CDD505-2E9C-101B-9397-08002B2CF9AE}" pid="4" name="LastSaved">
    <vt:filetime>2020-10-02T00:00:00Z</vt:filetime>
  </property>
</Properties>
</file>