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3287E" w:rsidRPr="00A3287E" w:rsidP="00A3287E" w14:paraId="7D4F4D98" w14:textId="6F97ED1C">
      <w:pPr>
        <w:jc w:val="right"/>
        <w:outlineLvl w:val="0"/>
        <w:rPr>
          <w:rFonts w:asciiTheme="minorHAnsi" w:hAnsiTheme="minorHAnsi" w:cstheme="minorHAnsi"/>
          <w:sz w:val="16"/>
          <w:szCs w:val="16"/>
        </w:rPr>
      </w:pPr>
      <w:r>
        <w:rPr>
          <w:rFonts w:asciiTheme="minorHAnsi" w:hAnsiTheme="minorHAnsi" w:cstheme="minorHAnsi"/>
          <w:sz w:val="16"/>
          <w:szCs w:val="16"/>
        </w:rPr>
        <w:t xml:space="preserve">spis. </w:t>
      </w:r>
      <w:r>
        <w:rPr>
          <w:rFonts w:asciiTheme="minorHAnsi" w:hAnsiTheme="minorHAnsi" w:cstheme="minorHAnsi"/>
          <w:sz w:val="16"/>
          <w:szCs w:val="16"/>
        </w:rPr>
        <w:t>č.</w:t>
      </w:r>
      <w:r>
        <w:rPr>
          <w:rFonts w:asciiTheme="minorHAnsi" w:hAnsiTheme="minorHAnsi" w:cstheme="minorHAnsi"/>
          <w:sz w:val="16"/>
          <w:szCs w:val="16"/>
        </w:rPr>
        <w:t>: 692</w:t>
      </w:r>
      <w:r w:rsidRPr="00A3287E">
        <w:rPr>
          <w:rFonts w:asciiTheme="minorHAnsi" w:hAnsiTheme="minorHAnsi" w:cstheme="minorHAnsi"/>
          <w:sz w:val="16"/>
          <w:szCs w:val="16"/>
        </w:rPr>
        <w:t xml:space="preserve">/20  </w:t>
      </w:r>
    </w:p>
    <w:p w:rsidR="00A3287E" w:rsidRPr="00A3287E" w:rsidP="00A3287E" w14:paraId="6660B28F" w14:textId="3F4824A9">
      <w:pPr>
        <w:jc w:val="right"/>
        <w:outlineLvl w:val="0"/>
        <w:rPr>
          <w:rFonts w:asciiTheme="minorHAnsi" w:hAnsiTheme="minorHAnsi" w:cstheme="minorHAnsi"/>
          <w:sz w:val="16"/>
          <w:szCs w:val="16"/>
        </w:rPr>
      </w:pPr>
      <w:r w:rsidRPr="00A3287E">
        <w:rPr>
          <w:rFonts w:asciiTheme="minorHAnsi" w:hAnsiTheme="minorHAnsi" w:cstheme="minorHAnsi"/>
          <w:sz w:val="16"/>
          <w:szCs w:val="16"/>
        </w:rPr>
        <w:t>ev. č. NEN: N006/20/V00026778</w:t>
      </w:r>
    </w:p>
    <w:p w:rsidR="00A3287E" w:rsidRPr="00A3287E" w:rsidP="00A3287E" w14:paraId="26AEF8FC" w14:textId="44F9D4CD">
      <w:pPr>
        <w:autoSpaceDE w:val="0"/>
        <w:autoSpaceDN w:val="0"/>
        <w:adjustRightInd w:val="0"/>
        <w:jc w:val="right"/>
        <w:rPr>
          <w:rFonts w:asciiTheme="minorHAnsi" w:hAnsiTheme="minorHAnsi" w:cstheme="minorHAnsi"/>
          <w:b/>
          <w:sz w:val="16"/>
          <w:szCs w:val="16"/>
        </w:rPr>
      </w:pPr>
      <w:r w:rsidRPr="00A3287E">
        <w:rPr>
          <w:rFonts w:asciiTheme="minorHAnsi" w:hAnsiTheme="minorHAnsi" w:cstheme="minorHAnsi"/>
          <w:sz w:val="16"/>
          <w:szCs w:val="16"/>
        </w:rPr>
        <w:t>ev. č. smlouvy:</w:t>
      </w:r>
      <w:r>
        <w:rPr>
          <w:rFonts w:asciiTheme="minorHAnsi" w:hAnsiTheme="minorHAnsi" w:cstheme="minorHAnsi"/>
          <w:sz w:val="16"/>
          <w:szCs w:val="16"/>
        </w:rPr>
        <w:t xml:space="preserve"> S 313</w:t>
      </w:r>
      <w:r w:rsidRPr="00A3287E">
        <w:rPr>
          <w:rFonts w:asciiTheme="minorHAnsi" w:hAnsiTheme="minorHAnsi" w:cstheme="minorHAnsi"/>
          <w:sz w:val="16"/>
          <w:szCs w:val="16"/>
        </w:rPr>
        <w:t>/20</w:t>
      </w:r>
    </w:p>
    <w:p w:rsidR="00A3287E" w:rsidP="002B6470" w14:paraId="63488730" w14:textId="77777777">
      <w:pPr>
        <w:jc w:val="center"/>
        <w:rPr>
          <w:rFonts w:asciiTheme="minorHAnsi" w:hAnsiTheme="minorHAnsi" w:cs="Arial"/>
          <w:b/>
          <w:bCs/>
          <w:sz w:val="36"/>
          <w:szCs w:val="36"/>
        </w:rPr>
      </w:pPr>
    </w:p>
    <w:p w:rsidR="001C1DA8" w:rsidRPr="008901DD" w:rsidP="002B6470" w14:paraId="4537CD25" w14:textId="17E91147">
      <w:pPr>
        <w:jc w:val="center"/>
        <w:rPr>
          <w:rFonts w:asciiTheme="minorHAnsi" w:hAnsiTheme="minorHAnsi" w:cs="Arial"/>
          <w:b/>
          <w:bCs/>
          <w:sz w:val="36"/>
          <w:szCs w:val="36"/>
        </w:rPr>
      </w:pPr>
      <w:r w:rsidRPr="008901DD">
        <w:rPr>
          <w:rFonts w:asciiTheme="minorHAnsi" w:hAnsiTheme="minorHAnsi" w:cs="Arial"/>
          <w:b/>
          <w:bCs/>
          <w:sz w:val="36"/>
          <w:szCs w:val="36"/>
        </w:rPr>
        <w:t xml:space="preserve">Rámcová </w:t>
      </w:r>
      <w:r w:rsidR="0068179F">
        <w:rPr>
          <w:rFonts w:asciiTheme="minorHAnsi" w:hAnsiTheme="minorHAnsi" w:cs="Arial"/>
          <w:b/>
          <w:bCs/>
          <w:sz w:val="36"/>
          <w:szCs w:val="36"/>
        </w:rPr>
        <w:t>dohoda</w:t>
      </w:r>
    </w:p>
    <w:p w:rsidR="00D0788D" w:rsidRPr="00722713" w:rsidP="00050637" w14:paraId="4A577F92" w14:textId="0585E132">
      <w:pPr>
        <w:jc w:val="center"/>
        <w:rPr>
          <w:rFonts w:asciiTheme="minorHAnsi" w:hAnsiTheme="minorHAnsi" w:cs="Arial"/>
          <w:sz w:val="22"/>
          <w:szCs w:val="22"/>
        </w:rPr>
      </w:pPr>
      <w:r>
        <w:rPr>
          <w:rFonts w:asciiTheme="minorHAnsi" w:hAnsiTheme="minorHAnsi" w:cs="Arial"/>
          <w:b/>
          <w:bCs/>
          <w:sz w:val="22"/>
          <w:szCs w:val="22"/>
        </w:rPr>
        <w:t>n</w:t>
      </w:r>
      <w:r w:rsidRPr="00722713" w:rsidR="001C1DA8">
        <w:rPr>
          <w:rFonts w:asciiTheme="minorHAnsi" w:hAnsiTheme="minorHAnsi" w:cs="Arial"/>
          <w:b/>
          <w:bCs/>
          <w:sz w:val="22"/>
          <w:szCs w:val="22"/>
        </w:rPr>
        <w:t>a</w:t>
      </w:r>
      <w:r>
        <w:rPr>
          <w:rFonts w:asciiTheme="minorHAnsi" w:hAnsiTheme="minorHAnsi" w:cs="Arial"/>
          <w:b/>
          <w:bCs/>
          <w:sz w:val="22"/>
          <w:szCs w:val="22"/>
        </w:rPr>
        <w:t xml:space="preserve"> </w:t>
      </w:r>
      <w:r w:rsidR="002D137D">
        <w:rPr>
          <w:rFonts w:asciiTheme="minorHAnsi" w:hAnsiTheme="minorHAnsi" w:cs="Arial"/>
          <w:b/>
          <w:bCs/>
          <w:sz w:val="22"/>
          <w:szCs w:val="22"/>
        </w:rPr>
        <w:t xml:space="preserve">zajištění </w:t>
      </w:r>
      <w:r w:rsidR="004F3B72">
        <w:rPr>
          <w:rFonts w:asciiTheme="minorHAnsi" w:hAnsiTheme="minorHAnsi" w:cs="Arial"/>
          <w:b/>
          <w:bCs/>
          <w:sz w:val="22"/>
          <w:szCs w:val="22"/>
        </w:rPr>
        <w:t xml:space="preserve">digitalizace </w:t>
      </w:r>
      <w:r w:rsidR="004F4423">
        <w:rPr>
          <w:rFonts w:asciiTheme="minorHAnsi" w:hAnsiTheme="minorHAnsi" w:cs="Arial"/>
          <w:b/>
          <w:bCs/>
          <w:sz w:val="22"/>
          <w:szCs w:val="22"/>
        </w:rPr>
        <w:t>vzácných historických dokumentů (rukopisů a starých tisků) na rok 2020</w:t>
      </w:r>
      <w:r w:rsidRPr="00722713" w:rsidR="001C1DA8">
        <w:rPr>
          <w:rFonts w:asciiTheme="minorHAnsi" w:hAnsiTheme="minorHAnsi" w:cs="Arial"/>
          <w:b/>
          <w:bCs/>
          <w:sz w:val="22"/>
          <w:szCs w:val="22"/>
        </w:rPr>
        <w:t xml:space="preserve"> </w:t>
      </w:r>
    </w:p>
    <w:p w:rsidR="00516612" w:rsidP="002B6470" w14:paraId="57F8D9A5" w14:textId="77777777">
      <w:pPr>
        <w:tabs>
          <w:tab w:val="left" w:pos="2340"/>
        </w:tabs>
        <w:jc w:val="both"/>
        <w:rPr>
          <w:rFonts w:asciiTheme="minorHAnsi" w:hAnsiTheme="minorHAnsi" w:cs="Arial"/>
          <w:bCs/>
          <w:sz w:val="22"/>
          <w:szCs w:val="22"/>
        </w:rPr>
      </w:pPr>
      <w:r>
        <w:rPr>
          <w:rFonts w:asciiTheme="minorHAnsi" w:hAnsiTheme="minorHAnsi" w:cs="Arial"/>
          <w:bCs/>
          <w:sz w:val="22"/>
          <w:szCs w:val="22"/>
        </w:rPr>
        <w:t>u</w:t>
      </w:r>
      <w:r w:rsidRPr="00516612">
        <w:rPr>
          <w:rFonts w:asciiTheme="minorHAnsi" w:hAnsiTheme="minorHAnsi" w:cs="Arial"/>
          <w:bCs/>
          <w:sz w:val="22"/>
          <w:szCs w:val="22"/>
        </w:rPr>
        <w:t>zavřená</w:t>
      </w:r>
      <w:r>
        <w:rPr>
          <w:rFonts w:asciiTheme="minorHAnsi" w:hAnsiTheme="minorHAnsi" w:cs="Arial"/>
          <w:bCs/>
          <w:sz w:val="22"/>
          <w:szCs w:val="22"/>
        </w:rPr>
        <w:t xml:space="preserve"> podle ustanovení § 1746 odst. 2 zákona č. 89/2012 Sb., občanský zákoník, ve znění pozdějších  </w:t>
      </w:r>
    </w:p>
    <w:p w:rsidR="00050637" w:rsidRPr="00516612" w:rsidP="002B6470" w14:paraId="397A31DB" w14:textId="5087F5BC">
      <w:pPr>
        <w:tabs>
          <w:tab w:val="left" w:pos="2340"/>
        </w:tabs>
        <w:jc w:val="both"/>
        <w:rPr>
          <w:rFonts w:asciiTheme="minorHAnsi" w:hAnsiTheme="minorHAnsi" w:cs="Arial"/>
          <w:bCs/>
          <w:sz w:val="22"/>
          <w:szCs w:val="22"/>
        </w:rPr>
      </w:pPr>
      <w:r>
        <w:rPr>
          <w:rFonts w:asciiTheme="minorHAnsi" w:hAnsiTheme="minorHAnsi" w:cs="Arial"/>
          <w:bCs/>
          <w:sz w:val="22"/>
          <w:szCs w:val="22"/>
        </w:rPr>
        <w:t xml:space="preserve">                                                   předpisů </w:t>
      </w:r>
      <w:r w:rsidR="005F4ED1">
        <w:rPr>
          <w:rFonts w:asciiTheme="minorHAnsi" w:hAnsiTheme="minorHAnsi" w:cs="Arial"/>
          <w:bCs/>
          <w:sz w:val="22"/>
          <w:szCs w:val="22"/>
        </w:rPr>
        <w:t xml:space="preserve">(„dále jen „dohoda“), </w:t>
      </w:r>
      <w:r>
        <w:rPr>
          <w:rFonts w:asciiTheme="minorHAnsi" w:hAnsiTheme="minorHAnsi" w:cs="Arial"/>
          <w:bCs/>
          <w:sz w:val="22"/>
          <w:szCs w:val="22"/>
        </w:rPr>
        <w:t>(dále jen „</w:t>
      </w:r>
      <w:r w:rsidR="000C0BF9">
        <w:rPr>
          <w:rFonts w:asciiTheme="minorHAnsi" w:hAnsiTheme="minorHAnsi" w:cs="Arial"/>
          <w:bCs/>
          <w:sz w:val="22"/>
          <w:szCs w:val="22"/>
        </w:rPr>
        <w:t>OZ</w:t>
      </w:r>
      <w:r>
        <w:rPr>
          <w:rFonts w:asciiTheme="minorHAnsi" w:hAnsiTheme="minorHAnsi" w:cs="Arial"/>
          <w:bCs/>
          <w:sz w:val="22"/>
          <w:szCs w:val="22"/>
        </w:rPr>
        <w:t>“)</w:t>
      </w:r>
    </w:p>
    <w:p w:rsidR="00516612" w:rsidRPr="00516612" w:rsidP="00516612" w14:paraId="113D6831" w14:textId="77777777">
      <w:pPr>
        <w:keepNext/>
        <w:numPr>
          <w:ilvl w:val="0"/>
          <w:numId w:val="38"/>
        </w:numPr>
        <w:spacing w:before="240" w:line="276" w:lineRule="auto"/>
        <w:jc w:val="center"/>
        <w:rPr>
          <w:rFonts w:asciiTheme="minorHAnsi" w:hAnsiTheme="minorHAnsi" w:cstheme="minorHAnsi"/>
          <w:b/>
          <w:kern w:val="28"/>
          <w:sz w:val="22"/>
          <w:szCs w:val="22"/>
        </w:rPr>
      </w:pPr>
      <w:r w:rsidRPr="00516612">
        <w:rPr>
          <w:rFonts w:asciiTheme="minorHAnsi" w:hAnsiTheme="minorHAnsi" w:cstheme="minorHAnsi"/>
          <w:b/>
          <w:kern w:val="28"/>
          <w:sz w:val="22"/>
          <w:szCs w:val="22"/>
        </w:rPr>
        <w:t>Smluvní strany:</w:t>
      </w:r>
    </w:p>
    <w:tbl>
      <w:tblPr>
        <w:tblpPr w:leftFromText="141" w:rightFromText="141" w:vertAnchor="text" w:horzAnchor="margin" w:tblpY="67"/>
        <w:tblW w:w="4995" w:type="pct"/>
        <w:tblLook w:val="01E0"/>
      </w:tblPr>
      <w:tblGrid>
        <w:gridCol w:w="9063"/>
      </w:tblGrid>
      <w:tr w14:paraId="2BC3CB87" w14:textId="77777777" w:rsidTr="005F60EC">
        <w:tblPrEx>
          <w:tblW w:w="4995" w:type="pct"/>
          <w:tblLook w:val="01E0"/>
        </w:tblPrEx>
        <w:trPr>
          <w:trHeight w:val="5819"/>
        </w:trPr>
        <w:tc>
          <w:tcPr>
            <w:tcW w:w="9277" w:type="dxa"/>
          </w:tcPr>
          <w:p w:rsidR="00516612" w:rsidRPr="00516612" w:rsidP="005F60EC" w14:paraId="7BD2ED0C" w14:textId="77777777">
            <w:pPr>
              <w:tabs>
                <w:tab w:val="left" w:pos="2160"/>
              </w:tabs>
              <w:spacing w:line="276" w:lineRule="auto"/>
              <w:jc w:val="both"/>
              <w:rPr>
                <w:rFonts w:asciiTheme="minorHAnsi" w:hAnsiTheme="minorHAnsi" w:cstheme="minorHAnsi"/>
                <w:b/>
                <w:sz w:val="22"/>
                <w:szCs w:val="22"/>
              </w:rPr>
            </w:pPr>
          </w:p>
          <w:p w:rsidR="00516612" w:rsidRPr="00516612" w:rsidP="005F60EC" w14:paraId="65DCEFFA" w14:textId="77777777">
            <w:pPr>
              <w:spacing w:line="276" w:lineRule="auto"/>
              <w:jc w:val="both"/>
              <w:rPr>
                <w:rFonts w:asciiTheme="minorHAnsi" w:hAnsiTheme="minorHAnsi" w:cstheme="minorHAnsi"/>
                <w:b/>
                <w:sz w:val="22"/>
                <w:szCs w:val="22"/>
              </w:rPr>
            </w:pPr>
            <w:r w:rsidRPr="00516612">
              <w:rPr>
                <w:rFonts w:asciiTheme="minorHAnsi" w:hAnsiTheme="minorHAnsi" w:cstheme="minorHAnsi"/>
                <w:b/>
                <w:sz w:val="22"/>
                <w:szCs w:val="22"/>
              </w:rPr>
              <w:t>Národní knihovna České republiky</w:t>
            </w:r>
          </w:p>
          <w:p w:rsidR="00516612" w:rsidRPr="00516612" w:rsidP="005F60EC" w14:paraId="67EF2528" w14:textId="77777777">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státní příspěvková organizace zřízená Ministerstvem kultury ČR</w:t>
            </w:r>
          </w:p>
          <w:p w:rsidR="00516612" w:rsidRPr="00516612" w:rsidP="005F60EC" w14:paraId="5C71597A" w14:textId="77777777">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se sídlem: Klementinum 190, 110 00 Praha 1</w:t>
            </w:r>
          </w:p>
          <w:p w:rsidR="00516612" w:rsidRPr="00516612" w:rsidP="005F60EC" w14:paraId="03829762" w14:textId="3CB7DC1E">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 xml:space="preserve">zastoupená: </w:t>
            </w:r>
            <w:r w:rsidR="004F3B72">
              <w:rPr>
                <w:rFonts w:asciiTheme="minorHAnsi" w:hAnsiTheme="minorHAnsi" w:cstheme="minorHAnsi"/>
                <w:sz w:val="22"/>
                <w:szCs w:val="22"/>
              </w:rPr>
              <w:t xml:space="preserve">Ing. </w:t>
            </w:r>
            <w:r w:rsidR="004F6CEC">
              <w:rPr>
                <w:rFonts w:asciiTheme="minorHAnsi" w:hAnsiTheme="minorHAnsi" w:cstheme="minorHAnsi"/>
                <w:sz w:val="22"/>
                <w:szCs w:val="22"/>
              </w:rPr>
              <w:t>Xxxxxx xxxxxxxxxx</w:t>
            </w:r>
            <w:r w:rsidR="004F3B72">
              <w:rPr>
                <w:rFonts w:asciiTheme="minorHAnsi" w:hAnsiTheme="minorHAnsi" w:cstheme="minorHAnsi"/>
                <w:sz w:val="22"/>
                <w:szCs w:val="22"/>
              </w:rPr>
              <w:t>, náměstkem sekce Ekonomika a provoz NK ČR</w:t>
            </w:r>
          </w:p>
          <w:p w:rsidR="00516612" w:rsidRPr="00516612" w:rsidP="005F60EC" w14:paraId="43F639F5" w14:textId="77777777">
            <w:pPr>
              <w:spacing w:line="276" w:lineRule="auto"/>
              <w:jc w:val="both"/>
              <w:rPr>
                <w:rFonts w:asciiTheme="minorHAnsi" w:hAnsiTheme="minorHAnsi" w:cstheme="minorHAnsi"/>
                <w:bCs/>
                <w:sz w:val="22"/>
                <w:szCs w:val="22"/>
              </w:rPr>
            </w:pPr>
            <w:r w:rsidRPr="00516612">
              <w:rPr>
                <w:rFonts w:asciiTheme="minorHAnsi" w:hAnsiTheme="minorHAnsi" w:cstheme="minorHAnsi"/>
                <w:sz w:val="22"/>
                <w:szCs w:val="22"/>
              </w:rPr>
              <w:t>IČO: 00023221</w:t>
            </w:r>
          </w:p>
          <w:p w:rsidR="00516612" w:rsidRPr="00516612" w:rsidP="005F60EC" w14:paraId="581A3E0D" w14:textId="77777777">
            <w:pPr>
              <w:spacing w:line="276" w:lineRule="auto"/>
              <w:rPr>
                <w:rFonts w:asciiTheme="minorHAnsi" w:hAnsiTheme="minorHAnsi" w:cstheme="minorHAnsi"/>
                <w:sz w:val="22"/>
                <w:szCs w:val="22"/>
              </w:rPr>
            </w:pPr>
            <w:r w:rsidRPr="00516612">
              <w:rPr>
                <w:rFonts w:asciiTheme="minorHAnsi" w:hAnsiTheme="minorHAnsi" w:cstheme="minorHAnsi"/>
                <w:sz w:val="22"/>
                <w:szCs w:val="22"/>
              </w:rPr>
              <w:t>DIČ: CZ00023221</w:t>
            </w:r>
          </w:p>
          <w:p w:rsidR="00516612" w:rsidRPr="00516612" w:rsidP="005F60EC" w14:paraId="01CB4E98" w14:textId="26E3B689">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 xml:space="preserve">bankovní spojení: </w:t>
            </w:r>
            <w:r w:rsidR="005F4ED1">
              <w:rPr>
                <w:rFonts w:asciiTheme="minorHAnsi" w:hAnsiTheme="minorHAnsi" w:cstheme="minorHAnsi"/>
                <w:sz w:val="22"/>
                <w:szCs w:val="22"/>
              </w:rPr>
              <w:t>Česká národní banka</w:t>
            </w:r>
          </w:p>
          <w:p w:rsidR="00516612" w:rsidRPr="00516612" w:rsidP="005F60EC" w14:paraId="6F92D6D6" w14:textId="41853469">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 xml:space="preserve">číslo účtu: </w:t>
            </w:r>
            <w:r w:rsidR="007B3D61">
              <w:rPr>
                <w:rFonts w:asciiTheme="minorHAnsi" w:hAnsiTheme="minorHAnsi" w:cstheme="minorHAnsi"/>
                <w:sz w:val="22"/>
                <w:szCs w:val="22"/>
              </w:rPr>
              <w:t>xxxxxxxx xxxxxxxxxx</w:t>
            </w:r>
          </w:p>
          <w:p w:rsidR="00516612" w:rsidRPr="00516612" w:rsidP="005F60EC" w14:paraId="5589D4BE" w14:textId="1E65BFE9">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dále jako „</w:t>
            </w:r>
            <w:r w:rsidRPr="00D40D45">
              <w:rPr>
                <w:rFonts w:asciiTheme="minorHAnsi" w:hAnsiTheme="minorHAnsi" w:cstheme="minorHAnsi"/>
                <w:b/>
                <w:sz w:val="22"/>
                <w:szCs w:val="22"/>
              </w:rPr>
              <w:t>objednatel</w:t>
            </w:r>
            <w:r w:rsidRPr="00516612">
              <w:rPr>
                <w:rFonts w:asciiTheme="minorHAnsi" w:hAnsiTheme="minorHAnsi" w:cstheme="minorHAnsi"/>
                <w:b/>
                <w:sz w:val="22"/>
                <w:szCs w:val="22"/>
              </w:rPr>
              <w:t xml:space="preserve"> </w:t>
            </w:r>
            <w:r w:rsidRPr="00516612">
              <w:rPr>
                <w:rFonts w:asciiTheme="minorHAnsi" w:hAnsiTheme="minorHAnsi" w:cstheme="minorHAnsi"/>
                <w:sz w:val="22"/>
                <w:szCs w:val="22"/>
              </w:rPr>
              <w:t xml:space="preserve">“ </w:t>
            </w:r>
            <w:r w:rsidRPr="00516612">
              <w:rPr>
                <w:rFonts w:asciiTheme="minorHAnsi" w:hAnsiTheme="minorHAnsi" w:cstheme="minorHAnsi"/>
                <w:sz w:val="22"/>
                <w:szCs w:val="22"/>
                <w:lang w:val="en-US"/>
              </w:rPr>
              <w:t>na straně jedné,</w:t>
            </w:r>
          </w:p>
          <w:p w:rsidR="00516612" w:rsidRPr="00516612" w:rsidP="005F60EC" w14:paraId="23B367F3" w14:textId="77777777">
            <w:pPr>
              <w:spacing w:line="276" w:lineRule="auto"/>
              <w:jc w:val="both"/>
              <w:rPr>
                <w:rFonts w:asciiTheme="minorHAnsi" w:hAnsiTheme="minorHAnsi" w:cstheme="minorHAnsi"/>
                <w:sz w:val="22"/>
                <w:szCs w:val="22"/>
              </w:rPr>
            </w:pPr>
          </w:p>
          <w:p w:rsidR="00516612" w:rsidRPr="00516612" w:rsidP="005F60EC" w14:paraId="34A79079" w14:textId="77777777">
            <w:pPr>
              <w:spacing w:line="276" w:lineRule="auto"/>
              <w:jc w:val="both"/>
              <w:rPr>
                <w:rFonts w:asciiTheme="minorHAnsi" w:hAnsiTheme="minorHAnsi" w:cstheme="minorHAnsi"/>
                <w:sz w:val="22"/>
                <w:szCs w:val="22"/>
              </w:rPr>
            </w:pPr>
            <w:r w:rsidRPr="00516612">
              <w:rPr>
                <w:rFonts w:asciiTheme="minorHAnsi" w:hAnsiTheme="minorHAnsi" w:cstheme="minorHAnsi"/>
                <w:sz w:val="22"/>
                <w:szCs w:val="22"/>
              </w:rPr>
              <w:t>a</w:t>
            </w:r>
          </w:p>
          <w:p w:rsidR="00516612" w:rsidRPr="00516612" w:rsidP="005F60EC" w14:paraId="1B5E3878" w14:textId="77777777">
            <w:pPr>
              <w:spacing w:line="276" w:lineRule="auto"/>
              <w:jc w:val="both"/>
              <w:rPr>
                <w:rFonts w:asciiTheme="minorHAnsi" w:hAnsiTheme="minorHAnsi" w:cstheme="minorHAnsi"/>
                <w:sz w:val="22"/>
                <w:szCs w:val="22"/>
              </w:rPr>
            </w:pPr>
            <w:r w:rsidRPr="00516612">
              <w:rPr>
                <w:rFonts w:asciiTheme="minorHAnsi" w:hAnsiTheme="minorHAnsi" w:cstheme="minorHAnsi"/>
                <w:b/>
                <w:sz w:val="22"/>
                <w:szCs w:val="22"/>
              </w:rPr>
              <w:t xml:space="preserve"> </w:t>
            </w:r>
          </w:p>
          <w:p w:rsidR="00A3287E" w:rsidRPr="00A3287E" w:rsidP="00A3287E" w14:paraId="6E9E1F8A" w14:textId="77777777">
            <w:pPr>
              <w:spacing w:line="276" w:lineRule="auto"/>
              <w:jc w:val="both"/>
              <w:rPr>
                <w:rFonts w:asciiTheme="minorHAnsi" w:hAnsiTheme="minorHAnsi" w:cstheme="minorHAnsi"/>
                <w:b/>
                <w:bCs/>
                <w:sz w:val="22"/>
                <w:szCs w:val="22"/>
              </w:rPr>
            </w:pPr>
            <w:r w:rsidRPr="00A3287E">
              <w:rPr>
                <w:rFonts w:asciiTheme="minorHAnsi" w:hAnsiTheme="minorHAnsi" w:cstheme="minorHAnsi"/>
                <w:b/>
                <w:bCs/>
                <w:sz w:val="22"/>
                <w:szCs w:val="22"/>
              </w:rPr>
              <w:t>AiP Beroun s.r.o.</w:t>
            </w:r>
          </w:p>
          <w:p w:rsidR="00A3287E" w:rsidRPr="00A3287E" w:rsidP="00A3287E" w14:paraId="432CD6A9" w14:textId="7777777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se sídlem: Talichova 807, Beroun, 266 01</w:t>
            </w:r>
          </w:p>
          <w:p w:rsidR="00A3287E" w:rsidRPr="00A3287E" w:rsidP="00A3287E" w14:paraId="2A33F008" w14:textId="4A220DE5">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 xml:space="preserve">jednající: Ing. </w:t>
            </w:r>
            <w:r w:rsidR="007B3D61">
              <w:rPr>
                <w:rFonts w:asciiTheme="minorHAnsi" w:hAnsiTheme="minorHAnsi" w:cstheme="minorHAnsi"/>
                <w:sz w:val="22"/>
                <w:szCs w:val="22"/>
              </w:rPr>
              <w:t>xxxxxxx xxxxxxxxx</w:t>
            </w:r>
            <w:r w:rsidRPr="00A3287E">
              <w:rPr>
                <w:rFonts w:asciiTheme="minorHAnsi" w:hAnsiTheme="minorHAnsi" w:cstheme="minorHAnsi"/>
                <w:sz w:val="22"/>
                <w:szCs w:val="22"/>
              </w:rPr>
              <w:t>, jednatel společnosti</w:t>
            </w:r>
          </w:p>
          <w:p w:rsidR="00A3287E" w:rsidRPr="00A3287E" w:rsidP="00A3287E" w14:paraId="258C2632" w14:textId="7777777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IČO: 25778943</w:t>
            </w:r>
          </w:p>
          <w:p w:rsidR="00A3287E" w:rsidRPr="00A3287E" w:rsidP="00A3287E" w14:paraId="0CA203FD" w14:textId="7777777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DIČ: CZ25778943</w:t>
            </w:r>
          </w:p>
          <w:p w:rsidR="00A3287E" w:rsidRPr="00A3287E" w:rsidP="00A3287E" w14:paraId="3E7FC0C0" w14:textId="7777777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zapsaná v obchodním rejstříku vedeném Městským soudem v Praze, oddíl C, vložka č. 69458</w:t>
            </w:r>
          </w:p>
          <w:p w:rsidR="00A3287E" w:rsidRPr="00A3287E" w:rsidP="00A3287E" w14:paraId="4612564C" w14:textId="7777777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bankovní spojení: Československá obchodní banka, a.s.</w:t>
            </w:r>
          </w:p>
          <w:p w:rsidR="00A3287E" w:rsidRPr="00A3287E" w:rsidP="00A3287E" w14:paraId="48858590" w14:textId="36810227">
            <w:pPr>
              <w:spacing w:line="276" w:lineRule="auto"/>
              <w:jc w:val="both"/>
              <w:rPr>
                <w:rFonts w:asciiTheme="minorHAnsi" w:hAnsiTheme="minorHAnsi" w:cstheme="minorHAnsi"/>
                <w:sz w:val="22"/>
                <w:szCs w:val="22"/>
              </w:rPr>
            </w:pPr>
            <w:r w:rsidRPr="00A3287E">
              <w:rPr>
                <w:rFonts w:asciiTheme="minorHAnsi" w:hAnsiTheme="minorHAnsi" w:cstheme="minorHAnsi"/>
                <w:sz w:val="22"/>
                <w:szCs w:val="22"/>
              </w:rPr>
              <w:t xml:space="preserve">číslo účtu: </w:t>
            </w:r>
            <w:r w:rsidR="004F6CEC">
              <w:rPr>
                <w:rFonts w:asciiTheme="minorHAnsi" w:hAnsiTheme="minorHAnsi" w:cstheme="minorHAnsi"/>
                <w:sz w:val="22"/>
                <w:szCs w:val="22"/>
              </w:rPr>
              <w:t>xxxxxxxxxxxxxxxx</w:t>
            </w:r>
          </w:p>
          <w:p w:rsidR="00516612" w:rsidRPr="00516612" w:rsidP="00A3287E" w14:paraId="6BA351EC" w14:textId="3ECFD830">
            <w:pPr>
              <w:tabs>
                <w:tab w:val="left" w:pos="1859"/>
              </w:tabs>
              <w:spacing w:line="276" w:lineRule="auto"/>
              <w:jc w:val="both"/>
              <w:rPr>
                <w:rFonts w:asciiTheme="minorHAnsi" w:hAnsiTheme="minorHAnsi" w:cstheme="minorHAnsi"/>
                <w:sz w:val="22"/>
                <w:szCs w:val="22"/>
                <w:lang w:val="en-US"/>
              </w:rPr>
            </w:pPr>
            <w:r>
              <w:rPr>
                <w:rFonts w:asciiTheme="minorHAnsi" w:hAnsiTheme="minorHAnsi" w:cstheme="minorHAnsi"/>
                <w:bCs/>
                <w:sz w:val="22"/>
                <w:szCs w:val="22"/>
              </w:rPr>
              <w:t xml:space="preserve"> (dále jen jako </w:t>
            </w:r>
            <w:r w:rsidRPr="00A3287E">
              <w:rPr>
                <w:rFonts w:asciiTheme="minorHAnsi" w:hAnsiTheme="minorHAnsi" w:cstheme="minorHAnsi"/>
                <w:b/>
                <w:sz w:val="22"/>
                <w:szCs w:val="22"/>
              </w:rPr>
              <w:t>„poskytovatel“</w:t>
            </w:r>
            <w:r w:rsidRPr="00A3287E">
              <w:rPr>
                <w:rFonts w:asciiTheme="minorHAnsi" w:hAnsiTheme="minorHAnsi" w:cstheme="minorHAnsi"/>
                <w:bCs/>
                <w:sz w:val="22"/>
                <w:szCs w:val="22"/>
              </w:rPr>
              <w:t xml:space="preserve"> na straně druhé)</w:t>
            </w:r>
          </w:p>
          <w:p w:rsidR="00516612" w:rsidRPr="00516612" w:rsidP="005111DC" w14:paraId="738AB80D" w14:textId="58CC841D">
            <w:pPr>
              <w:tabs>
                <w:tab w:val="left" w:pos="1859"/>
              </w:tabs>
              <w:spacing w:line="276" w:lineRule="auto"/>
              <w:jc w:val="center"/>
              <w:rPr>
                <w:rFonts w:asciiTheme="minorHAnsi" w:hAnsiTheme="minorHAnsi" w:cstheme="minorHAnsi"/>
                <w:sz w:val="22"/>
                <w:szCs w:val="22"/>
              </w:rPr>
            </w:pPr>
            <w:r w:rsidRPr="00516612">
              <w:rPr>
                <w:rFonts w:asciiTheme="minorHAnsi" w:hAnsiTheme="minorHAnsi" w:cstheme="minorHAnsi"/>
                <w:sz w:val="22"/>
                <w:szCs w:val="22"/>
              </w:rPr>
              <w:t>(</w:t>
            </w:r>
            <w:r w:rsidR="00D40D45">
              <w:rPr>
                <w:rFonts w:asciiTheme="minorHAnsi" w:hAnsiTheme="minorHAnsi" w:cstheme="minorHAnsi"/>
                <w:sz w:val="22"/>
                <w:szCs w:val="22"/>
              </w:rPr>
              <w:t>objednatel</w:t>
            </w:r>
            <w:r w:rsidRPr="00516612">
              <w:rPr>
                <w:rFonts w:asciiTheme="minorHAnsi" w:hAnsiTheme="minorHAnsi" w:cstheme="minorHAnsi"/>
                <w:sz w:val="22"/>
                <w:szCs w:val="22"/>
              </w:rPr>
              <w:t xml:space="preserve"> a </w:t>
            </w:r>
            <w:r w:rsidR="005111DC">
              <w:rPr>
                <w:rFonts w:asciiTheme="minorHAnsi" w:hAnsiTheme="minorHAnsi" w:cstheme="minorHAnsi"/>
                <w:sz w:val="22"/>
                <w:szCs w:val="22"/>
              </w:rPr>
              <w:t>poskytovatel</w:t>
            </w:r>
            <w:r w:rsidRPr="00516612">
              <w:rPr>
                <w:rFonts w:asciiTheme="minorHAnsi" w:hAnsiTheme="minorHAnsi" w:cstheme="minorHAnsi"/>
                <w:sz w:val="22"/>
                <w:szCs w:val="22"/>
              </w:rPr>
              <w:t xml:space="preserve"> dále společně jako „</w:t>
            </w:r>
            <w:r w:rsidRPr="00516612">
              <w:rPr>
                <w:rFonts w:asciiTheme="minorHAnsi" w:hAnsiTheme="minorHAnsi" w:cstheme="minorHAnsi"/>
                <w:b/>
                <w:sz w:val="22"/>
                <w:szCs w:val="22"/>
              </w:rPr>
              <w:t>smluvní strany</w:t>
            </w:r>
            <w:r w:rsidRPr="00516612">
              <w:rPr>
                <w:rFonts w:asciiTheme="minorHAnsi" w:hAnsiTheme="minorHAnsi" w:cstheme="minorHAnsi"/>
                <w:sz w:val="22"/>
                <w:szCs w:val="22"/>
              </w:rPr>
              <w:t>“ a každý z nich zvlášť dále i jako „</w:t>
            </w:r>
            <w:r w:rsidRPr="00516612">
              <w:rPr>
                <w:rFonts w:asciiTheme="minorHAnsi" w:hAnsiTheme="minorHAnsi" w:cstheme="minorHAnsi"/>
                <w:b/>
                <w:sz w:val="22"/>
                <w:szCs w:val="22"/>
              </w:rPr>
              <w:t>smluvní strana</w:t>
            </w:r>
            <w:r w:rsidRPr="00516612">
              <w:rPr>
                <w:rFonts w:asciiTheme="minorHAnsi" w:hAnsiTheme="minorHAnsi" w:cstheme="minorHAnsi"/>
                <w:sz w:val="22"/>
                <w:szCs w:val="22"/>
              </w:rPr>
              <w:t>“)</w:t>
            </w:r>
          </w:p>
        </w:tc>
      </w:tr>
    </w:tbl>
    <w:p w:rsidR="00516612" w:rsidRPr="00516612" w:rsidP="00516612" w14:paraId="1163B6D0" w14:textId="77777777">
      <w:pPr>
        <w:rPr>
          <w:rFonts w:asciiTheme="minorHAnsi" w:hAnsiTheme="minorHAnsi" w:cs="Arial"/>
          <w:b/>
          <w:sz w:val="22"/>
          <w:szCs w:val="22"/>
        </w:rPr>
      </w:pPr>
    </w:p>
    <w:p w:rsidR="004D478F" w:rsidRPr="00516612" w:rsidP="004D478F" w14:paraId="4DCDA11D" w14:textId="41FBCA08">
      <w:pPr>
        <w:keepNext/>
        <w:numPr>
          <w:ilvl w:val="0"/>
          <w:numId w:val="38"/>
        </w:numPr>
        <w:spacing w:before="240" w:line="276" w:lineRule="auto"/>
        <w:jc w:val="center"/>
        <w:rPr>
          <w:rFonts w:asciiTheme="minorHAnsi" w:hAnsiTheme="minorHAnsi" w:cstheme="minorHAnsi"/>
          <w:b/>
          <w:kern w:val="28"/>
          <w:sz w:val="22"/>
          <w:szCs w:val="22"/>
        </w:rPr>
      </w:pPr>
      <w:r>
        <w:rPr>
          <w:rFonts w:asciiTheme="minorHAnsi" w:hAnsiTheme="minorHAnsi" w:cstheme="minorHAnsi"/>
          <w:b/>
          <w:kern w:val="28"/>
          <w:sz w:val="22"/>
          <w:szCs w:val="22"/>
        </w:rPr>
        <w:t>Úvod</w:t>
      </w:r>
    </w:p>
    <w:p w:rsidR="00D0788D" w:rsidP="002B6470" w14:paraId="66338416" w14:textId="2AF9B685">
      <w:pPr>
        <w:spacing w:line="276" w:lineRule="auto"/>
        <w:jc w:val="both"/>
        <w:rPr>
          <w:rFonts w:asciiTheme="minorHAnsi" w:hAnsiTheme="minorHAnsi" w:cs="Arial"/>
          <w:sz w:val="22"/>
          <w:szCs w:val="22"/>
        </w:rPr>
      </w:pPr>
      <w:r>
        <w:rPr>
          <w:rFonts w:asciiTheme="minorHAnsi" w:hAnsiTheme="minorHAnsi" w:cs="Arial"/>
          <w:sz w:val="22"/>
          <w:szCs w:val="22"/>
        </w:rPr>
        <w:t xml:space="preserve">Podkladem k uzavření této </w:t>
      </w:r>
      <w:r w:rsidR="0068179F">
        <w:rPr>
          <w:rFonts w:asciiTheme="minorHAnsi" w:hAnsiTheme="minorHAnsi" w:cs="Arial"/>
          <w:sz w:val="22"/>
          <w:szCs w:val="22"/>
        </w:rPr>
        <w:t>dohody</w:t>
      </w:r>
      <w:r>
        <w:rPr>
          <w:rFonts w:asciiTheme="minorHAnsi" w:hAnsiTheme="minorHAnsi" w:cs="Arial"/>
          <w:sz w:val="22"/>
          <w:szCs w:val="22"/>
        </w:rPr>
        <w:t xml:space="preserve"> je nabídka </w:t>
      </w:r>
      <w:r w:rsidR="003243D8">
        <w:rPr>
          <w:rFonts w:asciiTheme="minorHAnsi" w:hAnsiTheme="minorHAnsi" w:cs="Arial"/>
          <w:sz w:val="22"/>
          <w:szCs w:val="22"/>
        </w:rPr>
        <w:t>poskytovatele</w:t>
      </w:r>
      <w:r>
        <w:rPr>
          <w:rFonts w:asciiTheme="minorHAnsi" w:hAnsiTheme="minorHAnsi" w:cs="Arial"/>
          <w:sz w:val="22"/>
          <w:szCs w:val="22"/>
        </w:rPr>
        <w:t xml:space="preserve"> ze dne </w:t>
      </w:r>
      <w:r w:rsidRPr="00A3287E" w:rsidR="00A3287E">
        <w:rPr>
          <w:rFonts w:asciiTheme="minorHAnsi" w:hAnsiTheme="minorHAnsi" w:cs="Arial"/>
          <w:sz w:val="22"/>
          <w:szCs w:val="22"/>
        </w:rPr>
        <w:t>15. 10. 2020,</w:t>
      </w:r>
      <w:r>
        <w:rPr>
          <w:rFonts w:asciiTheme="minorHAnsi" w:hAnsiTheme="minorHAnsi" w:cs="Arial"/>
          <w:sz w:val="22"/>
          <w:szCs w:val="22"/>
        </w:rPr>
        <w:t xml:space="preserve"> která byla objednatelem vybrána jako nejvýhodnější </w:t>
      </w:r>
      <w:r w:rsidR="003243D8">
        <w:rPr>
          <w:rFonts w:asciiTheme="minorHAnsi" w:hAnsiTheme="minorHAnsi" w:cs="Arial"/>
          <w:sz w:val="22"/>
          <w:szCs w:val="22"/>
        </w:rPr>
        <w:t xml:space="preserve">nabídka </w:t>
      </w:r>
      <w:r>
        <w:rPr>
          <w:rFonts w:asciiTheme="minorHAnsi" w:hAnsiTheme="minorHAnsi" w:cs="Arial"/>
          <w:sz w:val="22"/>
          <w:szCs w:val="22"/>
        </w:rPr>
        <w:t>v</w:t>
      </w:r>
      <w:r w:rsidR="004F3B72">
        <w:rPr>
          <w:rFonts w:asciiTheme="minorHAnsi" w:hAnsiTheme="minorHAnsi" w:cs="Arial"/>
          <w:sz w:val="22"/>
          <w:szCs w:val="22"/>
        </w:rPr>
        <w:t>e výběrovém</w:t>
      </w:r>
      <w:r w:rsidR="0068179F">
        <w:rPr>
          <w:rFonts w:asciiTheme="minorHAnsi" w:hAnsiTheme="minorHAnsi" w:cs="Arial"/>
          <w:sz w:val="22"/>
          <w:szCs w:val="22"/>
        </w:rPr>
        <w:t xml:space="preserve"> č. </w:t>
      </w:r>
      <w:r w:rsidRPr="00A3287E" w:rsidR="00A3287E">
        <w:rPr>
          <w:rFonts w:asciiTheme="minorHAnsi" w:hAnsiTheme="minorHAnsi" w:cs="Arial"/>
          <w:sz w:val="22"/>
          <w:szCs w:val="22"/>
        </w:rPr>
        <w:t>N006/20/V00026778</w:t>
      </w:r>
      <w:r w:rsidR="00A3287E">
        <w:rPr>
          <w:rFonts w:asciiTheme="minorHAnsi" w:hAnsiTheme="minorHAnsi" w:cs="Arial"/>
          <w:sz w:val="22"/>
          <w:szCs w:val="22"/>
        </w:rPr>
        <w:t xml:space="preserve"> </w:t>
      </w:r>
      <w:r>
        <w:rPr>
          <w:rFonts w:asciiTheme="minorHAnsi" w:hAnsiTheme="minorHAnsi" w:cs="Arial"/>
          <w:sz w:val="22"/>
          <w:szCs w:val="22"/>
        </w:rPr>
        <w:t xml:space="preserve">na veřejnou zakázku </w:t>
      </w:r>
      <w:r w:rsidR="004F3B72">
        <w:rPr>
          <w:rFonts w:asciiTheme="minorHAnsi" w:hAnsiTheme="minorHAnsi" w:cs="Arial"/>
          <w:sz w:val="22"/>
          <w:szCs w:val="22"/>
        </w:rPr>
        <w:t>malého rozsahu na s</w:t>
      </w:r>
      <w:r w:rsidRPr="008901DD" w:rsidR="00127EC8">
        <w:rPr>
          <w:rFonts w:asciiTheme="minorHAnsi" w:hAnsiTheme="minorHAnsi" w:cs="Arial"/>
          <w:sz w:val="22"/>
          <w:szCs w:val="22"/>
        </w:rPr>
        <w:t>lužby</w:t>
      </w:r>
      <w:r>
        <w:rPr>
          <w:rFonts w:asciiTheme="minorHAnsi" w:hAnsiTheme="minorHAnsi" w:cs="Arial"/>
          <w:sz w:val="22"/>
          <w:szCs w:val="22"/>
        </w:rPr>
        <w:t xml:space="preserve"> s názvem</w:t>
      </w:r>
      <w:r w:rsidRPr="008901DD" w:rsidR="00127EC8">
        <w:rPr>
          <w:rFonts w:asciiTheme="minorHAnsi" w:hAnsiTheme="minorHAnsi" w:cs="Arial"/>
          <w:sz w:val="22"/>
          <w:szCs w:val="22"/>
        </w:rPr>
        <w:t xml:space="preserve"> </w:t>
      </w:r>
      <w:r w:rsidRPr="008901DD" w:rsidR="00127EC8">
        <w:rPr>
          <w:rFonts w:asciiTheme="minorHAnsi" w:hAnsiTheme="minorHAnsi" w:cs="Arial"/>
          <w:b/>
          <w:sz w:val="22"/>
          <w:szCs w:val="22"/>
        </w:rPr>
        <w:t>„</w:t>
      </w:r>
      <w:r w:rsidR="001C488C">
        <w:rPr>
          <w:rFonts w:asciiTheme="minorHAnsi" w:hAnsiTheme="minorHAnsi" w:cs="Arial"/>
          <w:b/>
          <w:sz w:val="22"/>
          <w:szCs w:val="22"/>
        </w:rPr>
        <w:t>D</w:t>
      </w:r>
      <w:r w:rsidR="004F3B72">
        <w:rPr>
          <w:rFonts w:asciiTheme="minorHAnsi" w:hAnsiTheme="minorHAnsi" w:cs="Arial"/>
          <w:b/>
          <w:sz w:val="22"/>
          <w:szCs w:val="22"/>
        </w:rPr>
        <w:t xml:space="preserve">igitalizace </w:t>
      </w:r>
      <w:r w:rsidR="001C488C">
        <w:rPr>
          <w:rFonts w:asciiTheme="minorHAnsi" w:hAnsiTheme="minorHAnsi" w:cs="Arial"/>
          <w:b/>
          <w:sz w:val="22"/>
          <w:szCs w:val="22"/>
        </w:rPr>
        <w:t>vzácných historických dokumentů (rukopisů a starých tisků) na rok 2020</w:t>
      </w:r>
      <w:r w:rsidR="00127AE8">
        <w:rPr>
          <w:rFonts w:asciiTheme="minorHAnsi" w:hAnsiTheme="minorHAnsi" w:cs="Arial"/>
          <w:b/>
          <w:sz w:val="22"/>
          <w:szCs w:val="22"/>
        </w:rPr>
        <w:t>“</w:t>
      </w:r>
      <w:r>
        <w:rPr>
          <w:rFonts w:asciiTheme="minorHAnsi" w:hAnsiTheme="minorHAnsi" w:cs="Arial"/>
          <w:b/>
          <w:sz w:val="22"/>
          <w:szCs w:val="22"/>
        </w:rPr>
        <w:t xml:space="preserve"> </w:t>
      </w:r>
      <w:r w:rsidRPr="00991DE5">
        <w:rPr>
          <w:rFonts w:asciiTheme="minorHAnsi" w:hAnsiTheme="minorHAnsi" w:cs="Arial"/>
          <w:sz w:val="22"/>
          <w:szCs w:val="22"/>
        </w:rPr>
        <w:t xml:space="preserve">(dále </w:t>
      </w:r>
      <w:r w:rsidR="005505B5">
        <w:rPr>
          <w:rFonts w:asciiTheme="minorHAnsi" w:hAnsiTheme="minorHAnsi" w:cs="Arial"/>
          <w:sz w:val="22"/>
          <w:szCs w:val="22"/>
        </w:rPr>
        <w:t xml:space="preserve">také </w:t>
      </w:r>
      <w:r w:rsidRPr="00991DE5">
        <w:rPr>
          <w:rFonts w:asciiTheme="minorHAnsi" w:hAnsiTheme="minorHAnsi" w:cs="Arial"/>
          <w:sz w:val="22"/>
          <w:szCs w:val="22"/>
        </w:rPr>
        <w:t xml:space="preserve">jen jako „veřejná zakázka“). </w:t>
      </w:r>
    </w:p>
    <w:p w:rsidR="00D0788D" w:rsidRPr="008901DD" w:rsidP="002B6470" w14:paraId="615F22D2" w14:textId="77777777">
      <w:pPr>
        <w:pStyle w:val="BodyText"/>
        <w:rPr>
          <w:rFonts w:asciiTheme="minorHAnsi" w:hAnsiTheme="minorHAnsi" w:cs="Arial"/>
          <w:b/>
          <w:szCs w:val="22"/>
        </w:rPr>
      </w:pPr>
    </w:p>
    <w:p w:rsidR="00D0788D" w:rsidRPr="008901DD" w:rsidP="002B6470" w14:paraId="19C7C289" w14:textId="77777777">
      <w:pPr>
        <w:pStyle w:val="BodyText"/>
        <w:tabs>
          <w:tab w:val="left" w:pos="709"/>
          <w:tab w:val="clear" w:pos="1642"/>
        </w:tabs>
        <w:rPr>
          <w:rFonts w:asciiTheme="minorHAnsi" w:hAnsiTheme="minorHAnsi" w:cs="Arial"/>
          <w:b/>
          <w:szCs w:val="22"/>
        </w:rPr>
      </w:pPr>
    </w:p>
    <w:p w:rsidR="00724950" w:rsidP="004D478F" w14:paraId="426311FF" w14:textId="6AF95E29">
      <w:pPr>
        <w:pStyle w:val="BodyText"/>
        <w:numPr>
          <w:ilvl w:val="0"/>
          <w:numId w:val="38"/>
        </w:numPr>
        <w:tabs>
          <w:tab w:val="left" w:pos="709"/>
          <w:tab w:val="clear" w:pos="1642"/>
        </w:tabs>
        <w:jc w:val="center"/>
        <w:rPr>
          <w:rFonts w:asciiTheme="minorHAnsi" w:hAnsiTheme="minorHAnsi" w:cs="Arial"/>
          <w:b/>
          <w:szCs w:val="22"/>
        </w:rPr>
      </w:pPr>
      <w:r>
        <w:rPr>
          <w:rFonts w:asciiTheme="minorHAnsi" w:hAnsiTheme="minorHAnsi" w:cs="Arial"/>
          <w:b/>
          <w:bCs/>
          <w:szCs w:val="22"/>
        </w:rPr>
        <w:t>Ú</w:t>
      </w:r>
      <w:r w:rsidRPr="00724950">
        <w:rPr>
          <w:rFonts w:asciiTheme="minorHAnsi" w:hAnsiTheme="minorHAnsi" w:cs="Arial"/>
          <w:b/>
          <w:bCs/>
          <w:szCs w:val="22"/>
        </w:rPr>
        <w:t xml:space="preserve">čel </w:t>
      </w:r>
      <w:r w:rsidR="0068179F">
        <w:rPr>
          <w:rFonts w:asciiTheme="minorHAnsi" w:hAnsiTheme="minorHAnsi" w:cs="Arial"/>
          <w:b/>
          <w:bCs/>
          <w:szCs w:val="22"/>
        </w:rPr>
        <w:t>dohody</w:t>
      </w:r>
    </w:p>
    <w:p w:rsidR="00724950" w:rsidRPr="002E4B68" w:rsidP="002B6470" w14:paraId="67DC99B5" w14:textId="63CF038A">
      <w:pPr>
        <w:numPr>
          <w:ilvl w:val="1"/>
          <w:numId w:val="1"/>
        </w:numPr>
        <w:tabs>
          <w:tab w:val="num" w:pos="426"/>
        </w:tabs>
        <w:spacing w:before="120"/>
        <w:ind w:left="425" w:hanging="425"/>
        <w:jc w:val="both"/>
        <w:rPr>
          <w:rFonts w:asciiTheme="minorHAnsi" w:hAnsiTheme="minorHAnsi" w:cs="Arial"/>
          <w:sz w:val="22"/>
          <w:szCs w:val="22"/>
        </w:rPr>
      </w:pPr>
      <w:r w:rsidRPr="00AB22E1">
        <w:rPr>
          <w:rFonts w:asciiTheme="minorHAnsi" w:hAnsiTheme="minorHAnsi" w:cs="Arial"/>
          <w:sz w:val="22"/>
          <w:szCs w:val="22"/>
        </w:rPr>
        <w:t xml:space="preserve">Účelem této </w:t>
      </w:r>
      <w:r w:rsidR="004F3B72">
        <w:rPr>
          <w:rFonts w:asciiTheme="minorHAnsi" w:hAnsiTheme="minorHAnsi" w:cs="Arial"/>
          <w:sz w:val="22"/>
          <w:szCs w:val="22"/>
        </w:rPr>
        <w:t>d</w:t>
      </w:r>
      <w:r w:rsidR="0068179F">
        <w:rPr>
          <w:rFonts w:asciiTheme="minorHAnsi" w:hAnsiTheme="minorHAnsi" w:cs="Arial"/>
          <w:sz w:val="22"/>
          <w:szCs w:val="22"/>
        </w:rPr>
        <w:t>ohody</w:t>
      </w:r>
      <w:r w:rsidRPr="00AB22E1">
        <w:rPr>
          <w:rFonts w:asciiTheme="minorHAnsi" w:hAnsiTheme="minorHAnsi" w:cs="Arial"/>
          <w:sz w:val="22"/>
          <w:szCs w:val="22"/>
        </w:rPr>
        <w:t xml:space="preserve"> je stanovení podmínek pro </w:t>
      </w:r>
      <w:r w:rsidR="003243D8">
        <w:rPr>
          <w:rFonts w:asciiTheme="minorHAnsi" w:hAnsiTheme="minorHAnsi" w:cs="Arial"/>
          <w:sz w:val="22"/>
          <w:szCs w:val="22"/>
        </w:rPr>
        <w:t xml:space="preserve">zajištění služeb </w:t>
      </w:r>
      <w:r w:rsidR="000647FE">
        <w:rPr>
          <w:rFonts w:asciiTheme="minorHAnsi" w:hAnsiTheme="minorHAnsi" w:cs="Arial"/>
          <w:sz w:val="22"/>
          <w:szCs w:val="22"/>
        </w:rPr>
        <w:t xml:space="preserve">v oblasti </w:t>
      </w:r>
      <w:r w:rsidR="004F3B72">
        <w:rPr>
          <w:rFonts w:asciiTheme="minorHAnsi" w:hAnsiTheme="minorHAnsi" w:cs="Arial"/>
          <w:sz w:val="22"/>
          <w:szCs w:val="22"/>
        </w:rPr>
        <w:t>digitalizace</w:t>
      </w:r>
      <w:r w:rsidR="003F1536">
        <w:rPr>
          <w:rFonts w:asciiTheme="minorHAnsi" w:hAnsiTheme="minorHAnsi" w:cs="Arial"/>
          <w:sz w:val="22"/>
          <w:szCs w:val="22"/>
        </w:rPr>
        <w:t xml:space="preserve"> vzácných historických dokumentů (rukopisů a starých tisků)</w:t>
      </w:r>
      <w:r w:rsidR="00DC22C5">
        <w:rPr>
          <w:rFonts w:asciiTheme="minorHAnsi" w:hAnsiTheme="minorHAnsi" w:cs="Arial"/>
          <w:sz w:val="22"/>
          <w:szCs w:val="22"/>
        </w:rPr>
        <w:t xml:space="preserve">. </w:t>
      </w:r>
    </w:p>
    <w:p w:rsidR="001734E7" w:rsidRPr="002E4B68" w:rsidP="001734E7" w14:paraId="7937ABAC" w14:textId="599F6C51">
      <w:pPr>
        <w:numPr>
          <w:ilvl w:val="1"/>
          <w:numId w:val="1"/>
        </w:numPr>
        <w:tabs>
          <w:tab w:val="num" w:pos="426"/>
        </w:tabs>
        <w:spacing w:before="120"/>
        <w:ind w:left="425" w:hanging="425"/>
        <w:jc w:val="both"/>
        <w:rPr>
          <w:rFonts w:asciiTheme="minorHAnsi" w:hAnsiTheme="minorHAnsi" w:cs="Arial"/>
          <w:sz w:val="22"/>
          <w:szCs w:val="22"/>
        </w:rPr>
      </w:pPr>
      <w:r>
        <w:rPr>
          <w:rFonts w:asciiTheme="minorHAnsi" w:hAnsiTheme="minorHAnsi" w:cs="Arial"/>
          <w:bCs/>
          <w:sz w:val="22"/>
          <w:szCs w:val="22"/>
        </w:rPr>
        <w:t>Dílčí s</w:t>
      </w:r>
      <w:r w:rsidRPr="001734E7" w:rsidR="00040D2F">
        <w:rPr>
          <w:rFonts w:asciiTheme="minorHAnsi" w:hAnsiTheme="minorHAnsi" w:cs="Arial"/>
          <w:sz w:val="22"/>
          <w:szCs w:val="22"/>
        </w:rPr>
        <w:t xml:space="preserve">mlouvy </w:t>
      </w:r>
      <w:r w:rsidR="00F35D9B">
        <w:rPr>
          <w:rFonts w:asciiTheme="minorHAnsi" w:hAnsiTheme="minorHAnsi" w:cs="Arial"/>
          <w:sz w:val="22"/>
          <w:szCs w:val="22"/>
        </w:rPr>
        <w:t xml:space="preserve">budou uzavírány </w:t>
      </w:r>
      <w:r w:rsidRPr="002E4B68">
        <w:rPr>
          <w:rFonts w:asciiTheme="minorHAnsi" w:hAnsiTheme="minorHAnsi" w:cs="Arial"/>
          <w:sz w:val="22"/>
          <w:szCs w:val="22"/>
        </w:rPr>
        <w:t xml:space="preserve">na základě této </w:t>
      </w:r>
      <w:r w:rsidR="00A94E6D">
        <w:rPr>
          <w:rFonts w:asciiTheme="minorHAnsi" w:hAnsiTheme="minorHAnsi" w:cs="Arial"/>
          <w:sz w:val="22"/>
          <w:szCs w:val="22"/>
        </w:rPr>
        <w:t xml:space="preserve">dohody </w:t>
      </w:r>
      <w:r w:rsidR="00E3657D">
        <w:rPr>
          <w:rFonts w:asciiTheme="minorHAnsi" w:hAnsiTheme="minorHAnsi" w:cs="Arial"/>
          <w:sz w:val="22"/>
          <w:szCs w:val="22"/>
        </w:rPr>
        <w:t>dle</w:t>
      </w:r>
      <w:r w:rsidRPr="002E4B68">
        <w:rPr>
          <w:rFonts w:asciiTheme="minorHAnsi" w:hAnsiTheme="minorHAnsi" w:cs="Arial"/>
          <w:sz w:val="22"/>
          <w:szCs w:val="22"/>
        </w:rPr>
        <w:t xml:space="preserve"> písemné </w:t>
      </w:r>
      <w:r w:rsidR="00F35D9B">
        <w:rPr>
          <w:rFonts w:asciiTheme="minorHAnsi" w:hAnsiTheme="minorHAnsi" w:cs="Arial"/>
          <w:sz w:val="22"/>
          <w:szCs w:val="22"/>
        </w:rPr>
        <w:t>objednávky</w:t>
      </w:r>
      <w:r w:rsidRPr="002E4B68">
        <w:rPr>
          <w:rFonts w:asciiTheme="minorHAnsi" w:hAnsiTheme="minorHAnsi" w:cs="Arial"/>
          <w:sz w:val="22"/>
          <w:szCs w:val="22"/>
        </w:rPr>
        <w:t xml:space="preserve"> objednatele, jež je návrhem na uzavření </w:t>
      </w:r>
      <w:r w:rsidR="00F35D9B">
        <w:rPr>
          <w:rFonts w:asciiTheme="minorHAnsi" w:hAnsiTheme="minorHAnsi" w:cs="Arial"/>
          <w:sz w:val="22"/>
          <w:szCs w:val="22"/>
        </w:rPr>
        <w:t xml:space="preserve">dílčí </w:t>
      </w:r>
      <w:r w:rsidRPr="002E4B68">
        <w:rPr>
          <w:rFonts w:asciiTheme="minorHAnsi" w:hAnsiTheme="minorHAnsi" w:cs="Arial"/>
          <w:sz w:val="22"/>
          <w:szCs w:val="22"/>
        </w:rPr>
        <w:t xml:space="preserve">smlouvy, a písemného potvrzení </w:t>
      </w:r>
      <w:r w:rsidR="00D75C08">
        <w:rPr>
          <w:rFonts w:asciiTheme="minorHAnsi" w:hAnsiTheme="minorHAnsi" w:cs="Arial"/>
          <w:sz w:val="22"/>
          <w:szCs w:val="22"/>
        </w:rPr>
        <w:t>(akceptace)</w:t>
      </w:r>
      <w:r w:rsidRPr="002E4B68">
        <w:rPr>
          <w:rFonts w:asciiTheme="minorHAnsi" w:hAnsiTheme="minorHAnsi" w:cs="Arial"/>
          <w:sz w:val="22"/>
          <w:szCs w:val="22"/>
        </w:rPr>
        <w:t xml:space="preserve"> </w:t>
      </w:r>
      <w:r w:rsidR="00DC22C5">
        <w:rPr>
          <w:rFonts w:asciiTheme="minorHAnsi" w:hAnsiTheme="minorHAnsi" w:cs="Arial"/>
          <w:sz w:val="22"/>
          <w:szCs w:val="22"/>
        </w:rPr>
        <w:t>poskytovatele</w:t>
      </w:r>
      <w:r w:rsidRPr="002E4B68">
        <w:rPr>
          <w:rFonts w:asciiTheme="minorHAnsi" w:hAnsiTheme="minorHAnsi" w:cs="Arial"/>
          <w:sz w:val="22"/>
          <w:szCs w:val="22"/>
        </w:rPr>
        <w:t xml:space="preserve">, jež je přijetím návrhu </w:t>
      </w:r>
      <w:r w:rsidR="00F35D9B">
        <w:rPr>
          <w:rFonts w:asciiTheme="minorHAnsi" w:hAnsiTheme="minorHAnsi" w:cs="Arial"/>
          <w:sz w:val="22"/>
          <w:szCs w:val="22"/>
        </w:rPr>
        <w:t xml:space="preserve">dílčí </w:t>
      </w:r>
      <w:r w:rsidRPr="002E4B68">
        <w:rPr>
          <w:rFonts w:asciiTheme="minorHAnsi" w:hAnsiTheme="minorHAnsi" w:cs="Arial"/>
          <w:sz w:val="22"/>
          <w:szCs w:val="22"/>
        </w:rPr>
        <w:t>smlouvy</w:t>
      </w:r>
      <w:r w:rsidR="00F35D9B">
        <w:rPr>
          <w:rFonts w:asciiTheme="minorHAnsi" w:hAnsiTheme="minorHAnsi" w:cs="Arial"/>
          <w:sz w:val="22"/>
          <w:szCs w:val="22"/>
        </w:rPr>
        <w:t>.</w:t>
      </w:r>
      <w:r w:rsidR="00E12A65">
        <w:rPr>
          <w:rFonts w:asciiTheme="minorHAnsi" w:hAnsiTheme="minorHAnsi" w:cs="Arial"/>
          <w:sz w:val="22"/>
          <w:szCs w:val="22"/>
        </w:rPr>
        <w:t xml:space="preserve"> Doručením písemného potvrzení objednateli dojde k uzavření dílčí smlouvy o </w:t>
      </w:r>
      <w:r w:rsidR="00DC22C5">
        <w:rPr>
          <w:rFonts w:asciiTheme="minorHAnsi" w:hAnsiTheme="minorHAnsi" w:cs="Arial"/>
          <w:sz w:val="22"/>
          <w:szCs w:val="22"/>
        </w:rPr>
        <w:t>poskytování služeb</w:t>
      </w:r>
      <w:r w:rsidR="00510358">
        <w:rPr>
          <w:rFonts w:asciiTheme="minorHAnsi" w:hAnsiTheme="minorHAnsi" w:cs="Arial"/>
          <w:sz w:val="22"/>
          <w:szCs w:val="22"/>
        </w:rPr>
        <w:t xml:space="preserve">, přičemž, není-li v dílčí smlouvě </w:t>
      </w:r>
      <w:r w:rsidR="00EF1950">
        <w:rPr>
          <w:rFonts w:asciiTheme="minorHAnsi" w:hAnsiTheme="minorHAnsi" w:cs="Arial"/>
          <w:sz w:val="22"/>
          <w:szCs w:val="22"/>
        </w:rPr>
        <w:t xml:space="preserve">nebo dále </w:t>
      </w:r>
      <w:r w:rsidR="00510358">
        <w:rPr>
          <w:rFonts w:asciiTheme="minorHAnsi" w:hAnsiTheme="minorHAnsi" w:cs="Arial"/>
          <w:sz w:val="22"/>
          <w:szCs w:val="22"/>
        </w:rPr>
        <w:t xml:space="preserve">stanoveno jinak, aplikují se na práva a povinnosti dle dílčí smlouvy v celém rozsahu práva a povinnosti objednatele a </w:t>
      </w:r>
      <w:r w:rsidR="00DC22C5">
        <w:rPr>
          <w:rFonts w:asciiTheme="minorHAnsi" w:hAnsiTheme="minorHAnsi" w:cs="Arial"/>
          <w:sz w:val="22"/>
          <w:szCs w:val="22"/>
        </w:rPr>
        <w:t>poskytovatele</w:t>
      </w:r>
      <w:r w:rsidR="00510358">
        <w:rPr>
          <w:rFonts w:asciiTheme="minorHAnsi" w:hAnsiTheme="minorHAnsi" w:cs="Arial"/>
          <w:sz w:val="22"/>
          <w:szCs w:val="22"/>
        </w:rPr>
        <w:t xml:space="preserve"> stanovená touto </w:t>
      </w:r>
      <w:r w:rsidR="00A94E6D">
        <w:rPr>
          <w:rFonts w:asciiTheme="minorHAnsi" w:hAnsiTheme="minorHAnsi" w:cs="Arial"/>
          <w:sz w:val="22"/>
          <w:szCs w:val="22"/>
        </w:rPr>
        <w:t>dohodou</w:t>
      </w:r>
      <w:r w:rsidR="00E12A65">
        <w:rPr>
          <w:rFonts w:asciiTheme="minorHAnsi" w:hAnsiTheme="minorHAnsi" w:cs="Arial"/>
          <w:sz w:val="22"/>
          <w:szCs w:val="22"/>
        </w:rPr>
        <w:t>.</w:t>
      </w:r>
    </w:p>
    <w:p w:rsidR="00851D21" w:rsidRPr="001734E7" w:rsidP="005F60EC" w14:paraId="44EAF3B6" w14:textId="03E36DF3">
      <w:pPr>
        <w:numPr>
          <w:ilvl w:val="1"/>
          <w:numId w:val="1"/>
        </w:numPr>
        <w:tabs>
          <w:tab w:val="num" w:pos="426"/>
        </w:tabs>
        <w:spacing w:before="120"/>
        <w:ind w:left="425" w:hanging="425"/>
        <w:jc w:val="both"/>
        <w:rPr>
          <w:rFonts w:asciiTheme="minorHAnsi" w:hAnsiTheme="minorHAnsi" w:cs="Arial"/>
          <w:sz w:val="22"/>
          <w:szCs w:val="22"/>
        </w:rPr>
      </w:pPr>
      <w:r w:rsidRPr="001734E7">
        <w:rPr>
          <w:rFonts w:asciiTheme="minorHAnsi" w:hAnsiTheme="minorHAnsi" w:cs="Arial"/>
          <w:sz w:val="22"/>
          <w:szCs w:val="22"/>
        </w:rPr>
        <w:t>V rámci dílčích smluv na základě</w:t>
      </w:r>
      <w:r w:rsidR="004F3B72">
        <w:rPr>
          <w:rFonts w:asciiTheme="minorHAnsi" w:hAnsiTheme="minorHAnsi" w:cs="Arial"/>
          <w:sz w:val="22"/>
          <w:szCs w:val="22"/>
        </w:rPr>
        <w:t xml:space="preserve"> této </w:t>
      </w:r>
      <w:r w:rsidR="00A94E6D">
        <w:rPr>
          <w:rFonts w:asciiTheme="minorHAnsi" w:hAnsiTheme="minorHAnsi" w:cs="Arial"/>
          <w:sz w:val="22"/>
          <w:szCs w:val="22"/>
        </w:rPr>
        <w:t>dohody</w:t>
      </w:r>
      <w:r w:rsidRPr="001734E7">
        <w:rPr>
          <w:rFonts w:asciiTheme="minorHAnsi" w:hAnsiTheme="minorHAnsi" w:cs="Arial"/>
          <w:sz w:val="22"/>
          <w:szCs w:val="22"/>
        </w:rPr>
        <w:t xml:space="preserve"> bude </w:t>
      </w:r>
      <w:r w:rsidR="00DC22C5">
        <w:rPr>
          <w:rFonts w:asciiTheme="minorHAnsi" w:hAnsiTheme="minorHAnsi" w:cs="Arial"/>
          <w:sz w:val="22"/>
          <w:szCs w:val="22"/>
        </w:rPr>
        <w:t>poskytovatel</w:t>
      </w:r>
      <w:r w:rsidRPr="001734E7">
        <w:rPr>
          <w:rFonts w:asciiTheme="minorHAnsi" w:hAnsiTheme="minorHAnsi" w:cs="Arial"/>
          <w:sz w:val="22"/>
          <w:szCs w:val="22"/>
        </w:rPr>
        <w:t xml:space="preserve"> opakovaně vykonávat </w:t>
      </w:r>
      <w:r w:rsidR="00DC22C5">
        <w:rPr>
          <w:rFonts w:asciiTheme="minorHAnsi" w:hAnsiTheme="minorHAnsi" w:cs="Arial"/>
          <w:sz w:val="22"/>
          <w:szCs w:val="22"/>
        </w:rPr>
        <w:t xml:space="preserve">služby v oblasti </w:t>
      </w:r>
      <w:r w:rsidR="004F3B72">
        <w:rPr>
          <w:rFonts w:asciiTheme="minorHAnsi" w:hAnsiTheme="minorHAnsi" w:cs="Arial"/>
          <w:sz w:val="22"/>
          <w:szCs w:val="22"/>
        </w:rPr>
        <w:t xml:space="preserve">digitalizace </w:t>
      </w:r>
      <w:r w:rsidR="003F1536">
        <w:rPr>
          <w:rFonts w:asciiTheme="minorHAnsi" w:hAnsiTheme="minorHAnsi" w:cs="Arial"/>
          <w:sz w:val="22"/>
          <w:szCs w:val="22"/>
        </w:rPr>
        <w:t xml:space="preserve">vzácných </w:t>
      </w:r>
      <w:r w:rsidR="00626000">
        <w:rPr>
          <w:rFonts w:asciiTheme="minorHAnsi" w:hAnsiTheme="minorHAnsi" w:cs="Arial"/>
          <w:sz w:val="22"/>
          <w:szCs w:val="22"/>
        </w:rPr>
        <w:t xml:space="preserve">historických </w:t>
      </w:r>
      <w:r w:rsidR="003F1536">
        <w:rPr>
          <w:rFonts w:asciiTheme="minorHAnsi" w:hAnsiTheme="minorHAnsi" w:cs="Arial"/>
          <w:sz w:val="22"/>
          <w:szCs w:val="22"/>
        </w:rPr>
        <w:t>dokumentů (rukopisů a starých tisků))</w:t>
      </w:r>
      <w:r w:rsidRPr="001734E7">
        <w:rPr>
          <w:rFonts w:asciiTheme="minorHAnsi" w:hAnsiTheme="minorHAnsi" w:cs="Arial"/>
          <w:sz w:val="22"/>
          <w:szCs w:val="22"/>
        </w:rPr>
        <w:t xml:space="preserve"> až do vyčerpání celkového limitu plnění předpokládané hodnoty veřejné zakázky</w:t>
      </w:r>
      <w:r w:rsidR="00154E38">
        <w:rPr>
          <w:rFonts w:asciiTheme="minorHAnsi" w:hAnsiTheme="minorHAnsi" w:cs="Arial"/>
          <w:sz w:val="22"/>
          <w:szCs w:val="22"/>
        </w:rPr>
        <w:t>, tj. částky</w:t>
      </w:r>
      <w:r w:rsidR="000F46D5">
        <w:rPr>
          <w:rFonts w:asciiTheme="minorHAnsi" w:hAnsiTheme="minorHAnsi" w:cs="Arial"/>
          <w:sz w:val="22"/>
          <w:szCs w:val="22"/>
        </w:rPr>
        <w:t xml:space="preserve"> ve výši</w:t>
      </w:r>
      <w:r w:rsidR="00440AB6">
        <w:rPr>
          <w:rFonts w:asciiTheme="minorHAnsi" w:hAnsiTheme="minorHAnsi" w:cs="Arial"/>
          <w:sz w:val="22"/>
          <w:szCs w:val="22"/>
        </w:rPr>
        <w:t xml:space="preserve"> </w:t>
      </w:r>
      <w:r w:rsidR="004F3B72">
        <w:rPr>
          <w:rFonts w:asciiTheme="minorHAnsi" w:hAnsiTheme="minorHAnsi" w:cs="Arial"/>
          <w:sz w:val="22"/>
          <w:szCs w:val="22"/>
        </w:rPr>
        <w:t>2.000.000</w:t>
      </w:r>
      <w:r w:rsidR="00154E38">
        <w:rPr>
          <w:rFonts w:asciiTheme="minorHAnsi" w:hAnsiTheme="minorHAnsi" w:cs="Arial"/>
          <w:sz w:val="22"/>
          <w:szCs w:val="22"/>
        </w:rPr>
        <w:t>,</w:t>
      </w:r>
      <w:r w:rsidR="000F46D5">
        <w:rPr>
          <w:rFonts w:asciiTheme="minorHAnsi" w:hAnsiTheme="minorHAnsi" w:cs="Arial"/>
          <w:sz w:val="22"/>
          <w:szCs w:val="22"/>
        </w:rPr>
        <w:t>- Kč bez DPH</w:t>
      </w:r>
      <w:r w:rsidR="00722713">
        <w:rPr>
          <w:rFonts w:asciiTheme="minorHAnsi" w:hAnsiTheme="minorHAnsi" w:cs="Arial"/>
          <w:sz w:val="22"/>
          <w:szCs w:val="22"/>
        </w:rPr>
        <w:t xml:space="preserve"> nebo </w:t>
      </w:r>
      <w:r w:rsidR="004F3B72">
        <w:rPr>
          <w:rFonts w:asciiTheme="minorHAnsi" w:hAnsiTheme="minorHAnsi" w:cs="Arial"/>
          <w:sz w:val="22"/>
          <w:szCs w:val="22"/>
        </w:rPr>
        <w:t xml:space="preserve">do </w:t>
      </w:r>
      <w:r w:rsidR="004F3B72">
        <w:rPr>
          <w:rFonts w:asciiTheme="minorHAnsi" w:hAnsiTheme="minorHAnsi" w:cs="Arial"/>
          <w:sz w:val="22"/>
          <w:szCs w:val="22"/>
        </w:rPr>
        <w:t>31.12. 2020</w:t>
      </w:r>
      <w:r w:rsidR="00722713">
        <w:rPr>
          <w:rFonts w:asciiTheme="minorHAnsi" w:hAnsiTheme="minorHAnsi" w:cs="Arial"/>
          <w:sz w:val="22"/>
          <w:szCs w:val="22"/>
        </w:rPr>
        <w:t xml:space="preserve"> od </w:t>
      </w:r>
      <w:r w:rsidR="00154E38">
        <w:rPr>
          <w:rFonts w:asciiTheme="minorHAnsi" w:hAnsiTheme="minorHAnsi" w:cs="Arial"/>
          <w:sz w:val="22"/>
          <w:szCs w:val="22"/>
        </w:rPr>
        <w:t xml:space="preserve">nabytí </w:t>
      </w:r>
      <w:r w:rsidR="00510358">
        <w:rPr>
          <w:rFonts w:asciiTheme="minorHAnsi" w:hAnsiTheme="minorHAnsi" w:cs="Arial"/>
          <w:sz w:val="22"/>
          <w:szCs w:val="22"/>
        </w:rPr>
        <w:t>účinnosti</w:t>
      </w:r>
      <w:r w:rsidR="00722713">
        <w:rPr>
          <w:rFonts w:asciiTheme="minorHAnsi" w:hAnsiTheme="minorHAnsi" w:cs="Arial"/>
          <w:sz w:val="22"/>
          <w:szCs w:val="22"/>
        </w:rPr>
        <w:t xml:space="preserve"> této </w:t>
      </w:r>
      <w:r w:rsidR="00A94E6D">
        <w:rPr>
          <w:rFonts w:asciiTheme="minorHAnsi" w:hAnsiTheme="minorHAnsi" w:cs="Arial"/>
          <w:sz w:val="22"/>
          <w:szCs w:val="22"/>
        </w:rPr>
        <w:t>dohody</w:t>
      </w:r>
      <w:r w:rsidRPr="001734E7">
        <w:rPr>
          <w:rFonts w:asciiTheme="minorHAnsi" w:hAnsiTheme="minorHAnsi" w:cs="Arial"/>
          <w:sz w:val="22"/>
          <w:szCs w:val="22"/>
        </w:rPr>
        <w:t>.</w:t>
      </w:r>
    </w:p>
    <w:p w:rsidR="00724950" w:rsidP="00973F96" w14:paraId="6DB64B56" w14:textId="77777777">
      <w:pPr>
        <w:pStyle w:val="BodyText"/>
        <w:tabs>
          <w:tab w:val="left" w:pos="709"/>
          <w:tab w:val="clear" w:pos="1642"/>
        </w:tabs>
        <w:jc w:val="center"/>
        <w:rPr>
          <w:rFonts w:asciiTheme="minorHAnsi" w:hAnsiTheme="minorHAnsi" w:cs="Arial"/>
          <w:b/>
          <w:szCs w:val="22"/>
        </w:rPr>
      </w:pPr>
    </w:p>
    <w:p w:rsidR="002352A7" w:rsidP="00973F96" w14:paraId="18AC4442" w14:textId="77777777">
      <w:pPr>
        <w:pStyle w:val="BodyText"/>
        <w:tabs>
          <w:tab w:val="left" w:pos="709"/>
          <w:tab w:val="clear" w:pos="1642"/>
        </w:tabs>
        <w:jc w:val="center"/>
        <w:rPr>
          <w:rFonts w:asciiTheme="minorHAnsi" w:hAnsiTheme="minorHAnsi" w:cs="Arial"/>
          <w:b/>
          <w:szCs w:val="22"/>
        </w:rPr>
      </w:pPr>
    </w:p>
    <w:p w:rsidR="00546E86" w:rsidP="00973F96" w14:paraId="3A3B5F80" w14:textId="77777777">
      <w:pPr>
        <w:pStyle w:val="BodyText"/>
        <w:tabs>
          <w:tab w:val="left" w:pos="709"/>
          <w:tab w:val="clear" w:pos="1642"/>
        </w:tabs>
        <w:jc w:val="center"/>
        <w:rPr>
          <w:rFonts w:asciiTheme="minorHAnsi" w:hAnsiTheme="minorHAnsi" w:cs="Arial"/>
          <w:b/>
          <w:szCs w:val="22"/>
        </w:rPr>
      </w:pPr>
    </w:p>
    <w:p w:rsidR="00D0788D" w:rsidRPr="00511E18" w:rsidP="00B206D4" w14:paraId="1F7EB8FE" w14:textId="51A4937E">
      <w:pPr>
        <w:pStyle w:val="BodyText"/>
        <w:numPr>
          <w:ilvl w:val="0"/>
          <w:numId w:val="38"/>
        </w:numPr>
        <w:tabs>
          <w:tab w:val="left" w:pos="709"/>
          <w:tab w:val="clear" w:pos="1642"/>
        </w:tabs>
        <w:jc w:val="center"/>
        <w:rPr>
          <w:rFonts w:asciiTheme="minorHAnsi" w:hAnsiTheme="minorHAnsi" w:cs="Arial"/>
          <w:b/>
          <w:szCs w:val="22"/>
        </w:rPr>
      </w:pPr>
      <w:r w:rsidRPr="005A55D7">
        <w:rPr>
          <w:rFonts w:asciiTheme="minorHAnsi" w:hAnsiTheme="minorHAnsi" w:cs="Arial"/>
          <w:b/>
          <w:szCs w:val="22"/>
        </w:rPr>
        <w:t xml:space="preserve">Předmět </w:t>
      </w:r>
      <w:r w:rsidR="002E19A2">
        <w:rPr>
          <w:rFonts w:asciiTheme="minorHAnsi" w:hAnsiTheme="minorHAnsi" w:cs="Arial"/>
          <w:b/>
          <w:szCs w:val="22"/>
        </w:rPr>
        <w:t>služeb</w:t>
      </w:r>
    </w:p>
    <w:p w:rsidR="007C01FF" w:rsidRPr="007C01FF" w:rsidP="005B7B3A" w14:paraId="25A76401" w14:textId="77777777">
      <w:pPr>
        <w:pStyle w:val="ListParagraph"/>
        <w:numPr>
          <w:ilvl w:val="1"/>
          <w:numId w:val="7"/>
        </w:numPr>
        <w:spacing w:before="120"/>
        <w:jc w:val="both"/>
        <w:rPr>
          <w:rFonts w:asciiTheme="minorHAnsi" w:hAnsiTheme="minorHAnsi" w:cs="Arial"/>
          <w:sz w:val="22"/>
          <w:szCs w:val="22"/>
        </w:rPr>
      </w:pPr>
      <w:r>
        <w:rPr>
          <w:rFonts w:asciiTheme="minorHAnsi" w:hAnsiTheme="minorHAnsi" w:cs="Arial"/>
          <w:bCs/>
          <w:sz w:val="22"/>
          <w:szCs w:val="22"/>
        </w:rPr>
        <w:t>Předmětem této dohody je digitalizace středověkých rukopisů a starých tisků z majetku objednatele dle požadavků programu VISK 6, včetně kompletní tvorby metadat a zajištění komplexní</w:t>
      </w:r>
      <w:r w:rsidR="007C6C52">
        <w:rPr>
          <w:rFonts w:asciiTheme="minorHAnsi" w:hAnsiTheme="minorHAnsi" w:cs="Arial"/>
          <w:bCs/>
          <w:sz w:val="22"/>
          <w:szCs w:val="22"/>
        </w:rPr>
        <w:t xml:space="preserve"> služby včetně dopravy dokumentů k digitalizaci a zpět, kterou zajistí poskytovatel. Výstupy digitalizace budou kompatibilní s digitální knihovnou Manuscriptorium a budou splňovat definici digitálního dokumentu pro potřeby zpřístupnění a trvalého uložení v podprogramu VISK 6.</w:t>
      </w:r>
    </w:p>
    <w:p w:rsidR="00057AF1" w:rsidRPr="00A57095" w:rsidP="005B7B3A" w14:paraId="295EF641" w14:textId="5C0B3241">
      <w:pPr>
        <w:pStyle w:val="ListParagraph"/>
        <w:numPr>
          <w:ilvl w:val="1"/>
          <w:numId w:val="7"/>
        </w:numPr>
        <w:spacing w:before="120"/>
        <w:jc w:val="both"/>
        <w:rPr>
          <w:rFonts w:asciiTheme="minorHAnsi" w:hAnsiTheme="minorHAnsi" w:cs="Arial"/>
          <w:b/>
          <w:sz w:val="22"/>
          <w:szCs w:val="22"/>
        </w:rPr>
      </w:pPr>
      <w:r>
        <w:rPr>
          <w:rFonts w:asciiTheme="minorHAnsi" w:hAnsiTheme="minorHAnsi" w:cs="Arial"/>
          <w:bCs/>
          <w:sz w:val="22"/>
          <w:szCs w:val="22"/>
        </w:rPr>
        <w:t>Způsob digitalizace musí být vhodný pro dosažení maximální kvality a barevné věrnosti, typicky používaný pro vzácné rukopisné památky. Digitalizace bude provedena</w:t>
      </w:r>
      <w:r w:rsidR="007C6C52">
        <w:rPr>
          <w:rFonts w:asciiTheme="minorHAnsi" w:hAnsiTheme="minorHAnsi" w:cs="Arial"/>
          <w:bCs/>
          <w:sz w:val="22"/>
          <w:szCs w:val="22"/>
        </w:rPr>
        <w:t xml:space="preserve"> </w:t>
      </w:r>
      <w:r>
        <w:rPr>
          <w:rFonts w:asciiTheme="minorHAnsi" w:hAnsiTheme="minorHAnsi" w:cs="Arial"/>
          <w:bCs/>
          <w:sz w:val="22"/>
          <w:szCs w:val="22"/>
        </w:rPr>
        <w:t>barevně, bezkontaktní fotografickou metodou, v rozlišení minimálně 350 DPI, obrazy budou uloženy ve formátu JPG.</w:t>
      </w:r>
      <w:r>
        <w:rPr>
          <w:rFonts w:asciiTheme="minorHAnsi" w:hAnsiTheme="minorHAnsi" w:cs="Arial"/>
          <w:bCs/>
          <w:sz w:val="22"/>
          <w:szCs w:val="22"/>
        </w:rPr>
        <w:t xml:space="preserve"> Digitalizace bude provedena dle závazného standardu pro VISK 6 nazvaného Definice digitálního dokumentu pro potřeby zpřístupnění a trvalého uložení v podprogramu VISK 6, který je dostupný na adrese </w:t>
      </w:r>
      <w:hyperlink r:id="rId5" w:history="1">
        <w:r w:rsidRPr="008D2448" w:rsidR="00A57095">
          <w:rPr>
            <w:rStyle w:val="Hyperlink"/>
            <w:rFonts w:ascii="Helvetica Neue" w:hAnsi="Helvetica Neue" w:cs="Arial"/>
            <w:sz w:val="21"/>
            <w:szCs w:val="21"/>
            <w:lang w:val="en"/>
          </w:rPr>
          <w:t>http://www.manuscriptorium.com/cs/zdroje-nastroje-visk6</w:t>
        </w:r>
      </w:hyperlink>
    </w:p>
    <w:p w:rsidR="00A57095" w:rsidRPr="00EC2C9C" w:rsidP="00A57095" w14:paraId="1A4F17B1" w14:textId="77777777">
      <w:pPr>
        <w:pStyle w:val="ListParagraph"/>
        <w:spacing w:before="120"/>
        <w:ind w:left="705"/>
        <w:jc w:val="both"/>
        <w:rPr>
          <w:rFonts w:asciiTheme="minorHAnsi" w:hAnsiTheme="minorHAnsi" w:cs="Arial"/>
          <w:b/>
          <w:sz w:val="22"/>
          <w:szCs w:val="22"/>
        </w:rPr>
      </w:pPr>
    </w:p>
    <w:p w:rsidR="00D0788D" w:rsidP="005B7B3A" w14:paraId="1AE20CE0" w14:textId="6F5D44B7">
      <w:pPr>
        <w:pStyle w:val="ListParagraph"/>
        <w:numPr>
          <w:ilvl w:val="1"/>
          <w:numId w:val="7"/>
        </w:numPr>
        <w:spacing w:before="120"/>
        <w:jc w:val="both"/>
        <w:rPr>
          <w:rFonts w:asciiTheme="minorHAnsi" w:hAnsiTheme="minorHAnsi" w:cs="Arial"/>
          <w:sz w:val="22"/>
          <w:szCs w:val="22"/>
        </w:rPr>
      </w:pPr>
      <w:r>
        <w:rPr>
          <w:rFonts w:asciiTheme="minorHAnsi" w:hAnsiTheme="minorHAnsi" w:cs="Arial"/>
          <w:bCs/>
          <w:sz w:val="22"/>
          <w:szCs w:val="22"/>
        </w:rPr>
        <w:t>Poskytovatel</w:t>
      </w:r>
      <w:r w:rsidRPr="00127AE8">
        <w:rPr>
          <w:rFonts w:asciiTheme="minorHAnsi" w:hAnsiTheme="minorHAnsi" w:cs="Arial"/>
          <w:sz w:val="22"/>
          <w:szCs w:val="22"/>
        </w:rPr>
        <w:t xml:space="preserve"> se touto </w:t>
      </w:r>
      <w:r w:rsidR="00A94E6D">
        <w:rPr>
          <w:rFonts w:asciiTheme="minorHAnsi" w:hAnsiTheme="minorHAnsi" w:cs="Arial"/>
          <w:sz w:val="22"/>
          <w:szCs w:val="22"/>
        </w:rPr>
        <w:t>dohodou</w:t>
      </w:r>
      <w:r w:rsidRPr="00127AE8">
        <w:rPr>
          <w:rFonts w:asciiTheme="minorHAnsi" w:hAnsiTheme="minorHAnsi" w:cs="Arial"/>
          <w:sz w:val="22"/>
          <w:szCs w:val="22"/>
        </w:rPr>
        <w:t xml:space="preserve"> zavazuje </w:t>
      </w:r>
      <w:r>
        <w:rPr>
          <w:rFonts w:asciiTheme="minorHAnsi" w:hAnsiTheme="minorHAnsi" w:cs="Arial"/>
          <w:sz w:val="22"/>
          <w:szCs w:val="22"/>
        </w:rPr>
        <w:t>vykonávat</w:t>
      </w:r>
      <w:r w:rsidRPr="00127AE8">
        <w:rPr>
          <w:rFonts w:asciiTheme="minorHAnsi" w:hAnsiTheme="minorHAnsi" w:cs="Arial"/>
          <w:sz w:val="22"/>
          <w:szCs w:val="22"/>
        </w:rPr>
        <w:t xml:space="preserve"> pro objednatele </w:t>
      </w:r>
      <w:r w:rsidR="009D350F">
        <w:rPr>
          <w:rFonts w:asciiTheme="minorHAnsi" w:hAnsiTheme="minorHAnsi" w:cs="Arial"/>
          <w:sz w:val="22"/>
          <w:szCs w:val="22"/>
        </w:rPr>
        <w:t xml:space="preserve">na svůj náklad a nebezpečí </w:t>
      </w:r>
      <w:r w:rsidR="00CB086C">
        <w:rPr>
          <w:rFonts w:asciiTheme="minorHAnsi" w:hAnsiTheme="minorHAnsi" w:cs="Arial"/>
          <w:sz w:val="22"/>
          <w:szCs w:val="22"/>
        </w:rPr>
        <w:t>sjednané</w:t>
      </w:r>
      <w:r w:rsidRPr="00127AE8">
        <w:rPr>
          <w:rFonts w:asciiTheme="minorHAnsi" w:hAnsiTheme="minorHAnsi" w:cs="Arial"/>
          <w:sz w:val="22"/>
          <w:szCs w:val="22"/>
        </w:rPr>
        <w:t xml:space="preserve"> </w:t>
      </w:r>
      <w:r>
        <w:rPr>
          <w:rFonts w:asciiTheme="minorHAnsi" w:hAnsiTheme="minorHAnsi" w:cs="Arial"/>
          <w:sz w:val="22"/>
          <w:szCs w:val="22"/>
        </w:rPr>
        <w:t>služby</w:t>
      </w:r>
      <w:r w:rsidRPr="00127AE8" w:rsidR="00DB1048">
        <w:rPr>
          <w:rFonts w:asciiTheme="minorHAnsi" w:hAnsiTheme="minorHAnsi" w:cs="Arial"/>
          <w:sz w:val="22"/>
          <w:szCs w:val="22"/>
        </w:rPr>
        <w:t xml:space="preserve"> </w:t>
      </w:r>
      <w:r w:rsidR="00D46E1F">
        <w:rPr>
          <w:rFonts w:asciiTheme="minorHAnsi" w:hAnsiTheme="minorHAnsi" w:cs="Arial"/>
          <w:sz w:val="22"/>
          <w:szCs w:val="22"/>
        </w:rPr>
        <w:t xml:space="preserve">v druhu, jakosti a množství </w:t>
      </w:r>
      <w:r w:rsidR="00CB086C">
        <w:rPr>
          <w:rFonts w:asciiTheme="minorHAnsi" w:hAnsiTheme="minorHAnsi" w:cs="Arial"/>
          <w:sz w:val="22"/>
          <w:szCs w:val="22"/>
        </w:rPr>
        <w:t xml:space="preserve">dle </w:t>
      </w:r>
      <w:r w:rsidR="00A94E6D">
        <w:rPr>
          <w:rFonts w:asciiTheme="minorHAnsi" w:hAnsiTheme="minorHAnsi" w:cs="Arial"/>
          <w:sz w:val="22"/>
          <w:szCs w:val="22"/>
        </w:rPr>
        <w:t>specifikac</w:t>
      </w:r>
      <w:r w:rsidR="00D46E1F">
        <w:rPr>
          <w:rFonts w:asciiTheme="minorHAnsi" w:hAnsiTheme="minorHAnsi" w:cs="Arial"/>
          <w:sz w:val="22"/>
          <w:szCs w:val="22"/>
        </w:rPr>
        <w:t xml:space="preserve">í, které jsou blíže </w:t>
      </w:r>
      <w:r w:rsidR="002505EA">
        <w:rPr>
          <w:rFonts w:asciiTheme="minorHAnsi" w:hAnsiTheme="minorHAnsi" w:cs="Arial"/>
          <w:sz w:val="22"/>
          <w:szCs w:val="22"/>
        </w:rPr>
        <w:t>uveden</w:t>
      </w:r>
      <w:r w:rsidR="00D46E1F">
        <w:rPr>
          <w:rFonts w:asciiTheme="minorHAnsi" w:hAnsiTheme="minorHAnsi" w:cs="Arial"/>
          <w:sz w:val="22"/>
          <w:szCs w:val="22"/>
        </w:rPr>
        <w:t>y</w:t>
      </w:r>
      <w:r w:rsidR="002505EA">
        <w:rPr>
          <w:rFonts w:asciiTheme="minorHAnsi" w:hAnsiTheme="minorHAnsi" w:cs="Arial"/>
          <w:sz w:val="22"/>
          <w:szCs w:val="22"/>
        </w:rPr>
        <w:t xml:space="preserve"> v Příloze č. 1</w:t>
      </w:r>
      <w:r w:rsidR="00EC2C9C">
        <w:rPr>
          <w:rFonts w:asciiTheme="minorHAnsi" w:hAnsiTheme="minorHAnsi" w:cs="Arial"/>
          <w:sz w:val="22"/>
          <w:szCs w:val="22"/>
        </w:rPr>
        <w:t xml:space="preserve"> a č. 2</w:t>
      </w:r>
      <w:r w:rsidR="002505EA">
        <w:rPr>
          <w:rFonts w:asciiTheme="minorHAnsi" w:hAnsiTheme="minorHAnsi" w:cs="Arial"/>
          <w:sz w:val="22"/>
          <w:szCs w:val="22"/>
        </w:rPr>
        <w:t xml:space="preserve"> této dohody</w:t>
      </w:r>
      <w:r w:rsidR="009D350F">
        <w:rPr>
          <w:rFonts w:asciiTheme="minorHAnsi" w:hAnsiTheme="minorHAnsi" w:cs="Arial"/>
          <w:sz w:val="22"/>
          <w:szCs w:val="22"/>
        </w:rPr>
        <w:t>, a to bez právních a faktických vad</w:t>
      </w:r>
      <w:r w:rsidR="00D46E1F">
        <w:rPr>
          <w:rFonts w:asciiTheme="minorHAnsi" w:hAnsiTheme="minorHAnsi" w:cs="Arial"/>
          <w:sz w:val="22"/>
          <w:szCs w:val="22"/>
        </w:rPr>
        <w:t>,</w:t>
      </w:r>
      <w:r w:rsidRPr="00127AE8" w:rsidR="005A55D7">
        <w:rPr>
          <w:rFonts w:asciiTheme="minorHAnsi" w:hAnsiTheme="minorHAnsi" w:cs="Arial"/>
          <w:sz w:val="22"/>
          <w:szCs w:val="22"/>
        </w:rPr>
        <w:t xml:space="preserve"> </w:t>
      </w:r>
      <w:r w:rsidRPr="00127AE8">
        <w:rPr>
          <w:rFonts w:asciiTheme="minorHAnsi" w:hAnsiTheme="minorHAnsi" w:cs="Arial"/>
          <w:sz w:val="22"/>
          <w:szCs w:val="22"/>
        </w:rPr>
        <w:t xml:space="preserve">a objednatel se zavazuje za </w:t>
      </w:r>
      <w:r w:rsidRPr="00127AE8" w:rsidR="00475ECF">
        <w:rPr>
          <w:rFonts w:asciiTheme="minorHAnsi" w:hAnsiTheme="minorHAnsi" w:cs="Arial"/>
          <w:sz w:val="22"/>
          <w:szCs w:val="22"/>
        </w:rPr>
        <w:t xml:space="preserve">řádně a včas </w:t>
      </w:r>
      <w:r w:rsidRPr="00127AE8">
        <w:rPr>
          <w:rFonts w:asciiTheme="minorHAnsi" w:hAnsiTheme="minorHAnsi" w:cs="Arial"/>
          <w:sz w:val="22"/>
          <w:szCs w:val="22"/>
        </w:rPr>
        <w:t xml:space="preserve">provedené </w:t>
      </w:r>
      <w:r>
        <w:rPr>
          <w:rFonts w:asciiTheme="minorHAnsi" w:hAnsiTheme="minorHAnsi" w:cs="Arial"/>
          <w:sz w:val="22"/>
          <w:szCs w:val="22"/>
        </w:rPr>
        <w:t xml:space="preserve">služby </w:t>
      </w:r>
      <w:r w:rsidRPr="00127AE8">
        <w:rPr>
          <w:rFonts w:asciiTheme="minorHAnsi" w:hAnsiTheme="minorHAnsi" w:cs="Arial"/>
          <w:sz w:val="22"/>
          <w:szCs w:val="22"/>
        </w:rPr>
        <w:t xml:space="preserve">zaplatit </w:t>
      </w:r>
      <w:r>
        <w:rPr>
          <w:rFonts w:asciiTheme="minorHAnsi" w:hAnsiTheme="minorHAnsi" w:cs="Arial"/>
          <w:sz w:val="22"/>
          <w:szCs w:val="22"/>
        </w:rPr>
        <w:t>poskytovateli</w:t>
      </w:r>
      <w:r w:rsidRPr="00127AE8">
        <w:rPr>
          <w:rFonts w:asciiTheme="minorHAnsi" w:hAnsiTheme="minorHAnsi" w:cs="Arial"/>
          <w:sz w:val="22"/>
          <w:szCs w:val="22"/>
        </w:rPr>
        <w:t xml:space="preserve"> cenu ve výši a za podmínek sjednaných v této </w:t>
      </w:r>
      <w:r w:rsidR="00A94E6D">
        <w:rPr>
          <w:rFonts w:asciiTheme="minorHAnsi" w:hAnsiTheme="minorHAnsi" w:cs="Arial"/>
          <w:sz w:val="22"/>
          <w:szCs w:val="22"/>
        </w:rPr>
        <w:t>dohodě</w:t>
      </w:r>
      <w:r w:rsidRPr="00127AE8">
        <w:rPr>
          <w:rFonts w:asciiTheme="minorHAnsi" w:hAnsiTheme="minorHAnsi" w:cs="Arial"/>
          <w:sz w:val="22"/>
          <w:szCs w:val="22"/>
        </w:rPr>
        <w:t>.</w:t>
      </w:r>
    </w:p>
    <w:p w:rsidR="006D4F63" w:rsidP="006D4F63" w14:paraId="3AAF84B4" w14:textId="77777777">
      <w:pPr>
        <w:pStyle w:val="ListParagraph"/>
        <w:spacing w:before="120"/>
        <w:ind w:left="705"/>
        <w:jc w:val="both"/>
        <w:rPr>
          <w:rFonts w:asciiTheme="minorHAnsi" w:hAnsiTheme="minorHAnsi" w:cs="Arial"/>
          <w:sz w:val="22"/>
          <w:szCs w:val="22"/>
        </w:rPr>
      </w:pPr>
    </w:p>
    <w:p w:rsidR="00D0788D" w:rsidRPr="008901DD" w:rsidP="0059484B" w14:paraId="03B79732" w14:textId="638C9C7B">
      <w:pPr>
        <w:ind w:left="1408" w:hanging="699"/>
        <w:jc w:val="both"/>
        <w:rPr>
          <w:rFonts w:asciiTheme="minorHAnsi" w:hAnsiTheme="minorHAnsi" w:cs="Arial"/>
          <w:sz w:val="22"/>
          <w:szCs w:val="22"/>
        </w:rPr>
      </w:pPr>
    </w:p>
    <w:p w:rsidR="00D0788D" w:rsidP="00B206D4" w14:paraId="353003E0" w14:textId="550252B8">
      <w:pPr>
        <w:pStyle w:val="BodyText"/>
        <w:numPr>
          <w:ilvl w:val="0"/>
          <w:numId w:val="38"/>
        </w:numPr>
        <w:tabs>
          <w:tab w:val="left" w:pos="709"/>
          <w:tab w:val="clear" w:pos="1642"/>
        </w:tabs>
        <w:jc w:val="center"/>
        <w:rPr>
          <w:rFonts w:asciiTheme="minorHAnsi" w:hAnsiTheme="minorHAnsi" w:cs="Arial"/>
          <w:b/>
          <w:szCs w:val="22"/>
        </w:rPr>
      </w:pPr>
      <w:r w:rsidRPr="00546E86">
        <w:rPr>
          <w:rFonts w:asciiTheme="minorHAnsi" w:hAnsiTheme="minorHAnsi" w:cs="Arial"/>
          <w:b/>
          <w:szCs w:val="22"/>
        </w:rPr>
        <w:t xml:space="preserve">Postup při zadávání </w:t>
      </w:r>
      <w:r w:rsidR="00B206D4">
        <w:rPr>
          <w:rFonts w:asciiTheme="minorHAnsi" w:hAnsiTheme="minorHAnsi" w:cs="Arial"/>
          <w:b/>
          <w:szCs w:val="22"/>
        </w:rPr>
        <w:t>dílčích objednávek</w:t>
      </w:r>
      <w:r w:rsidRPr="00546E86">
        <w:rPr>
          <w:rFonts w:asciiTheme="minorHAnsi" w:hAnsiTheme="minorHAnsi" w:cs="Arial"/>
          <w:b/>
          <w:szCs w:val="22"/>
        </w:rPr>
        <w:t xml:space="preserve"> na základě této </w:t>
      </w:r>
      <w:r w:rsidR="0027465C">
        <w:rPr>
          <w:rFonts w:asciiTheme="minorHAnsi" w:hAnsiTheme="minorHAnsi" w:cs="Arial"/>
          <w:b/>
          <w:szCs w:val="22"/>
        </w:rPr>
        <w:t>dohody</w:t>
      </w:r>
    </w:p>
    <w:p w:rsidR="006D4F63" w:rsidRPr="005C460E" w:rsidP="006871FE" w14:paraId="39D9413D" w14:textId="21EB5EA3">
      <w:pPr>
        <w:pStyle w:val="ListParagraph"/>
        <w:widowControl w:val="0"/>
        <w:numPr>
          <w:ilvl w:val="0"/>
          <w:numId w:val="10"/>
        </w:numPr>
        <w:tabs>
          <w:tab w:val="left" w:pos="709"/>
        </w:tabs>
        <w:autoSpaceDE w:val="0"/>
        <w:autoSpaceDN w:val="0"/>
        <w:adjustRightInd w:val="0"/>
        <w:spacing w:before="120" w:line="264" w:lineRule="exact"/>
        <w:jc w:val="both"/>
        <w:rPr>
          <w:rFonts w:asciiTheme="minorHAnsi" w:hAnsiTheme="minorHAnsi"/>
          <w:spacing w:val="3"/>
          <w:sz w:val="22"/>
          <w:szCs w:val="22"/>
        </w:rPr>
      </w:pPr>
      <w:r w:rsidRPr="005C460E">
        <w:rPr>
          <w:rFonts w:ascii="Calibri" w:hAnsi="Calibri"/>
          <w:bCs/>
          <w:sz w:val="22"/>
          <w:szCs w:val="22"/>
        </w:rPr>
        <w:t>Podle</w:t>
      </w:r>
      <w:r w:rsidRPr="005C460E" w:rsidR="00AB22E1">
        <w:rPr>
          <w:rFonts w:ascii="Calibri" w:hAnsi="Calibri"/>
          <w:bCs/>
          <w:sz w:val="22"/>
          <w:szCs w:val="22"/>
        </w:rPr>
        <w:t xml:space="preserve"> této </w:t>
      </w:r>
      <w:r w:rsidRPr="005C460E" w:rsidR="0027465C">
        <w:rPr>
          <w:rFonts w:ascii="Calibri" w:hAnsi="Calibri"/>
          <w:bCs/>
          <w:sz w:val="22"/>
          <w:szCs w:val="22"/>
        </w:rPr>
        <w:t>r</w:t>
      </w:r>
      <w:r w:rsidRPr="005C460E" w:rsidR="00AB22E1">
        <w:rPr>
          <w:rFonts w:ascii="Calibri" w:hAnsi="Calibri"/>
          <w:bCs/>
          <w:sz w:val="22"/>
          <w:szCs w:val="22"/>
        </w:rPr>
        <w:t xml:space="preserve">ámcové </w:t>
      </w:r>
      <w:r w:rsidRPr="005C460E" w:rsidR="0027465C">
        <w:rPr>
          <w:rFonts w:ascii="Calibri" w:hAnsi="Calibri"/>
          <w:bCs/>
          <w:sz w:val="22"/>
          <w:szCs w:val="22"/>
        </w:rPr>
        <w:t>dohody</w:t>
      </w:r>
      <w:r w:rsidRPr="005C460E" w:rsidR="00AB22E1">
        <w:rPr>
          <w:rFonts w:ascii="Calibri" w:hAnsi="Calibri"/>
          <w:bCs/>
          <w:sz w:val="22"/>
          <w:szCs w:val="22"/>
        </w:rPr>
        <w:t xml:space="preserve"> bude </w:t>
      </w:r>
      <w:r w:rsidRPr="005C460E" w:rsidR="007A78F4">
        <w:rPr>
          <w:rFonts w:ascii="Calibri" w:hAnsi="Calibri"/>
          <w:bCs/>
          <w:sz w:val="22"/>
          <w:szCs w:val="22"/>
        </w:rPr>
        <w:t>objednatel</w:t>
      </w:r>
      <w:r w:rsidRPr="005C460E" w:rsidR="00AB22E1">
        <w:rPr>
          <w:rFonts w:ascii="Calibri" w:hAnsi="Calibri"/>
          <w:bCs/>
          <w:sz w:val="22"/>
          <w:szCs w:val="22"/>
        </w:rPr>
        <w:t xml:space="preserve"> </w:t>
      </w:r>
      <w:r w:rsidRPr="005C460E" w:rsidR="00C55F78">
        <w:rPr>
          <w:rFonts w:ascii="Calibri" w:hAnsi="Calibri"/>
          <w:bCs/>
          <w:sz w:val="22"/>
          <w:szCs w:val="22"/>
        </w:rPr>
        <w:t>zasílat</w:t>
      </w:r>
      <w:r w:rsidRPr="005C460E" w:rsidR="00AB22E1">
        <w:rPr>
          <w:rFonts w:ascii="Calibri" w:hAnsi="Calibri"/>
          <w:bCs/>
          <w:sz w:val="22"/>
          <w:szCs w:val="22"/>
        </w:rPr>
        <w:t xml:space="preserve"> </w:t>
      </w:r>
      <w:r w:rsidRPr="005C460E" w:rsidR="005C460E">
        <w:rPr>
          <w:rFonts w:ascii="Calibri" w:hAnsi="Calibri"/>
          <w:bCs/>
          <w:sz w:val="22"/>
          <w:szCs w:val="22"/>
        </w:rPr>
        <w:t>poskytovateli</w:t>
      </w:r>
      <w:r w:rsidRPr="005C460E" w:rsidR="00AB22E1">
        <w:rPr>
          <w:rFonts w:ascii="Calibri" w:hAnsi="Calibri"/>
          <w:bCs/>
          <w:sz w:val="22"/>
          <w:szCs w:val="22"/>
        </w:rPr>
        <w:t xml:space="preserve"> jednotlivé </w:t>
      </w:r>
      <w:r w:rsidRPr="005C460E" w:rsidR="00C55F78">
        <w:rPr>
          <w:rFonts w:ascii="Calibri" w:hAnsi="Calibri"/>
          <w:bCs/>
          <w:sz w:val="22"/>
          <w:szCs w:val="22"/>
        </w:rPr>
        <w:t>dílčí objednávky,</w:t>
      </w:r>
      <w:r w:rsidRPr="005C460E" w:rsidR="002E5B15">
        <w:rPr>
          <w:rFonts w:ascii="Calibri" w:hAnsi="Calibri"/>
          <w:bCs/>
          <w:sz w:val="22"/>
          <w:szCs w:val="22"/>
        </w:rPr>
        <w:t xml:space="preserve"> jež</w:t>
      </w:r>
      <w:r w:rsidRPr="005C460E" w:rsidR="00C55F78">
        <w:rPr>
          <w:rFonts w:ascii="Calibri" w:hAnsi="Calibri"/>
          <w:bCs/>
          <w:sz w:val="22"/>
          <w:szCs w:val="22"/>
        </w:rPr>
        <w:t xml:space="preserve"> budou</w:t>
      </w:r>
      <w:r w:rsidRPr="005C460E" w:rsidR="002E5B15">
        <w:rPr>
          <w:rFonts w:ascii="Calibri" w:hAnsi="Calibri"/>
          <w:bCs/>
          <w:sz w:val="22"/>
          <w:szCs w:val="22"/>
        </w:rPr>
        <w:t xml:space="preserve"> návrhem na uzavření smlouvy, a </w:t>
      </w:r>
      <w:r w:rsidRPr="005C460E" w:rsidR="005C460E">
        <w:rPr>
          <w:rFonts w:ascii="Calibri" w:hAnsi="Calibri"/>
          <w:bCs/>
          <w:sz w:val="22"/>
          <w:szCs w:val="22"/>
        </w:rPr>
        <w:t>poskytovatel</w:t>
      </w:r>
      <w:r w:rsidRPr="005C460E" w:rsidR="00C55F78">
        <w:rPr>
          <w:rFonts w:ascii="Calibri" w:hAnsi="Calibri"/>
          <w:bCs/>
          <w:sz w:val="22"/>
          <w:szCs w:val="22"/>
        </w:rPr>
        <w:t xml:space="preserve"> </w:t>
      </w:r>
      <w:r w:rsidRPr="005C460E" w:rsidR="00670CC9">
        <w:rPr>
          <w:rFonts w:ascii="Calibri" w:hAnsi="Calibri"/>
          <w:bCs/>
          <w:sz w:val="22"/>
          <w:szCs w:val="22"/>
        </w:rPr>
        <w:t xml:space="preserve">tyto dílčí objednávky objednateli písemně </w:t>
      </w:r>
      <w:r w:rsidRPr="005C460E" w:rsidR="005C460E">
        <w:rPr>
          <w:rFonts w:ascii="Calibri" w:hAnsi="Calibri"/>
          <w:bCs/>
          <w:sz w:val="22"/>
          <w:szCs w:val="22"/>
        </w:rPr>
        <w:t xml:space="preserve">(elektronicky) </w:t>
      </w:r>
      <w:r w:rsidRPr="005C460E" w:rsidR="00670CC9">
        <w:rPr>
          <w:rFonts w:ascii="Calibri" w:hAnsi="Calibri"/>
          <w:bCs/>
          <w:sz w:val="22"/>
          <w:szCs w:val="22"/>
        </w:rPr>
        <w:t>potvrdí, což</w:t>
      </w:r>
      <w:r w:rsidRPr="005C460E" w:rsidR="002E5B15">
        <w:rPr>
          <w:rFonts w:ascii="Calibri" w:hAnsi="Calibri"/>
          <w:bCs/>
          <w:sz w:val="22"/>
          <w:szCs w:val="22"/>
        </w:rPr>
        <w:t xml:space="preserve"> je přijetí návrhu </w:t>
      </w:r>
      <w:r w:rsidRPr="005C460E" w:rsidR="00C55F78">
        <w:rPr>
          <w:rFonts w:ascii="Calibri" w:hAnsi="Calibri"/>
          <w:bCs/>
          <w:sz w:val="22"/>
          <w:szCs w:val="22"/>
        </w:rPr>
        <w:t xml:space="preserve">dílčí </w:t>
      </w:r>
      <w:r w:rsidRPr="005C460E" w:rsidR="002E5B15">
        <w:rPr>
          <w:rFonts w:ascii="Calibri" w:hAnsi="Calibri"/>
          <w:bCs/>
          <w:sz w:val="22"/>
          <w:szCs w:val="22"/>
        </w:rPr>
        <w:t>smlouvy</w:t>
      </w:r>
      <w:r w:rsidRPr="005C460E" w:rsidR="007A78F4">
        <w:rPr>
          <w:rFonts w:ascii="Calibri" w:hAnsi="Calibri"/>
          <w:bCs/>
          <w:sz w:val="22"/>
          <w:szCs w:val="22"/>
        </w:rPr>
        <w:t>.</w:t>
      </w:r>
      <w:r w:rsidRPr="005C460E">
        <w:rPr>
          <w:rFonts w:ascii="Calibri" w:hAnsi="Calibri"/>
          <w:bCs/>
          <w:sz w:val="22"/>
          <w:szCs w:val="22"/>
        </w:rPr>
        <w:t xml:space="preserve"> </w:t>
      </w:r>
    </w:p>
    <w:p w:rsidR="001734E7" w:rsidRPr="00740921" w:rsidP="005F60EC" w14:paraId="6B7679AF" w14:textId="1F11062E">
      <w:pPr>
        <w:pStyle w:val="ListParagraph"/>
        <w:widowControl w:val="0"/>
        <w:numPr>
          <w:ilvl w:val="0"/>
          <w:numId w:val="10"/>
        </w:numPr>
        <w:autoSpaceDE w:val="0"/>
        <w:autoSpaceDN w:val="0"/>
        <w:adjustRightInd w:val="0"/>
        <w:spacing w:before="120" w:line="264" w:lineRule="exact"/>
        <w:jc w:val="both"/>
        <w:rPr>
          <w:rFonts w:asciiTheme="minorHAnsi" w:hAnsiTheme="minorHAnsi" w:cstheme="minorHAnsi"/>
          <w:spacing w:val="3"/>
          <w:sz w:val="22"/>
          <w:szCs w:val="22"/>
        </w:rPr>
      </w:pPr>
      <w:r w:rsidRPr="00740921">
        <w:rPr>
          <w:rFonts w:asciiTheme="minorHAnsi" w:hAnsiTheme="minorHAnsi" w:cstheme="minorHAnsi"/>
          <w:spacing w:val="3"/>
          <w:sz w:val="22"/>
          <w:szCs w:val="22"/>
        </w:rPr>
        <w:t>Jednotliv</w:t>
      </w:r>
      <w:r w:rsidR="00A2016A">
        <w:rPr>
          <w:rFonts w:asciiTheme="minorHAnsi" w:hAnsiTheme="minorHAnsi" w:cstheme="minorHAnsi"/>
          <w:spacing w:val="3"/>
          <w:sz w:val="22"/>
          <w:szCs w:val="22"/>
        </w:rPr>
        <w:t>é dílčí objednávky</w:t>
      </w:r>
      <w:r w:rsidRPr="00740921">
        <w:rPr>
          <w:rFonts w:asciiTheme="minorHAnsi" w:hAnsiTheme="minorHAnsi" w:cstheme="minorHAnsi"/>
          <w:spacing w:val="3"/>
          <w:sz w:val="22"/>
          <w:szCs w:val="22"/>
        </w:rPr>
        <w:t xml:space="preserve"> budou zadáván</w:t>
      </w:r>
      <w:r w:rsidR="00A2016A">
        <w:rPr>
          <w:rFonts w:asciiTheme="minorHAnsi" w:hAnsiTheme="minorHAnsi" w:cstheme="minorHAnsi"/>
          <w:spacing w:val="3"/>
          <w:sz w:val="22"/>
          <w:szCs w:val="22"/>
        </w:rPr>
        <w:t>y</w:t>
      </w:r>
      <w:r w:rsidRPr="00740921">
        <w:rPr>
          <w:rFonts w:asciiTheme="minorHAnsi" w:hAnsiTheme="minorHAnsi" w:cstheme="minorHAnsi"/>
          <w:spacing w:val="3"/>
          <w:sz w:val="22"/>
          <w:szCs w:val="22"/>
        </w:rPr>
        <w:t xml:space="preserve"> nepravidelně podle potřeb objednatele.</w:t>
      </w:r>
      <w:r w:rsidR="00A02E99">
        <w:rPr>
          <w:rFonts w:asciiTheme="minorHAnsi" w:hAnsiTheme="minorHAnsi" w:cstheme="minorHAnsi"/>
          <w:spacing w:val="3"/>
          <w:sz w:val="22"/>
          <w:szCs w:val="22"/>
        </w:rPr>
        <w:t xml:space="preserve"> Objednatel je tedy oprávněn, avšak nikoli povinen, vystavovat dle svého uvážení a potřeb objednávky ode dne nabytí účinnosti této dohody.</w:t>
      </w:r>
      <w:r w:rsidRPr="00740921">
        <w:rPr>
          <w:rFonts w:asciiTheme="minorHAnsi" w:hAnsiTheme="minorHAnsi" w:cstheme="minorHAnsi"/>
          <w:spacing w:val="3"/>
          <w:sz w:val="22"/>
          <w:szCs w:val="22"/>
        </w:rPr>
        <w:t xml:space="preserve"> </w:t>
      </w:r>
      <w:r w:rsidR="005C460E">
        <w:rPr>
          <w:rFonts w:asciiTheme="minorHAnsi" w:hAnsiTheme="minorHAnsi" w:cstheme="minorHAnsi"/>
          <w:spacing w:val="3"/>
          <w:sz w:val="22"/>
          <w:szCs w:val="22"/>
        </w:rPr>
        <w:t>Poskytovatel</w:t>
      </w:r>
      <w:r w:rsidRPr="00740921">
        <w:rPr>
          <w:rFonts w:asciiTheme="minorHAnsi" w:hAnsiTheme="minorHAnsi" w:cstheme="minorHAnsi"/>
          <w:spacing w:val="3"/>
          <w:sz w:val="22"/>
          <w:szCs w:val="22"/>
        </w:rPr>
        <w:t xml:space="preserve"> si s objednatelem sjednávají </w:t>
      </w:r>
      <w:r w:rsidRPr="00740921">
        <w:rPr>
          <w:rFonts w:asciiTheme="minorHAnsi" w:hAnsiTheme="minorHAnsi" w:cstheme="minorHAnsi"/>
          <w:spacing w:val="3"/>
          <w:sz w:val="22"/>
          <w:szCs w:val="22"/>
        </w:rPr>
        <w:t xml:space="preserve">neomezenost celkového počtu </w:t>
      </w:r>
      <w:r w:rsidR="00670CC9">
        <w:rPr>
          <w:rFonts w:asciiTheme="minorHAnsi" w:hAnsiTheme="minorHAnsi" w:cstheme="minorHAnsi"/>
          <w:spacing w:val="3"/>
          <w:sz w:val="22"/>
          <w:szCs w:val="22"/>
        </w:rPr>
        <w:t>dílčích objednávek</w:t>
      </w:r>
      <w:r w:rsidRPr="00740921">
        <w:rPr>
          <w:rFonts w:asciiTheme="minorHAnsi" w:hAnsiTheme="minorHAnsi" w:cstheme="minorHAnsi"/>
          <w:spacing w:val="3"/>
          <w:sz w:val="22"/>
          <w:szCs w:val="22"/>
        </w:rPr>
        <w:t xml:space="preserve"> objednatele k poskytnutí plnění </w:t>
      </w:r>
      <w:r w:rsidR="005C460E">
        <w:rPr>
          <w:rFonts w:asciiTheme="minorHAnsi" w:hAnsiTheme="minorHAnsi" w:cstheme="minorHAnsi"/>
          <w:spacing w:val="3"/>
          <w:sz w:val="22"/>
          <w:szCs w:val="22"/>
        </w:rPr>
        <w:t>poskytovatelem</w:t>
      </w:r>
      <w:r w:rsidRPr="00740921">
        <w:rPr>
          <w:rFonts w:asciiTheme="minorHAnsi" w:hAnsiTheme="minorHAnsi" w:cstheme="minorHAnsi"/>
          <w:spacing w:val="3"/>
          <w:sz w:val="22"/>
          <w:szCs w:val="22"/>
        </w:rPr>
        <w:t>.</w:t>
      </w:r>
      <w:r w:rsidR="00A02E99">
        <w:rPr>
          <w:rFonts w:asciiTheme="minorHAnsi" w:hAnsiTheme="minorHAnsi" w:cstheme="minorHAnsi"/>
          <w:spacing w:val="3"/>
          <w:sz w:val="22"/>
          <w:szCs w:val="22"/>
        </w:rPr>
        <w:t xml:space="preserve"> </w:t>
      </w:r>
    </w:p>
    <w:p w:rsidR="006D4F63" w:rsidRPr="006D4F63" w:rsidP="006D4F63" w14:paraId="58781D02" w14:textId="251297FA">
      <w:pPr>
        <w:pStyle w:val="ListParagraph"/>
        <w:widowControl w:val="0"/>
        <w:autoSpaceDE w:val="0"/>
        <w:autoSpaceDN w:val="0"/>
        <w:adjustRightInd w:val="0"/>
        <w:spacing w:before="120" w:line="264" w:lineRule="exact"/>
        <w:ind w:left="360"/>
        <w:jc w:val="both"/>
        <w:rPr>
          <w:rFonts w:asciiTheme="minorHAnsi" w:hAnsiTheme="minorHAnsi"/>
          <w:spacing w:val="3"/>
          <w:sz w:val="22"/>
          <w:szCs w:val="22"/>
        </w:rPr>
      </w:pPr>
    </w:p>
    <w:p w:rsidR="00AB22E1" w:rsidRPr="00127AE8" w:rsidP="005B7B3A" w14:paraId="6E76F962" w14:textId="6CDAD490">
      <w:pPr>
        <w:pStyle w:val="ListParagraph"/>
        <w:widowControl w:val="0"/>
        <w:numPr>
          <w:ilvl w:val="0"/>
          <w:numId w:val="10"/>
        </w:numPr>
        <w:tabs>
          <w:tab w:val="left" w:pos="709"/>
        </w:tabs>
        <w:autoSpaceDE w:val="0"/>
        <w:autoSpaceDN w:val="0"/>
        <w:adjustRightInd w:val="0"/>
        <w:spacing w:before="120" w:line="264" w:lineRule="exact"/>
        <w:jc w:val="both"/>
        <w:rPr>
          <w:rFonts w:ascii="Calibri" w:hAnsi="Calibri"/>
          <w:spacing w:val="3"/>
          <w:sz w:val="22"/>
          <w:szCs w:val="22"/>
        </w:rPr>
      </w:pPr>
      <w:r w:rsidRPr="00127AE8">
        <w:rPr>
          <w:rFonts w:ascii="Calibri" w:hAnsi="Calibri"/>
          <w:spacing w:val="3"/>
          <w:sz w:val="22"/>
          <w:szCs w:val="22"/>
        </w:rPr>
        <w:t xml:space="preserve">Písemná </w:t>
      </w:r>
      <w:r w:rsidR="00670CC9">
        <w:rPr>
          <w:rFonts w:ascii="Calibri" w:hAnsi="Calibri"/>
          <w:spacing w:val="3"/>
          <w:sz w:val="22"/>
          <w:szCs w:val="22"/>
        </w:rPr>
        <w:t>dílčí objednávka</w:t>
      </w:r>
      <w:r w:rsidRPr="00127AE8">
        <w:rPr>
          <w:rFonts w:ascii="Calibri" w:hAnsi="Calibri"/>
          <w:spacing w:val="3"/>
          <w:sz w:val="22"/>
          <w:szCs w:val="22"/>
        </w:rPr>
        <w:t xml:space="preserve"> </w:t>
      </w:r>
      <w:r w:rsidR="00FD0EF3">
        <w:rPr>
          <w:rFonts w:ascii="Calibri" w:hAnsi="Calibri"/>
          <w:spacing w:val="3"/>
          <w:sz w:val="22"/>
          <w:szCs w:val="22"/>
        </w:rPr>
        <w:t xml:space="preserve">a potvrzení dílčí objednávky </w:t>
      </w:r>
      <w:r w:rsidRPr="00127AE8">
        <w:rPr>
          <w:rFonts w:ascii="Calibri" w:hAnsi="Calibri"/>
          <w:spacing w:val="3"/>
          <w:sz w:val="22"/>
          <w:szCs w:val="22"/>
        </w:rPr>
        <w:t>b</w:t>
      </w:r>
      <w:r w:rsidR="00FD0EF3">
        <w:rPr>
          <w:rFonts w:ascii="Calibri" w:hAnsi="Calibri"/>
          <w:spacing w:val="3"/>
          <w:sz w:val="22"/>
          <w:szCs w:val="22"/>
        </w:rPr>
        <w:t>udou</w:t>
      </w:r>
      <w:r w:rsidRPr="00127AE8">
        <w:rPr>
          <w:rFonts w:ascii="Calibri" w:hAnsi="Calibri"/>
          <w:spacing w:val="3"/>
          <w:sz w:val="22"/>
          <w:szCs w:val="22"/>
        </w:rPr>
        <w:t xml:space="preserve"> vždy obsahovat minimálně:</w:t>
      </w:r>
    </w:p>
    <w:p w:rsidR="00AB22E1" w:rsidRPr="00511E18" w:rsidP="005B7B3A" w14:paraId="654A0D20" w14:textId="3571A6AE">
      <w:pPr>
        <w:widowControl w:val="0"/>
        <w:numPr>
          <w:ilvl w:val="1"/>
          <w:numId w:val="11"/>
        </w:numPr>
        <w:tabs>
          <w:tab w:val="left" w:pos="1134"/>
        </w:tabs>
        <w:autoSpaceDE w:val="0"/>
        <w:autoSpaceDN w:val="0"/>
        <w:adjustRightInd w:val="0"/>
        <w:spacing w:line="264" w:lineRule="exact"/>
        <w:jc w:val="both"/>
        <w:rPr>
          <w:rFonts w:ascii="Calibri" w:hAnsi="Calibri"/>
          <w:b/>
          <w:bCs/>
          <w:spacing w:val="3"/>
          <w:sz w:val="22"/>
          <w:szCs w:val="22"/>
        </w:rPr>
      </w:pPr>
      <w:r>
        <w:rPr>
          <w:rFonts w:ascii="Calibri" w:hAnsi="Calibri"/>
          <w:spacing w:val="3"/>
          <w:sz w:val="22"/>
          <w:szCs w:val="22"/>
        </w:rPr>
        <w:t xml:space="preserve">označení této </w:t>
      </w:r>
      <w:r w:rsidR="0027465C">
        <w:rPr>
          <w:rFonts w:ascii="Calibri" w:hAnsi="Calibri"/>
          <w:spacing w:val="3"/>
          <w:sz w:val="22"/>
          <w:szCs w:val="22"/>
        </w:rPr>
        <w:t>dohody</w:t>
      </w:r>
      <w:r>
        <w:rPr>
          <w:rFonts w:ascii="Calibri" w:hAnsi="Calibri"/>
          <w:spacing w:val="3"/>
          <w:sz w:val="22"/>
          <w:szCs w:val="22"/>
        </w:rPr>
        <w:t>, tzn. „</w:t>
      </w:r>
      <w:r w:rsidRPr="00511E18">
        <w:rPr>
          <w:rFonts w:ascii="Calibri" w:hAnsi="Calibri"/>
          <w:bCs/>
          <w:spacing w:val="3"/>
          <w:sz w:val="22"/>
          <w:szCs w:val="22"/>
        </w:rPr>
        <w:t xml:space="preserve">Rámcová </w:t>
      </w:r>
      <w:r w:rsidR="0027465C">
        <w:rPr>
          <w:rFonts w:ascii="Calibri" w:hAnsi="Calibri"/>
          <w:bCs/>
          <w:spacing w:val="3"/>
          <w:sz w:val="22"/>
          <w:szCs w:val="22"/>
        </w:rPr>
        <w:t>dohoda</w:t>
      </w:r>
      <w:r w:rsidRPr="00511E18">
        <w:rPr>
          <w:rFonts w:ascii="Calibri" w:hAnsi="Calibri"/>
          <w:bCs/>
          <w:spacing w:val="3"/>
          <w:sz w:val="22"/>
          <w:szCs w:val="22"/>
        </w:rPr>
        <w:t xml:space="preserve"> na </w:t>
      </w:r>
      <w:r w:rsidR="00A265AE">
        <w:rPr>
          <w:rFonts w:ascii="Calibri" w:hAnsi="Calibri"/>
          <w:bCs/>
          <w:spacing w:val="3"/>
          <w:sz w:val="22"/>
          <w:szCs w:val="22"/>
        </w:rPr>
        <w:t xml:space="preserve">zajištění </w:t>
      </w:r>
      <w:r w:rsidR="002E19A2">
        <w:rPr>
          <w:rFonts w:ascii="Calibri" w:hAnsi="Calibri"/>
          <w:bCs/>
          <w:spacing w:val="3"/>
          <w:sz w:val="22"/>
          <w:szCs w:val="22"/>
        </w:rPr>
        <w:t>digitalizace historických fondů</w:t>
      </w:r>
      <w:r w:rsidR="0007576B">
        <w:rPr>
          <w:rFonts w:ascii="Calibri" w:hAnsi="Calibri"/>
          <w:bCs/>
          <w:spacing w:val="3"/>
          <w:sz w:val="22"/>
          <w:szCs w:val="22"/>
        </w:rPr>
        <w:t xml:space="preserve"> v Národní knihovn</w:t>
      </w:r>
      <w:r w:rsidR="002E19A2">
        <w:rPr>
          <w:rFonts w:ascii="Calibri" w:hAnsi="Calibri"/>
          <w:bCs/>
          <w:spacing w:val="3"/>
          <w:sz w:val="22"/>
          <w:szCs w:val="22"/>
        </w:rPr>
        <w:t>ě</w:t>
      </w:r>
      <w:r w:rsidR="0007576B">
        <w:rPr>
          <w:rFonts w:ascii="Calibri" w:hAnsi="Calibri"/>
          <w:bCs/>
          <w:spacing w:val="3"/>
          <w:sz w:val="22"/>
          <w:szCs w:val="22"/>
        </w:rPr>
        <w:t xml:space="preserve"> ČR</w:t>
      </w:r>
      <w:r w:rsidR="004B086F">
        <w:rPr>
          <w:rFonts w:ascii="Calibri" w:hAnsi="Calibri"/>
          <w:bCs/>
          <w:spacing w:val="3"/>
          <w:sz w:val="22"/>
          <w:szCs w:val="22"/>
        </w:rPr>
        <w:t>“</w:t>
      </w:r>
      <w:r w:rsidR="00FD0EF3">
        <w:rPr>
          <w:rFonts w:ascii="Calibri" w:hAnsi="Calibri"/>
          <w:spacing w:val="3"/>
          <w:sz w:val="22"/>
          <w:szCs w:val="22"/>
        </w:rPr>
        <w:t xml:space="preserve">, </w:t>
      </w:r>
    </w:p>
    <w:p w:rsidR="00AB22E1" w:rsidP="005B7B3A" w14:paraId="64E66D73" w14:textId="2F9A8CBD">
      <w:pPr>
        <w:widowControl w:val="0"/>
        <w:numPr>
          <w:ilvl w:val="1"/>
          <w:numId w:val="11"/>
        </w:numPr>
        <w:tabs>
          <w:tab w:val="left" w:pos="1134"/>
        </w:tabs>
        <w:autoSpaceDE w:val="0"/>
        <w:autoSpaceDN w:val="0"/>
        <w:adjustRightInd w:val="0"/>
        <w:spacing w:line="264" w:lineRule="exact"/>
        <w:jc w:val="both"/>
        <w:rPr>
          <w:rFonts w:ascii="Calibri" w:hAnsi="Calibri"/>
          <w:spacing w:val="3"/>
          <w:sz w:val="22"/>
          <w:szCs w:val="22"/>
        </w:rPr>
      </w:pPr>
      <w:r w:rsidRPr="009B1A0D">
        <w:rPr>
          <w:rFonts w:ascii="Calibri" w:hAnsi="Calibri"/>
          <w:spacing w:val="3"/>
          <w:sz w:val="22"/>
          <w:szCs w:val="22"/>
        </w:rPr>
        <w:t xml:space="preserve">identifikační údaje </w:t>
      </w:r>
      <w:r w:rsidR="00B26BD5">
        <w:rPr>
          <w:rFonts w:ascii="Calibri" w:hAnsi="Calibri"/>
          <w:spacing w:val="3"/>
          <w:sz w:val="22"/>
          <w:szCs w:val="22"/>
        </w:rPr>
        <w:t>objednatele</w:t>
      </w:r>
      <w:r w:rsidRPr="009B1A0D">
        <w:rPr>
          <w:rFonts w:ascii="Calibri" w:hAnsi="Calibri"/>
          <w:spacing w:val="3"/>
          <w:sz w:val="22"/>
          <w:szCs w:val="22"/>
        </w:rPr>
        <w:t>,</w:t>
      </w:r>
      <w:r>
        <w:rPr>
          <w:rFonts w:ascii="Calibri" w:hAnsi="Calibri"/>
          <w:spacing w:val="3"/>
          <w:sz w:val="22"/>
          <w:szCs w:val="22"/>
        </w:rPr>
        <w:t xml:space="preserve"> příslušné org</w:t>
      </w:r>
      <w:r w:rsidR="00B26BD5">
        <w:rPr>
          <w:rFonts w:ascii="Calibri" w:hAnsi="Calibri"/>
          <w:spacing w:val="3"/>
          <w:sz w:val="22"/>
          <w:szCs w:val="22"/>
        </w:rPr>
        <w:t>anizační složky, kontaktní osobu</w:t>
      </w:r>
      <w:r>
        <w:rPr>
          <w:rFonts w:ascii="Calibri" w:hAnsi="Calibri"/>
          <w:spacing w:val="3"/>
          <w:sz w:val="22"/>
          <w:szCs w:val="22"/>
        </w:rPr>
        <w:t>,</w:t>
      </w:r>
    </w:p>
    <w:p w:rsidR="00FD0EF3" w:rsidP="005B7B3A" w14:paraId="5C36D68F" w14:textId="41B0EBA7">
      <w:pPr>
        <w:widowControl w:val="0"/>
        <w:numPr>
          <w:ilvl w:val="1"/>
          <w:numId w:val="11"/>
        </w:numPr>
        <w:tabs>
          <w:tab w:val="left" w:pos="1134"/>
        </w:tabs>
        <w:autoSpaceDE w:val="0"/>
        <w:autoSpaceDN w:val="0"/>
        <w:adjustRightInd w:val="0"/>
        <w:spacing w:line="264" w:lineRule="exact"/>
        <w:jc w:val="both"/>
        <w:rPr>
          <w:rFonts w:ascii="Calibri" w:hAnsi="Calibri"/>
          <w:spacing w:val="3"/>
          <w:sz w:val="22"/>
          <w:szCs w:val="22"/>
        </w:rPr>
      </w:pPr>
      <w:r>
        <w:rPr>
          <w:rFonts w:ascii="Calibri" w:hAnsi="Calibri"/>
          <w:spacing w:val="3"/>
          <w:sz w:val="22"/>
          <w:szCs w:val="22"/>
        </w:rPr>
        <w:t>číslo a datum vystavení objednávky,</w:t>
      </w:r>
    </w:p>
    <w:p w:rsidR="00AB22E1" w:rsidRPr="005352F8" w:rsidP="005B7B3A" w14:paraId="173E4D71" w14:textId="3DB7A911">
      <w:pPr>
        <w:widowControl w:val="0"/>
        <w:numPr>
          <w:ilvl w:val="1"/>
          <w:numId w:val="11"/>
        </w:numPr>
        <w:tabs>
          <w:tab w:val="left" w:pos="1134"/>
        </w:tabs>
        <w:autoSpaceDE w:val="0"/>
        <w:autoSpaceDN w:val="0"/>
        <w:adjustRightInd w:val="0"/>
        <w:spacing w:line="264" w:lineRule="exact"/>
        <w:jc w:val="both"/>
        <w:rPr>
          <w:rFonts w:ascii="Calibri" w:hAnsi="Calibri"/>
          <w:spacing w:val="3"/>
          <w:sz w:val="22"/>
          <w:szCs w:val="22"/>
        </w:rPr>
      </w:pPr>
      <w:r w:rsidRPr="005352F8">
        <w:rPr>
          <w:rFonts w:ascii="Calibri" w:hAnsi="Calibri"/>
          <w:spacing w:val="3"/>
          <w:sz w:val="22"/>
          <w:szCs w:val="22"/>
        </w:rPr>
        <w:t xml:space="preserve">identifikační údaje </w:t>
      </w:r>
      <w:r w:rsidR="002505EA">
        <w:rPr>
          <w:rFonts w:ascii="Calibri" w:hAnsi="Calibri"/>
          <w:spacing w:val="3"/>
          <w:sz w:val="22"/>
          <w:szCs w:val="22"/>
        </w:rPr>
        <w:t>poskytovatele</w:t>
      </w:r>
      <w:r w:rsidRPr="005352F8">
        <w:rPr>
          <w:rFonts w:ascii="Calibri" w:hAnsi="Calibri"/>
          <w:spacing w:val="3"/>
          <w:sz w:val="22"/>
          <w:szCs w:val="22"/>
        </w:rPr>
        <w:t>,</w:t>
      </w:r>
    </w:p>
    <w:p w:rsidR="005352F8" w:rsidP="005B7B3A" w14:paraId="211B970C" w14:textId="71C6BB3B">
      <w:pPr>
        <w:widowControl w:val="0"/>
        <w:numPr>
          <w:ilvl w:val="1"/>
          <w:numId w:val="11"/>
        </w:numPr>
        <w:tabs>
          <w:tab w:val="left" w:pos="1134"/>
        </w:tabs>
        <w:autoSpaceDE w:val="0"/>
        <w:autoSpaceDN w:val="0"/>
        <w:adjustRightInd w:val="0"/>
        <w:spacing w:line="264" w:lineRule="exact"/>
        <w:jc w:val="both"/>
        <w:rPr>
          <w:rFonts w:ascii="Calibri" w:hAnsi="Calibri"/>
          <w:spacing w:val="3"/>
          <w:sz w:val="22"/>
          <w:szCs w:val="22"/>
        </w:rPr>
      </w:pPr>
      <w:r>
        <w:rPr>
          <w:rFonts w:ascii="Calibri" w:hAnsi="Calibri"/>
          <w:spacing w:val="3"/>
          <w:sz w:val="22"/>
          <w:szCs w:val="22"/>
        </w:rPr>
        <w:t>vymezení předmětu plnění</w:t>
      </w:r>
      <w:r w:rsidR="005C460E">
        <w:rPr>
          <w:rFonts w:ascii="Calibri" w:hAnsi="Calibri"/>
          <w:spacing w:val="3"/>
          <w:sz w:val="22"/>
          <w:szCs w:val="22"/>
        </w:rPr>
        <w:t>,</w:t>
      </w:r>
    </w:p>
    <w:p w:rsidR="00AB22E1" w:rsidRPr="00AA2A7B" w:rsidP="005B7B3A" w14:paraId="4C2DB48D" w14:textId="2D8E2171">
      <w:pPr>
        <w:widowControl w:val="0"/>
        <w:numPr>
          <w:ilvl w:val="1"/>
          <w:numId w:val="11"/>
        </w:numPr>
        <w:tabs>
          <w:tab w:val="left" w:pos="1134"/>
        </w:tabs>
        <w:autoSpaceDE w:val="0"/>
        <w:autoSpaceDN w:val="0"/>
        <w:adjustRightInd w:val="0"/>
        <w:spacing w:line="264" w:lineRule="exact"/>
        <w:jc w:val="both"/>
        <w:rPr>
          <w:rFonts w:ascii="Calibri" w:hAnsi="Calibri"/>
          <w:spacing w:val="3"/>
          <w:sz w:val="22"/>
          <w:szCs w:val="22"/>
        </w:rPr>
      </w:pPr>
      <w:r>
        <w:rPr>
          <w:rFonts w:ascii="Calibri" w:hAnsi="Calibri"/>
          <w:spacing w:val="3"/>
          <w:sz w:val="22"/>
          <w:szCs w:val="22"/>
        </w:rPr>
        <w:t>podpis</w:t>
      </w:r>
      <w:r w:rsidR="00B206D4">
        <w:rPr>
          <w:rFonts w:ascii="Calibri" w:hAnsi="Calibri"/>
          <w:spacing w:val="3"/>
          <w:sz w:val="22"/>
          <w:szCs w:val="22"/>
        </w:rPr>
        <w:t>y</w:t>
      </w:r>
      <w:r>
        <w:rPr>
          <w:rFonts w:ascii="Calibri" w:hAnsi="Calibri"/>
          <w:spacing w:val="3"/>
          <w:sz w:val="22"/>
          <w:szCs w:val="22"/>
        </w:rPr>
        <w:t xml:space="preserve"> oprávněn</w:t>
      </w:r>
      <w:r w:rsidR="00B206D4">
        <w:rPr>
          <w:rFonts w:ascii="Calibri" w:hAnsi="Calibri"/>
          <w:spacing w:val="3"/>
          <w:sz w:val="22"/>
          <w:szCs w:val="22"/>
        </w:rPr>
        <w:t>ých</w:t>
      </w:r>
      <w:r w:rsidR="002E38DE">
        <w:rPr>
          <w:rFonts w:ascii="Calibri" w:hAnsi="Calibri"/>
          <w:spacing w:val="3"/>
          <w:sz w:val="22"/>
          <w:szCs w:val="22"/>
        </w:rPr>
        <w:t xml:space="preserve"> osob</w:t>
      </w:r>
      <w:r w:rsidRPr="00AA2A7B" w:rsidR="007A78F4">
        <w:rPr>
          <w:rFonts w:ascii="Calibri" w:hAnsi="Calibri"/>
          <w:spacing w:val="3"/>
          <w:sz w:val="22"/>
          <w:szCs w:val="22"/>
        </w:rPr>
        <w:t>.</w:t>
      </w:r>
    </w:p>
    <w:p w:rsidR="00A8652A" w:rsidRPr="002E19A2" w:rsidP="005B7B3A" w14:paraId="48AC83BC" w14:textId="0A7D04CF">
      <w:pPr>
        <w:pStyle w:val="ListParagraph"/>
        <w:widowControl w:val="0"/>
        <w:numPr>
          <w:ilvl w:val="0"/>
          <w:numId w:val="10"/>
        </w:numPr>
        <w:tabs>
          <w:tab w:val="left" w:pos="709"/>
          <w:tab w:val="left" w:pos="851"/>
        </w:tabs>
        <w:autoSpaceDE w:val="0"/>
        <w:autoSpaceDN w:val="0"/>
        <w:adjustRightInd w:val="0"/>
        <w:spacing w:before="120" w:line="264" w:lineRule="exact"/>
        <w:jc w:val="both"/>
        <w:rPr>
          <w:rFonts w:asciiTheme="minorHAnsi" w:hAnsiTheme="minorHAnsi"/>
          <w:snapToGrid w:val="0"/>
          <w:sz w:val="22"/>
          <w:szCs w:val="22"/>
        </w:rPr>
      </w:pPr>
      <w:r w:rsidRPr="002E19A2">
        <w:rPr>
          <w:rFonts w:asciiTheme="minorHAnsi" w:hAnsiTheme="minorHAnsi"/>
          <w:snapToGrid w:val="0"/>
          <w:sz w:val="22"/>
          <w:szCs w:val="22"/>
        </w:rPr>
        <w:t xml:space="preserve">Lhůta pro písemné potvrzení </w:t>
      </w:r>
      <w:r w:rsidRPr="002E19A2" w:rsidR="00670CC9">
        <w:rPr>
          <w:rFonts w:asciiTheme="minorHAnsi" w:hAnsiTheme="minorHAnsi"/>
          <w:snapToGrid w:val="0"/>
          <w:sz w:val="22"/>
          <w:szCs w:val="22"/>
        </w:rPr>
        <w:t>objednávky</w:t>
      </w:r>
      <w:r w:rsidRPr="002E19A2">
        <w:rPr>
          <w:rFonts w:asciiTheme="minorHAnsi" w:hAnsiTheme="minorHAnsi"/>
          <w:snapToGrid w:val="0"/>
          <w:sz w:val="22"/>
          <w:szCs w:val="22"/>
        </w:rPr>
        <w:t xml:space="preserve"> činí vždy </w:t>
      </w:r>
      <w:r w:rsidR="002E19A2">
        <w:rPr>
          <w:rFonts w:asciiTheme="minorHAnsi" w:hAnsiTheme="minorHAnsi"/>
          <w:snapToGrid w:val="0"/>
          <w:sz w:val="22"/>
          <w:szCs w:val="22"/>
        </w:rPr>
        <w:t>tři</w:t>
      </w:r>
      <w:r w:rsidRPr="002E19A2" w:rsidR="002D1133">
        <w:rPr>
          <w:rFonts w:asciiTheme="minorHAnsi" w:hAnsiTheme="minorHAnsi"/>
          <w:snapToGrid w:val="0"/>
          <w:sz w:val="22"/>
          <w:szCs w:val="22"/>
        </w:rPr>
        <w:t xml:space="preserve"> pracovní dny, nedohodnou-li se objednatel s poskytovatelem jinak</w:t>
      </w:r>
      <w:r w:rsidRPr="002E19A2">
        <w:rPr>
          <w:rFonts w:asciiTheme="minorHAnsi" w:hAnsiTheme="minorHAnsi"/>
          <w:snapToGrid w:val="0"/>
          <w:sz w:val="22"/>
          <w:szCs w:val="22"/>
        </w:rPr>
        <w:t>.</w:t>
      </w:r>
    </w:p>
    <w:p w:rsidR="00127AE8" w:rsidRPr="00127AE8" w:rsidP="00127AE8" w14:paraId="008739C1" w14:textId="77777777">
      <w:pPr>
        <w:pStyle w:val="ListParagraph"/>
        <w:widowControl w:val="0"/>
        <w:tabs>
          <w:tab w:val="left" w:pos="709"/>
          <w:tab w:val="left" w:pos="851"/>
        </w:tabs>
        <w:autoSpaceDE w:val="0"/>
        <w:autoSpaceDN w:val="0"/>
        <w:adjustRightInd w:val="0"/>
        <w:spacing w:before="120" w:line="264" w:lineRule="exact"/>
        <w:ind w:left="360"/>
        <w:jc w:val="both"/>
        <w:rPr>
          <w:rFonts w:asciiTheme="minorHAnsi" w:hAnsiTheme="minorHAnsi"/>
          <w:snapToGrid w:val="0"/>
          <w:sz w:val="22"/>
          <w:szCs w:val="22"/>
        </w:rPr>
      </w:pPr>
    </w:p>
    <w:p w:rsidR="00127AE8" w:rsidRPr="00127AE8" w:rsidP="005B7B3A" w14:paraId="16E6CE12" w14:textId="2456BA3B">
      <w:pPr>
        <w:pStyle w:val="ListParagraph"/>
        <w:widowControl w:val="0"/>
        <w:numPr>
          <w:ilvl w:val="0"/>
          <w:numId w:val="10"/>
        </w:numPr>
        <w:tabs>
          <w:tab w:val="left" w:pos="709"/>
          <w:tab w:val="left" w:pos="851"/>
        </w:tabs>
        <w:autoSpaceDE w:val="0"/>
        <w:autoSpaceDN w:val="0"/>
        <w:adjustRightInd w:val="0"/>
        <w:spacing w:line="264" w:lineRule="exact"/>
        <w:jc w:val="both"/>
        <w:rPr>
          <w:rFonts w:asciiTheme="minorHAnsi" w:hAnsiTheme="minorHAnsi"/>
          <w:snapToGrid w:val="0"/>
          <w:sz w:val="22"/>
          <w:szCs w:val="22"/>
        </w:rPr>
      </w:pPr>
      <w:r>
        <w:rPr>
          <w:rFonts w:ascii="Calibri" w:hAnsi="Calibri"/>
          <w:spacing w:val="3"/>
          <w:sz w:val="22"/>
          <w:szCs w:val="22"/>
        </w:rPr>
        <w:t>Dílčí objednávka</w:t>
      </w:r>
      <w:r w:rsidRPr="00127AE8" w:rsidR="003C067C">
        <w:rPr>
          <w:rFonts w:ascii="Calibri" w:hAnsi="Calibri"/>
          <w:spacing w:val="3"/>
          <w:sz w:val="22"/>
          <w:szCs w:val="22"/>
        </w:rPr>
        <w:t xml:space="preserve"> a </w:t>
      </w:r>
      <w:r w:rsidR="00E3657D">
        <w:rPr>
          <w:rFonts w:ascii="Calibri" w:hAnsi="Calibri"/>
          <w:spacing w:val="3"/>
          <w:sz w:val="22"/>
          <w:szCs w:val="22"/>
        </w:rPr>
        <w:t xml:space="preserve">její </w:t>
      </w:r>
      <w:r w:rsidRPr="00127AE8" w:rsidR="003C067C">
        <w:rPr>
          <w:rFonts w:ascii="Calibri" w:hAnsi="Calibri"/>
          <w:spacing w:val="3"/>
          <w:sz w:val="22"/>
          <w:szCs w:val="22"/>
        </w:rPr>
        <w:t xml:space="preserve">potvrzení mohou být smluvními </w:t>
      </w:r>
      <w:r w:rsidR="002E7BA6">
        <w:rPr>
          <w:rFonts w:ascii="Calibri" w:hAnsi="Calibri"/>
          <w:spacing w:val="3"/>
          <w:sz w:val="22"/>
          <w:szCs w:val="22"/>
        </w:rPr>
        <w:t xml:space="preserve">stranami </w:t>
      </w:r>
      <w:r w:rsidRPr="00127AE8" w:rsidR="003C067C">
        <w:rPr>
          <w:rFonts w:ascii="Calibri" w:hAnsi="Calibri"/>
          <w:spacing w:val="3"/>
          <w:sz w:val="22"/>
          <w:szCs w:val="22"/>
        </w:rPr>
        <w:t xml:space="preserve">zaslány v elektronické podobě e-mailem, nebo v listinné podobě, a to na adresy uvedené v  této </w:t>
      </w:r>
      <w:r w:rsidR="0027465C">
        <w:rPr>
          <w:rFonts w:ascii="Calibri" w:hAnsi="Calibri"/>
          <w:spacing w:val="3"/>
          <w:sz w:val="22"/>
          <w:szCs w:val="22"/>
        </w:rPr>
        <w:t>dohodě</w:t>
      </w:r>
      <w:r w:rsidRPr="00127AE8" w:rsidR="003C067C">
        <w:rPr>
          <w:rFonts w:ascii="Calibri" w:hAnsi="Calibri"/>
          <w:spacing w:val="3"/>
          <w:sz w:val="22"/>
          <w:szCs w:val="22"/>
        </w:rPr>
        <w:t>.</w:t>
      </w:r>
    </w:p>
    <w:p w:rsidR="00127AE8" w:rsidRPr="00127AE8" w:rsidP="00127AE8" w14:paraId="7ACDEC5E" w14:textId="77777777">
      <w:pPr>
        <w:pStyle w:val="ListParagraph"/>
        <w:widowControl w:val="0"/>
        <w:tabs>
          <w:tab w:val="left" w:pos="709"/>
          <w:tab w:val="left" w:pos="851"/>
        </w:tabs>
        <w:autoSpaceDE w:val="0"/>
        <w:autoSpaceDN w:val="0"/>
        <w:adjustRightInd w:val="0"/>
        <w:spacing w:line="264" w:lineRule="exact"/>
        <w:ind w:left="360"/>
        <w:jc w:val="both"/>
        <w:rPr>
          <w:rFonts w:asciiTheme="minorHAnsi" w:hAnsiTheme="minorHAnsi"/>
          <w:snapToGrid w:val="0"/>
          <w:sz w:val="22"/>
          <w:szCs w:val="22"/>
        </w:rPr>
      </w:pPr>
    </w:p>
    <w:p w:rsidR="00546E86" w:rsidP="003C067C" w14:paraId="527DB42A" w14:textId="77777777">
      <w:pPr>
        <w:pStyle w:val="BodyText"/>
        <w:tabs>
          <w:tab w:val="left" w:pos="709"/>
          <w:tab w:val="clear" w:pos="1642"/>
        </w:tabs>
        <w:jc w:val="center"/>
        <w:rPr>
          <w:rFonts w:asciiTheme="minorHAnsi" w:hAnsiTheme="minorHAnsi" w:cs="Arial"/>
          <w:b/>
          <w:szCs w:val="22"/>
        </w:rPr>
      </w:pPr>
    </w:p>
    <w:p w:rsidR="00D0788D" w:rsidRPr="008901DD" w:rsidP="00485950" w14:paraId="0E117062" w14:textId="410615AB">
      <w:pPr>
        <w:pStyle w:val="BodyText"/>
        <w:tabs>
          <w:tab w:val="left" w:pos="709"/>
          <w:tab w:val="clear" w:pos="1642"/>
        </w:tabs>
        <w:ind w:left="720"/>
        <w:rPr>
          <w:rFonts w:asciiTheme="minorHAnsi" w:hAnsiTheme="minorHAnsi" w:cs="Arial"/>
          <w:b/>
          <w:szCs w:val="22"/>
        </w:rPr>
      </w:pPr>
      <w:r>
        <w:rPr>
          <w:rFonts w:asciiTheme="minorHAnsi" w:hAnsiTheme="minorHAnsi" w:cs="Arial"/>
          <w:b/>
          <w:szCs w:val="22"/>
        </w:rPr>
        <w:tab/>
      </w:r>
      <w:r>
        <w:rPr>
          <w:rFonts w:asciiTheme="minorHAnsi" w:hAnsiTheme="minorHAnsi" w:cs="Arial"/>
          <w:b/>
          <w:szCs w:val="22"/>
        </w:rPr>
        <w:tab/>
        <w:t xml:space="preserve">VI.         </w:t>
      </w:r>
      <w:r w:rsidRPr="008901DD">
        <w:rPr>
          <w:rFonts w:asciiTheme="minorHAnsi" w:hAnsiTheme="minorHAnsi" w:cs="Arial"/>
          <w:b/>
          <w:szCs w:val="22"/>
        </w:rPr>
        <w:t>Doba a místo plnění</w:t>
      </w:r>
    </w:p>
    <w:p w:rsidR="00A8652A" w:rsidRPr="001734E7" w:rsidP="005B7B3A" w14:paraId="228B021A" w14:textId="1269B78E">
      <w:pPr>
        <w:pStyle w:val="ListParagraph"/>
        <w:numPr>
          <w:ilvl w:val="0"/>
          <w:numId w:val="12"/>
        </w:numPr>
        <w:spacing w:before="120"/>
        <w:jc w:val="both"/>
        <w:rPr>
          <w:rFonts w:asciiTheme="minorHAnsi" w:hAnsiTheme="minorHAnsi" w:cs="Arial"/>
          <w:color w:val="000000"/>
          <w:sz w:val="22"/>
          <w:szCs w:val="22"/>
        </w:rPr>
      </w:pPr>
      <w:r>
        <w:rPr>
          <w:rFonts w:asciiTheme="minorHAnsi" w:hAnsiTheme="minorHAnsi" w:cs="Arial"/>
          <w:sz w:val="22"/>
          <w:szCs w:val="22"/>
        </w:rPr>
        <w:t>Poskytovatel</w:t>
      </w:r>
      <w:r w:rsidRPr="00485950">
        <w:rPr>
          <w:rFonts w:asciiTheme="minorHAnsi" w:hAnsiTheme="minorHAnsi" w:cs="Arial"/>
          <w:sz w:val="22"/>
          <w:szCs w:val="22"/>
        </w:rPr>
        <w:t xml:space="preserve"> zahájí plnění do </w:t>
      </w:r>
      <w:r w:rsidR="002E19A2">
        <w:rPr>
          <w:rFonts w:asciiTheme="minorHAnsi" w:hAnsiTheme="minorHAnsi" w:cs="Arial"/>
          <w:sz w:val="22"/>
          <w:szCs w:val="22"/>
        </w:rPr>
        <w:t>tří</w:t>
      </w:r>
      <w:r w:rsidRPr="00485950">
        <w:rPr>
          <w:rFonts w:asciiTheme="minorHAnsi" w:hAnsiTheme="minorHAnsi" w:cs="Arial"/>
          <w:sz w:val="22"/>
          <w:szCs w:val="22"/>
        </w:rPr>
        <w:t xml:space="preserve"> pracovních dnů </w:t>
      </w:r>
      <w:r w:rsidR="00467076">
        <w:rPr>
          <w:rFonts w:asciiTheme="minorHAnsi" w:hAnsiTheme="minorHAnsi" w:cs="Arial"/>
          <w:sz w:val="22"/>
          <w:szCs w:val="22"/>
        </w:rPr>
        <w:t>od doručení</w:t>
      </w:r>
      <w:r w:rsidRPr="00485950">
        <w:rPr>
          <w:rFonts w:asciiTheme="minorHAnsi" w:hAnsiTheme="minorHAnsi" w:cs="Arial"/>
          <w:sz w:val="22"/>
          <w:szCs w:val="22"/>
        </w:rPr>
        <w:t xml:space="preserve"> písemného potvrzení objednateli</w:t>
      </w:r>
      <w:r w:rsidR="00C37209">
        <w:rPr>
          <w:rFonts w:asciiTheme="minorHAnsi" w:hAnsiTheme="minorHAnsi" w:cs="Arial"/>
          <w:sz w:val="22"/>
          <w:szCs w:val="22"/>
        </w:rPr>
        <w:t>, nebude-li mezi objednatelem a poskytovatelem dohodnut jiný termín</w:t>
      </w:r>
      <w:r w:rsidR="002E19A2">
        <w:rPr>
          <w:rFonts w:asciiTheme="minorHAnsi" w:hAnsiTheme="minorHAnsi" w:cs="Arial"/>
          <w:sz w:val="22"/>
          <w:szCs w:val="22"/>
        </w:rPr>
        <w:t>.</w:t>
      </w:r>
    </w:p>
    <w:p w:rsidR="001734E7" w:rsidRPr="00485950" w:rsidP="001734E7" w14:paraId="0A172306" w14:textId="77777777">
      <w:pPr>
        <w:pStyle w:val="ListParagraph"/>
        <w:spacing w:before="120"/>
        <w:ind w:left="360"/>
        <w:jc w:val="both"/>
        <w:rPr>
          <w:rFonts w:asciiTheme="minorHAnsi" w:hAnsiTheme="minorHAnsi" w:cs="Arial"/>
          <w:color w:val="000000"/>
          <w:sz w:val="22"/>
          <w:szCs w:val="22"/>
        </w:rPr>
      </w:pPr>
    </w:p>
    <w:p w:rsidR="00524F62" w:rsidP="005B7B3A" w14:paraId="44AF1557" w14:textId="37C363EC">
      <w:pPr>
        <w:pStyle w:val="ListParagraph"/>
        <w:numPr>
          <w:ilvl w:val="0"/>
          <w:numId w:val="12"/>
        </w:numPr>
        <w:spacing w:before="120"/>
        <w:jc w:val="both"/>
        <w:rPr>
          <w:rFonts w:asciiTheme="minorHAnsi" w:hAnsiTheme="minorHAnsi" w:cs="Arial"/>
          <w:color w:val="000000"/>
          <w:sz w:val="22"/>
          <w:szCs w:val="22"/>
        </w:rPr>
      </w:pPr>
      <w:r w:rsidRPr="00485950">
        <w:rPr>
          <w:rFonts w:asciiTheme="minorHAnsi" w:hAnsiTheme="minorHAnsi" w:cs="Arial"/>
          <w:sz w:val="22"/>
          <w:szCs w:val="22"/>
        </w:rPr>
        <w:t xml:space="preserve">Plnění jednotlivých dílčích smluv </w:t>
      </w:r>
      <w:r w:rsidRPr="00485950" w:rsidR="00D0788D">
        <w:rPr>
          <w:rFonts w:asciiTheme="minorHAnsi" w:hAnsiTheme="minorHAnsi" w:cs="Arial"/>
          <w:sz w:val="22"/>
          <w:szCs w:val="22"/>
        </w:rPr>
        <w:t>bud</w:t>
      </w:r>
      <w:r w:rsidRPr="00485950" w:rsidR="009A61C8">
        <w:rPr>
          <w:rFonts w:asciiTheme="minorHAnsi" w:hAnsiTheme="minorHAnsi" w:cs="Arial"/>
          <w:sz w:val="22"/>
          <w:szCs w:val="22"/>
        </w:rPr>
        <w:t>ou</w:t>
      </w:r>
      <w:r w:rsidRPr="00485950" w:rsidR="00D0788D">
        <w:rPr>
          <w:rFonts w:asciiTheme="minorHAnsi" w:hAnsiTheme="minorHAnsi" w:cs="Arial"/>
          <w:sz w:val="22"/>
          <w:szCs w:val="22"/>
        </w:rPr>
        <w:t xml:space="preserve"> prováděn</w:t>
      </w:r>
      <w:r w:rsidRPr="00485950" w:rsidR="009A61C8">
        <w:rPr>
          <w:rFonts w:asciiTheme="minorHAnsi" w:hAnsiTheme="minorHAnsi" w:cs="Arial"/>
          <w:sz w:val="22"/>
          <w:szCs w:val="22"/>
        </w:rPr>
        <w:t>a</w:t>
      </w:r>
      <w:r w:rsidRPr="00485950" w:rsidR="00D0788D">
        <w:rPr>
          <w:rFonts w:asciiTheme="minorHAnsi" w:hAnsiTheme="minorHAnsi" w:cs="Arial"/>
          <w:sz w:val="22"/>
          <w:szCs w:val="22"/>
        </w:rPr>
        <w:t xml:space="preserve"> </w:t>
      </w:r>
      <w:r w:rsidRPr="00485950" w:rsidR="009A61C8">
        <w:rPr>
          <w:rFonts w:asciiTheme="minorHAnsi" w:hAnsiTheme="minorHAnsi" w:cs="Arial"/>
          <w:color w:val="000000"/>
          <w:sz w:val="22"/>
          <w:szCs w:val="22"/>
        </w:rPr>
        <w:t>ve lhůtách</w:t>
      </w:r>
      <w:r w:rsidRPr="00485950">
        <w:rPr>
          <w:rFonts w:asciiTheme="minorHAnsi" w:hAnsiTheme="minorHAnsi" w:cs="Arial"/>
          <w:color w:val="000000"/>
          <w:sz w:val="22"/>
          <w:szCs w:val="22"/>
        </w:rPr>
        <w:t xml:space="preserve"> a termínech</w:t>
      </w:r>
      <w:r w:rsidRPr="00485950" w:rsidR="009A61C8">
        <w:rPr>
          <w:rFonts w:asciiTheme="minorHAnsi" w:hAnsiTheme="minorHAnsi" w:cs="Arial"/>
          <w:color w:val="000000"/>
          <w:sz w:val="22"/>
          <w:szCs w:val="22"/>
        </w:rPr>
        <w:t xml:space="preserve"> stanovených </w:t>
      </w:r>
      <w:r w:rsidRPr="00485950">
        <w:rPr>
          <w:rFonts w:asciiTheme="minorHAnsi" w:hAnsiTheme="minorHAnsi" w:cs="Arial"/>
          <w:color w:val="000000"/>
          <w:sz w:val="22"/>
          <w:szCs w:val="22"/>
        </w:rPr>
        <w:t>objedn</w:t>
      </w:r>
      <w:r w:rsidRPr="00485950" w:rsidR="009A61C8">
        <w:rPr>
          <w:rFonts w:asciiTheme="minorHAnsi" w:hAnsiTheme="minorHAnsi" w:cs="Arial"/>
          <w:color w:val="000000"/>
          <w:sz w:val="22"/>
          <w:szCs w:val="22"/>
        </w:rPr>
        <w:t xml:space="preserve">atelem. Tyto lhůty k plnění jednotlivých dílčích smluv budou definovány v jednotlivých </w:t>
      </w:r>
      <w:r w:rsidR="00670CC9">
        <w:rPr>
          <w:rFonts w:asciiTheme="minorHAnsi" w:hAnsiTheme="minorHAnsi" w:cs="Arial"/>
          <w:color w:val="000000"/>
          <w:sz w:val="22"/>
          <w:szCs w:val="22"/>
        </w:rPr>
        <w:t>dílčích objednávkách</w:t>
      </w:r>
      <w:r w:rsidRPr="00485950" w:rsidR="009A61C8">
        <w:rPr>
          <w:rFonts w:asciiTheme="minorHAnsi" w:hAnsiTheme="minorHAnsi" w:cs="Arial"/>
          <w:color w:val="000000"/>
          <w:sz w:val="22"/>
          <w:szCs w:val="22"/>
        </w:rPr>
        <w:t>.</w:t>
      </w:r>
    </w:p>
    <w:p w:rsidR="001734E7" w:rsidRPr="00485950" w:rsidP="001734E7" w14:paraId="464BD702" w14:textId="0BE8E621">
      <w:pPr>
        <w:pStyle w:val="ListParagraph"/>
        <w:spacing w:before="120"/>
        <w:ind w:left="360"/>
        <w:jc w:val="both"/>
        <w:rPr>
          <w:rFonts w:asciiTheme="minorHAnsi" w:hAnsiTheme="minorHAnsi" w:cs="Arial"/>
          <w:color w:val="000000"/>
          <w:sz w:val="22"/>
          <w:szCs w:val="22"/>
        </w:rPr>
      </w:pPr>
    </w:p>
    <w:p w:rsidR="00D0788D" w:rsidRPr="001734E7" w:rsidP="005B7B3A" w14:paraId="42F96536" w14:textId="4049EC8A">
      <w:pPr>
        <w:pStyle w:val="ListParagraph"/>
        <w:numPr>
          <w:ilvl w:val="0"/>
          <w:numId w:val="12"/>
        </w:numPr>
        <w:spacing w:before="120"/>
        <w:jc w:val="both"/>
        <w:rPr>
          <w:rFonts w:asciiTheme="minorHAnsi" w:hAnsiTheme="minorHAnsi" w:cs="Arial"/>
          <w:szCs w:val="22"/>
        </w:rPr>
      </w:pPr>
      <w:r w:rsidRPr="00485950">
        <w:rPr>
          <w:rFonts w:asciiTheme="minorHAnsi" w:hAnsiTheme="minorHAnsi" w:cs="Arial"/>
          <w:sz w:val="22"/>
          <w:szCs w:val="22"/>
        </w:rPr>
        <w:t>Objednatel si i v průběhu plnění vyhrazuje právo kontrolovat a odsouhlasovat veškeré postupy prací a jejich výstupy (kontrolní provoz).</w:t>
      </w:r>
    </w:p>
    <w:p w:rsidR="001734E7" w:rsidRPr="00485950" w:rsidP="001734E7" w14:paraId="51FE1AEC" w14:textId="731D3767">
      <w:pPr>
        <w:pStyle w:val="ListParagraph"/>
        <w:spacing w:before="120"/>
        <w:ind w:left="360"/>
        <w:jc w:val="both"/>
        <w:rPr>
          <w:rFonts w:asciiTheme="minorHAnsi" w:hAnsiTheme="minorHAnsi" w:cs="Arial"/>
          <w:szCs w:val="22"/>
        </w:rPr>
      </w:pPr>
    </w:p>
    <w:p w:rsidR="00D0788D" w:rsidP="005B7B3A" w14:paraId="7BF569CD" w14:textId="2A06CB55">
      <w:pPr>
        <w:pStyle w:val="ListParagraph"/>
        <w:numPr>
          <w:ilvl w:val="0"/>
          <w:numId w:val="12"/>
        </w:numPr>
        <w:spacing w:before="120"/>
        <w:jc w:val="both"/>
        <w:rPr>
          <w:rFonts w:asciiTheme="minorHAnsi" w:hAnsiTheme="minorHAnsi" w:cs="Arial"/>
          <w:sz w:val="22"/>
          <w:szCs w:val="22"/>
        </w:rPr>
      </w:pPr>
      <w:r w:rsidRPr="00485950">
        <w:rPr>
          <w:rFonts w:asciiTheme="minorHAnsi" w:hAnsiTheme="minorHAnsi" w:cs="Arial"/>
          <w:sz w:val="22"/>
          <w:szCs w:val="22"/>
        </w:rPr>
        <w:t xml:space="preserve">Zdrží-li se provádění </w:t>
      </w:r>
      <w:r w:rsidR="004918D0">
        <w:rPr>
          <w:rFonts w:asciiTheme="minorHAnsi" w:hAnsiTheme="minorHAnsi" w:cs="Arial"/>
          <w:sz w:val="22"/>
          <w:szCs w:val="22"/>
        </w:rPr>
        <w:t>plnění</w:t>
      </w:r>
      <w:r w:rsidRPr="00485950">
        <w:rPr>
          <w:rFonts w:asciiTheme="minorHAnsi" w:hAnsiTheme="minorHAnsi" w:cs="Arial"/>
          <w:sz w:val="22"/>
          <w:szCs w:val="22"/>
        </w:rPr>
        <w:t xml:space="preserve"> v důsledku důvodů </w:t>
      </w:r>
      <w:r w:rsidRPr="00485950" w:rsidR="00FF44B7">
        <w:rPr>
          <w:rFonts w:asciiTheme="minorHAnsi" w:hAnsiTheme="minorHAnsi" w:cs="Arial"/>
          <w:sz w:val="22"/>
          <w:szCs w:val="22"/>
        </w:rPr>
        <w:t xml:space="preserve">ležících prokazatelně </w:t>
      </w:r>
      <w:r w:rsidRPr="00485950">
        <w:rPr>
          <w:rFonts w:asciiTheme="minorHAnsi" w:hAnsiTheme="minorHAnsi" w:cs="Arial"/>
          <w:sz w:val="22"/>
          <w:szCs w:val="22"/>
        </w:rPr>
        <w:t xml:space="preserve">na straně objednatele, má </w:t>
      </w:r>
      <w:r w:rsidR="004918D0">
        <w:rPr>
          <w:rFonts w:asciiTheme="minorHAnsi" w:hAnsiTheme="minorHAnsi" w:cs="Arial"/>
          <w:sz w:val="22"/>
          <w:szCs w:val="22"/>
        </w:rPr>
        <w:t>poskytovatel</w:t>
      </w:r>
      <w:r w:rsidRPr="00485950">
        <w:rPr>
          <w:rFonts w:asciiTheme="minorHAnsi" w:hAnsiTheme="minorHAnsi" w:cs="Arial"/>
          <w:sz w:val="22"/>
          <w:szCs w:val="22"/>
        </w:rPr>
        <w:t xml:space="preserve"> právo </w:t>
      </w:r>
      <w:r w:rsidRPr="00485950" w:rsidR="00FF44B7">
        <w:rPr>
          <w:rFonts w:asciiTheme="minorHAnsi" w:hAnsiTheme="minorHAnsi" w:cs="Arial"/>
          <w:sz w:val="22"/>
          <w:szCs w:val="22"/>
        </w:rPr>
        <w:t xml:space="preserve">po předchozím písemném odsouhlasení ze strany objednatele </w:t>
      </w:r>
      <w:r w:rsidRPr="00485950">
        <w:rPr>
          <w:rFonts w:asciiTheme="minorHAnsi" w:hAnsiTheme="minorHAnsi" w:cs="Arial"/>
          <w:sz w:val="22"/>
          <w:szCs w:val="22"/>
        </w:rPr>
        <w:t xml:space="preserve">na přiměřené prodloužení doby plnění. </w:t>
      </w:r>
    </w:p>
    <w:p w:rsidR="00BD5703" w:rsidRPr="00BD5703" w:rsidP="00BD5703" w14:paraId="34B2AAF0" w14:textId="77777777">
      <w:pPr>
        <w:pStyle w:val="ListParagraph"/>
        <w:rPr>
          <w:rFonts w:asciiTheme="minorHAnsi" w:hAnsiTheme="minorHAnsi" w:cs="Arial"/>
          <w:sz w:val="22"/>
          <w:szCs w:val="22"/>
        </w:rPr>
      </w:pPr>
    </w:p>
    <w:p w:rsidR="00BD5703" w:rsidP="005B7B3A" w14:paraId="61B3368C" w14:textId="13646FA4">
      <w:pPr>
        <w:pStyle w:val="ListParagraph"/>
        <w:numPr>
          <w:ilvl w:val="0"/>
          <w:numId w:val="12"/>
        </w:numPr>
        <w:spacing w:before="120"/>
        <w:jc w:val="both"/>
        <w:rPr>
          <w:rFonts w:asciiTheme="minorHAnsi" w:hAnsiTheme="minorHAnsi" w:cs="Arial"/>
          <w:sz w:val="22"/>
          <w:szCs w:val="22"/>
        </w:rPr>
      </w:pPr>
      <w:r>
        <w:rPr>
          <w:rFonts w:asciiTheme="minorHAnsi" w:hAnsiTheme="minorHAnsi" w:cs="Arial"/>
          <w:sz w:val="22"/>
          <w:szCs w:val="22"/>
        </w:rPr>
        <w:t>Poskytovatel prohlašuje, že na sebe přebírá nebezpečí změny okolností podle § 1765 odst. 2 OZ, § 1765 odst. 1 a § 1766 OZ se tedy ve vztahu k</w:t>
      </w:r>
      <w:r w:rsidR="002505EA">
        <w:rPr>
          <w:rFonts w:asciiTheme="minorHAnsi" w:hAnsiTheme="minorHAnsi" w:cs="Arial"/>
          <w:sz w:val="22"/>
          <w:szCs w:val="22"/>
        </w:rPr>
        <w:t xml:space="preserve"> poskytovateli</w:t>
      </w:r>
      <w:r>
        <w:rPr>
          <w:rFonts w:asciiTheme="minorHAnsi" w:hAnsiTheme="minorHAnsi" w:cs="Arial"/>
          <w:sz w:val="22"/>
          <w:szCs w:val="22"/>
        </w:rPr>
        <w:t xml:space="preserve"> nepoužije.</w:t>
      </w:r>
    </w:p>
    <w:p w:rsidR="001734E7" w:rsidRPr="00485950" w:rsidP="001734E7" w14:paraId="079AA159" w14:textId="06780C5C">
      <w:pPr>
        <w:pStyle w:val="ListParagraph"/>
        <w:spacing w:before="120"/>
        <w:ind w:left="360"/>
        <w:jc w:val="both"/>
        <w:rPr>
          <w:rFonts w:asciiTheme="minorHAnsi" w:hAnsiTheme="minorHAnsi" w:cs="Arial"/>
          <w:sz w:val="22"/>
          <w:szCs w:val="22"/>
        </w:rPr>
      </w:pPr>
    </w:p>
    <w:p w:rsidR="003C067C" w:rsidRPr="00485950" w:rsidP="005B7B3A" w14:paraId="0DF21721" w14:textId="760DB790">
      <w:pPr>
        <w:pStyle w:val="ListParagraph"/>
        <w:numPr>
          <w:ilvl w:val="0"/>
          <w:numId w:val="12"/>
        </w:numPr>
        <w:spacing w:before="120"/>
        <w:jc w:val="both"/>
        <w:rPr>
          <w:rFonts w:asciiTheme="minorHAnsi" w:hAnsiTheme="minorHAnsi" w:cs="Arial"/>
          <w:sz w:val="22"/>
          <w:szCs w:val="22"/>
        </w:rPr>
      </w:pPr>
      <w:r w:rsidRPr="00485950">
        <w:rPr>
          <w:rFonts w:asciiTheme="minorHAnsi" w:hAnsiTheme="minorHAnsi" w:cs="Arial"/>
          <w:sz w:val="22"/>
          <w:szCs w:val="22"/>
        </w:rPr>
        <w:t xml:space="preserve">Místem </w:t>
      </w:r>
      <w:r w:rsidR="004918D0">
        <w:rPr>
          <w:rFonts w:asciiTheme="minorHAnsi" w:hAnsiTheme="minorHAnsi" w:cs="Arial"/>
          <w:sz w:val="22"/>
          <w:szCs w:val="22"/>
        </w:rPr>
        <w:t>plnění j</w:t>
      </w:r>
      <w:r w:rsidR="0039737B">
        <w:rPr>
          <w:rFonts w:asciiTheme="minorHAnsi" w:hAnsiTheme="minorHAnsi" w:cs="Arial"/>
          <w:sz w:val="22"/>
          <w:szCs w:val="22"/>
        </w:rPr>
        <w:t>e sídlo</w:t>
      </w:r>
      <w:r w:rsidR="004918D0">
        <w:rPr>
          <w:rFonts w:asciiTheme="minorHAnsi" w:hAnsiTheme="minorHAnsi" w:cs="Arial"/>
          <w:sz w:val="22"/>
          <w:szCs w:val="22"/>
        </w:rPr>
        <w:t xml:space="preserve"> objednatele:</w:t>
      </w:r>
    </w:p>
    <w:p w:rsidR="00865D28" w:rsidP="005B7B3A" w14:paraId="4D0C2FF2" w14:textId="11155906">
      <w:pPr>
        <w:pStyle w:val="ListParagraph"/>
        <w:numPr>
          <w:ilvl w:val="0"/>
          <w:numId w:val="8"/>
        </w:numPr>
        <w:spacing w:before="120"/>
        <w:jc w:val="both"/>
        <w:rPr>
          <w:rFonts w:asciiTheme="minorHAnsi" w:hAnsiTheme="minorHAnsi" w:cs="Arial"/>
          <w:sz w:val="22"/>
          <w:szCs w:val="22"/>
        </w:rPr>
      </w:pPr>
      <w:r>
        <w:rPr>
          <w:rFonts w:asciiTheme="minorHAnsi" w:hAnsiTheme="minorHAnsi" w:cs="Arial"/>
          <w:sz w:val="22"/>
          <w:szCs w:val="22"/>
        </w:rPr>
        <w:t>Národní knihovna České republiky</w:t>
      </w:r>
      <w:r w:rsidRPr="003C067C" w:rsidR="00DC5245">
        <w:rPr>
          <w:rFonts w:asciiTheme="minorHAnsi" w:hAnsiTheme="minorHAnsi" w:cs="Arial"/>
          <w:sz w:val="22"/>
          <w:szCs w:val="22"/>
        </w:rPr>
        <w:t>, Klementinum 190, 110 00 Praha 1</w:t>
      </w:r>
      <w:r w:rsidR="00A2016A">
        <w:rPr>
          <w:rFonts w:asciiTheme="minorHAnsi" w:hAnsiTheme="minorHAnsi" w:cs="Arial"/>
          <w:sz w:val="22"/>
          <w:szCs w:val="22"/>
        </w:rPr>
        <w:t>,</w:t>
      </w:r>
      <w:r w:rsidR="003C067C">
        <w:rPr>
          <w:rFonts w:asciiTheme="minorHAnsi" w:hAnsiTheme="minorHAnsi" w:cs="Arial"/>
          <w:sz w:val="22"/>
          <w:szCs w:val="22"/>
        </w:rPr>
        <w:t xml:space="preserve"> </w:t>
      </w:r>
      <w:r w:rsidR="005C031D">
        <w:rPr>
          <w:rFonts w:asciiTheme="minorHAnsi" w:hAnsiTheme="minorHAnsi" w:cs="Arial"/>
          <w:sz w:val="22"/>
          <w:szCs w:val="22"/>
        </w:rPr>
        <w:t>nedohodnou-li se smluvní strany jinak</w:t>
      </w:r>
    </w:p>
    <w:p w:rsidR="00BD5703" w:rsidP="00BD5703" w14:paraId="1A52477D" w14:textId="5ABA9B77">
      <w:pPr>
        <w:pStyle w:val="ListParagraph"/>
        <w:spacing w:before="120"/>
        <w:ind w:left="1423"/>
        <w:jc w:val="both"/>
        <w:rPr>
          <w:rFonts w:asciiTheme="minorHAnsi" w:hAnsiTheme="minorHAnsi" w:cs="Arial"/>
          <w:sz w:val="22"/>
          <w:szCs w:val="22"/>
        </w:rPr>
      </w:pPr>
    </w:p>
    <w:p w:rsidR="00926D7A" w:rsidRPr="00926D7A" w:rsidP="00926D7A" w14:paraId="789798B4" w14:textId="77777777">
      <w:pPr>
        <w:pStyle w:val="ListParagraph"/>
        <w:rPr>
          <w:rFonts w:asciiTheme="minorHAnsi" w:hAnsiTheme="minorHAnsi" w:cs="Arial"/>
          <w:sz w:val="22"/>
          <w:szCs w:val="22"/>
        </w:rPr>
      </w:pPr>
    </w:p>
    <w:p w:rsidR="00D0788D" w:rsidRPr="009849AE" w:rsidP="00045255" w14:paraId="6A5186B9" w14:textId="569BC003">
      <w:pPr>
        <w:pStyle w:val="BodyText"/>
        <w:numPr>
          <w:ilvl w:val="0"/>
          <w:numId w:val="42"/>
        </w:numPr>
        <w:tabs>
          <w:tab w:val="left" w:pos="709"/>
          <w:tab w:val="clear" w:pos="1642"/>
        </w:tabs>
        <w:jc w:val="center"/>
        <w:rPr>
          <w:rFonts w:asciiTheme="minorHAnsi" w:hAnsiTheme="minorHAnsi" w:cs="Arial"/>
          <w:b/>
          <w:szCs w:val="22"/>
        </w:rPr>
      </w:pPr>
      <w:r w:rsidRPr="00532F54">
        <w:rPr>
          <w:rFonts w:asciiTheme="minorHAnsi" w:hAnsiTheme="minorHAnsi" w:cs="Arial"/>
          <w:b/>
          <w:szCs w:val="22"/>
        </w:rPr>
        <w:t>Cena a způsob plnění, platební podmínky</w:t>
      </w:r>
    </w:p>
    <w:p w:rsidR="00B8281E" w:rsidP="005B7B3A" w14:paraId="5784310D" w14:textId="575EBE7F">
      <w:pPr>
        <w:pStyle w:val="ListParagraph"/>
        <w:numPr>
          <w:ilvl w:val="0"/>
          <w:numId w:val="14"/>
        </w:numPr>
        <w:spacing w:before="120"/>
        <w:jc w:val="both"/>
        <w:rPr>
          <w:rFonts w:asciiTheme="minorHAnsi" w:hAnsiTheme="minorHAnsi" w:cs="Arial"/>
          <w:sz w:val="22"/>
          <w:szCs w:val="22"/>
        </w:rPr>
      </w:pPr>
      <w:r>
        <w:rPr>
          <w:rFonts w:asciiTheme="minorHAnsi" w:hAnsiTheme="minorHAnsi" w:cs="Arial"/>
          <w:sz w:val="22"/>
          <w:szCs w:val="22"/>
        </w:rPr>
        <w:t>Cena za provádění sjednaných služeb je sjednána v souladu s ustanovením zákona č. 526/1990 Sb., o cenách, v platném znění. Cen</w:t>
      </w:r>
      <w:r w:rsidR="00F45B84">
        <w:rPr>
          <w:rFonts w:asciiTheme="minorHAnsi" w:hAnsiTheme="minorHAnsi" w:cs="Arial"/>
          <w:sz w:val="22"/>
          <w:szCs w:val="22"/>
        </w:rPr>
        <w:t>a</w:t>
      </w:r>
      <w:r>
        <w:rPr>
          <w:rFonts w:asciiTheme="minorHAnsi" w:hAnsiTheme="minorHAnsi" w:cs="Arial"/>
          <w:sz w:val="22"/>
          <w:szCs w:val="22"/>
        </w:rPr>
        <w:t xml:space="preserve"> za sjednané služby </w:t>
      </w:r>
      <w:r w:rsidR="00F45B84">
        <w:rPr>
          <w:rFonts w:asciiTheme="minorHAnsi" w:hAnsiTheme="minorHAnsi" w:cs="Arial"/>
          <w:sz w:val="22"/>
          <w:szCs w:val="22"/>
        </w:rPr>
        <w:t>dle Přílohy č. 1 byla stanovena d</w:t>
      </w:r>
      <w:r w:rsidR="00A3287E">
        <w:rPr>
          <w:rFonts w:asciiTheme="minorHAnsi" w:hAnsiTheme="minorHAnsi" w:cs="Arial"/>
          <w:sz w:val="22"/>
          <w:szCs w:val="22"/>
        </w:rPr>
        <w:t xml:space="preserve">ohodou smluvních stran ve výši </w:t>
      </w:r>
      <w:r w:rsidRPr="00A3287E" w:rsidR="00A3287E">
        <w:rPr>
          <w:rFonts w:asciiTheme="minorHAnsi" w:hAnsiTheme="minorHAnsi" w:cs="Arial"/>
          <w:b/>
          <w:sz w:val="22"/>
          <w:szCs w:val="22"/>
        </w:rPr>
        <w:t>1 481 864,-</w:t>
      </w:r>
      <w:r w:rsidRPr="00A3287E" w:rsidR="00F45B84">
        <w:rPr>
          <w:rFonts w:asciiTheme="minorHAnsi" w:hAnsiTheme="minorHAnsi" w:cs="Arial"/>
          <w:b/>
          <w:sz w:val="22"/>
          <w:szCs w:val="22"/>
        </w:rPr>
        <w:t>Kč bez DPH</w:t>
      </w:r>
      <w:r w:rsidR="00F45B84">
        <w:rPr>
          <w:rFonts w:asciiTheme="minorHAnsi" w:hAnsiTheme="minorHAnsi" w:cs="Arial"/>
          <w:sz w:val="22"/>
          <w:szCs w:val="22"/>
        </w:rPr>
        <w:t>. Cena za sjednané služby dle Přílohy č. 2 byla stanovena dohodou smluvní</w:t>
      </w:r>
      <w:r w:rsidR="00A3287E">
        <w:rPr>
          <w:rFonts w:asciiTheme="minorHAnsi" w:hAnsiTheme="minorHAnsi" w:cs="Arial"/>
          <w:sz w:val="22"/>
          <w:szCs w:val="22"/>
        </w:rPr>
        <w:t xml:space="preserve">ch stran ve výši </w:t>
      </w:r>
      <w:r w:rsidRPr="00A3287E" w:rsidR="00A3287E">
        <w:rPr>
          <w:rFonts w:asciiTheme="minorHAnsi" w:hAnsiTheme="minorHAnsi" w:cs="Arial"/>
          <w:b/>
          <w:sz w:val="22"/>
          <w:szCs w:val="22"/>
        </w:rPr>
        <w:t>517 451</w:t>
      </w:r>
      <w:r w:rsidRPr="00A3287E" w:rsidR="00F45B84">
        <w:rPr>
          <w:rFonts w:asciiTheme="minorHAnsi" w:hAnsiTheme="minorHAnsi" w:cs="Arial"/>
          <w:b/>
          <w:sz w:val="22"/>
          <w:szCs w:val="22"/>
        </w:rPr>
        <w:t xml:space="preserve">,- Kč </w:t>
      </w:r>
      <w:r w:rsidRPr="00A3287E">
        <w:rPr>
          <w:rFonts w:asciiTheme="minorHAnsi" w:hAnsiTheme="minorHAnsi" w:cs="Arial"/>
          <w:b/>
          <w:sz w:val="22"/>
          <w:szCs w:val="22"/>
        </w:rPr>
        <w:t>bez DPH</w:t>
      </w:r>
      <w:r>
        <w:rPr>
          <w:rFonts w:asciiTheme="minorHAnsi" w:hAnsiTheme="minorHAnsi" w:cs="Arial"/>
          <w:sz w:val="22"/>
          <w:szCs w:val="22"/>
        </w:rPr>
        <w:t xml:space="preserve">. DPH bude účtováno ve výši </w:t>
      </w:r>
      <w:r>
        <w:rPr>
          <w:rFonts w:asciiTheme="minorHAnsi" w:hAnsiTheme="minorHAnsi" w:cs="Arial"/>
          <w:sz w:val="22"/>
          <w:szCs w:val="22"/>
        </w:rPr>
        <w:t xml:space="preserve">určené podle právních předpisů platných ke dni uskutečnění zdanitelného plnění - akceptace předaných služeb. </w:t>
      </w:r>
      <w:r w:rsidR="002E7BA6">
        <w:rPr>
          <w:rFonts w:asciiTheme="minorHAnsi" w:hAnsiTheme="minorHAnsi" w:cs="Arial"/>
          <w:sz w:val="22"/>
          <w:szCs w:val="22"/>
        </w:rPr>
        <w:t xml:space="preserve">Celkový finanční objem všech dílčích </w:t>
      </w:r>
      <w:r w:rsidR="001F632B">
        <w:rPr>
          <w:rFonts w:asciiTheme="minorHAnsi" w:hAnsiTheme="minorHAnsi" w:cs="Arial"/>
          <w:sz w:val="22"/>
          <w:szCs w:val="22"/>
        </w:rPr>
        <w:t>objednávek</w:t>
      </w:r>
      <w:r w:rsidR="002E7BA6">
        <w:rPr>
          <w:rFonts w:asciiTheme="minorHAnsi" w:hAnsiTheme="minorHAnsi" w:cs="Arial"/>
          <w:sz w:val="22"/>
          <w:szCs w:val="22"/>
        </w:rPr>
        <w:t xml:space="preserve"> zadávaných na základě této </w:t>
      </w:r>
      <w:r w:rsidR="00764710">
        <w:rPr>
          <w:rFonts w:asciiTheme="minorHAnsi" w:hAnsiTheme="minorHAnsi" w:cs="Arial"/>
          <w:sz w:val="22"/>
          <w:szCs w:val="22"/>
        </w:rPr>
        <w:t>dohody</w:t>
      </w:r>
      <w:r w:rsidR="002E7BA6">
        <w:rPr>
          <w:rFonts w:asciiTheme="minorHAnsi" w:hAnsiTheme="minorHAnsi" w:cs="Arial"/>
          <w:sz w:val="22"/>
          <w:szCs w:val="22"/>
        </w:rPr>
        <w:t xml:space="preserve"> nesmí překročit celkovou předpokládanou hodnotu této veřejné zakázky, tj. částku ve výši</w:t>
      </w:r>
      <w:r>
        <w:rPr>
          <w:rFonts w:asciiTheme="minorHAnsi" w:hAnsiTheme="minorHAnsi" w:cs="Arial"/>
          <w:sz w:val="22"/>
          <w:szCs w:val="22"/>
        </w:rPr>
        <w:t xml:space="preserve"> </w:t>
      </w:r>
      <w:r w:rsidR="0039737B">
        <w:rPr>
          <w:rFonts w:asciiTheme="minorHAnsi" w:hAnsiTheme="minorHAnsi" w:cs="Arial"/>
          <w:sz w:val="22"/>
          <w:szCs w:val="22"/>
        </w:rPr>
        <w:t>2.000.000</w:t>
      </w:r>
      <w:r>
        <w:rPr>
          <w:rFonts w:asciiTheme="minorHAnsi" w:hAnsiTheme="minorHAnsi" w:cs="Arial"/>
          <w:sz w:val="22"/>
          <w:szCs w:val="22"/>
        </w:rPr>
        <w:t>,</w:t>
      </w:r>
      <w:r w:rsidR="00764710">
        <w:rPr>
          <w:rFonts w:asciiTheme="minorHAnsi" w:hAnsiTheme="minorHAnsi" w:cs="Arial"/>
          <w:sz w:val="22"/>
          <w:szCs w:val="22"/>
        </w:rPr>
        <w:t>- Kč</w:t>
      </w:r>
      <w:r w:rsidR="00DB71C0">
        <w:rPr>
          <w:rFonts w:asciiTheme="minorHAnsi" w:hAnsiTheme="minorHAnsi" w:cs="Arial"/>
          <w:sz w:val="22"/>
          <w:szCs w:val="22"/>
        </w:rPr>
        <w:t xml:space="preserve"> bez DPH.</w:t>
      </w:r>
      <w:r w:rsidR="00A95368">
        <w:rPr>
          <w:rFonts w:asciiTheme="minorHAnsi" w:hAnsiTheme="minorHAnsi" w:cs="Arial"/>
          <w:sz w:val="22"/>
          <w:szCs w:val="22"/>
        </w:rPr>
        <w:t xml:space="preserve"> </w:t>
      </w:r>
    </w:p>
    <w:p w:rsidR="002C170A" w:rsidRPr="00485950" w:rsidP="002C170A" w14:paraId="65E2379F" w14:textId="77777777">
      <w:pPr>
        <w:pStyle w:val="ListParagraph"/>
        <w:spacing w:before="120"/>
        <w:ind w:left="360"/>
        <w:jc w:val="both"/>
        <w:rPr>
          <w:rFonts w:asciiTheme="minorHAnsi" w:hAnsiTheme="minorHAnsi" w:cs="Arial"/>
          <w:sz w:val="22"/>
          <w:szCs w:val="22"/>
        </w:rPr>
      </w:pPr>
    </w:p>
    <w:p w:rsidR="002C170A" w:rsidRPr="00485950" w:rsidP="002C170A" w14:paraId="6251B2CA" w14:textId="08D2339E">
      <w:pPr>
        <w:pStyle w:val="ListParagraph"/>
        <w:spacing w:before="120"/>
        <w:ind w:left="360"/>
        <w:jc w:val="both"/>
        <w:rPr>
          <w:rFonts w:asciiTheme="minorHAnsi" w:hAnsiTheme="minorHAnsi" w:cs="Arial"/>
          <w:sz w:val="22"/>
          <w:szCs w:val="22"/>
        </w:rPr>
      </w:pPr>
    </w:p>
    <w:p w:rsidR="00FC6B18" w:rsidP="005B7B3A" w14:paraId="06237C53" w14:textId="723F7FB4">
      <w:pPr>
        <w:pStyle w:val="ListParagraph"/>
        <w:numPr>
          <w:ilvl w:val="0"/>
          <w:numId w:val="14"/>
        </w:numPr>
        <w:spacing w:before="120"/>
        <w:jc w:val="both"/>
        <w:rPr>
          <w:rFonts w:asciiTheme="minorHAnsi" w:hAnsiTheme="minorHAnsi"/>
          <w:sz w:val="22"/>
          <w:szCs w:val="22"/>
        </w:rPr>
      </w:pPr>
      <w:r w:rsidRPr="00485950">
        <w:rPr>
          <w:rFonts w:asciiTheme="minorHAnsi" w:hAnsiTheme="minorHAnsi"/>
          <w:sz w:val="22"/>
          <w:szCs w:val="22"/>
        </w:rPr>
        <w:t xml:space="preserve">Cena </w:t>
      </w:r>
      <w:r w:rsidRPr="00485950" w:rsidR="00FA170E">
        <w:rPr>
          <w:rFonts w:asciiTheme="minorHAnsi" w:hAnsiTheme="minorHAnsi"/>
          <w:sz w:val="22"/>
          <w:szCs w:val="22"/>
        </w:rPr>
        <w:t xml:space="preserve">za </w:t>
      </w:r>
      <w:r w:rsidR="0039737B">
        <w:rPr>
          <w:rFonts w:asciiTheme="minorHAnsi" w:hAnsiTheme="minorHAnsi"/>
          <w:sz w:val="22"/>
          <w:szCs w:val="22"/>
        </w:rPr>
        <w:t>provádění sjednaných služeb</w:t>
      </w:r>
      <w:r w:rsidRPr="00485950">
        <w:rPr>
          <w:rFonts w:asciiTheme="minorHAnsi" w:hAnsiTheme="minorHAnsi"/>
          <w:sz w:val="22"/>
          <w:szCs w:val="22"/>
        </w:rPr>
        <w:t xml:space="preserve"> je sjednána jako cena konečná, nejvýše přípustná, maximální a nepřekročitelná. </w:t>
      </w:r>
      <w:r w:rsidRPr="00485950" w:rsidR="00D0788D">
        <w:rPr>
          <w:rFonts w:asciiTheme="minorHAnsi" w:hAnsiTheme="minorHAnsi"/>
          <w:sz w:val="22"/>
          <w:szCs w:val="22"/>
        </w:rPr>
        <w:t xml:space="preserve">V ceně jsou zahrnuty veškeré náklady </w:t>
      </w:r>
      <w:r w:rsidR="00045255">
        <w:rPr>
          <w:rFonts w:asciiTheme="minorHAnsi" w:hAnsiTheme="minorHAnsi"/>
          <w:sz w:val="22"/>
          <w:szCs w:val="22"/>
        </w:rPr>
        <w:t>poskytovatele</w:t>
      </w:r>
      <w:r w:rsidRPr="00485950" w:rsidR="00D0788D">
        <w:rPr>
          <w:rFonts w:asciiTheme="minorHAnsi" w:hAnsiTheme="minorHAnsi"/>
          <w:sz w:val="22"/>
          <w:szCs w:val="22"/>
        </w:rPr>
        <w:t xml:space="preserve">, které při plnění svého závazku dle této </w:t>
      </w:r>
      <w:r w:rsidR="00764710">
        <w:rPr>
          <w:rFonts w:asciiTheme="minorHAnsi" w:hAnsiTheme="minorHAnsi"/>
          <w:sz w:val="22"/>
          <w:szCs w:val="22"/>
        </w:rPr>
        <w:t>dohody</w:t>
      </w:r>
      <w:r w:rsidRPr="00485950" w:rsidR="00D0788D">
        <w:rPr>
          <w:rFonts w:asciiTheme="minorHAnsi" w:hAnsiTheme="minorHAnsi"/>
          <w:sz w:val="22"/>
          <w:szCs w:val="22"/>
        </w:rPr>
        <w:t xml:space="preserve"> vynaloží</w:t>
      </w:r>
      <w:r w:rsidRPr="00485950">
        <w:rPr>
          <w:rFonts w:asciiTheme="minorHAnsi" w:hAnsiTheme="minorHAnsi"/>
          <w:sz w:val="22"/>
          <w:szCs w:val="22"/>
        </w:rPr>
        <w:t xml:space="preserve"> či </w:t>
      </w:r>
      <w:r w:rsidRPr="00485950" w:rsidR="00FA170E">
        <w:rPr>
          <w:rFonts w:asciiTheme="minorHAnsi" w:hAnsiTheme="minorHAnsi"/>
          <w:sz w:val="22"/>
          <w:szCs w:val="22"/>
        </w:rPr>
        <w:t>je</w:t>
      </w:r>
      <w:r w:rsidR="00764710">
        <w:rPr>
          <w:rFonts w:asciiTheme="minorHAnsi" w:hAnsiTheme="minorHAnsi"/>
          <w:sz w:val="22"/>
          <w:szCs w:val="22"/>
        </w:rPr>
        <w:t>jichž vynaložení předpokládal a</w:t>
      </w:r>
      <w:r w:rsidRPr="00485950" w:rsidR="00FA170E">
        <w:rPr>
          <w:rFonts w:asciiTheme="minorHAnsi" w:hAnsiTheme="minorHAnsi"/>
          <w:sz w:val="22"/>
          <w:szCs w:val="22"/>
        </w:rPr>
        <w:t xml:space="preserve">/nebo </w:t>
      </w:r>
      <w:r w:rsidRPr="00485950">
        <w:rPr>
          <w:rFonts w:asciiTheme="minorHAnsi" w:hAnsiTheme="minorHAnsi"/>
          <w:sz w:val="22"/>
          <w:szCs w:val="22"/>
        </w:rPr>
        <w:t>měl předpokládat</w:t>
      </w:r>
      <w:r w:rsidRPr="00485950" w:rsidR="00D0788D">
        <w:rPr>
          <w:rFonts w:asciiTheme="minorHAnsi" w:hAnsiTheme="minorHAnsi"/>
          <w:sz w:val="22"/>
          <w:szCs w:val="22"/>
        </w:rPr>
        <w:t xml:space="preserve">. </w:t>
      </w:r>
      <w:r w:rsidR="00045255">
        <w:rPr>
          <w:rFonts w:asciiTheme="minorHAnsi" w:hAnsiTheme="minorHAnsi"/>
          <w:sz w:val="22"/>
          <w:szCs w:val="22"/>
        </w:rPr>
        <w:t>Poskytovatel</w:t>
      </w:r>
      <w:r w:rsidRPr="00485950" w:rsidR="00D0788D">
        <w:rPr>
          <w:rFonts w:asciiTheme="minorHAnsi" w:hAnsiTheme="minorHAnsi"/>
          <w:sz w:val="22"/>
          <w:szCs w:val="22"/>
        </w:rPr>
        <w:t xml:space="preserve"> prohlašuje, že všechny technické, finanční, personální, věcné a ostatní podmínky </w:t>
      </w:r>
      <w:r w:rsidRPr="00485950" w:rsidR="00FA170E">
        <w:rPr>
          <w:rFonts w:asciiTheme="minorHAnsi" w:hAnsiTheme="minorHAnsi"/>
          <w:sz w:val="22"/>
          <w:szCs w:val="22"/>
        </w:rPr>
        <w:t>zahrnul do kalkulace ceny</w:t>
      </w:r>
      <w:r w:rsidRPr="00485950" w:rsidR="00D0788D">
        <w:rPr>
          <w:rFonts w:asciiTheme="minorHAnsi" w:hAnsiTheme="minorHAnsi"/>
          <w:sz w:val="22"/>
          <w:szCs w:val="22"/>
        </w:rPr>
        <w:t xml:space="preserve">. </w:t>
      </w:r>
      <w:r w:rsidR="00045255">
        <w:rPr>
          <w:rFonts w:asciiTheme="minorHAnsi" w:hAnsiTheme="minorHAnsi"/>
          <w:sz w:val="22"/>
          <w:szCs w:val="22"/>
        </w:rPr>
        <w:t xml:space="preserve">Poskytovatel </w:t>
      </w:r>
      <w:r w:rsidRPr="00485950" w:rsidR="00D0788D">
        <w:rPr>
          <w:rFonts w:asciiTheme="minorHAnsi" w:hAnsiTheme="minorHAnsi"/>
          <w:sz w:val="22"/>
          <w:szCs w:val="22"/>
        </w:rPr>
        <w:t>výslovně p</w:t>
      </w:r>
      <w:r w:rsidRPr="00485950" w:rsidR="00FA170E">
        <w:rPr>
          <w:rFonts w:asciiTheme="minorHAnsi" w:hAnsiTheme="minorHAnsi"/>
          <w:sz w:val="22"/>
          <w:szCs w:val="22"/>
        </w:rPr>
        <w:t>rohlašuje, že součástí ceny</w:t>
      </w:r>
      <w:r w:rsidRPr="00485950" w:rsidR="00D0788D">
        <w:rPr>
          <w:rFonts w:asciiTheme="minorHAnsi" w:hAnsiTheme="minorHAnsi"/>
          <w:sz w:val="22"/>
          <w:szCs w:val="22"/>
        </w:rPr>
        <w:t xml:space="preserve"> jsou i veškeré náklady spojené se splněním podmínek pro realizaci </w:t>
      </w:r>
      <w:r w:rsidR="009C4639">
        <w:rPr>
          <w:rFonts w:asciiTheme="minorHAnsi" w:hAnsiTheme="minorHAnsi"/>
          <w:sz w:val="22"/>
          <w:szCs w:val="22"/>
        </w:rPr>
        <w:t xml:space="preserve">služeb </w:t>
      </w:r>
      <w:r w:rsidRPr="00485950" w:rsidR="00D0788D">
        <w:rPr>
          <w:rFonts w:asciiTheme="minorHAnsi" w:hAnsiTheme="minorHAnsi"/>
          <w:sz w:val="22"/>
          <w:szCs w:val="22"/>
        </w:rPr>
        <w:t>a dle obecně závazných právních předpisů.</w:t>
      </w:r>
    </w:p>
    <w:p w:rsidR="002C170A" w:rsidRPr="00485950" w:rsidP="002C170A" w14:paraId="046AF0E3" w14:textId="2546137B">
      <w:pPr>
        <w:pStyle w:val="ListParagraph"/>
        <w:spacing w:before="120"/>
        <w:ind w:left="360"/>
        <w:jc w:val="both"/>
        <w:rPr>
          <w:rFonts w:asciiTheme="minorHAnsi" w:hAnsiTheme="minorHAnsi"/>
          <w:sz w:val="22"/>
          <w:szCs w:val="22"/>
        </w:rPr>
      </w:pPr>
    </w:p>
    <w:p w:rsidR="00FC6B18" w:rsidP="005B7B3A" w14:paraId="71411120" w14:textId="664E5B06">
      <w:pPr>
        <w:pStyle w:val="ListParagraph"/>
        <w:numPr>
          <w:ilvl w:val="0"/>
          <w:numId w:val="14"/>
        </w:numPr>
        <w:spacing w:before="120"/>
        <w:jc w:val="both"/>
        <w:rPr>
          <w:rFonts w:asciiTheme="minorHAnsi" w:hAnsiTheme="minorHAnsi"/>
          <w:sz w:val="22"/>
          <w:szCs w:val="22"/>
        </w:rPr>
      </w:pPr>
      <w:r w:rsidRPr="00485950">
        <w:rPr>
          <w:rFonts w:asciiTheme="minorHAnsi" w:hAnsiTheme="minorHAnsi"/>
          <w:sz w:val="22"/>
          <w:szCs w:val="22"/>
        </w:rPr>
        <w:t xml:space="preserve">Po řádném </w:t>
      </w:r>
      <w:r w:rsidR="00045255">
        <w:rPr>
          <w:rFonts w:asciiTheme="minorHAnsi" w:hAnsiTheme="minorHAnsi"/>
          <w:sz w:val="22"/>
          <w:szCs w:val="22"/>
        </w:rPr>
        <w:t>poskytnutí služeb</w:t>
      </w:r>
      <w:r w:rsidRPr="00485950">
        <w:rPr>
          <w:rFonts w:asciiTheme="minorHAnsi" w:hAnsiTheme="minorHAnsi"/>
          <w:sz w:val="22"/>
          <w:szCs w:val="22"/>
        </w:rPr>
        <w:t xml:space="preserve"> </w:t>
      </w:r>
      <w:r w:rsidRPr="00485950" w:rsidR="00FF44B7">
        <w:rPr>
          <w:rFonts w:asciiTheme="minorHAnsi" w:hAnsiTheme="minorHAnsi"/>
          <w:sz w:val="22"/>
          <w:szCs w:val="22"/>
        </w:rPr>
        <w:t>prostého vad a nedodělků</w:t>
      </w:r>
      <w:r w:rsidRPr="00485950" w:rsidR="001E6520">
        <w:rPr>
          <w:rFonts w:asciiTheme="minorHAnsi" w:hAnsiTheme="minorHAnsi"/>
          <w:sz w:val="22"/>
          <w:szCs w:val="22"/>
        </w:rPr>
        <w:t xml:space="preserve"> a zároveň po vystavení akceptačního protokolu objednatelem</w:t>
      </w:r>
      <w:r w:rsidRPr="00485950" w:rsidR="00FF44B7">
        <w:rPr>
          <w:rFonts w:asciiTheme="minorHAnsi" w:hAnsiTheme="minorHAnsi"/>
          <w:sz w:val="22"/>
          <w:szCs w:val="22"/>
        </w:rPr>
        <w:t xml:space="preserve"> </w:t>
      </w:r>
      <w:r w:rsidRPr="00485950">
        <w:rPr>
          <w:rFonts w:asciiTheme="minorHAnsi" w:hAnsiTheme="minorHAnsi"/>
          <w:sz w:val="22"/>
          <w:szCs w:val="22"/>
        </w:rPr>
        <w:t xml:space="preserve">vystaví a doručí </w:t>
      </w:r>
      <w:r w:rsidR="00045255">
        <w:rPr>
          <w:rFonts w:asciiTheme="minorHAnsi" w:hAnsiTheme="minorHAnsi"/>
          <w:sz w:val="22"/>
          <w:szCs w:val="22"/>
        </w:rPr>
        <w:t>poskytovatel</w:t>
      </w:r>
      <w:r w:rsidRPr="00485950">
        <w:rPr>
          <w:rFonts w:asciiTheme="minorHAnsi" w:hAnsiTheme="minorHAnsi"/>
          <w:sz w:val="22"/>
          <w:szCs w:val="22"/>
        </w:rPr>
        <w:t xml:space="preserve"> objednateli </w:t>
      </w:r>
      <w:r w:rsidRPr="00485950" w:rsidR="00F16601">
        <w:rPr>
          <w:rFonts w:asciiTheme="minorHAnsi" w:hAnsiTheme="minorHAnsi"/>
          <w:sz w:val="22"/>
          <w:szCs w:val="22"/>
        </w:rPr>
        <w:t>daňový doklad – fakturu</w:t>
      </w:r>
      <w:r w:rsidRPr="00485950">
        <w:rPr>
          <w:rFonts w:asciiTheme="minorHAnsi" w:hAnsiTheme="minorHAnsi"/>
          <w:sz w:val="22"/>
          <w:szCs w:val="22"/>
        </w:rPr>
        <w:t xml:space="preserve"> ve lhůtě do 5 pracovních dnů. </w:t>
      </w:r>
    </w:p>
    <w:p w:rsidR="002C170A" w:rsidRPr="00485950" w:rsidP="002C170A" w14:paraId="4027B16E" w14:textId="649964C6">
      <w:pPr>
        <w:pStyle w:val="ListParagraph"/>
        <w:spacing w:before="120"/>
        <w:ind w:left="360"/>
        <w:jc w:val="both"/>
        <w:rPr>
          <w:rFonts w:asciiTheme="minorHAnsi" w:hAnsiTheme="minorHAnsi"/>
          <w:sz w:val="22"/>
          <w:szCs w:val="22"/>
        </w:rPr>
      </w:pPr>
    </w:p>
    <w:p w:rsidR="00FC6B18" w:rsidP="00A3287E" w14:paraId="1C319B58" w14:textId="4F53F897">
      <w:pPr>
        <w:pStyle w:val="ListParagraph"/>
        <w:numPr>
          <w:ilvl w:val="0"/>
          <w:numId w:val="14"/>
        </w:numPr>
        <w:spacing w:before="120"/>
        <w:jc w:val="both"/>
        <w:rPr>
          <w:rFonts w:asciiTheme="minorHAnsi" w:hAnsiTheme="minorHAnsi"/>
          <w:sz w:val="22"/>
          <w:szCs w:val="22"/>
        </w:rPr>
      </w:pPr>
      <w:r>
        <w:rPr>
          <w:rFonts w:asciiTheme="minorHAnsi" w:hAnsiTheme="minorHAnsi"/>
          <w:sz w:val="22"/>
          <w:szCs w:val="22"/>
        </w:rPr>
        <w:t xml:space="preserve">Daňový doklad musí obsahovat číslo </w:t>
      </w:r>
      <w:r w:rsidR="0039737B">
        <w:rPr>
          <w:rFonts w:asciiTheme="minorHAnsi" w:hAnsiTheme="minorHAnsi"/>
          <w:sz w:val="22"/>
          <w:szCs w:val="22"/>
        </w:rPr>
        <w:t>této</w:t>
      </w:r>
      <w:r>
        <w:rPr>
          <w:rFonts w:asciiTheme="minorHAnsi" w:hAnsiTheme="minorHAnsi"/>
          <w:sz w:val="22"/>
          <w:szCs w:val="22"/>
        </w:rPr>
        <w:t xml:space="preserve"> </w:t>
      </w:r>
      <w:r w:rsidR="00764710">
        <w:rPr>
          <w:rFonts w:asciiTheme="minorHAnsi" w:hAnsiTheme="minorHAnsi"/>
          <w:sz w:val="22"/>
          <w:szCs w:val="22"/>
        </w:rPr>
        <w:t>dohody</w:t>
      </w:r>
      <w:r>
        <w:rPr>
          <w:rFonts w:asciiTheme="minorHAnsi" w:hAnsiTheme="minorHAnsi"/>
          <w:sz w:val="22"/>
          <w:szCs w:val="22"/>
        </w:rPr>
        <w:t xml:space="preserve"> dle číslování objednatele, systémové čís</w:t>
      </w:r>
      <w:r w:rsidR="00764710">
        <w:rPr>
          <w:rFonts w:asciiTheme="minorHAnsi" w:hAnsiTheme="minorHAnsi"/>
          <w:sz w:val="22"/>
          <w:szCs w:val="22"/>
        </w:rPr>
        <w:t xml:space="preserve">lo NEN ve formátu </w:t>
      </w:r>
      <w:r w:rsidRPr="00A3287E" w:rsidR="00A3287E">
        <w:rPr>
          <w:rFonts w:asciiTheme="minorHAnsi" w:hAnsiTheme="minorHAnsi"/>
          <w:sz w:val="22"/>
          <w:szCs w:val="22"/>
        </w:rPr>
        <w:t xml:space="preserve">N006/20/V00026778 </w:t>
      </w:r>
      <w:r>
        <w:rPr>
          <w:rFonts w:asciiTheme="minorHAnsi" w:hAnsiTheme="minorHAnsi"/>
          <w:sz w:val="22"/>
          <w:szCs w:val="22"/>
        </w:rPr>
        <w:t xml:space="preserve">a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w:t>
      </w:r>
      <w:r w:rsidR="006B5EB5">
        <w:rPr>
          <w:rFonts w:asciiTheme="minorHAnsi" w:hAnsiTheme="minorHAnsi"/>
          <w:sz w:val="22"/>
          <w:szCs w:val="22"/>
        </w:rPr>
        <w:t>OZ</w:t>
      </w:r>
      <w:r>
        <w:rPr>
          <w:rFonts w:asciiTheme="minorHAnsi" w:hAnsiTheme="minorHAnsi"/>
          <w:sz w:val="22"/>
          <w:szCs w:val="22"/>
        </w:rPr>
        <w:t xml:space="preserve">. Splatnost daňového dokladu se sjednává v délce </w:t>
      </w:r>
      <w:r w:rsidR="00B206D4">
        <w:rPr>
          <w:rFonts w:asciiTheme="minorHAnsi" w:hAnsiTheme="minorHAnsi"/>
          <w:sz w:val="22"/>
          <w:szCs w:val="22"/>
        </w:rPr>
        <w:t>30</w:t>
      </w:r>
      <w:r>
        <w:rPr>
          <w:rFonts w:asciiTheme="minorHAnsi" w:hAnsiTheme="minorHAnsi"/>
          <w:sz w:val="22"/>
          <w:szCs w:val="22"/>
        </w:rPr>
        <w:t xml:space="preserve"> kalendářních dní ode dne jeho prokazatelného doručení objednateli na</w:t>
      </w:r>
      <w:r w:rsidR="009C4639">
        <w:rPr>
          <w:rFonts w:asciiTheme="minorHAnsi" w:hAnsiTheme="minorHAnsi"/>
          <w:sz w:val="22"/>
          <w:szCs w:val="22"/>
        </w:rPr>
        <w:t xml:space="preserve"> e-mailovou</w:t>
      </w:r>
      <w:r>
        <w:rPr>
          <w:rFonts w:asciiTheme="minorHAnsi" w:hAnsiTheme="minorHAnsi"/>
          <w:sz w:val="22"/>
          <w:szCs w:val="22"/>
        </w:rPr>
        <w:t xml:space="preserve"> adresu </w:t>
      </w:r>
      <w:r w:rsidR="009C4639">
        <w:rPr>
          <w:rFonts w:asciiTheme="minorHAnsi" w:hAnsiTheme="minorHAnsi"/>
          <w:sz w:val="22"/>
          <w:szCs w:val="22"/>
        </w:rPr>
        <w:t>objednatele fakturace@nkp.cz</w:t>
      </w:r>
      <w:r>
        <w:rPr>
          <w:rFonts w:asciiTheme="minorHAnsi" w:hAnsiTheme="minorHAnsi"/>
          <w:sz w:val="22"/>
          <w:szCs w:val="22"/>
        </w:rPr>
        <w:t xml:space="preserve">. </w:t>
      </w:r>
      <w:r w:rsidRPr="00485950" w:rsidR="00D0788D">
        <w:rPr>
          <w:rFonts w:asciiTheme="minorHAnsi" w:hAnsiTheme="minorHAnsi"/>
          <w:sz w:val="22"/>
          <w:szCs w:val="22"/>
        </w:rPr>
        <w:t xml:space="preserve"> Smluvní strany se vzájemně dohodly, že daň z přidané hodnoty bude </w:t>
      </w:r>
      <w:r w:rsidR="00045255">
        <w:rPr>
          <w:rFonts w:asciiTheme="minorHAnsi" w:hAnsiTheme="minorHAnsi"/>
          <w:sz w:val="22"/>
          <w:szCs w:val="22"/>
        </w:rPr>
        <w:t>poskytovatelem</w:t>
      </w:r>
      <w:r w:rsidRPr="00485950" w:rsidR="00D0788D">
        <w:rPr>
          <w:rFonts w:asciiTheme="minorHAnsi" w:hAnsiTheme="minorHAnsi"/>
          <w:sz w:val="22"/>
          <w:szCs w:val="22"/>
        </w:rPr>
        <w:t xml:space="preserve"> účtována v sazbách dle právních předpisů platných v době uskutečnitelného zdanitelného plnění. </w:t>
      </w:r>
      <w:r w:rsidR="00A95368">
        <w:rPr>
          <w:rFonts w:asciiTheme="minorHAnsi" w:hAnsiTheme="minorHAnsi"/>
          <w:sz w:val="22"/>
          <w:szCs w:val="22"/>
        </w:rPr>
        <w:t xml:space="preserve">Ceny dle odst. 1 tohoto článku je povinen uhradit objednatel bankovním převodem na bankovní účet </w:t>
      </w:r>
      <w:r w:rsidR="00045255">
        <w:rPr>
          <w:rFonts w:asciiTheme="minorHAnsi" w:hAnsiTheme="minorHAnsi"/>
          <w:sz w:val="22"/>
          <w:szCs w:val="22"/>
        </w:rPr>
        <w:t>poskytovatele</w:t>
      </w:r>
      <w:r w:rsidR="00D93FA1">
        <w:rPr>
          <w:rFonts w:asciiTheme="minorHAnsi" w:hAnsiTheme="minorHAnsi"/>
          <w:sz w:val="22"/>
          <w:szCs w:val="22"/>
        </w:rPr>
        <w:t xml:space="preserve"> uvedený v této </w:t>
      </w:r>
      <w:r w:rsidR="00764710">
        <w:rPr>
          <w:rFonts w:asciiTheme="minorHAnsi" w:hAnsiTheme="minorHAnsi"/>
          <w:sz w:val="22"/>
          <w:szCs w:val="22"/>
        </w:rPr>
        <w:t>dohodě</w:t>
      </w:r>
      <w:r w:rsidR="00D93FA1">
        <w:rPr>
          <w:rFonts w:asciiTheme="minorHAnsi" w:hAnsiTheme="minorHAnsi"/>
          <w:sz w:val="22"/>
          <w:szCs w:val="22"/>
        </w:rPr>
        <w:t>.</w:t>
      </w:r>
    </w:p>
    <w:p w:rsidR="002C170A" w:rsidRPr="002C170A" w:rsidP="002C170A" w14:paraId="6B42FB6B" w14:textId="77777777">
      <w:pPr>
        <w:pStyle w:val="ListParagraph"/>
        <w:rPr>
          <w:rFonts w:asciiTheme="minorHAnsi" w:hAnsiTheme="minorHAnsi"/>
          <w:sz w:val="22"/>
          <w:szCs w:val="22"/>
        </w:rPr>
      </w:pPr>
    </w:p>
    <w:p w:rsidR="00984B00" w:rsidP="005B7B3A" w14:paraId="0A95E0A7" w14:textId="25C75F26">
      <w:pPr>
        <w:pStyle w:val="ListParagraph"/>
        <w:numPr>
          <w:ilvl w:val="0"/>
          <w:numId w:val="14"/>
        </w:numPr>
        <w:spacing w:before="120"/>
        <w:jc w:val="both"/>
        <w:rPr>
          <w:rFonts w:asciiTheme="minorHAnsi" w:hAnsiTheme="minorHAnsi"/>
          <w:sz w:val="22"/>
          <w:szCs w:val="22"/>
        </w:rPr>
      </w:pPr>
      <w:r w:rsidRPr="00485950">
        <w:rPr>
          <w:rFonts w:asciiTheme="minorHAnsi" w:hAnsiTheme="minorHAnsi"/>
          <w:sz w:val="22"/>
          <w:szCs w:val="22"/>
        </w:rPr>
        <w:t xml:space="preserve">V případě, že daňový doklad nebude obsahovat správné údaje či bude neúplný, je objednatel oprávněn daňový doklad vrátit. </w:t>
      </w:r>
      <w:r w:rsidR="002505EA">
        <w:rPr>
          <w:rFonts w:asciiTheme="minorHAnsi" w:hAnsiTheme="minorHAnsi"/>
          <w:sz w:val="22"/>
          <w:szCs w:val="22"/>
        </w:rPr>
        <w:t>P</w:t>
      </w:r>
      <w:r w:rsidR="00045255">
        <w:rPr>
          <w:rFonts w:asciiTheme="minorHAnsi" w:hAnsiTheme="minorHAnsi"/>
          <w:sz w:val="22"/>
          <w:szCs w:val="22"/>
        </w:rPr>
        <w:t>oskytovatel</w:t>
      </w:r>
      <w:r w:rsidRPr="00485950">
        <w:rPr>
          <w:rFonts w:asciiTheme="minorHAnsi" w:hAnsiTheme="minorHAnsi"/>
          <w:sz w:val="22"/>
          <w:szCs w:val="22"/>
        </w:rPr>
        <w:t xml:space="preserve"> je povinen takový daňový doklad opravit, aby splňoval podmínky stanovené touto </w:t>
      </w:r>
      <w:r w:rsidR="002505EA">
        <w:rPr>
          <w:rFonts w:asciiTheme="minorHAnsi" w:hAnsiTheme="minorHAnsi"/>
          <w:sz w:val="22"/>
          <w:szCs w:val="22"/>
        </w:rPr>
        <w:t>rámcovou dohodou</w:t>
      </w:r>
      <w:r w:rsidRPr="00485950">
        <w:rPr>
          <w:rFonts w:asciiTheme="minorHAnsi" w:hAnsiTheme="minorHAnsi"/>
          <w:sz w:val="22"/>
          <w:szCs w:val="22"/>
        </w:rPr>
        <w:t>. Lhůta splatnosti po dobu reklamace faktury neběží a běží znovu od dodání nové nebo opravené faktury.</w:t>
      </w:r>
    </w:p>
    <w:p w:rsidR="001333DD" w:rsidRPr="001333DD" w:rsidP="001333DD" w14:paraId="3013C780" w14:textId="77777777">
      <w:pPr>
        <w:pStyle w:val="ListParagraph"/>
        <w:rPr>
          <w:rFonts w:asciiTheme="minorHAnsi" w:hAnsiTheme="minorHAnsi"/>
          <w:sz w:val="22"/>
          <w:szCs w:val="22"/>
        </w:rPr>
      </w:pPr>
    </w:p>
    <w:p w:rsidR="00C855C7" w:rsidRPr="00C855C7" w:rsidP="00C855C7" w14:paraId="69BA34E8" w14:textId="77777777">
      <w:pPr>
        <w:pStyle w:val="ListParagraph"/>
        <w:rPr>
          <w:rFonts w:asciiTheme="minorHAnsi" w:hAnsiTheme="minorHAnsi"/>
          <w:sz w:val="22"/>
          <w:szCs w:val="22"/>
        </w:rPr>
      </w:pPr>
    </w:p>
    <w:p w:rsidR="00C855C7" w:rsidP="005B7B3A" w14:paraId="0C2AD7AF" w14:textId="7D8FAFAA">
      <w:pPr>
        <w:pStyle w:val="ListParagraph"/>
        <w:numPr>
          <w:ilvl w:val="0"/>
          <w:numId w:val="14"/>
        </w:numPr>
        <w:spacing w:before="120"/>
        <w:jc w:val="both"/>
        <w:rPr>
          <w:rFonts w:asciiTheme="minorHAnsi" w:hAnsiTheme="minorHAnsi"/>
          <w:sz w:val="22"/>
          <w:szCs w:val="22"/>
        </w:rPr>
      </w:pPr>
      <w:r>
        <w:rPr>
          <w:rFonts w:asciiTheme="minorHAnsi" w:hAnsiTheme="minorHAnsi"/>
          <w:sz w:val="22"/>
          <w:szCs w:val="22"/>
        </w:rPr>
        <w:t>Poskytovatel</w:t>
      </w:r>
      <w:r>
        <w:rPr>
          <w:rFonts w:asciiTheme="minorHAnsi" w:hAnsiTheme="minorHAnsi"/>
          <w:sz w:val="22"/>
          <w:szCs w:val="22"/>
        </w:rPr>
        <w:t xml:space="preserve"> prohlašuje, že v </w:t>
      </w:r>
      <w:r w:rsidR="00764710">
        <w:rPr>
          <w:rFonts w:asciiTheme="minorHAnsi" w:hAnsiTheme="minorHAnsi"/>
          <w:sz w:val="22"/>
          <w:szCs w:val="22"/>
        </w:rPr>
        <w:t>dohodě</w:t>
      </w:r>
      <w:r>
        <w:rPr>
          <w:rFonts w:asciiTheme="minorHAnsi" w:hAnsiTheme="minorHAnsi"/>
          <w:sz w:val="22"/>
          <w:szCs w:val="22"/>
        </w:rPr>
        <w:t xml:space="preserve"> uvedl svůj bankovní účet zveřejněný správcem daně způsobem umožňujícím dálkový přístup ve smyslu zákona o DPH. </w:t>
      </w:r>
      <w:r>
        <w:rPr>
          <w:rFonts w:asciiTheme="minorHAnsi" w:hAnsiTheme="minorHAnsi"/>
          <w:sz w:val="22"/>
          <w:szCs w:val="22"/>
        </w:rPr>
        <w:t xml:space="preserve">Poskytovatel </w:t>
      </w:r>
      <w:r>
        <w:rPr>
          <w:rFonts w:asciiTheme="minorHAnsi" w:hAnsiTheme="minorHAnsi"/>
          <w:sz w:val="22"/>
          <w:szCs w:val="22"/>
        </w:rPr>
        <w:t xml:space="preserve">se dále zavazuje, že v daňovém dokladu adresovaném objednateli uvede jako bankovní účet určený pro účely poskytnutí úplaty za zdanitelné plnění dle </w:t>
      </w:r>
      <w:r w:rsidR="00764710">
        <w:rPr>
          <w:rFonts w:asciiTheme="minorHAnsi" w:hAnsiTheme="minorHAnsi"/>
          <w:sz w:val="22"/>
          <w:szCs w:val="22"/>
        </w:rPr>
        <w:t>r</w:t>
      </w:r>
      <w:r>
        <w:rPr>
          <w:rFonts w:asciiTheme="minorHAnsi" w:hAnsiTheme="minorHAnsi"/>
          <w:sz w:val="22"/>
          <w:szCs w:val="22"/>
        </w:rPr>
        <w:t xml:space="preserve">ámcové </w:t>
      </w:r>
      <w:r w:rsidR="00764710">
        <w:rPr>
          <w:rFonts w:asciiTheme="minorHAnsi" w:hAnsiTheme="minorHAnsi"/>
          <w:sz w:val="22"/>
          <w:szCs w:val="22"/>
        </w:rPr>
        <w:t>dohody</w:t>
      </w:r>
      <w:r>
        <w:rPr>
          <w:rFonts w:asciiTheme="minorHAnsi" w:hAnsiTheme="minorHAnsi"/>
          <w:sz w:val="22"/>
          <w:szCs w:val="22"/>
        </w:rPr>
        <w:t xml:space="preserve">, svůj účet zveřejněný správcem daně způsobem umožňujícím dálkový přístup ve smyslu zákona o DPH. </w:t>
      </w:r>
      <w:r>
        <w:rPr>
          <w:rFonts w:asciiTheme="minorHAnsi" w:hAnsiTheme="minorHAnsi"/>
          <w:sz w:val="22"/>
          <w:szCs w:val="22"/>
        </w:rPr>
        <w:t xml:space="preserve">Poskytovatel </w:t>
      </w:r>
      <w:r>
        <w:rPr>
          <w:rFonts w:asciiTheme="minorHAnsi" w:hAnsiTheme="minorHAnsi"/>
          <w:sz w:val="22"/>
          <w:szCs w:val="22"/>
        </w:rPr>
        <w:t>se dále zavazuje objednatele předem prokazatelně písemně informovat o připravované změně údaje o účtu zveřejněném správcem daně způsobem umožňujícím dálkový přístup ve smyslu zákona o DPH.</w:t>
      </w:r>
    </w:p>
    <w:p w:rsidR="00C855C7" w:rsidRPr="00C855C7" w:rsidP="00C855C7" w14:paraId="60268A9A" w14:textId="77777777">
      <w:pPr>
        <w:pStyle w:val="ListParagraph"/>
        <w:rPr>
          <w:rFonts w:asciiTheme="minorHAnsi" w:hAnsiTheme="minorHAnsi"/>
          <w:sz w:val="22"/>
          <w:szCs w:val="22"/>
        </w:rPr>
      </w:pPr>
    </w:p>
    <w:p w:rsidR="00C855C7" w:rsidP="005B7B3A" w14:paraId="70E419A2" w14:textId="52EFE5E6">
      <w:pPr>
        <w:pStyle w:val="ListParagraph"/>
        <w:numPr>
          <w:ilvl w:val="0"/>
          <w:numId w:val="14"/>
        </w:numPr>
        <w:spacing w:before="120"/>
        <w:jc w:val="both"/>
        <w:rPr>
          <w:rFonts w:asciiTheme="minorHAnsi" w:hAnsiTheme="minorHAnsi"/>
          <w:sz w:val="22"/>
          <w:szCs w:val="22"/>
        </w:rPr>
      </w:pPr>
      <w:r>
        <w:rPr>
          <w:rFonts w:asciiTheme="minorHAnsi" w:hAnsiTheme="minorHAnsi"/>
          <w:sz w:val="22"/>
          <w:szCs w:val="22"/>
        </w:rPr>
        <w:t>Poskytovatel</w:t>
      </w:r>
      <w:r>
        <w:rPr>
          <w:rFonts w:asciiTheme="minorHAnsi" w:hAnsiTheme="minorHAnsi"/>
          <w:sz w:val="22"/>
          <w:szCs w:val="22"/>
        </w:rPr>
        <w:t xml:space="preserve"> prohlašuje, že správce daně před uzavřením </w:t>
      </w:r>
      <w:r w:rsidR="00764710">
        <w:rPr>
          <w:rFonts w:asciiTheme="minorHAnsi" w:hAnsiTheme="minorHAnsi"/>
          <w:sz w:val="22"/>
          <w:szCs w:val="22"/>
        </w:rPr>
        <w:t>dohody</w:t>
      </w:r>
      <w:r>
        <w:rPr>
          <w:rFonts w:asciiTheme="minorHAnsi" w:hAnsiTheme="minorHAnsi"/>
          <w:sz w:val="22"/>
          <w:szCs w:val="22"/>
        </w:rPr>
        <w:t xml:space="preserve"> nerozhodl, že je nespolehlivým plátcem ve smyslu zákona o DPH. V případě, že správce daně rozhodne po uzavření </w:t>
      </w:r>
      <w:r w:rsidR="00764710">
        <w:rPr>
          <w:rFonts w:asciiTheme="minorHAnsi" w:hAnsiTheme="minorHAnsi"/>
          <w:sz w:val="22"/>
          <w:szCs w:val="22"/>
        </w:rPr>
        <w:t>dohody</w:t>
      </w:r>
      <w:r>
        <w:rPr>
          <w:rFonts w:asciiTheme="minorHAnsi" w:hAnsiTheme="minorHAnsi"/>
          <w:sz w:val="22"/>
          <w:szCs w:val="22"/>
        </w:rPr>
        <w:t>, že</w:t>
      </w:r>
      <w:r>
        <w:rPr>
          <w:rFonts w:asciiTheme="minorHAnsi" w:hAnsiTheme="minorHAnsi"/>
          <w:sz w:val="22"/>
          <w:szCs w:val="22"/>
        </w:rPr>
        <w:t xml:space="preserve"> poskytovatel</w:t>
      </w:r>
      <w:r>
        <w:rPr>
          <w:rFonts w:asciiTheme="minorHAnsi" w:hAnsiTheme="minorHAnsi"/>
          <w:sz w:val="22"/>
          <w:szCs w:val="22"/>
        </w:rPr>
        <w:t xml:space="preserve"> je nespolehlivým plátcem ve smyslu zákona o DPH, zavazuje se </w:t>
      </w:r>
      <w:r>
        <w:rPr>
          <w:rFonts w:asciiTheme="minorHAnsi" w:hAnsiTheme="minorHAnsi"/>
          <w:sz w:val="22"/>
          <w:szCs w:val="22"/>
        </w:rPr>
        <w:t>poskytovatel</w:t>
      </w:r>
      <w:r>
        <w:rPr>
          <w:rFonts w:asciiTheme="minorHAnsi" w:hAnsiTheme="minorHAnsi"/>
          <w:sz w:val="22"/>
          <w:szCs w:val="22"/>
        </w:rPr>
        <w:t xml:space="preserve"> informovat o tom prokazatelně písemně objednatele do 24 hodin poté, kdy mu bylo doručeno </w:t>
      </w:r>
      <w:r>
        <w:rPr>
          <w:rFonts w:asciiTheme="minorHAnsi" w:hAnsiTheme="minorHAnsi"/>
          <w:sz w:val="22"/>
          <w:szCs w:val="22"/>
        </w:rPr>
        <w:t>příslušné rozhodnutí správce daně</w:t>
      </w:r>
      <w:r w:rsidR="00C92771">
        <w:rPr>
          <w:rFonts w:asciiTheme="minorHAnsi" w:hAnsiTheme="minorHAnsi"/>
          <w:sz w:val="22"/>
          <w:szCs w:val="22"/>
        </w:rPr>
        <w:t xml:space="preserve">, a to bez ohledu na vykonatelnost takového rozhodnutí a způsob jeho doručení. Pro případ nepravdivosti prohlášení ve větě prvé tohoto odstavce nebo porušení povinnosti dle věty druhé tohoto článku je </w:t>
      </w:r>
      <w:r>
        <w:rPr>
          <w:rFonts w:asciiTheme="minorHAnsi" w:hAnsiTheme="minorHAnsi"/>
          <w:sz w:val="22"/>
          <w:szCs w:val="22"/>
        </w:rPr>
        <w:t>poskytovatel</w:t>
      </w:r>
      <w:r w:rsidR="00C92771">
        <w:rPr>
          <w:rFonts w:asciiTheme="minorHAnsi" w:hAnsiTheme="minorHAnsi"/>
          <w:sz w:val="22"/>
          <w:szCs w:val="22"/>
        </w:rPr>
        <w:t xml:space="preserve"> povinen na výzvu objednatele zaplatit smluvní pokutu ve výši částky DPH z celkového finančního závazku objednatele dle </w:t>
      </w:r>
      <w:r w:rsidR="00764710">
        <w:rPr>
          <w:rFonts w:asciiTheme="minorHAnsi" w:hAnsiTheme="minorHAnsi"/>
          <w:sz w:val="22"/>
          <w:szCs w:val="22"/>
        </w:rPr>
        <w:t>rámcové dohody</w:t>
      </w:r>
      <w:r w:rsidR="00C92771">
        <w:rPr>
          <w:rFonts w:asciiTheme="minorHAnsi" w:hAnsiTheme="minorHAnsi"/>
          <w:sz w:val="22"/>
          <w:szCs w:val="22"/>
        </w:rPr>
        <w:t>.</w:t>
      </w:r>
    </w:p>
    <w:p w:rsidR="00BD5703" w:rsidRPr="00BD5703" w:rsidP="00BD5703" w14:paraId="087F81D8" w14:textId="77777777">
      <w:pPr>
        <w:pStyle w:val="ListParagraph"/>
        <w:rPr>
          <w:rFonts w:asciiTheme="minorHAnsi" w:hAnsiTheme="minorHAnsi"/>
          <w:sz w:val="22"/>
          <w:szCs w:val="22"/>
        </w:rPr>
      </w:pPr>
    </w:p>
    <w:p w:rsidR="00BD5703" w:rsidP="005B7B3A" w14:paraId="0FBB64E7" w14:textId="4E518CB1">
      <w:pPr>
        <w:pStyle w:val="ListParagraph"/>
        <w:numPr>
          <w:ilvl w:val="0"/>
          <w:numId w:val="14"/>
        </w:numPr>
        <w:spacing w:before="120"/>
        <w:jc w:val="both"/>
        <w:rPr>
          <w:rFonts w:asciiTheme="minorHAnsi" w:hAnsiTheme="minorHAnsi"/>
          <w:sz w:val="22"/>
          <w:szCs w:val="22"/>
        </w:rPr>
      </w:pPr>
      <w:r>
        <w:rPr>
          <w:rFonts w:asciiTheme="minorHAnsi" w:hAnsiTheme="minorHAnsi"/>
          <w:sz w:val="22"/>
          <w:szCs w:val="22"/>
        </w:rPr>
        <w:t>Objednatel je oprávněn provést zajišťovací úhradu DPH na účet příslušného finančního úřadu, jestliže poskytovatel se stane ke dni uskutečnění zdanitelného plnění nespolehlivým plátcem dle zákona o DPH.</w:t>
      </w:r>
    </w:p>
    <w:p w:rsidR="00D0788D" w:rsidRPr="009849AE" w:rsidP="009849AE" w14:paraId="121AA786" w14:textId="77777777">
      <w:pPr>
        <w:pStyle w:val="ListParagraph"/>
        <w:spacing w:before="120"/>
        <w:ind w:left="567"/>
        <w:contextualSpacing w:val="0"/>
        <w:jc w:val="both"/>
        <w:rPr>
          <w:rFonts w:asciiTheme="minorHAnsi" w:hAnsiTheme="minorHAnsi"/>
          <w:szCs w:val="22"/>
        </w:rPr>
      </w:pPr>
    </w:p>
    <w:p w:rsidR="00D0788D" w:rsidRPr="008901DD" w:rsidP="00C37209" w14:paraId="737AC7C4" w14:textId="2D34E326">
      <w:pPr>
        <w:pStyle w:val="BodyText"/>
        <w:tabs>
          <w:tab w:val="left" w:pos="709"/>
          <w:tab w:val="clear" w:pos="1642"/>
        </w:tabs>
        <w:ind w:left="360"/>
        <w:jc w:val="center"/>
        <w:rPr>
          <w:rFonts w:asciiTheme="minorHAnsi" w:hAnsiTheme="minorHAnsi" w:cs="Arial"/>
          <w:b/>
          <w:szCs w:val="22"/>
        </w:rPr>
      </w:pPr>
      <w:r>
        <w:rPr>
          <w:rFonts w:asciiTheme="minorHAnsi" w:hAnsiTheme="minorHAnsi" w:cs="Arial"/>
          <w:b/>
          <w:szCs w:val="22"/>
        </w:rPr>
        <w:t>VIII.</w:t>
      </w:r>
      <w:r w:rsidR="00B206D4">
        <w:rPr>
          <w:rFonts w:asciiTheme="minorHAnsi" w:hAnsiTheme="minorHAnsi" w:cs="Arial"/>
          <w:b/>
          <w:szCs w:val="22"/>
        </w:rPr>
        <w:t xml:space="preserve">       </w:t>
      </w:r>
      <w:r w:rsidRPr="008901DD">
        <w:rPr>
          <w:rFonts w:asciiTheme="minorHAnsi" w:hAnsiTheme="minorHAnsi" w:cs="Arial"/>
          <w:b/>
          <w:szCs w:val="22"/>
        </w:rPr>
        <w:t>Součinnost smluvních stran</w:t>
      </w:r>
    </w:p>
    <w:p w:rsidR="00D0788D" w:rsidRPr="009D0381" w:rsidP="005B7B3A" w14:paraId="0D1187C6" w14:textId="5A300456">
      <w:pPr>
        <w:pStyle w:val="ListParagraph"/>
        <w:numPr>
          <w:ilvl w:val="0"/>
          <w:numId w:val="15"/>
        </w:numPr>
        <w:spacing w:before="120"/>
        <w:contextualSpacing w:val="0"/>
        <w:jc w:val="both"/>
        <w:rPr>
          <w:rFonts w:asciiTheme="minorHAnsi" w:hAnsiTheme="minorHAnsi" w:cs="Arial"/>
          <w:sz w:val="22"/>
          <w:szCs w:val="22"/>
        </w:rPr>
      </w:pPr>
      <w:r w:rsidRPr="009D0381">
        <w:rPr>
          <w:rFonts w:asciiTheme="minorHAnsi" w:hAnsiTheme="minorHAnsi" w:cs="Arial"/>
          <w:sz w:val="22"/>
          <w:szCs w:val="22"/>
        </w:rPr>
        <w:t xml:space="preserve">Smluvní strany se zavazují vyvinout veškeré úsilí k vytvoření potřebných podmínek pro realizaci </w:t>
      </w:r>
      <w:r w:rsidR="00C37209">
        <w:rPr>
          <w:rFonts w:asciiTheme="minorHAnsi" w:hAnsiTheme="minorHAnsi" w:cs="Arial"/>
          <w:sz w:val="22"/>
          <w:szCs w:val="22"/>
        </w:rPr>
        <w:t>předmětu plnění</w:t>
      </w:r>
      <w:r w:rsidRPr="009D0381">
        <w:rPr>
          <w:rFonts w:asciiTheme="minorHAnsi" w:hAnsiTheme="minorHAnsi" w:cs="Arial"/>
          <w:sz w:val="22"/>
          <w:szCs w:val="22"/>
        </w:rPr>
        <w:t xml:space="preserve"> dle podmínek stanovených touto </w:t>
      </w:r>
      <w:r w:rsidR="00764710">
        <w:rPr>
          <w:rFonts w:asciiTheme="minorHAnsi" w:hAnsiTheme="minorHAnsi" w:cs="Arial"/>
          <w:sz w:val="22"/>
          <w:szCs w:val="22"/>
        </w:rPr>
        <w:t>dohodou</w:t>
      </w:r>
      <w:r w:rsidRPr="009D0381">
        <w:rPr>
          <w:rFonts w:asciiTheme="minorHAnsi" w:hAnsiTheme="minorHAnsi" w:cs="Arial"/>
          <w:sz w:val="22"/>
          <w:szCs w:val="22"/>
        </w:rPr>
        <w:t xml:space="preserve">, které vyplývají z jejich smluvního postavení. To platí i v případech, kde to není výslovně stanoveno v této </w:t>
      </w:r>
      <w:r w:rsidR="00764710">
        <w:rPr>
          <w:rFonts w:asciiTheme="minorHAnsi" w:hAnsiTheme="minorHAnsi" w:cs="Arial"/>
          <w:sz w:val="22"/>
          <w:szCs w:val="22"/>
        </w:rPr>
        <w:t>dohodě</w:t>
      </w:r>
      <w:r w:rsidRPr="009D0381">
        <w:rPr>
          <w:rFonts w:asciiTheme="minorHAnsi" w:hAnsiTheme="minorHAnsi" w:cs="Arial"/>
          <w:sz w:val="22"/>
          <w:szCs w:val="22"/>
        </w:rPr>
        <w:t xml:space="preserve">. </w:t>
      </w:r>
    </w:p>
    <w:p w:rsidR="00D0788D" w:rsidRPr="009D0381" w:rsidP="005B7B3A" w14:paraId="336FE245" w14:textId="1F7BDAE3">
      <w:pPr>
        <w:pStyle w:val="ListParagraph"/>
        <w:numPr>
          <w:ilvl w:val="0"/>
          <w:numId w:val="15"/>
        </w:numPr>
        <w:spacing w:before="120"/>
        <w:contextualSpacing w:val="0"/>
        <w:jc w:val="both"/>
        <w:rPr>
          <w:rFonts w:asciiTheme="minorHAnsi" w:hAnsiTheme="minorHAnsi" w:cs="Arial"/>
          <w:sz w:val="22"/>
          <w:szCs w:val="22"/>
        </w:rPr>
      </w:pPr>
      <w:r w:rsidRPr="009D0381">
        <w:rPr>
          <w:rFonts w:asciiTheme="minorHAnsi" w:hAnsiTheme="minorHAnsi"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rsidR="00D0788D" w:rsidRPr="009D0381" w:rsidP="005B7B3A" w14:paraId="7B385CF0" w14:textId="4125D7A4">
      <w:pPr>
        <w:pStyle w:val="ListParagraph"/>
        <w:numPr>
          <w:ilvl w:val="0"/>
          <w:numId w:val="15"/>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9D0381">
        <w:rPr>
          <w:rFonts w:asciiTheme="minorHAnsi" w:hAnsiTheme="minorHAnsi" w:cs="Arial"/>
          <w:sz w:val="22"/>
          <w:szCs w:val="22"/>
        </w:rPr>
        <w:t xml:space="preserve"> se zavazuje, že na základě skutečností zjištěných v průběhu plnění povinností dle této </w:t>
      </w:r>
      <w:r w:rsidR="00764710">
        <w:rPr>
          <w:rFonts w:asciiTheme="minorHAnsi" w:hAnsiTheme="minorHAnsi" w:cs="Arial"/>
          <w:sz w:val="22"/>
          <w:szCs w:val="22"/>
        </w:rPr>
        <w:t>dohody</w:t>
      </w:r>
      <w:r w:rsidRPr="009D0381">
        <w:rPr>
          <w:rFonts w:asciiTheme="minorHAnsi" w:hAnsiTheme="minorHAnsi" w:cs="Arial"/>
          <w:sz w:val="22"/>
          <w:szCs w:val="22"/>
        </w:rPr>
        <w:t xml:space="preserve"> navrhne a provede opatření směřující k dodržení podmínek stanovených touto </w:t>
      </w:r>
      <w:r w:rsidR="00764710">
        <w:rPr>
          <w:rFonts w:asciiTheme="minorHAnsi" w:hAnsiTheme="minorHAnsi" w:cs="Arial"/>
          <w:sz w:val="22"/>
          <w:szCs w:val="22"/>
        </w:rPr>
        <w:t>dohodou</w:t>
      </w:r>
      <w:r w:rsidRPr="009D0381">
        <w:rPr>
          <w:rFonts w:asciiTheme="minorHAnsi" w:hAnsiTheme="minorHAnsi" w:cs="Arial"/>
          <w:sz w:val="22"/>
          <w:szCs w:val="22"/>
        </w:rPr>
        <w:t xml:space="preserve"> pro naplnění </w:t>
      </w:r>
      <w:r w:rsidR="00764710">
        <w:rPr>
          <w:rFonts w:asciiTheme="minorHAnsi" w:hAnsiTheme="minorHAnsi" w:cs="Arial"/>
          <w:sz w:val="22"/>
          <w:szCs w:val="22"/>
        </w:rPr>
        <w:t>dohody</w:t>
      </w:r>
      <w:r w:rsidRPr="009D0381">
        <w:rPr>
          <w:rFonts w:asciiTheme="minorHAnsi" w:hAnsiTheme="minorHAnsi" w:cs="Arial"/>
          <w:sz w:val="22"/>
          <w:szCs w:val="22"/>
        </w:rPr>
        <w:t>, k ochraně objednatele před škodami, ztrátami a zbytečnými výdaji</w:t>
      </w:r>
      <w:r>
        <w:rPr>
          <w:rFonts w:asciiTheme="minorHAnsi" w:hAnsiTheme="minorHAnsi" w:cs="Arial"/>
          <w:sz w:val="22"/>
          <w:szCs w:val="22"/>
        </w:rPr>
        <w:t>,</w:t>
      </w:r>
      <w:r w:rsidRPr="009D0381">
        <w:rPr>
          <w:rFonts w:asciiTheme="minorHAnsi" w:hAnsiTheme="minorHAnsi" w:cs="Arial"/>
          <w:sz w:val="22"/>
          <w:szCs w:val="22"/>
        </w:rPr>
        <w:t xml:space="preserve"> a že poskytne objednateli, zástupci objednatele jednajícímu ve věcech technických a jiným osobám zúčastněným na provádění </w:t>
      </w:r>
      <w:r>
        <w:rPr>
          <w:rFonts w:asciiTheme="minorHAnsi" w:hAnsiTheme="minorHAnsi" w:cs="Arial"/>
          <w:sz w:val="22"/>
          <w:szCs w:val="22"/>
        </w:rPr>
        <w:t>služeb</w:t>
      </w:r>
      <w:r w:rsidRPr="009D0381">
        <w:rPr>
          <w:rFonts w:asciiTheme="minorHAnsi" w:hAnsiTheme="minorHAnsi" w:cs="Arial"/>
          <w:sz w:val="22"/>
          <w:szCs w:val="22"/>
        </w:rPr>
        <w:t xml:space="preserve"> veškeré potřebné doklady, konzultace, pomoc a jinou součinnost.</w:t>
      </w:r>
    </w:p>
    <w:p w:rsidR="00D0788D" w:rsidRPr="00485950" w:rsidP="005B7B3A" w14:paraId="03035870" w14:textId="3577B5E0">
      <w:pPr>
        <w:pStyle w:val="ListParagraph"/>
        <w:numPr>
          <w:ilvl w:val="0"/>
          <w:numId w:val="15"/>
        </w:numPr>
        <w:spacing w:before="120"/>
        <w:contextualSpacing w:val="0"/>
        <w:jc w:val="both"/>
        <w:rPr>
          <w:rFonts w:asciiTheme="minorHAnsi" w:hAnsiTheme="minorHAnsi" w:cs="Arial"/>
          <w:b/>
          <w:sz w:val="22"/>
          <w:szCs w:val="22"/>
        </w:rPr>
      </w:pPr>
      <w:r>
        <w:rPr>
          <w:rFonts w:asciiTheme="minorHAnsi" w:hAnsiTheme="minorHAnsi" w:cs="Arial"/>
          <w:sz w:val="22"/>
          <w:szCs w:val="22"/>
        </w:rPr>
        <w:t>Poskytovatel</w:t>
      </w:r>
      <w:r w:rsidRPr="00485950">
        <w:rPr>
          <w:rFonts w:asciiTheme="minorHAnsi" w:hAnsiTheme="minorHAnsi" w:cs="Arial"/>
          <w:sz w:val="22"/>
          <w:szCs w:val="22"/>
        </w:rPr>
        <w:t xml:space="preserve"> je povinen archivovat originální vyhotovení </w:t>
      </w:r>
      <w:r w:rsidR="00764710">
        <w:rPr>
          <w:rFonts w:asciiTheme="minorHAnsi" w:hAnsiTheme="minorHAnsi" w:cs="Arial"/>
          <w:sz w:val="22"/>
          <w:szCs w:val="22"/>
        </w:rPr>
        <w:t>dohody</w:t>
      </w:r>
      <w:r w:rsidRPr="00485950">
        <w:rPr>
          <w:rFonts w:asciiTheme="minorHAnsi" w:hAnsiTheme="minorHAnsi" w:cs="Arial"/>
          <w:sz w:val="22"/>
          <w:szCs w:val="22"/>
        </w:rPr>
        <w:t xml:space="preserve"> včetně jej</w:t>
      </w:r>
      <w:r w:rsidR="00FC6EBE">
        <w:rPr>
          <w:rFonts w:asciiTheme="minorHAnsi" w:hAnsiTheme="minorHAnsi" w:cs="Arial"/>
          <w:sz w:val="22"/>
          <w:szCs w:val="22"/>
        </w:rPr>
        <w:t>i</w:t>
      </w:r>
      <w:r w:rsidRPr="00485950">
        <w:rPr>
          <w:rFonts w:asciiTheme="minorHAnsi" w:hAnsiTheme="minorHAnsi" w:cs="Arial"/>
          <w:sz w:val="22"/>
          <w:szCs w:val="22"/>
        </w:rPr>
        <w:t xml:space="preserve">ch dodatků, originály účetních dokladů a další dokumentaci vztahujících se k realizaci předmětu této </w:t>
      </w:r>
      <w:r w:rsidR="00764710">
        <w:rPr>
          <w:rFonts w:asciiTheme="minorHAnsi" w:hAnsiTheme="minorHAnsi" w:cs="Arial"/>
          <w:sz w:val="22"/>
          <w:szCs w:val="22"/>
        </w:rPr>
        <w:t>dohody</w:t>
      </w:r>
      <w:r w:rsidRPr="00485950">
        <w:rPr>
          <w:rFonts w:asciiTheme="minorHAnsi" w:hAnsiTheme="minorHAnsi" w:cs="Arial"/>
          <w:sz w:val="22"/>
          <w:szCs w:val="22"/>
        </w:rPr>
        <w:t xml:space="preserve"> po dobu </w:t>
      </w:r>
      <w:r w:rsidR="009C4639">
        <w:rPr>
          <w:rFonts w:asciiTheme="minorHAnsi" w:hAnsiTheme="minorHAnsi" w:cs="Arial"/>
          <w:sz w:val="22"/>
          <w:szCs w:val="22"/>
        </w:rPr>
        <w:t>10</w:t>
      </w:r>
      <w:r w:rsidRPr="00485950">
        <w:rPr>
          <w:rFonts w:asciiTheme="minorHAnsi" w:hAnsiTheme="minorHAnsi" w:cs="Arial"/>
          <w:sz w:val="22"/>
          <w:szCs w:val="22"/>
        </w:rPr>
        <w:t xml:space="preserve"> let od p</w:t>
      </w:r>
      <w:r>
        <w:rPr>
          <w:rFonts w:asciiTheme="minorHAnsi" w:hAnsiTheme="minorHAnsi" w:cs="Arial"/>
          <w:sz w:val="22"/>
          <w:szCs w:val="22"/>
        </w:rPr>
        <w:t>oskytnutí služeb</w:t>
      </w:r>
      <w:r w:rsidRPr="00485950">
        <w:rPr>
          <w:rFonts w:asciiTheme="minorHAnsi" w:hAnsiTheme="minorHAnsi" w:cs="Arial"/>
          <w:sz w:val="22"/>
          <w:szCs w:val="22"/>
        </w:rPr>
        <w:t xml:space="preserve">, minimálně však do roku </w:t>
      </w:r>
      <w:r w:rsidR="009C4639">
        <w:rPr>
          <w:rFonts w:asciiTheme="minorHAnsi" w:hAnsiTheme="minorHAnsi" w:cs="Arial"/>
          <w:sz w:val="22"/>
          <w:szCs w:val="22"/>
        </w:rPr>
        <w:t>20</w:t>
      </w:r>
      <w:r w:rsidR="00B95BDD">
        <w:rPr>
          <w:rFonts w:asciiTheme="minorHAnsi" w:hAnsiTheme="minorHAnsi" w:cs="Arial"/>
          <w:sz w:val="22"/>
          <w:szCs w:val="22"/>
        </w:rPr>
        <w:t>30</w:t>
      </w:r>
      <w:r w:rsidRPr="00485950">
        <w:rPr>
          <w:rFonts w:asciiTheme="minorHAnsi" w:hAnsiTheme="minorHAnsi" w:cs="Arial"/>
          <w:sz w:val="22"/>
          <w:szCs w:val="22"/>
        </w:rPr>
        <w:t xml:space="preserve">. Po tuto dobu je </w:t>
      </w:r>
      <w:r>
        <w:rPr>
          <w:rFonts w:asciiTheme="minorHAnsi" w:hAnsiTheme="minorHAnsi" w:cs="Arial"/>
          <w:sz w:val="22"/>
          <w:szCs w:val="22"/>
        </w:rPr>
        <w:t>poskytovatel</w:t>
      </w:r>
      <w:r w:rsidRPr="00485950">
        <w:rPr>
          <w:rFonts w:asciiTheme="minorHAnsi" w:hAnsiTheme="minorHAnsi" w:cs="Arial"/>
          <w:sz w:val="22"/>
          <w:szCs w:val="22"/>
        </w:rPr>
        <w:t xml:space="preserve"> povinen umožnit osobám oprávněným k výkonu kontroly provést kontrolu dokladů a dokumentace souvisejících s plněním této </w:t>
      </w:r>
      <w:r w:rsidR="00764710">
        <w:rPr>
          <w:rFonts w:asciiTheme="minorHAnsi" w:hAnsiTheme="minorHAnsi" w:cs="Arial"/>
          <w:sz w:val="22"/>
          <w:szCs w:val="22"/>
        </w:rPr>
        <w:t>dohody</w:t>
      </w:r>
      <w:r w:rsidRPr="00485950">
        <w:rPr>
          <w:rFonts w:asciiTheme="minorHAnsi" w:hAnsiTheme="minorHAnsi" w:cs="Arial"/>
          <w:sz w:val="22"/>
          <w:szCs w:val="22"/>
        </w:rPr>
        <w:t xml:space="preserve">. </w:t>
      </w:r>
    </w:p>
    <w:p w:rsidR="009D0381" w:rsidP="0059484B" w14:paraId="34C12436" w14:textId="77777777">
      <w:pPr>
        <w:jc w:val="both"/>
        <w:rPr>
          <w:rFonts w:asciiTheme="minorHAnsi" w:hAnsiTheme="minorHAnsi" w:cs="Arial"/>
          <w:b/>
          <w:sz w:val="22"/>
          <w:szCs w:val="22"/>
        </w:rPr>
      </w:pPr>
    </w:p>
    <w:p w:rsidR="002352A7" w:rsidRPr="008901DD" w:rsidP="0059484B" w14:paraId="44A72E22" w14:textId="77777777">
      <w:pPr>
        <w:jc w:val="both"/>
        <w:rPr>
          <w:rFonts w:asciiTheme="minorHAnsi" w:hAnsiTheme="minorHAnsi" w:cs="Arial"/>
          <w:b/>
          <w:sz w:val="22"/>
          <w:szCs w:val="22"/>
        </w:rPr>
      </w:pPr>
    </w:p>
    <w:p w:rsidR="00D0788D" w:rsidRPr="0011084A" w:rsidP="00485950" w14:paraId="541991CD" w14:textId="3A6ED0C1">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I</w:t>
      </w:r>
      <w:r w:rsidR="00B206D4">
        <w:rPr>
          <w:rFonts w:asciiTheme="minorHAnsi" w:hAnsiTheme="minorHAnsi" w:cs="Arial"/>
          <w:b/>
          <w:szCs w:val="22"/>
        </w:rPr>
        <w:t>X</w:t>
      </w:r>
      <w:r w:rsidR="00485950">
        <w:rPr>
          <w:rFonts w:asciiTheme="minorHAnsi" w:hAnsiTheme="minorHAnsi" w:cs="Arial"/>
          <w:b/>
          <w:szCs w:val="22"/>
        </w:rPr>
        <w:t>.</w:t>
      </w:r>
      <w:r w:rsidR="00B206D4">
        <w:rPr>
          <w:rFonts w:asciiTheme="minorHAnsi" w:hAnsiTheme="minorHAnsi" w:cs="Arial"/>
          <w:b/>
          <w:szCs w:val="22"/>
        </w:rPr>
        <w:t xml:space="preserve">    </w:t>
      </w:r>
      <w:r w:rsidRPr="008901DD">
        <w:rPr>
          <w:rFonts w:asciiTheme="minorHAnsi" w:hAnsiTheme="minorHAnsi" w:cs="Arial"/>
          <w:b/>
          <w:szCs w:val="22"/>
        </w:rPr>
        <w:t>Prohlášení, práva a závazky smluvních stran</w:t>
      </w:r>
    </w:p>
    <w:p w:rsidR="00D0788D" w:rsidRPr="009D0381" w:rsidP="005B7B3A" w14:paraId="73FB400F" w14:textId="4B149D12">
      <w:pPr>
        <w:pStyle w:val="ListParagraph"/>
        <w:numPr>
          <w:ilvl w:val="0"/>
          <w:numId w:val="16"/>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9D0381">
        <w:rPr>
          <w:rFonts w:asciiTheme="minorHAnsi" w:hAnsiTheme="minorHAnsi" w:cs="Arial"/>
          <w:sz w:val="22"/>
          <w:szCs w:val="22"/>
        </w:rPr>
        <w:t xml:space="preserve"> prohlašuje, že ke dni podpisu </w:t>
      </w:r>
      <w:r w:rsidR="00764710">
        <w:rPr>
          <w:rFonts w:asciiTheme="minorHAnsi" w:hAnsiTheme="minorHAnsi" w:cs="Arial"/>
          <w:sz w:val="22"/>
          <w:szCs w:val="22"/>
        </w:rPr>
        <w:t>dohody</w:t>
      </w:r>
      <w:r w:rsidRPr="009D0381">
        <w:rPr>
          <w:rFonts w:asciiTheme="minorHAnsi" w:hAnsiTheme="minorHAnsi" w:cs="Arial"/>
          <w:sz w:val="22"/>
          <w:szCs w:val="22"/>
        </w:rPr>
        <w:t>:</w:t>
      </w:r>
    </w:p>
    <w:p w:rsidR="00D0788D" w:rsidRPr="00485950" w:rsidP="005B7B3A" w14:paraId="08D57072" w14:textId="13C9F4A3">
      <w:pPr>
        <w:pStyle w:val="ListParagraph"/>
        <w:numPr>
          <w:ilvl w:val="0"/>
          <w:numId w:val="18"/>
        </w:numPr>
        <w:jc w:val="both"/>
        <w:rPr>
          <w:rFonts w:asciiTheme="minorHAnsi" w:hAnsiTheme="minorHAnsi" w:cs="Arial"/>
          <w:sz w:val="22"/>
          <w:szCs w:val="22"/>
        </w:rPr>
      </w:pPr>
      <w:r w:rsidRPr="00485950">
        <w:rPr>
          <w:rFonts w:asciiTheme="minorHAnsi" w:hAnsiTheme="minorHAnsi" w:cs="Arial"/>
          <w:sz w:val="22"/>
          <w:szCs w:val="22"/>
        </w:rPr>
        <w:t>není jako</w:t>
      </w:r>
      <w:r w:rsidR="00FC6EBE">
        <w:rPr>
          <w:rFonts w:asciiTheme="minorHAnsi" w:hAnsiTheme="minorHAnsi" w:cs="Arial"/>
          <w:sz w:val="22"/>
          <w:szCs w:val="22"/>
        </w:rPr>
        <w:t xml:space="preserve"> </w:t>
      </w:r>
      <w:r w:rsidRPr="00485950">
        <w:rPr>
          <w:rFonts w:asciiTheme="minorHAnsi" w:hAnsiTheme="minorHAnsi" w:cs="Arial"/>
          <w:sz w:val="22"/>
          <w:szCs w:val="22"/>
        </w:rPr>
        <w:t xml:space="preserve">právnická osoba v likvidaci; </w:t>
      </w:r>
    </w:p>
    <w:p w:rsidR="00D0788D" w:rsidP="005B7B3A" w14:paraId="7F477597" w14:textId="0C6B05CB">
      <w:pPr>
        <w:pStyle w:val="ListParagraph"/>
        <w:numPr>
          <w:ilvl w:val="0"/>
          <w:numId w:val="18"/>
        </w:numPr>
        <w:jc w:val="both"/>
        <w:rPr>
          <w:rFonts w:asciiTheme="minorHAnsi" w:hAnsiTheme="minorHAnsi" w:cs="Arial"/>
          <w:sz w:val="22"/>
          <w:szCs w:val="22"/>
        </w:rPr>
      </w:pPr>
      <w:r w:rsidRPr="00485950">
        <w:rPr>
          <w:rFonts w:asciiTheme="minorHAnsi" w:hAnsiTheme="minorHAnsi" w:cs="Arial"/>
          <w:sz w:val="22"/>
          <w:szCs w:val="22"/>
        </w:rPr>
        <w:t>není proti němu podán návrh na zahájen</w:t>
      </w:r>
      <w:r w:rsidRPr="00485950" w:rsidR="00A764AD">
        <w:rPr>
          <w:rFonts w:asciiTheme="minorHAnsi" w:hAnsiTheme="minorHAnsi" w:cs="Arial"/>
          <w:sz w:val="22"/>
          <w:szCs w:val="22"/>
        </w:rPr>
        <w:t>í</w:t>
      </w:r>
      <w:r w:rsidRPr="00485950">
        <w:rPr>
          <w:rFonts w:asciiTheme="minorHAnsi" w:hAnsiTheme="minorHAnsi" w:cs="Arial"/>
          <w:sz w:val="22"/>
          <w:szCs w:val="22"/>
        </w:rPr>
        <w:t xml:space="preserve"> insolvenční</w:t>
      </w:r>
      <w:r w:rsidRPr="00485950" w:rsidR="00A764AD">
        <w:rPr>
          <w:rFonts w:asciiTheme="minorHAnsi" w:hAnsiTheme="minorHAnsi" w:cs="Arial"/>
          <w:sz w:val="22"/>
          <w:szCs w:val="22"/>
        </w:rPr>
        <w:t xml:space="preserve">ho řízení, </w:t>
      </w:r>
      <w:r w:rsidRPr="00485950">
        <w:rPr>
          <w:rFonts w:asciiTheme="minorHAnsi" w:hAnsiTheme="minorHAnsi" w:cs="Arial"/>
          <w:sz w:val="22"/>
          <w:szCs w:val="22"/>
        </w:rPr>
        <w:t xml:space="preserve">ve smyslu zákona č. 182/2006 Sb., o úpadku a způsobech jeho řešení, ve znění pozdějších předpisů a takové řízení nebylo zastaveno či zrušeno z důvodu nedostatku majetku </w:t>
      </w:r>
      <w:r w:rsidR="001D55A1">
        <w:rPr>
          <w:rFonts w:asciiTheme="minorHAnsi" w:hAnsiTheme="minorHAnsi" w:cs="Arial"/>
          <w:sz w:val="22"/>
          <w:szCs w:val="22"/>
        </w:rPr>
        <w:t>poskytovatele</w:t>
      </w:r>
      <w:r w:rsidRPr="00485950">
        <w:rPr>
          <w:rFonts w:asciiTheme="minorHAnsi" w:hAnsiTheme="minorHAnsi" w:cs="Arial"/>
          <w:sz w:val="22"/>
          <w:szCs w:val="22"/>
        </w:rPr>
        <w:t xml:space="preserve"> a dále není předlužen či neschopen plnit své splatné závazky vůči svým věřitelům</w:t>
      </w:r>
      <w:r w:rsidRPr="00485950" w:rsidR="009C29F8">
        <w:rPr>
          <w:rFonts w:asciiTheme="minorHAnsi" w:hAnsiTheme="minorHAnsi" w:cs="Arial"/>
          <w:sz w:val="22"/>
          <w:szCs w:val="22"/>
        </w:rPr>
        <w:t xml:space="preserve"> a </w:t>
      </w:r>
      <w:r w:rsidRPr="00485950">
        <w:rPr>
          <w:rFonts w:asciiTheme="minorHAnsi" w:hAnsiTheme="minorHAnsi" w:cs="Arial"/>
          <w:sz w:val="22"/>
          <w:szCs w:val="22"/>
        </w:rPr>
        <w:t>není ani v úpadku;</w:t>
      </w:r>
    </w:p>
    <w:p w:rsidR="00F91AD6" w:rsidP="005B7B3A" w14:paraId="130EAD67" w14:textId="664C7860">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 xml:space="preserve">není proti němu vedeno žádné nalézací řízení či jiné soudní nebo správní řízení, které by bylo způsobilé zpochybnit platnost či účinnost této </w:t>
      </w:r>
      <w:r w:rsidR="00764710">
        <w:rPr>
          <w:rFonts w:asciiTheme="minorHAnsi" w:hAnsiTheme="minorHAnsi" w:cs="Arial"/>
          <w:sz w:val="22"/>
          <w:szCs w:val="22"/>
        </w:rPr>
        <w:t>dohody</w:t>
      </w:r>
      <w:r>
        <w:rPr>
          <w:rFonts w:asciiTheme="minorHAnsi" w:hAnsiTheme="minorHAnsi" w:cs="Arial"/>
          <w:sz w:val="22"/>
          <w:szCs w:val="22"/>
        </w:rPr>
        <w:t>,</w:t>
      </w:r>
    </w:p>
    <w:p w:rsidR="00F91AD6" w:rsidP="005B7B3A" w14:paraId="344A3EA2" w14:textId="38BDB4E9">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má jako daňový poplatník vyrovnány veškeré své finanční závazky z titulu daňových, odvodových a jiných obdobných finančních povinností vyplývajících z obecně závazných právních předpisů a rozhodnutí příslušného správce daní či poplatků a orgánů vykonávajících správu ve věcech sociálního a zdravotního pojištění</w:t>
      </w:r>
      <w:r w:rsidR="006926CE">
        <w:rPr>
          <w:rFonts w:asciiTheme="minorHAnsi" w:hAnsiTheme="minorHAnsi" w:cs="Arial"/>
          <w:sz w:val="22"/>
          <w:szCs w:val="22"/>
        </w:rPr>
        <w:t>.</w:t>
      </w:r>
    </w:p>
    <w:p w:rsidR="00541577" w:rsidRPr="00541577" w:rsidP="00541577" w14:paraId="545DA4AA" w14:textId="77777777">
      <w:pPr>
        <w:jc w:val="both"/>
        <w:rPr>
          <w:rFonts w:asciiTheme="minorHAnsi" w:hAnsiTheme="minorHAnsi" w:cs="Arial"/>
          <w:sz w:val="22"/>
          <w:szCs w:val="22"/>
        </w:rPr>
      </w:pPr>
    </w:p>
    <w:p w:rsidR="00D0788D" w:rsidRPr="008901DD" w:rsidP="005B7B3A" w14:paraId="73771A30" w14:textId="3093160F">
      <w:pPr>
        <w:pStyle w:val="BodyTextIndent2"/>
        <w:numPr>
          <w:ilvl w:val="0"/>
          <w:numId w:val="16"/>
        </w:numPr>
        <w:rPr>
          <w:rFonts w:asciiTheme="minorHAnsi" w:hAnsiTheme="minorHAnsi" w:cs="Arial"/>
          <w:szCs w:val="22"/>
        </w:rPr>
      </w:pPr>
      <w:r>
        <w:rPr>
          <w:rFonts w:asciiTheme="minorHAnsi" w:hAnsiTheme="minorHAnsi" w:cs="Arial"/>
          <w:szCs w:val="22"/>
        </w:rPr>
        <w:t>P</w:t>
      </w:r>
      <w:r w:rsidR="001D55A1">
        <w:rPr>
          <w:rFonts w:asciiTheme="minorHAnsi" w:hAnsiTheme="minorHAnsi" w:cs="Arial"/>
          <w:szCs w:val="22"/>
        </w:rPr>
        <w:t>oskytovatel</w:t>
      </w:r>
      <w:r w:rsidR="00485950">
        <w:rPr>
          <w:rFonts w:asciiTheme="minorHAnsi" w:hAnsiTheme="minorHAnsi" w:cs="Arial"/>
          <w:szCs w:val="22"/>
        </w:rPr>
        <w:t xml:space="preserve"> prohlašuje, že </w:t>
      </w:r>
      <w:r w:rsidRPr="008901DD">
        <w:rPr>
          <w:rFonts w:asciiTheme="minorHAnsi" w:hAnsiTheme="minorHAnsi" w:cs="Arial"/>
          <w:szCs w:val="22"/>
        </w:rPr>
        <w:t>uzavření/m této</w:t>
      </w:r>
      <w:r w:rsidR="00764710">
        <w:rPr>
          <w:rFonts w:asciiTheme="minorHAnsi" w:hAnsiTheme="minorHAnsi" w:cs="Arial"/>
          <w:szCs w:val="22"/>
        </w:rPr>
        <w:t xml:space="preserve"> dohody</w:t>
      </w:r>
      <w:r w:rsidRPr="008901DD">
        <w:rPr>
          <w:rFonts w:asciiTheme="minorHAnsi" w:hAnsiTheme="minorHAnsi" w:cs="Arial"/>
          <w:szCs w:val="22"/>
        </w:rPr>
        <w:t>:</w:t>
      </w:r>
    </w:p>
    <w:p w:rsidR="00D0788D" w:rsidRPr="008901DD" w:rsidP="005B7B3A" w14:paraId="3B3498DA" w14:textId="77777777">
      <w:pPr>
        <w:pStyle w:val="ListParagraph1"/>
        <w:numPr>
          <w:ilvl w:val="0"/>
          <w:numId w:val="17"/>
        </w:numPr>
        <w:jc w:val="both"/>
        <w:rPr>
          <w:rFonts w:asciiTheme="minorHAnsi" w:hAnsiTheme="minorHAnsi" w:cs="Arial"/>
          <w:sz w:val="22"/>
          <w:szCs w:val="22"/>
        </w:rPr>
      </w:pPr>
      <w:r w:rsidRPr="008901DD">
        <w:rPr>
          <w:rFonts w:asciiTheme="minorHAnsi" w:hAnsiTheme="minorHAnsi" w:cs="Arial"/>
          <w:sz w:val="22"/>
          <w:szCs w:val="22"/>
        </w:rPr>
        <w:t>neporuší správní rozhodnutí orgánu státní správy České republiky;</w:t>
      </w:r>
    </w:p>
    <w:p w:rsidR="00D0788D" w:rsidRPr="008901DD" w:rsidP="005B7B3A" w14:paraId="6BD8AEF2" w14:textId="77777777">
      <w:pPr>
        <w:pStyle w:val="ListParagraph1"/>
        <w:numPr>
          <w:ilvl w:val="0"/>
          <w:numId w:val="17"/>
        </w:numPr>
        <w:jc w:val="both"/>
        <w:rPr>
          <w:rFonts w:asciiTheme="minorHAnsi" w:hAnsiTheme="minorHAnsi" w:cs="Arial"/>
          <w:sz w:val="22"/>
          <w:szCs w:val="22"/>
        </w:rPr>
      </w:pPr>
      <w:r w:rsidRPr="008901DD">
        <w:rPr>
          <w:rFonts w:asciiTheme="minorHAnsi" w:hAnsiTheme="minorHAnsi" w:cs="Arial"/>
          <w:sz w:val="22"/>
          <w:szCs w:val="22"/>
        </w:rPr>
        <w:t>neporuší ustanovení žádné dohody, smlouvy či jiného ujednání, které uzavřel se třetí osobou;</w:t>
      </w:r>
    </w:p>
    <w:p w:rsidR="00D0788D" w:rsidRPr="008901DD" w:rsidP="005B7B3A" w14:paraId="72BC6C40" w14:textId="282177B6">
      <w:pPr>
        <w:pStyle w:val="BodyTextIndent"/>
        <w:numPr>
          <w:ilvl w:val="0"/>
          <w:numId w:val="17"/>
        </w:numPr>
        <w:rPr>
          <w:rFonts w:asciiTheme="minorHAnsi" w:hAnsiTheme="minorHAnsi" w:cs="Arial"/>
          <w:szCs w:val="22"/>
        </w:rPr>
      </w:pPr>
      <w:r w:rsidRPr="008901DD">
        <w:rPr>
          <w:rFonts w:asciiTheme="minorHAnsi" w:hAnsiTheme="minorHAnsi" w:cs="Arial"/>
          <w:szCs w:val="22"/>
        </w:rPr>
        <w:t xml:space="preserve">nebude mít za následek újmu nebo požadavek na splacení jakéhokoli správního poplatku, dotací nebo jiného závazku </w:t>
      </w:r>
      <w:r w:rsidR="001D55A1">
        <w:rPr>
          <w:rFonts w:asciiTheme="minorHAnsi" w:hAnsiTheme="minorHAnsi" w:cs="Arial"/>
          <w:szCs w:val="22"/>
        </w:rPr>
        <w:t>poskytovatele</w:t>
      </w:r>
      <w:r w:rsidRPr="008901DD">
        <w:rPr>
          <w:rFonts w:asciiTheme="minorHAnsi" w:hAnsiTheme="minorHAnsi" w:cs="Arial"/>
          <w:szCs w:val="22"/>
        </w:rPr>
        <w:t xml:space="preserve">; </w:t>
      </w:r>
    </w:p>
    <w:p w:rsidR="00D0788D" w:rsidRPr="00485950" w:rsidP="005B7B3A" w14:paraId="4191DAA5" w14:textId="5FD9C717">
      <w:pPr>
        <w:pStyle w:val="BodyText"/>
        <w:numPr>
          <w:ilvl w:val="0"/>
          <w:numId w:val="17"/>
        </w:numPr>
        <w:rPr>
          <w:rFonts w:asciiTheme="minorHAnsi" w:hAnsiTheme="minorHAnsi" w:cs="Arial"/>
          <w:szCs w:val="22"/>
        </w:rPr>
      </w:pPr>
      <w:r w:rsidRPr="00485950">
        <w:rPr>
          <w:rFonts w:asciiTheme="minorHAnsi" w:hAnsiTheme="minorHAnsi" w:cs="Arial"/>
          <w:szCs w:val="22"/>
        </w:rPr>
        <w:t xml:space="preserve">neučinil nic, ať již sám anebo za spolupráce či prostřednictvím třetí osoby, co by omezilo či znemožnilo dosažení účelu této </w:t>
      </w:r>
      <w:r w:rsidR="00764710">
        <w:rPr>
          <w:rFonts w:asciiTheme="minorHAnsi" w:hAnsiTheme="minorHAnsi" w:cs="Arial"/>
          <w:szCs w:val="22"/>
        </w:rPr>
        <w:t>dohody</w:t>
      </w:r>
      <w:r w:rsidRPr="00485950">
        <w:rPr>
          <w:rFonts w:asciiTheme="minorHAnsi" w:hAnsiTheme="minorHAnsi" w:cs="Arial"/>
          <w:szCs w:val="22"/>
        </w:rPr>
        <w:t xml:space="preserve">. </w:t>
      </w:r>
    </w:p>
    <w:p w:rsidR="00D0788D" w:rsidRPr="009D0381" w:rsidP="005B7B3A" w14:paraId="5C66CC53" w14:textId="13F8E217">
      <w:pPr>
        <w:pStyle w:val="ListParagraph"/>
        <w:numPr>
          <w:ilvl w:val="0"/>
          <w:numId w:val="16"/>
        </w:numPr>
        <w:spacing w:before="120"/>
        <w:contextualSpacing w:val="0"/>
        <w:jc w:val="both"/>
        <w:rPr>
          <w:rFonts w:asciiTheme="minorHAnsi" w:hAnsiTheme="minorHAnsi" w:cs="Arial"/>
          <w:sz w:val="22"/>
          <w:szCs w:val="22"/>
        </w:rPr>
      </w:pPr>
      <w:r>
        <w:rPr>
          <w:rFonts w:asciiTheme="minorHAnsi" w:hAnsiTheme="minorHAnsi" w:cs="Arial"/>
          <w:sz w:val="22"/>
          <w:szCs w:val="22"/>
        </w:rPr>
        <w:t>P</w:t>
      </w:r>
      <w:r w:rsidR="001D55A1">
        <w:rPr>
          <w:rFonts w:asciiTheme="minorHAnsi" w:hAnsiTheme="minorHAnsi" w:cs="Arial"/>
          <w:sz w:val="22"/>
          <w:szCs w:val="22"/>
        </w:rPr>
        <w:t>oskytovatel</w:t>
      </w:r>
      <w:r w:rsidRPr="009D0381">
        <w:rPr>
          <w:rFonts w:asciiTheme="minorHAnsi" w:hAnsiTheme="minorHAnsi" w:cs="Arial"/>
          <w:sz w:val="22"/>
          <w:szCs w:val="22"/>
        </w:rPr>
        <w:t xml:space="preserve"> se zavazuje, že objednateli bezodkladně po vzniku takové skutečnosti písemně oznámí:</w:t>
      </w:r>
    </w:p>
    <w:p w:rsidR="00D0788D" w:rsidRPr="00485950" w:rsidP="005B7B3A" w14:paraId="5C92B007" w14:textId="4FC4C63D">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podání návrhu na zahájení insolven</w:t>
      </w:r>
      <w:r w:rsidR="006926CE">
        <w:rPr>
          <w:rFonts w:asciiTheme="minorHAnsi" w:hAnsiTheme="minorHAnsi" w:cs="Arial"/>
          <w:sz w:val="22"/>
          <w:szCs w:val="22"/>
        </w:rPr>
        <w:t>č</w:t>
      </w:r>
      <w:r w:rsidRPr="00485950">
        <w:rPr>
          <w:rFonts w:asciiTheme="minorHAnsi" w:hAnsiTheme="minorHAnsi" w:cs="Arial"/>
          <w:sz w:val="22"/>
          <w:szCs w:val="22"/>
        </w:rPr>
        <w:t xml:space="preserve">ního řízení,  </w:t>
      </w:r>
    </w:p>
    <w:p w:rsidR="00D0788D" w:rsidRPr="00485950" w:rsidP="005B7B3A" w14:paraId="0277D5C9" w14:textId="509DCA9B">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podání návrhu na vyrovnání na majetek </w:t>
      </w:r>
      <w:r w:rsidR="001D55A1">
        <w:rPr>
          <w:rFonts w:asciiTheme="minorHAnsi" w:hAnsiTheme="minorHAnsi" w:cs="Arial"/>
          <w:sz w:val="22"/>
          <w:szCs w:val="22"/>
        </w:rPr>
        <w:t>poskytovatele</w:t>
      </w:r>
      <w:r w:rsidRPr="00485950" w:rsidR="006C194B">
        <w:rPr>
          <w:rFonts w:asciiTheme="minorHAnsi" w:hAnsiTheme="minorHAnsi" w:cs="Arial"/>
          <w:sz w:val="22"/>
          <w:szCs w:val="22"/>
        </w:rPr>
        <w:t>,</w:t>
      </w:r>
      <w:r w:rsidRPr="00485950">
        <w:rPr>
          <w:rFonts w:asciiTheme="minorHAnsi" w:hAnsiTheme="minorHAnsi" w:cs="Arial"/>
          <w:sz w:val="22"/>
          <w:szCs w:val="22"/>
        </w:rPr>
        <w:t xml:space="preserve">  </w:t>
      </w:r>
    </w:p>
    <w:p w:rsidR="00D0788D" w:rsidRPr="00485950" w:rsidP="005B7B3A" w14:paraId="4A51404F" w14:textId="049B2F03">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vstup </w:t>
      </w:r>
      <w:r w:rsidR="001D55A1">
        <w:rPr>
          <w:rFonts w:asciiTheme="minorHAnsi" w:hAnsiTheme="minorHAnsi" w:cs="Arial"/>
          <w:sz w:val="22"/>
          <w:szCs w:val="22"/>
        </w:rPr>
        <w:t>poskytovatele</w:t>
      </w:r>
      <w:r w:rsidRPr="00485950">
        <w:rPr>
          <w:rFonts w:asciiTheme="minorHAnsi" w:hAnsiTheme="minorHAnsi" w:cs="Arial"/>
          <w:sz w:val="22"/>
          <w:szCs w:val="22"/>
        </w:rPr>
        <w:t xml:space="preserve"> do likvidace; nebo</w:t>
      </w:r>
    </w:p>
    <w:p w:rsidR="00D0788D" w:rsidRPr="00485950" w:rsidP="005B7B3A" w14:paraId="2A1CEAB3" w14:textId="761D92C9">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splnění podmínek úpadku, </w:t>
      </w:r>
      <w:r w:rsidRPr="00485950">
        <w:rPr>
          <w:rFonts w:asciiTheme="minorHAnsi" w:hAnsiTheme="minorHAnsi" w:cs="Arial"/>
          <w:bCs/>
          <w:sz w:val="22"/>
          <w:szCs w:val="22"/>
        </w:rPr>
        <w:t xml:space="preserve"> </w:t>
      </w:r>
      <w:r w:rsidRPr="00485950">
        <w:rPr>
          <w:rFonts w:asciiTheme="minorHAnsi" w:hAnsiTheme="minorHAnsi" w:cs="Arial"/>
          <w:sz w:val="22"/>
          <w:szCs w:val="22"/>
        </w:rPr>
        <w:t xml:space="preserve"> </w:t>
      </w:r>
    </w:p>
    <w:p w:rsidR="00D0788D" w:rsidRPr="00485950" w:rsidP="005B7B3A" w14:paraId="326490E5" w14:textId="2B7B7338">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rozhodnutí o provedení přeměny </w:t>
      </w:r>
      <w:r w:rsidR="001D55A1">
        <w:rPr>
          <w:rFonts w:asciiTheme="minorHAnsi" w:hAnsiTheme="minorHAnsi" w:cs="Arial"/>
          <w:sz w:val="22"/>
          <w:szCs w:val="22"/>
        </w:rPr>
        <w:t>poskytovatele</w:t>
      </w:r>
      <w:r w:rsidRPr="00485950">
        <w:rPr>
          <w:rFonts w:asciiTheme="minorHAnsi" w:hAnsiTheme="minorHAnsi" w:cs="Arial"/>
          <w:sz w:val="22"/>
          <w:szCs w:val="22"/>
        </w:rPr>
        <w:t xml:space="preserve">, zejména fúzí, převodem jmění na společníka či rozdělením, provedení změny právní formy </w:t>
      </w:r>
      <w:r w:rsidR="001D55A1">
        <w:rPr>
          <w:rFonts w:asciiTheme="minorHAnsi" w:hAnsiTheme="minorHAnsi" w:cs="Arial"/>
          <w:sz w:val="22"/>
          <w:szCs w:val="22"/>
        </w:rPr>
        <w:t>poskytovatele</w:t>
      </w:r>
      <w:r w:rsidRPr="00485950">
        <w:rPr>
          <w:rFonts w:asciiTheme="minorHAnsi" w:hAnsiTheme="minorHAnsi" w:cs="Arial"/>
          <w:sz w:val="22"/>
          <w:szCs w:val="22"/>
        </w:rPr>
        <w:t xml:space="preserve"> či provedení jiných organizačních změn; nebo</w:t>
      </w:r>
    </w:p>
    <w:p w:rsidR="00D0788D" w:rsidRPr="00485950" w:rsidP="005B7B3A" w14:paraId="5717800D" w14:textId="613F0AE4">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omezení či ukončení činnosti </w:t>
      </w:r>
      <w:r w:rsidR="001D55A1">
        <w:rPr>
          <w:rFonts w:asciiTheme="minorHAnsi" w:hAnsiTheme="minorHAnsi" w:cs="Arial"/>
          <w:sz w:val="22"/>
          <w:szCs w:val="22"/>
        </w:rPr>
        <w:t>poskytovatele</w:t>
      </w:r>
      <w:r w:rsidRPr="00485950">
        <w:rPr>
          <w:rFonts w:asciiTheme="minorHAnsi" w:hAnsiTheme="minorHAnsi" w:cs="Arial"/>
          <w:sz w:val="22"/>
          <w:szCs w:val="22"/>
        </w:rPr>
        <w:t xml:space="preserve">, která bezprostředně souvisí s předmětem této </w:t>
      </w:r>
      <w:r w:rsidR="00764710">
        <w:rPr>
          <w:rFonts w:asciiTheme="minorHAnsi" w:hAnsiTheme="minorHAnsi" w:cs="Arial"/>
          <w:sz w:val="22"/>
          <w:szCs w:val="22"/>
        </w:rPr>
        <w:t>dohody</w:t>
      </w:r>
      <w:r w:rsidRPr="00485950">
        <w:rPr>
          <w:rFonts w:asciiTheme="minorHAnsi" w:hAnsiTheme="minorHAnsi" w:cs="Arial"/>
          <w:sz w:val="22"/>
          <w:szCs w:val="22"/>
        </w:rPr>
        <w:t>; nebo</w:t>
      </w:r>
    </w:p>
    <w:p w:rsidR="00D0788D" w:rsidRPr="00485950" w:rsidP="005B7B3A" w14:paraId="3B984AEA" w14:textId="3DC798C0">
      <w:pPr>
        <w:pStyle w:val="ListParagraph"/>
        <w:numPr>
          <w:ilvl w:val="0"/>
          <w:numId w:val="19"/>
        </w:numPr>
        <w:tabs>
          <w:tab w:val="left" w:pos="1440"/>
        </w:tabs>
        <w:jc w:val="both"/>
        <w:rPr>
          <w:rFonts w:asciiTheme="minorHAnsi" w:hAnsiTheme="minorHAnsi" w:cs="Arial"/>
          <w:sz w:val="22"/>
          <w:szCs w:val="22"/>
        </w:rPr>
      </w:pPr>
      <w:r w:rsidRPr="00485950">
        <w:rPr>
          <w:rFonts w:asciiTheme="minorHAnsi" w:hAnsiTheme="minorHAnsi" w:cs="Arial"/>
          <w:sz w:val="22"/>
          <w:szCs w:val="22"/>
        </w:rPr>
        <w:t xml:space="preserve">všechny skutečnosti, které by mohly mít vliv na přechod či vypořádání závazků </w:t>
      </w:r>
      <w:r w:rsidR="001D55A1">
        <w:rPr>
          <w:rFonts w:asciiTheme="minorHAnsi" w:hAnsiTheme="minorHAnsi" w:cs="Arial"/>
          <w:sz w:val="22"/>
          <w:szCs w:val="22"/>
        </w:rPr>
        <w:t>poskytovatele</w:t>
      </w:r>
      <w:r w:rsidRPr="00485950">
        <w:rPr>
          <w:rFonts w:asciiTheme="minorHAnsi" w:hAnsiTheme="minorHAnsi" w:cs="Arial"/>
          <w:sz w:val="22"/>
          <w:szCs w:val="22"/>
        </w:rPr>
        <w:t xml:space="preserve"> vůči objednateli vyplývajících z této </w:t>
      </w:r>
      <w:r w:rsidR="00764710">
        <w:rPr>
          <w:rFonts w:asciiTheme="minorHAnsi" w:hAnsiTheme="minorHAnsi" w:cs="Arial"/>
          <w:sz w:val="22"/>
          <w:szCs w:val="22"/>
        </w:rPr>
        <w:t>dohody</w:t>
      </w:r>
      <w:r w:rsidRPr="00485950">
        <w:rPr>
          <w:rFonts w:asciiTheme="minorHAnsi" w:hAnsiTheme="minorHAnsi" w:cs="Arial"/>
          <w:sz w:val="22"/>
          <w:szCs w:val="22"/>
        </w:rPr>
        <w:t xml:space="preserve"> či s touto </w:t>
      </w:r>
      <w:r w:rsidR="00764710">
        <w:rPr>
          <w:rFonts w:asciiTheme="minorHAnsi" w:hAnsiTheme="minorHAnsi" w:cs="Arial"/>
          <w:sz w:val="22"/>
          <w:szCs w:val="22"/>
        </w:rPr>
        <w:t>dohodou</w:t>
      </w:r>
      <w:r w:rsidRPr="00485950">
        <w:rPr>
          <w:rFonts w:asciiTheme="minorHAnsi" w:hAnsiTheme="minorHAnsi" w:cs="Arial"/>
          <w:sz w:val="22"/>
          <w:szCs w:val="22"/>
        </w:rPr>
        <w:t xml:space="preserve"> </w:t>
      </w:r>
      <w:r w:rsidRPr="00485950" w:rsidR="0011084A">
        <w:rPr>
          <w:rFonts w:asciiTheme="minorHAnsi" w:hAnsiTheme="minorHAnsi" w:cs="Arial"/>
          <w:sz w:val="22"/>
          <w:szCs w:val="22"/>
        </w:rPr>
        <w:t>souvisejících.</w:t>
      </w:r>
    </w:p>
    <w:p w:rsidR="00D0788D" w:rsidRPr="008901DD" w:rsidP="005B7B3A" w14:paraId="0651E058" w14:textId="51227C87">
      <w:pPr>
        <w:pStyle w:val="ListParagraph"/>
        <w:numPr>
          <w:ilvl w:val="0"/>
          <w:numId w:val="16"/>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8901DD">
        <w:rPr>
          <w:rFonts w:asciiTheme="minorHAnsi" w:hAnsiTheme="minorHAnsi" w:cs="Arial"/>
          <w:sz w:val="22"/>
          <w:szCs w:val="22"/>
        </w:rPr>
        <w:t xml:space="preserve"> prohlašuje, že se před uzavřením této </w:t>
      </w:r>
      <w:r w:rsidR="00764710">
        <w:rPr>
          <w:rFonts w:asciiTheme="minorHAnsi" w:hAnsiTheme="minorHAnsi" w:cs="Arial"/>
          <w:sz w:val="22"/>
          <w:szCs w:val="22"/>
        </w:rPr>
        <w:t>dohody</w:t>
      </w:r>
      <w:r w:rsidRPr="008901DD">
        <w:rPr>
          <w:rFonts w:asciiTheme="minorHAnsi" w:hAnsiTheme="minorHAnsi" w:cs="Arial"/>
          <w:sz w:val="22"/>
          <w:szCs w:val="22"/>
        </w:rPr>
        <w:t xml:space="preserve"> seznámil s</w:t>
      </w:r>
      <w:r w:rsidR="00AA5F78">
        <w:rPr>
          <w:rFonts w:asciiTheme="minorHAnsi" w:hAnsiTheme="minorHAnsi" w:cs="Arial"/>
          <w:sz w:val="22"/>
          <w:szCs w:val="22"/>
        </w:rPr>
        <w:t>e</w:t>
      </w:r>
      <w:r w:rsidRPr="008901DD">
        <w:rPr>
          <w:rFonts w:asciiTheme="minorHAnsi" w:hAnsiTheme="minorHAnsi" w:cs="Arial"/>
          <w:sz w:val="22"/>
          <w:szCs w:val="22"/>
        </w:rPr>
        <w:t> </w:t>
      </w:r>
      <w:r w:rsidR="00AA5F78">
        <w:rPr>
          <w:rFonts w:asciiTheme="minorHAnsi" w:hAnsiTheme="minorHAnsi" w:cs="Arial"/>
          <w:sz w:val="22"/>
          <w:szCs w:val="22"/>
        </w:rPr>
        <w:t xml:space="preserve">specifikací </w:t>
      </w:r>
      <w:r>
        <w:rPr>
          <w:rFonts w:asciiTheme="minorHAnsi" w:hAnsiTheme="minorHAnsi" w:cs="Arial"/>
          <w:sz w:val="22"/>
          <w:szCs w:val="22"/>
        </w:rPr>
        <w:t xml:space="preserve">předmětu plnění </w:t>
      </w:r>
      <w:r w:rsidRPr="008901DD">
        <w:rPr>
          <w:rFonts w:asciiTheme="minorHAnsi" w:hAnsiTheme="minorHAnsi" w:cs="Arial"/>
          <w:sz w:val="22"/>
          <w:szCs w:val="22"/>
        </w:rPr>
        <w:t xml:space="preserve">a dále prohlašuje, že je schopen </w:t>
      </w:r>
      <w:r>
        <w:rPr>
          <w:rFonts w:asciiTheme="minorHAnsi" w:hAnsiTheme="minorHAnsi" w:cs="Arial"/>
          <w:sz w:val="22"/>
          <w:szCs w:val="22"/>
        </w:rPr>
        <w:t>služby</w:t>
      </w:r>
      <w:r w:rsidRPr="008901DD">
        <w:rPr>
          <w:rFonts w:asciiTheme="minorHAnsi" w:hAnsiTheme="minorHAnsi" w:cs="Arial"/>
          <w:sz w:val="22"/>
          <w:szCs w:val="22"/>
        </w:rPr>
        <w:t xml:space="preserve"> řádně a včas </w:t>
      </w:r>
      <w:r>
        <w:rPr>
          <w:rFonts w:asciiTheme="minorHAnsi" w:hAnsiTheme="minorHAnsi" w:cs="Arial"/>
          <w:sz w:val="22"/>
          <w:szCs w:val="22"/>
        </w:rPr>
        <w:t>poskytnout</w:t>
      </w:r>
      <w:r w:rsidR="00467076">
        <w:rPr>
          <w:rFonts w:asciiTheme="minorHAnsi" w:hAnsiTheme="minorHAnsi" w:cs="Arial"/>
          <w:sz w:val="22"/>
          <w:szCs w:val="22"/>
        </w:rPr>
        <w:t>, a to na základě svých podnikatelských a živnostenských oprávnění</w:t>
      </w:r>
      <w:r w:rsidRPr="008901DD">
        <w:rPr>
          <w:rFonts w:asciiTheme="minorHAnsi" w:hAnsiTheme="minorHAnsi" w:cs="Arial"/>
          <w:sz w:val="22"/>
          <w:szCs w:val="22"/>
        </w:rPr>
        <w:t xml:space="preserve">. </w:t>
      </w:r>
    </w:p>
    <w:p w:rsidR="00D0788D" w:rsidRPr="009D0381" w:rsidP="005B7B3A" w14:paraId="56A63E24" w14:textId="654CBE22">
      <w:pPr>
        <w:pStyle w:val="ListParagraph"/>
        <w:numPr>
          <w:ilvl w:val="0"/>
          <w:numId w:val="16"/>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9D0381">
        <w:rPr>
          <w:rFonts w:asciiTheme="minorHAnsi" w:hAnsiTheme="minorHAnsi" w:cs="Arial"/>
          <w:sz w:val="22"/>
          <w:szCs w:val="22"/>
        </w:rPr>
        <w:t xml:space="preserve"> se zavazuje:</w:t>
      </w:r>
    </w:p>
    <w:p w:rsidR="00D0788D" w:rsidRPr="008901DD" w:rsidP="005B7B3A" w14:paraId="2EEEFEE9" w14:textId="54989C8C">
      <w:pPr>
        <w:pStyle w:val="BodyTextIndent3"/>
        <w:numPr>
          <w:ilvl w:val="0"/>
          <w:numId w:val="20"/>
        </w:numPr>
        <w:rPr>
          <w:rFonts w:asciiTheme="minorHAnsi" w:hAnsiTheme="minorHAnsi" w:cs="Arial"/>
          <w:szCs w:val="22"/>
        </w:rPr>
      </w:pPr>
      <w:r w:rsidRPr="008901DD">
        <w:rPr>
          <w:rFonts w:asciiTheme="minorHAnsi" w:hAnsiTheme="minorHAnsi" w:cs="Arial"/>
          <w:szCs w:val="22"/>
        </w:rPr>
        <w:t>při provádění</w:t>
      </w:r>
      <w:r w:rsidR="001D55A1">
        <w:rPr>
          <w:rFonts w:asciiTheme="minorHAnsi" w:hAnsiTheme="minorHAnsi" w:cs="Arial"/>
          <w:szCs w:val="22"/>
        </w:rPr>
        <w:t xml:space="preserve"> služeb</w:t>
      </w:r>
      <w:r w:rsidRPr="008901DD">
        <w:rPr>
          <w:rFonts w:asciiTheme="minorHAnsi" w:hAnsiTheme="minorHAnsi" w:cs="Arial"/>
          <w:szCs w:val="22"/>
        </w:rPr>
        <w:t xml:space="preserve"> zachovávat platné obecně závazné předpisy a rozhodnutí orgánů veřejné správy</w:t>
      </w:r>
      <w:r w:rsidRPr="008901DD" w:rsidR="006C194B">
        <w:rPr>
          <w:rFonts w:asciiTheme="minorHAnsi" w:hAnsiTheme="minorHAnsi" w:cs="Arial"/>
          <w:szCs w:val="22"/>
        </w:rPr>
        <w:t>;</w:t>
      </w:r>
    </w:p>
    <w:p w:rsidR="00D0788D" w:rsidRPr="008901DD" w:rsidP="005B7B3A" w14:paraId="21B608EA" w14:textId="79E12705">
      <w:pPr>
        <w:pStyle w:val="BodyTextIndent3"/>
        <w:numPr>
          <w:ilvl w:val="0"/>
          <w:numId w:val="20"/>
        </w:numPr>
        <w:rPr>
          <w:rFonts w:asciiTheme="minorHAnsi" w:hAnsiTheme="minorHAnsi" w:cs="Arial"/>
          <w:szCs w:val="22"/>
        </w:rPr>
      </w:pPr>
      <w:r w:rsidRPr="008901DD">
        <w:rPr>
          <w:rFonts w:asciiTheme="minorHAnsi" w:hAnsiTheme="minorHAnsi" w:cs="Arial"/>
          <w:szCs w:val="22"/>
        </w:rPr>
        <w:t xml:space="preserve">písemně upozornit objednatele na nevhodnost, případně nepřípustnost podkladových materiálů, pokynů a věcí, které mu byly předány objednatelem nebo objednatelem požadovaných změn, ať již z hlediska důsledků pro jakost a provedení </w:t>
      </w:r>
      <w:r w:rsidR="001D55A1">
        <w:rPr>
          <w:rFonts w:asciiTheme="minorHAnsi" w:hAnsiTheme="minorHAnsi" w:cs="Arial"/>
          <w:szCs w:val="22"/>
        </w:rPr>
        <w:t>služeb</w:t>
      </w:r>
      <w:r w:rsidRPr="008901DD">
        <w:rPr>
          <w:rFonts w:asciiTheme="minorHAnsi" w:hAnsiTheme="minorHAnsi" w:cs="Arial"/>
          <w:szCs w:val="22"/>
        </w:rPr>
        <w:t xml:space="preserve"> či rozporu s podklady pro uzavření této </w:t>
      </w:r>
      <w:r w:rsidR="00CF09A5">
        <w:rPr>
          <w:rFonts w:asciiTheme="minorHAnsi" w:hAnsiTheme="minorHAnsi" w:cs="Arial"/>
          <w:szCs w:val="22"/>
        </w:rPr>
        <w:t>dohody</w:t>
      </w:r>
      <w:r w:rsidRPr="008901DD">
        <w:rPr>
          <w:rFonts w:asciiTheme="minorHAnsi" w:hAnsiTheme="minorHAnsi" w:cs="Arial"/>
          <w:szCs w:val="22"/>
        </w:rPr>
        <w:t xml:space="preserve">, ustanoveními nebo rozhodnutími orgánů veřejné správy či obecně závaznými právními předpisy či jinými normami, a to bezodkladně poté, co tuto skutečnost zjistí či mohl zjistit. V případě, že objednatel bude, i přes upozornění </w:t>
      </w:r>
      <w:r w:rsidR="000055BA">
        <w:rPr>
          <w:rFonts w:asciiTheme="minorHAnsi" w:hAnsiTheme="minorHAnsi" w:cs="Arial"/>
          <w:szCs w:val="22"/>
        </w:rPr>
        <w:t>poskytovatele</w:t>
      </w:r>
      <w:r w:rsidRPr="008901DD">
        <w:rPr>
          <w:rFonts w:asciiTheme="minorHAnsi" w:hAnsiTheme="minorHAnsi" w:cs="Arial"/>
          <w:szCs w:val="22"/>
        </w:rPr>
        <w:t xml:space="preserve">, písemně trvat na užití podkladových materiálů, pokynů a věcí, které byly </w:t>
      </w:r>
      <w:r w:rsidR="000055BA">
        <w:rPr>
          <w:rFonts w:asciiTheme="minorHAnsi" w:hAnsiTheme="minorHAnsi" w:cs="Arial"/>
          <w:szCs w:val="22"/>
        </w:rPr>
        <w:t>poskytovateli</w:t>
      </w:r>
      <w:r w:rsidRPr="008901DD">
        <w:rPr>
          <w:rFonts w:asciiTheme="minorHAnsi" w:hAnsiTheme="minorHAnsi" w:cs="Arial"/>
          <w:szCs w:val="22"/>
        </w:rPr>
        <w:t xml:space="preserve"> předány objednatelem, je </w:t>
      </w:r>
      <w:r w:rsidR="000055BA">
        <w:rPr>
          <w:rFonts w:asciiTheme="minorHAnsi" w:hAnsiTheme="minorHAnsi" w:cs="Arial"/>
          <w:szCs w:val="22"/>
        </w:rPr>
        <w:t>poskytovatel</w:t>
      </w:r>
      <w:r w:rsidRPr="008901DD">
        <w:rPr>
          <w:rFonts w:asciiTheme="minorHAnsi" w:hAnsiTheme="minorHAnsi" w:cs="Arial"/>
          <w:szCs w:val="22"/>
        </w:rPr>
        <w:t xml:space="preserve"> oprávněn odmítnout jejich plnění pouze tehdy, pokud by se jejich splněním mohl vystavit správnímu či trestnímu postihu.</w:t>
      </w:r>
    </w:p>
    <w:p w:rsidR="00D0788D" w:rsidRPr="008901DD" w:rsidP="005B7B3A" w14:paraId="663DA487" w14:textId="6C062DEE">
      <w:pPr>
        <w:pStyle w:val="ListParagraph"/>
        <w:numPr>
          <w:ilvl w:val="0"/>
          <w:numId w:val="16"/>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8901DD">
        <w:rPr>
          <w:rFonts w:asciiTheme="minorHAnsi" w:hAnsiTheme="minorHAnsi" w:cs="Arial"/>
          <w:sz w:val="22"/>
          <w:szCs w:val="22"/>
        </w:rPr>
        <w:t xml:space="preserve"> se zavazuje, že zajistí provádění </w:t>
      </w:r>
      <w:r>
        <w:rPr>
          <w:rFonts w:asciiTheme="minorHAnsi" w:hAnsiTheme="minorHAnsi" w:cs="Arial"/>
          <w:sz w:val="22"/>
          <w:szCs w:val="22"/>
        </w:rPr>
        <w:t xml:space="preserve">služeb </w:t>
      </w:r>
      <w:r w:rsidRPr="008901DD">
        <w:rPr>
          <w:rFonts w:asciiTheme="minorHAnsi" w:hAnsiTheme="minorHAnsi" w:cs="Arial"/>
          <w:sz w:val="22"/>
          <w:szCs w:val="22"/>
        </w:rPr>
        <w:t>tak, aby provádění:</w:t>
      </w:r>
    </w:p>
    <w:p w:rsidR="00D0788D" w:rsidRPr="00485950" w:rsidP="005B7B3A" w14:paraId="06791730" w14:textId="2CF2FF11">
      <w:pPr>
        <w:pStyle w:val="ListParagraph"/>
        <w:numPr>
          <w:ilvl w:val="0"/>
          <w:numId w:val="21"/>
        </w:numPr>
        <w:jc w:val="both"/>
        <w:rPr>
          <w:rFonts w:asciiTheme="minorHAnsi" w:hAnsiTheme="minorHAnsi" w:cs="Arial"/>
          <w:sz w:val="22"/>
          <w:szCs w:val="22"/>
        </w:rPr>
      </w:pPr>
      <w:r w:rsidRPr="00485950">
        <w:rPr>
          <w:rFonts w:asciiTheme="minorHAnsi" w:hAnsiTheme="minorHAnsi" w:cs="Arial"/>
          <w:sz w:val="22"/>
          <w:szCs w:val="22"/>
        </w:rPr>
        <w:t xml:space="preserve">v co nejmenší míře omezovalo provozní činnost objednatele; </w:t>
      </w:r>
    </w:p>
    <w:p w:rsidR="00D0788D" w:rsidRPr="00485950" w:rsidP="005B7B3A" w14:paraId="08D70B1D" w14:textId="26534798">
      <w:pPr>
        <w:pStyle w:val="ListParagraph"/>
        <w:numPr>
          <w:ilvl w:val="0"/>
          <w:numId w:val="21"/>
        </w:numPr>
        <w:jc w:val="both"/>
        <w:rPr>
          <w:rFonts w:asciiTheme="minorHAnsi" w:hAnsiTheme="minorHAnsi" w:cs="Arial"/>
          <w:sz w:val="22"/>
          <w:szCs w:val="22"/>
        </w:rPr>
      </w:pPr>
      <w:r>
        <w:rPr>
          <w:rFonts w:asciiTheme="minorHAnsi" w:hAnsiTheme="minorHAnsi" w:cs="Arial"/>
          <w:sz w:val="22"/>
          <w:szCs w:val="22"/>
        </w:rPr>
        <w:t>neohrožovalo</w:t>
      </w:r>
      <w:r w:rsidRPr="00485950">
        <w:rPr>
          <w:rFonts w:asciiTheme="minorHAnsi" w:hAnsiTheme="minorHAnsi" w:cs="Arial"/>
          <w:sz w:val="22"/>
          <w:szCs w:val="22"/>
        </w:rPr>
        <w:t xml:space="preserve"> majetek </w:t>
      </w:r>
      <w:r>
        <w:rPr>
          <w:rFonts w:asciiTheme="minorHAnsi" w:hAnsiTheme="minorHAnsi" w:cs="Arial"/>
          <w:sz w:val="22"/>
          <w:szCs w:val="22"/>
        </w:rPr>
        <w:t>objednatele</w:t>
      </w:r>
      <w:r w:rsidRPr="00485950" w:rsidR="00F00C47">
        <w:rPr>
          <w:rFonts w:asciiTheme="minorHAnsi" w:hAnsiTheme="minorHAnsi" w:cs="Arial"/>
          <w:sz w:val="22"/>
          <w:szCs w:val="22"/>
        </w:rPr>
        <w:t>.</w:t>
      </w:r>
      <w:r w:rsidRPr="00485950">
        <w:rPr>
          <w:rFonts w:asciiTheme="minorHAnsi" w:hAnsiTheme="minorHAnsi" w:cs="Arial"/>
          <w:sz w:val="22"/>
          <w:szCs w:val="22"/>
        </w:rPr>
        <w:t xml:space="preserve"> </w:t>
      </w:r>
    </w:p>
    <w:p w:rsidR="00D0788D" w:rsidRPr="0011084A" w:rsidP="005B7B3A" w14:paraId="63DD22A7" w14:textId="1D0495F2">
      <w:pPr>
        <w:pStyle w:val="ListParagraph"/>
        <w:numPr>
          <w:ilvl w:val="0"/>
          <w:numId w:val="16"/>
        </w:numPr>
        <w:spacing w:before="120"/>
        <w:contextualSpacing w:val="0"/>
        <w:jc w:val="both"/>
        <w:rPr>
          <w:rFonts w:asciiTheme="minorHAnsi" w:hAnsiTheme="minorHAnsi" w:cs="Arial"/>
          <w:snapToGrid w:val="0"/>
          <w:sz w:val="22"/>
          <w:szCs w:val="22"/>
        </w:rPr>
      </w:pPr>
      <w:r>
        <w:rPr>
          <w:rFonts w:asciiTheme="minorHAnsi" w:hAnsiTheme="minorHAnsi" w:cs="Arial"/>
          <w:snapToGrid w:val="0"/>
          <w:sz w:val="22"/>
          <w:szCs w:val="22"/>
        </w:rPr>
        <w:t>Poskytovatel</w:t>
      </w:r>
      <w:r w:rsidRPr="0011084A">
        <w:rPr>
          <w:rFonts w:asciiTheme="minorHAnsi" w:hAnsiTheme="minorHAnsi" w:cs="Arial"/>
          <w:snapToGrid w:val="0"/>
          <w:sz w:val="22"/>
          <w:szCs w:val="22"/>
        </w:rPr>
        <w:t xml:space="preserve"> se zavazuje:</w:t>
      </w:r>
    </w:p>
    <w:p w:rsidR="00D0788D" w:rsidRPr="008901DD" w:rsidP="005B7B3A" w14:paraId="35874D3D" w14:textId="17059B2E">
      <w:pPr>
        <w:pStyle w:val="Heading4"/>
        <w:numPr>
          <w:ilvl w:val="0"/>
          <w:numId w:val="22"/>
        </w:numPr>
        <w:spacing w:after="0"/>
        <w:jc w:val="both"/>
        <w:rPr>
          <w:rFonts w:asciiTheme="minorHAnsi" w:hAnsiTheme="minorHAnsi" w:cs="Arial"/>
          <w:snapToGrid w:val="0"/>
          <w:szCs w:val="22"/>
        </w:rPr>
      </w:pPr>
      <w:r w:rsidRPr="008901DD">
        <w:rPr>
          <w:rFonts w:asciiTheme="minorHAnsi" w:hAnsiTheme="minorHAnsi" w:cs="Arial"/>
          <w:snapToGrid w:val="0"/>
          <w:szCs w:val="22"/>
        </w:rPr>
        <w:t xml:space="preserve">uhradit objednateli do deseti dnů poté, kdy k tomu bude objednatelem písemně vyzván, veškeré pokuty či další sankce, které byly objednateli vyměřeny (pravomocným rozhodnutím) orgány veřejné správy v souvislosti s porušením povinností </w:t>
      </w:r>
      <w:r w:rsidR="000055BA">
        <w:rPr>
          <w:rFonts w:asciiTheme="minorHAnsi" w:hAnsiTheme="minorHAnsi" w:cs="Arial"/>
          <w:snapToGrid w:val="0"/>
          <w:szCs w:val="22"/>
        </w:rPr>
        <w:t>poskytovatele</w:t>
      </w:r>
      <w:r w:rsidRPr="008901DD">
        <w:rPr>
          <w:rFonts w:asciiTheme="minorHAnsi" w:hAnsiTheme="minorHAnsi" w:cs="Arial"/>
          <w:snapToGrid w:val="0"/>
          <w:szCs w:val="22"/>
        </w:rPr>
        <w:t xml:space="preserve"> </w:t>
      </w:r>
      <w:r w:rsidRPr="008901DD">
        <w:rPr>
          <w:rFonts w:asciiTheme="minorHAnsi" w:hAnsiTheme="minorHAnsi" w:cs="Arial"/>
          <w:snapToGrid w:val="0"/>
          <w:szCs w:val="22"/>
        </w:rPr>
        <w:t xml:space="preserve">stanovených touto </w:t>
      </w:r>
      <w:r w:rsidR="00CF09A5">
        <w:rPr>
          <w:rFonts w:asciiTheme="minorHAnsi" w:hAnsiTheme="minorHAnsi" w:cs="Arial"/>
          <w:snapToGrid w:val="0"/>
          <w:szCs w:val="22"/>
        </w:rPr>
        <w:t>dohodou</w:t>
      </w:r>
      <w:r w:rsidRPr="008901DD">
        <w:rPr>
          <w:rFonts w:asciiTheme="minorHAnsi" w:hAnsiTheme="minorHAnsi" w:cs="Arial"/>
          <w:snapToGrid w:val="0"/>
          <w:szCs w:val="22"/>
        </w:rPr>
        <w:t xml:space="preserve"> či obecně závaznými právními předpisy při provádění </w:t>
      </w:r>
      <w:r w:rsidR="000055BA">
        <w:rPr>
          <w:rFonts w:asciiTheme="minorHAnsi" w:hAnsiTheme="minorHAnsi" w:cs="Arial"/>
          <w:snapToGrid w:val="0"/>
          <w:szCs w:val="22"/>
        </w:rPr>
        <w:t>služeb</w:t>
      </w:r>
      <w:r w:rsidRPr="008901DD">
        <w:rPr>
          <w:rFonts w:asciiTheme="minorHAnsi" w:hAnsiTheme="minorHAnsi" w:cs="Arial"/>
          <w:snapToGrid w:val="0"/>
          <w:szCs w:val="22"/>
        </w:rPr>
        <w:t>. Úhrada bude provedena na účet objednatele uvedený v</w:t>
      </w:r>
      <w:r w:rsidR="009C4639">
        <w:rPr>
          <w:rFonts w:asciiTheme="minorHAnsi" w:hAnsiTheme="minorHAnsi" w:cs="Arial"/>
          <w:snapToGrid w:val="0"/>
          <w:szCs w:val="22"/>
        </w:rPr>
        <w:t xml:space="preserve"> čl. I. </w:t>
      </w:r>
      <w:r w:rsidRPr="008901DD">
        <w:rPr>
          <w:rFonts w:asciiTheme="minorHAnsi" w:hAnsiTheme="minorHAnsi" w:cs="Arial"/>
          <w:snapToGrid w:val="0"/>
          <w:szCs w:val="22"/>
        </w:rPr>
        <w:t xml:space="preserve">této </w:t>
      </w:r>
      <w:r w:rsidR="00CF09A5">
        <w:rPr>
          <w:rFonts w:asciiTheme="minorHAnsi" w:hAnsiTheme="minorHAnsi" w:cs="Arial"/>
          <w:snapToGrid w:val="0"/>
          <w:szCs w:val="22"/>
        </w:rPr>
        <w:t>dohody</w:t>
      </w:r>
      <w:r w:rsidRPr="008901DD">
        <w:rPr>
          <w:rFonts w:asciiTheme="minorHAnsi" w:hAnsiTheme="minorHAnsi" w:cs="Arial"/>
          <w:snapToGrid w:val="0"/>
          <w:szCs w:val="22"/>
        </w:rPr>
        <w:t xml:space="preserve">; </w:t>
      </w:r>
    </w:p>
    <w:p w:rsidR="00D0788D" w:rsidRPr="008901DD" w:rsidP="005B7B3A" w14:paraId="14F4DF9D" w14:textId="0F682147">
      <w:pPr>
        <w:pStyle w:val="BodyTextIndent3"/>
        <w:numPr>
          <w:ilvl w:val="0"/>
          <w:numId w:val="22"/>
        </w:numPr>
        <w:rPr>
          <w:rFonts w:asciiTheme="minorHAnsi" w:hAnsiTheme="minorHAnsi" w:cs="Arial"/>
          <w:szCs w:val="22"/>
        </w:rPr>
      </w:pPr>
      <w:r w:rsidRPr="008901DD">
        <w:rPr>
          <w:rFonts w:asciiTheme="minorHAnsi" w:hAnsiTheme="minorHAnsi" w:cs="Arial"/>
          <w:bCs/>
          <w:szCs w:val="22"/>
        </w:rPr>
        <w:t>v</w:t>
      </w:r>
      <w:r w:rsidRPr="008901DD">
        <w:rPr>
          <w:rFonts w:asciiTheme="minorHAnsi" w:hAnsiTheme="minorHAnsi" w:cs="Arial"/>
          <w:szCs w:val="22"/>
        </w:rPr>
        <w:t xml:space="preserve">yvstane-li v průběhu provádění </w:t>
      </w:r>
      <w:r w:rsidR="000055BA">
        <w:rPr>
          <w:rFonts w:asciiTheme="minorHAnsi" w:hAnsiTheme="minorHAnsi" w:cs="Arial"/>
          <w:szCs w:val="22"/>
        </w:rPr>
        <w:t>služeb</w:t>
      </w:r>
      <w:r w:rsidRPr="008901DD">
        <w:rPr>
          <w:rFonts w:asciiTheme="minorHAnsi" w:hAnsiTheme="minorHAnsi" w:cs="Arial"/>
          <w:szCs w:val="22"/>
        </w:rPr>
        <w:t xml:space="preserve"> nutnost upřesnění způsobu je</w:t>
      </w:r>
      <w:r w:rsidR="000055BA">
        <w:rPr>
          <w:rFonts w:asciiTheme="minorHAnsi" w:hAnsiTheme="minorHAnsi" w:cs="Arial"/>
          <w:szCs w:val="22"/>
        </w:rPr>
        <w:t>jich</w:t>
      </w:r>
      <w:r w:rsidRPr="008901DD">
        <w:rPr>
          <w:rFonts w:asciiTheme="minorHAnsi" w:hAnsiTheme="minorHAnsi" w:cs="Arial"/>
          <w:szCs w:val="22"/>
        </w:rPr>
        <w:t xml:space="preserve"> provedení, neprodleně si vyžádat předchozí písemný souhlas či pokyn objednatele. Tím není dotčena povinnost </w:t>
      </w:r>
      <w:r w:rsidR="000055BA">
        <w:rPr>
          <w:rFonts w:asciiTheme="minorHAnsi" w:hAnsiTheme="minorHAnsi" w:cs="Arial"/>
          <w:szCs w:val="22"/>
        </w:rPr>
        <w:t>poskytovatele</w:t>
      </w:r>
      <w:r w:rsidR="00A279E6">
        <w:rPr>
          <w:rFonts w:asciiTheme="minorHAnsi" w:hAnsiTheme="minorHAnsi" w:cs="Arial"/>
          <w:szCs w:val="22"/>
        </w:rPr>
        <w:t xml:space="preserve"> </w:t>
      </w:r>
      <w:r w:rsidR="00541577">
        <w:rPr>
          <w:rFonts w:asciiTheme="minorHAnsi" w:hAnsiTheme="minorHAnsi" w:cs="Arial"/>
          <w:szCs w:val="22"/>
        </w:rPr>
        <w:t xml:space="preserve">vůči dalším bodům </w:t>
      </w:r>
      <w:r w:rsidR="00CF09A5">
        <w:rPr>
          <w:rFonts w:asciiTheme="minorHAnsi" w:hAnsiTheme="minorHAnsi" w:cs="Arial"/>
          <w:szCs w:val="22"/>
        </w:rPr>
        <w:t>rámcové dohody</w:t>
      </w:r>
      <w:r w:rsidR="00541577">
        <w:rPr>
          <w:rFonts w:asciiTheme="minorHAnsi" w:hAnsiTheme="minorHAnsi" w:cs="Arial"/>
          <w:szCs w:val="22"/>
        </w:rPr>
        <w:t>.</w:t>
      </w:r>
    </w:p>
    <w:p w:rsidR="00D0788D" w:rsidRPr="0011084A" w:rsidP="005B7B3A" w14:paraId="113342D6" w14:textId="436A40A7">
      <w:pPr>
        <w:pStyle w:val="ListParagraph"/>
        <w:numPr>
          <w:ilvl w:val="0"/>
          <w:numId w:val="16"/>
        </w:numPr>
        <w:spacing w:before="120"/>
        <w:contextualSpacing w:val="0"/>
        <w:jc w:val="both"/>
        <w:rPr>
          <w:rFonts w:asciiTheme="minorHAnsi" w:hAnsiTheme="minorHAnsi" w:cs="Arial"/>
          <w:sz w:val="22"/>
          <w:szCs w:val="22"/>
        </w:rPr>
      </w:pPr>
      <w:r w:rsidRPr="0011084A">
        <w:rPr>
          <w:rFonts w:asciiTheme="minorHAnsi" w:hAnsiTheme="minorHAnsi" w:cs="Arial"/>
          <w:sz w:val="22"/>
          <w:szCs w:val="22"/>
        </w:rPr>
        <w:t xml:space="preserve">Objednatel je oprávněn sám či prostřednictvím třetí osoby vykonávat v místě provádění </w:t>
      </w:r>
      <w:r w:rsidR="000055BA">
        <w:rPr>
          <w:rFonts w:asciiTheme="minorHAnsi" w:hAnsiTheme="minorHAnsi" w:cs="Arial"/>
          <w:sz w:val="22"/>
          <w:szCs w:val="22"/>
        </w:rPr>
        <w:t>služeb</w:t>
      </w:r>
      <w:r w:rsidRPr="0011084A">
        <w:rPr>
          <w:rFonts w:asciiTheme="minorHAnsi" w:hAnsiTheme="minorHAnsi" w:cs="Arial"/>
          <w:sz w:val="22"/>
          <w:szCs w:val="22"/>
        </w:rPr>
        <w:t xml:space="preserve"> dozor a v jeho průběhu zejména sledovat, zda jsou práce prováděny řádně a v souladu s</w:t>
      </w:r>
      <w:r w:rsidRPr="0011084A" w:rsidR="00F00C47">
        <w:rPr>
          <w:rFonts w:asciiTheme="minorHAnsi" w:hAnsiTheme="minorHAnsi" w:cs="Arial"/>
          <w:sz w:val="22"/>
          <w:szCs w:val="22"/>
        </w:rPr>
        <w:t xml:space="preserve"> touto</w:t>
      </w:r>
      <w:r w:rsidRPr="0011084A">
        <w:rPr>
          <w:rFonts w:asciiTheme="minorHAnsi" w:hAnsiTheme="minorHAnsi" w:cs="Arial"/>
          <w:sz w:val="22"/>
          <w:szCs w:val="22"/>
        </w:rPr>
        <w:t xml:space="preserve"> </w:t>
      </w:r>
      <w:r w:rsidR="00CF09A5">
        <w:rPr>
          <w:rFonts w:asciiTheme="minorHAnsi" w:hAnsiTheme="minorHAnsi" w:cs="Arial"/>
          <w:sz w:val="22"/>
          <w:szCs w:val="22"/>
        </w:rPr>
        <w:t>dohodou</w:t>
      </w:r>
      <w:r w:rsidRPr="0011084A">
        <w:rPr>
          <w:rFonts w:asciiTheme="minorHAnsi" w:hAnsiTheme="minorHAnsi" w:cs="Arial"/>
          <w:sz w:val="22"/>
          <w:szCs w:val="22"/>
        </w:rPr>
        <w:t>.</w:t>
      </w:r>
    </w:p>
    <w:p w:rsidR="00D0788D" w:rsidP="00FB0727" w14:paraId="34BDEDF8" w14:textId="77777777">
      <w:pPr>
        <w:pStyle w:val="BodyTextIndent3"/>
        <w:ind w:left="0" w:firstLine="0"/>
        <w:rPr>
          <w:rFonts w:asciiTheme="minorHAnsi" w:hAnsiTheme="minorHAnsi" w:cs="Arial"/>
          <w:b/>
          <w:szCs w:val="22"/>
        </w:rPr>
      </w:pPr>
    </w:p>
    <w:p w:rsidR="00D0788D" w:rsidRPr="008901DD" w:rsidP="0059484B" w14:paraId="7D856F78" w14:textId="77777777">
      <w:pPr>
        <w:rPr>
          <w:rFonts w:asciiTheme="minorHAnsi" w:hAnsiTheme="minorHAnsi" w:cs="Arial"/>
          <w:b/>
          <w:sz w:val="22"/>
          <w:szCs w:val="22"/>
        </w:rPr>
      </w:pPr>
    </w:p>
    <w:p w:rsidR="00D0788D" w:rsidP="00541577" w14:paraId="031257F1" w14:textId="1B1F7394">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w:t>
      </w:r>
      <w:r w:rsidRPr="008901DD">
        <w:rPr>
          <w:rFonts w:asciiTheme="minorHAnsi" w:hAnsiTheme="minorHAnsi" w:cs="Arial"/>
          <w:b/>
          <w:szCs w:val="22"/>
        </w:rPr>
        <w:tab/>
        <w:t xml:space="preserve">Podmínky provádění </w:t>
      </w:r>
      <w:r w:rsidR="00B95BDD">
        <w:rPr>
          <w:rFonts w:asciiTheme="minorHAnsi" w:hAnsiTheme="minorHAnsi" w:cs="Arial"/>
          <w:b/>
          <w:szCs w:val="22"/>
        </w:rPr>
        <w:t>služeb</w:t>
      </w:r>
    </w:p>
    <w:p w:rsidR="00D0788D" w:rsidRPr="008F2B5F" w:rsidP="005B7B3A" w14:paraId="35E0DF4B" w14:textId="50E86B40">
      <w:pPr>
        <w:pStyle w:val="ListParagraph"/>
        <w:numPr>
          <w:ilvl w:val="0"/>
          <w:numId w:val="23"/>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8F2B5F">
        <w:rPr>
          <w:rFonts w:asciiTheme="minorHAnsi" w:hAnsiTheme="minorHAnsi" w:cs="Arial"/>
          <w:sz w:val="22"/>
          <w:szCs w:val="22"/>
        </w:rPr>
        <w:t xml:space="preserve"> je povinen zajistit a financovat veškeré </w:t>
      </w:r>
      <w:r w:rsidR="00CF09A5">
        <w:rPr>
          <w:rFonts w:asciiTheme="minorHAnsi" w:hAnsiTheme="minorHAnsi" w:cs="Arial"/>
          <w:sz w:val="22"/>
          <w:szCs w:val="22"/>
        </w:rPr>
        <w:t>pod</w:t>
      </w:r>
      <w:r w:rsidRPr="008F2B5F">
        <w:rPr>
          <w:rFonts w:asciiTheme="minorHAnsi" w:hAnsiTheme="minorHAnsi" w:cs="Arial"/>
          <w:sz w:val="22"/>
          <w:szCs w:val="22"/>
        </w:rPr>
        <w:t xml:space="preserve">dodavatelské práce a nese za ně záruku vůči objednateli v plném rozsahu dle této </w:t>
      </w:r>
      <w:r w:rsidR="00CF09A5">
        <w:rPr>
          <w:rFonts w:asciiTheme="minorHAnsi" w:hAnsiTheme="minorHAnsi" w:cs="Arial"/>
          <w:sz w:val="22"/>
          <w:szCs w:val="22"/>
        </w:rPr>
        <w:t>dohody</w:t>
      </w:r>
      <w:r w:rsidRPr="008F2B5F">
        <w:rPr>
          <w:rFonts w:asciiTheme="minorHAnsi" w:hAnsiTheme="minorHAnsi" w:cs="Arial"/>
          <w:sz w:val="22"/>
          <w:szCs w:val="22"/>
        </w:rPr>
        <w:t xml:space="preserve">, jako by je prováděl sám. </w:t>
      </w:r>
    </w:p>
    <w:p w:rsidR="00D0788D" w:rsidRPr="008F2B5F" w:rsidP="005B7B3A" w14:paraId="0CD1DE91" w14:textId="4D3A6AE2">
      <w:pPr>
        <w:pStyle w:val="ListParagraph"/>
        <w:numPr>
          <w:ilvl w:val="0"/>
          <w:numId w:val="23"/>
        </w:numPr>
        <w:spacing w:before="120"/>
        <w:contextualSpacing w:val="0"/>
        <w:jc w:val="both"/>
        <w:rPr>
          <w:rFonts w:asciiTheme="minorHAnsi" w:hAnsiTheme="minorHAnsi" w:cs="Arial"/>
          <w:sz w:val="22"/>
          <w:szCs w:val="22"/>
        </w:rPr>
      </w:pPr>
      <w:r>
        <w:rPr>
          <w:rFonts w:asciiTheme="minorHAnsi" w:hAnsiTheme="minorHAnsi" w:cs="Arial"/>
          <w:sz w:val="22"/>
          <w:szCs w:val="22"/>
        </w:rPr>
        <w:t>Poskytovatel</w:t>
      </w:r>
      <w:r w:rsidRPr="008F2B5F">
        <w:rPr>
          <w:rFonts w:asciiTheme="minorHAnsi" w:hAnsiTheme="minorHAnsi" w:cs="Arial"/>
          <w:sz w:val="22"/>
          <w:szCs w:val="22"/>
        </w:rPr>
        <w:t xml:space="preserve"> na sebe přejímá zodpovědnost a ručení za škody způsobené všemi osobami zúčastněnými na provádění </w:t>
      </w:r>
      <w:r>
        <w:rPr>
          <w:rFonts w:asciiTheme="minorHAnsi" w:hAnsiTheme="minorHAnsi" w:cs="Arial"/>
          <w:sz w:val="22"/>
          <w:szCs w:val="22"/>
        </w:rPr>
        <w:t>služeb</w:t>
      </w:r>
      <w:r w:rsidRPr="008F2B5F">
        <w:rPr>
          <w:rFonts w:asciiTheme="minorHAnsi" w:hAnsiTheme="minorHAnsi" w:cs="Arial"/>
          <w:sz w:val="22"/>
          <w:szCs w:val="22"/>
        </w:rPr>
        <w:t xml:space="preserve"> s výjimkou osob objednatele po celou dobu provádění </w:t>
      </w:r>
      <w:r>
        <w:rPr>
          <w:rFonts w:asciiTheme="minorHAnsi" w:hAnsiTheme="minorHAnsi" w:cs="Arial"/>
          <w:sz w:val="22"/>
          <w:szCs w:val="22"/>
        </w:rPr>
        <w:t>služeb</w:t>
      </w:r>
      <w:r w:rsidRPr="008F2B5F">
        <w:rPr>
          <w:rFonts w:asciiTheme="minorHAnsi" w:hAnsiTheme="minorHAnsi" w:cs="Arial"/>
          <w:sz w:val="22"/>
          <w:szCs w:val="22"/>
        </w:rPr>
        <w:t>, stejně tak za škody způsobené svou činností objednateli nebo třetím osobám na majetku.</w:t>
      </w:r>
    </w:p>
    <w:p w:rsidR="00D0788D" w:rsidP="008F2B5F" w14:paraId="3E41840D" w14:textId="0795AA84">
      <w:pPr>
        <w:jc w:val="both"/>
        <w:rPr>
          <w:rFonts w:asciiTheme="minorHAnsi" w:hAnsiTheme="minorHAnsi" w:cs="Arial"/>
          <w:sz w:val="22"/>
          <w:szCs w:val="22"/>
        </w:rPr>
      </w:pPr>
      <w:r w:rsidRPr="008F2B5F">
        <w:rPr>
          <w:rFonts w:asciiTheme="minorHAnsi" w:hAnsiTheme="minorHAnsi" w:cs="Arial"/>
          <w:sz w:val="22"/>
          <w:szCs w:val="22"/>
        </w:rPr>
        <w:t xml:space="preserve"> </w:t>
      </w:r>
    </w:p>
    <w:p w:rsidR="00D0788D" w:rsidRPr="008901DD" w:rsidP="0059484B" w14:paraId="7273AE47" w14:textId="77777777">
      <w:pPr>
        <w:jc w:val="both"/>
        <w:rPr>
          <w:rFonts w:asciiTheme="minorHAnsi" w:hAnsiTheme="minorHAnsi" w:cs="Arial"/>
          <w:b/>
          <w:sz w:val="22"/>
          <w:szCs w:val="22"/>
        </w:rPr>
      </w:pPr>
    </w:p>
    <w:p w:rsidR="00D0788D" w:rsidRPr="00AF367C" w:rsidP="00541577" w14:paraId="214FB4AD" w14:textId="5810F860">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XI.</w:t>
      </w:r>
      <w:r w:rsidRPr="008901DD">
        <w:rPr>
          <w:rFonts w:asciiTheme="minorHAnsi" w:hAnsiTheme="minorHAnsi" w:cs="Arial"/>
          <w:b/>
          <w:szCs w:val="22"/>
        </w:rPr>
        <w:tab/>
        <w:t>Smluvní pokuty a úrok z prodlen</w:t>
      </w:r>
      <w:r w:rsidR="00AF367C">
        <w:rPr>
          <w:rFonts w:asciiTheme="minorHAnsi" w:hAnsiTheme="minorHAnsi" w:cs="Arial"/>
          <w:b/>
          <w:szCs w:val="22"/>
        </w:rPr>
        <w:t>í</w:t>
      </w:r>
    </w:p>
    <w:p w:rsidR="009F319C" w:rsidP="005B7B3A" w14:paraId="46A260DB" w14:textId="4391D0A8">
      <w:pPr>
        <w:pStyle w:val="ListParagraph"/>
        <w:numPr>
          <w:ilvl w:val="0"/>
          <w:numId w:val="25"/>
        </w:numPr>
        <w:spacing w:before="120"/>
        <w:contextualSpacing w:val="0"/>
        <w:jc w:val="both"/>
        <w:rPr>
          <w:rFonts w:asciiTheme="minorHAnsi" w:hAnsiTheme="minorHAnsi" w:cs="Arial"/>
          <w:sz w:val="22"/>
          <w:szCs w:val="22"/>
        </w:rPr>
      </w:pPr>
      <w:r>
        <w:rPr>
          <w:rFonts w:asciiTheme="minorHAnsi" w:hAnsiTheme="minorHAnsi" w:cs="Arial"/>
          <w:sz w:val="22"/>
          <w:szCs w:val="22"/>
        </w:rPr>
        <w:t xml:space="preserve">Smluvní strany se dohodly, že v případě porušení povinnosti </w:t>
      </w:r>
      <w:r w:rsidR="00844C0A">
        <w:rPr>
          <w:rFonts w:asciiTheme="minorHAnsi" w:hAnsiTheme="minorHAnsi" w:cs="Arial"/>
          <w:sz w:val="22"/>
          <w:szCs w:val="22"/>
        </w:rPr>
        <w:t>poskytovatele</w:t>
      </w:r>
      <w:r>
        <w:rPr>
          <w:rFonts w:asciiTheme="minorHAnsi" w:hAnsiTheme="minorHAnsi" w:cs="Arial"/>
          <w:sz w:val="22"/>
          <w:szCs w:val="22"/>
        </w:rPr>
        <w:t xml:space="preserve"> podle čl. </w:t>
      </w:r>
      <w:r w:rsidR="00860690">
        <w:rPr>
          <w:rFonts w:asciiTheme="minorHAnsi" w:hAnsiTheme="minorHAnsi" w:cs="Arial"/>
          <w:sz w:val="22"/>
          <w:szCs w:val="22"/>
        </w:rPr>
        <w:t>V</w:t>
      </w:r>
      <w:r w:rsidR="00744325">
        <w:rPr>
          <w:rFonts w:asciiTheme="minorHAnsi" w:hAnsiTheme="minorHAnsi" w:cs="Arial"/>
          <w:sz w:val="22"/>
          <w:szCs w:val="22"/>
        </w:rPr>
        <w:t>. odst. 4</w:t>
      </w:r>
      <w:r w:rsidR="007C3985">
        <w:rPr>
          <w:rFonts w:asciiTheme="minorHAnsi" w:hAnsiTheme="minorHAnsi" w:cs="Arial"/>
          <w:sz w:val="22"/>
          <w:szCs w:val="22"/>
        </w:rPr>
        <w:t>.</w:t>
      </w:r>
      <w:r>
        <w:rPr>
          <w:rFonts w:asciiTheme="minorHAnsi" w:hAnsiTheme="minorHAnsi" w:cs="Arial"/>
          <w:sz w:val="22"/>
          <w:szCs w:val="22"/>
        </w:rPr>
        <w:t xml:space="preserve"> </w:t>
      </w:r>
      <w:r w:rsidR="00CF09A5">
        <w:rPr>
          <w:rFonts w:asciiTheme="minorHAnsi" w:hAnsiTheme="minorHAnsi" w:cs="Arial"/>
          <w:sz w:val="22"/>
          <w:szCs w:val="22"/>
        </w:rPr>
        <w:t xml:space="preserve">této dohody </w:t>
      </w:r>
      <w:r>
        <w:rPr>
          <w:rFonts w:asciiTheme="minorHAnsi" w:hAnsiTheme="minorHAnsi" w:cs="Arial"/>
          <w:sz w:val="22"/>
          <w:szCs w:val="22"/>
        </w:rPr>
        <w:t xml:space="preserve">je </w:t>
      </w:r>
      <w:r w:rsidR="00844C0A">
        <w:rPr>
          <w:rFonts w:asciiTheme="minorHAnsi" w:hAnsiTheme="minorHAnsi" w:cs="Arial"/>
          <w:sz w:val="22"/>
          <w:szCs w:val="22"/>
        </w:rPr>
        <w:t>poskytovatel</w:t>
      </w:r>
      <w:r>
        <w:rPr>
          <w:rFonts w:asciiTheme="minorHAnsi" w:hAnsiTheme="minorHAnsi" w:cs="Arial"/>
          <w:sz w:val="22"/>
          <w:szCs w:val="22"/>
        </w:rPr>
        <w:t xml:space="preserve"> </w:t>
      </w:r>
      <w:r w:rsidRPr="008901DD">
        <w:rPr>
          <w:rFonts w:asciiTheme="minorHAnsi" w:hAnsiTheme="minorHAnsi" w:cs="Arial"/>
          <w:sz w:val="22"/>
          <w:szCs w:val="22"/>
        </w:rPr>
        <w:t>povinen uhradit</w:t>
      </w:r>
      <w:r>
        <w:rPr>
          <w:rFonts w:asciiTheme="minorHAnsi" w:hAnsiTheme="minorHAnsi" w:cs="Arial"/>
          <w:sz w:val="22"/>
          <w:szCs w:val="22"/>
        </w:rPr>
        <w:t xml:space="preserve"> objednateli smluvní pokutu ve </w:t>
      </w:r>
      <w:r w:rsidR="00ED6AC2">
        <w:rPr>
          <w:rFonts w:asciiTheme="minorHAnsi" w:hAnsiTheme="minorHAnsi" w:cs="Arial"/>
          <w:sz w:val="22"/>
          <w:szCs w:val="22"/>
        </w:rPr>
        <w:t xml:space="preserve">výši </w:t>
      </w:r>
      <w:r w:rsidR="00E527AD">
        <w:rPr>
          <w:rFonts w:asciiTheme="minorHAnsi" w:hAnsiTheme="minorHAnsi" w:cs="Arial"/>
          <w:sz w:val="22"/>
          <w:szCs w:val="22"/>
        </w:rPr>
        <w:t>1</w:t>
      </w:r>
      <w:r w:rsidRPr="008901DD">
        <w:rPr>
          <w:rFonts w:asciiTheme="minorHAnsi" w:hAnsiTheme="minorHAnsi" w:cs="Arial"/>
          <w:sz w:val="22"/>
          <w:szCs w:val="22"/>
        </w:rPr>
        <w:t>.000,- Kč za každ</w:t>
      </w:r>
      <w:r>
        <w:rPr>
          <w:rFonts w:asciiTheme="minorHAnsi" w:hAnsiTheme="minorHAnsi" w:cs="Arial"/>
          <w:sz w:val="22"/>
          <w:szCs w:val="22"/>
        </w:rPr>
        <w:t xml:space="preserve">ý </w:t>
      </w:r>
      <w:r w:rsidR="00606CF8">
        <w:rPr>
          <w:rFonts w:asciiTheme="minorHAnsi" w:hAnsiTheme="minorHAnsi" w:cs="Arial"/>
          <w:sz w:val="22"/>
          <w:szCs w:val="22"/>
        </w:rPr>
        <w:t xml:space="preserve">započatý </w:t>
      </w:r>
      <w:r>
        <w:rPr>
          <w:rFonts w:asciiTheme="minorHAnsi" w:hAnsiTheme="minorHAnsi" w:cs="Arial"/>
          <w:sz w:val="22"/>
          <w:szCs w:val="22"/>
        </w:rPr>
        <w:t>den prodlení</w:t>
      </w:r>
      <w:r w:rsidRPr="008901DD">
        <w:rPr>
          <w:rFonts w:asciiTheme="minorHAnsi" w:hAnsiTheme="minorHAnsi" w:cs="Arial"/>
          <w:sz w:val="22"/>
          <w:szCs w:val="22"/>
        </w:rPr>
        <w:t>.</w:t>
      </w:r>
    </w:p>
    <w:p w:rsidR="00D0788D" w:rsidRPr="008901DD" w:rsidP="005B7B3A" w14:paraId="09D30946" w14:textId="6DCD3053">
      <w:pPr>
        <w:pStyle w:val="ListParagraph"/>
        <w:numPr>
          <w:ilvl w:val="0"/>
          <w:numId w:val="25"/>
        </w:numPr>
        <w:spacing w:before="120"/>
        <w:contextualSpacing w:val="0"/>
        <w:jc w:val="both"/>
        <w:rPr>
          <w:rFonts w:asciiTheme="minorHAnsi" w:hAnsiTheme="minorHAnsi" w:cs="Arial"/>
          <w:sz w:val="22"/>
          <w:szCs w:val="22"/>
        </w:rPr>
      </w:pPr>
      <w:r w:rsidRPr="008901DD">
        <w:rPr>
          <w:rFonts w:asciiTheme="minorHAnsi" w:hAnsiTheme="minorHAnsi" w:cs="Arial"/>
          <w:sz w:val="22"/>
          <w:szCs w:val="22"/>
        </w:rPr>
        <w:t>Smluvní strany se dohodly na tom, že v př</w:t>
      </w:r>
      <w:r w:rsidR="006F4FA5">
        <w:rPr>
          <w:rFonts w:asciiTheme="minorHAnsi" w:hAnsiTheme="minorHAnsi" w:cs="Arial"/>
          <w:sz w:val="22"/>
          <w:szCs w:val="22"/>
        </w:rPr>
        <w:t>ípadě porušení ustanovení čl.</w:t>
      </w:r>
      <w:r w:rsidRPr="008901DD">
        <w:rPr>
          <w:rFonts w:asciiTheme="minorHAnsi" w:hAnsiTheme="minorHAnsi" w:cs="Arial"/>
          <w:sz w:val="22"/>
          <w:szCs w:val="22"/>
        </w:rPr>
        <w:t xml:space="preserve"> </w:t>
      </w:r>
      <w:r w:rsidR="00860690">
        <w:rPr>
          <w:rFonts w:asciiTheme="minorHAnsi" w:hAnsiTheme="minorHAnsi" w:cs="Arial"/>
          <w:sz w:val="22"/>
          <w:szCs w:val="22"/>
        </w:rPr>
        <w:t>VI</w:t>
      </w:r>
      <w:r w:rsidR="00744325">
        <w:rPr>
          <w:rFonts w:asciiTheme="minorHAnsi" w:hAnsiTheme="minorHAnsi" w:cs="Arial"/>
          <w:sz w:val="22"/>
          <w:szCs w:val="22"/>
        </w:rPr>
        <w:t>. odst. 1</w:t>
      </w:r>
      <w:r w:rsidR="00A2203E">
        <w:rPr>
          <w:rFonts w:asciiTheme="minorHAnsi" w:hAnsiTheme="minorHAnsi" w:cs="Arial"/>
          <w:sz w:val="22"/>
          <w:szCs w:val="22"/>
        </w:rPr>
        <w:t>.</w:t>
      </w:r>
      <w:r w:rsidR="00AF367C">
        <w:rPr>
          <w:rFonts w:asciiTheme="minorHAnsi" w:hAnsiTheme="minorHAnsi" w:cs="Arial"/>
          <w:sz w:val="22"/>
          <w:szCs w:val="22"/>
        </w:rPr>
        <w:t xml:space="preserve"> </w:t>
      </w:r>
      <w:r w:rsidR="00CF09A5">
        <w:rPr>
          <w:rFonts w:asciiTheme="minorHAnsi" w:hAnsiTheme="minorHAnsi" w:cs="Arial"/>
          <w:sz w:val="22"/>
          <w:szCs w:val="22"/>
        </w:rPr>
        <w:t>této dohody</w:t>
      </w:r>
      <w:r w:rsidRPr="008901DD">
        <w:rPr>
          <w:rFonts w:asciiTheme="minorHAnsi" w:hAnsiTheme="minorHAnsi" w:cs="Arial"/>
          <w:sz w:val="22"/>
          <w:szCs w:val="22"/>
        </w:rPr>
        <w:t xml:space="preserve"> </w:t>
      </w:r>
      <w:r w:rsidR="00844C0A">
        <w:rPr>
          <w:rFonts w:asciiTheme="minorHAnsi" w:hAnsiTheme="minorHAnsi" w:cs="Arial"/>
          <w:sz w:val="22"/>
          <w:szCs w:val="22"/>
        </w:rPr>
        <w:t>poskytovatelem</w:t>
      </w:r>
      <w:r w:rsidRPr="008901DD">
        <w:rPr>
          <w:rFonts w:asciiTheme="minorHAnsi" w:hAnsiTheme="minorHAnsi" w:cs="Arial"/>
          <w:sz w:val="22"/>
          <w:szCs w:val="22"/>
        </w:rPr>
        <w:t xml:space="preserve"> nebo v případě, že </w:t>
      </w:r>
      <w:r w:rsidR="00844C0A">
        <w:rPr>
          <w:rFonts w:asciiTheme="minorHAnsi" w:hAnsiTheme="minorHAnsi" w:cs="Arial"/>
          <w:sz w:val="22"/>
          <w:szCs w:val="22"/>
        </w:rPr>
        <w:t>poskytovatel</w:t>
      </w:r>
      <w:r w:rsidRPr="008901DD">
        <w:rPr>
          <w:rFonts w:asciiTheme="minorHAnsi" w:hAnsiTheme="minorHAnsi" w:cs="Arial"/>
          <w:sz w:val="22"/>
          <w:szCs w:val="22"/>
        </w:rPr>
        <w:t xml:space="preserve"> bude v prodlení s poskytnutím součinnosti, k níž je povinen podle této </w:t>
      </w:r>
      <w:r w:rsidR="00CF09A5">
        <w:rPr>
          <w:rFonts w:asciiTheme="minorHAnsi" w:hAnsiTheme="minorHAnsi" w:cs="Arial"/>
          <w:sz w:val="22"/>
          <w:szCs w:val="22"/>
        </w:rPr>
        <w:t>dohody</w:t>
      </w:r>
      <w:r w:rsidRPr="008901DD">
        <w:rPr>
          <w:rFonts w:asciiTheme="minorHAnsi" w:hAnsiTheme="minorHAnsi" w:cs="Arial"/>
          <w:bCs/>
          <w:sz w:val="22"/>
          <w:szCs w:val="22"/>
        </w:rPr>
        <w:t xml:space="preserve">, </w:t>
      </w:r>
      <w:r w:rsidRPr="008901DD">
        <w:rPr>
          <w:rFonts w:asciiTheme="minorHAnsi" w:hAnsiTheme="minorHAnsi" w:cs="Arial"/>
          <w:sz w:val="22"/>
          <w:szCs w:val="22"/>
        </w:rPr>
        <w:t xml:space="preserve">je </w:t>
      </w:r>
      <w:r w:rsidR="00844C0A">
        <w:rPr>
          <w:rFonts w:asciiTheme="minorHAnsi" w:hAnsiTheme="minorHAnsi" w:cs="Arial"/>
          <w:sz w:val="22"/>
          <w:szCs w:val="22"/>
        </w:rPr>
        <w:t>poskytovatel</w:t>
      </w:r>
      <w:r w:rsidRPr="008901DD">
        <w:rPr>
          <w:rFonts w:asciiTheme="minorHAnsi" w:hAnsiTheme="minorHAnsi" w:cs="Arial"/>
          <w:sz w:val="22"/>
          <w:szCs w:val="22"/>
        </w:rPr>
        <w:t xml:space="preserve"> povinen uhradit objednateli smluvní pokutu ve </w:t>
      </w:r>
      <w:r w:rsidR="00744325">
        <w:rPr>
          <w:rFonts w:asciiTheme="minorHAnsi" w:hAnsiTheme="minorHAnsi" w:cs="Arial"/>
          <w:sz w:val="22"/>
          <w:szCs w:val="22"/>
        </w:rPr>
        <w:t xml:space="preserve">výši </w:t>
      </w:r>
      <w:r w:rsidR="00E527AD">
        <w:rPr>
          <w:rFonts w:asciiTheme="minorHAnsi" w:hAnsiTheme="minorHAnsi" w:cs="Arial"/>
          <w:sz w:val="22"/>
          <w:szCs w:val="22"/>
        </w:rPr>
        <w:t>1</w:t>
      </w:r>
      <w:r w:rsidRPr="008901DD">
        <w:rPr>
          <w:rFonts w:asciiTheme="minorHAnsi" w:hAnsiTheme="minorHAnsi" w:cs="Arial"/>
          <w:sz w:val="22"/>
          <w:szCs w:val="22"/>
        </w:rPr>
        <w:t>.000,- Kč za každ</w:t>
      </w:r>
      <w:r w:rsidR="00AF367C">
        <w:rPr>
          <w:rFonts w:asciiTheme="minorHAnsi" w:hAnsiTheme="minorHAnsi" w:cs="Arial"/>
          <w:sz w:val="22"/>
          <w:szCs w:val="22"/>
        </w:rPr>
        <w:t xml:space="preserve">ý </w:t>
      </w:r>
      <w:r w:rsidR="00606CF8">
        <w:rPr>
          <w:rFonts w:asciiTheme="minorHAnsi" w:hAnsiTheme="minorHAnsi" w:cs="Arial"/>
          <w:sz w:val="22"/>
          <w:szCs w:val="22"/>
        </w:rPr>
        <w:t xml:space="preserve">započatý </w:t>
      </w:r>
      <w:r w:rsidR="00AF367C">
        <w:rPr>
          <w:rFonts w:asciiTheme="minorHAnsi" w:hAnsiTheme="minorHAnsi" w:cs="Arial"/>
          <w:sz w:val="22"/>
          <w:szCs w:val="22"/>
        </w:rPr>
        <w:t>den prodlení</w:t>
      </w:r>
      <w:r w:rsidR="00BE0FB2">
        <w:rPr>
          <w:rFonts w:asciiTheme="minorHAnsi" w:hAnsiTheme="minorHAnsi" w:cs="Arial"/>
          <w:sz w:val="22"/>
          <w:szCs w:val="22"/>
        </w:rPr>
        <w:t xml:space="preserve"> a za každý případ zvlášť</w:t>
      </w:r>
      <w:r w:rsidRPr="008901DD">
        <w:rPr>
          <w:rFonts w:asciiTheme="minorHAnsi" w:hAnsiTheme="minorHAnsi" w:cs="Arial"/>
          <w:sz w:val="22"/>
          <w:szCs w:val="22"/>
        </w:rPr>
        <w:t xml:space="preserve">. </w:t>
      </w:r>
    </w:p>
    <w:p w:rsidR="00D0788D" w:rsidRPr="00AF367C" w:rsidP="005B7B3A" w14:paraId="1CB65222" w14:textId="6B04EF99">
      <w:pPr>
        <w:pStyle w:val="ListParagraph"/>
        <w:numPr>
          <w:ilvl w:val="0"/>
          <w:numId w:val="25"/>
        </w:numPr>
        <w:spacing w:before="120"/>
        <w:contextualSpacing w:val="0"/>
        <w:jc w:val="both"/>
        <w:rPr>
          <w:rFonts w:asciiTheme="minorHAnsi" w:hAnsiTheme="minorHAnsi" w:cs="Arial"/>
          <w:sz w:val="22"/>
          <w:szCs w:val="22"/>
        </w:rPr>
      </w:pPr>
      <w:r w:rsidRPr="00AF367C">
        <w:rPr>
          <w:rFonts w:asciiTheme="minorHAnsi" w:hAnsiTheme="minorHAnsi" w:cs="Arial"/>
          <w:sz w:val="22"/>
          <w:szCs w:val="22"/>
        </w:rPr>
        <w:t>Smluvní strany se dohodly na tom, že v případě prodlení s</w:t>
      </w:r>
      <w:r w:rsidR="006F4FA5">
        <w:rPr>
          <w:rFonts w:asciiTheme="minorHAnsi" w:hAnsiTheme="minorHAnsi" w:cs="Arial"/>
          <w:sz w:val="22"/>
          <w:szCs w:val="22"/>
        </w:rPr>
        <w:t> úh</w:t>
      </w:r>
      <w:r w:rsidR="00A279E6">
        <w:rPr>
          <w:rFonts w:asciiTheme="minorHAnsi" w:hAnsiTheme="minorHAnsi" w:cs="Arial"/>
          <w:sz w:val="22"/>
          <w:szCs w:val="22"/>
        </w:rPr>
        <w:t>radou ceny dle ustanovení čl.</w:t>
      </w:r>
      <w:r w:rsidR="006F4FA5">
        <w:rPr>
          <w:rFonts w:asciiTheme="minorHAnsi" w:hAnsiTheme="minorHAnsi" w:cs="Arial"/>
          <w:sz w:val="22"/>
          <w:szCs w:val="22"/>
        </w:rPr>
        <w:t xml:space="preserve"> </w:t>
      </w:r>
      <w:r w:rsidR="00DE3A0D">
        <w:rPr>
          <w:rFonts w:asciiTheme="minorHAnsi" w:hAnsiTheme="minorHAnsi" w:cs="Arial"/>
          <w:sz w:val="22"/>
          <w:szCs w:val="22"/>
        </w:rPr>
        <w:t>V</w:t>
      </w:r>
      <w:r w:rsidR="00860690">
        <w:rPr>
          <w:rFonts w:asciiTheme="minorHAnsi" w:hAnsiTheme="minorHAnsi" w:cs="Arial"/>
          <w:sz w:val="22"/>
          <w:szCs w:val="22"/>
        </w:rPr>
        <w:t>I</w:t>
      </w:r>
      <w:r w:rsidR="00DE3A0D">
        <w:rPr>
          <w:rFonts w:asciiTheme="minorHAnsi" w:hAnsiTheme="minorHAnsi" w:cs="Arial"/>
          <w:sz w:val="22"/>
          <w:szCs w:val="22"/>
        </w:rPr>
        <w:t>I. odst. 1. ve spojení s čl. V</w:t>
      </w:r>
      <w:r w:rsidR="00860690">
        <w:rPr>
          <w:rFonts w:asciiTheme="minorHAnsi" w:hAnsiTheme="minorHAnsi" w:cs="Arial"/>
          <w:sz w:val="22"/>
          <w:szCs w:val="22"/>
        </w:rPr>
        <w:t>I</w:t>
      </w:r>
      <w:r w:rsidR="00DE3A0D">
        <w:rPr>
          <w:rFonts w:asciiTheme="minorHAnsi" w:hAnsiTheme="minorHAnsi" w:cs="Arial"/>
          <w:sz w:val="22"/>
          <w:szCs w:val="22"/>
        </w:rPr>
        <w:t>I. odst. 5.</w:t>
      </w:r>
      <w:r w:rsidRPr="00AF367C">
        <w:rPr>
          <w:rFonts w:asciiTheme="minorHAnsi" w:hAnsiTheme="minorHAnsi" w:cs="Arial"/>
          <w:sz w:val="22"/>
          <w:szCs w:val="22"/>
        </w:rPr>
        <w:t xml:space="preserve"> této </w:t>
      </w:r>
      <w:r w:rsidR="00CF09A5">
        <w:rPr>
          <w:rFonts w:asciiTheme="minorHAnsi" w:hAnsiTheme="minorHAnsi" w:cs="Arial"/>
          <w:sz w:val="22"/>
          <w:szCs w:val="22"/>
        </w:rPr>
        <w:t>dohody</w:t>
      </w:r>
      <w:r w:rsidRPr="00AF367C">
        <w:rPr>
          <w:rFonts w:asciiTheme="minorHAnsi" w:hAnsiTheme="minorHAnsi" w:cs="Arial"/>
          <w:sz w:val="22"/>
          <w:szCs w:val="22"/>
        </w:rPr>
        <w:t xml:space="preserve"> je objednatel povinen uhradit </w:t>
      </w:r>
      <w:r w:rsidR="00844C0A">
        <w:rPr>
          <w:rFonts w:asciiTheme="minorHAnsi" w:hAnsiTheme="minorHAnsi" w:cs="Arial"/>
          <w:sz w:val="22"/>
          <w:szCs w:val="22"/>
        </w:rPr>
        <w:t>poskytovateli</w:t>
      </w:r>
      <w:r w:rsidRPr="00AF367C">
        <w:rPr>
          <w:rFonts w:asciiTheme="minorHAnsi" w:hAnsiTheme="minorHAnsi" w:cs="Arial"/>
          <w:sz w:val="22"/>
          <w:szCs w:val="22"/>
        </w:rPr>
        <w:t xml:space="preserve"> úroky z prodlení ve výši </w:t>
      </w:r>
      <w:r w:rsidR="001D6C8F">
        <w:rPr>
          <w:rFonts w:asciiTheme="minorHAnsi" w:hAnsiTheme="minorHAnsi" w:cs="Arial"/>
          <w:sz w:val="22"/>
          <w:szCs w:val="22"/>
        </w:rPr>
        <w:t xml:space="preserve">stanovené </w:t>
      </w:r>
      <w:r w:rsidR="00BE1334">
        <w:rPr>
          <w:rFonts w:asciiTheme="minorHAnsi" w:hAnsiTheme="minorHAnsi" w:cs="Arial"/>
          <w:sz w:val="22"/>
          <w:szCs w:val="22"/>
        </w:rPr>
        <w:t>N</w:t>
      </w:r>
      <w:r w:rsidR="001D6C8F">
        <w:rPr>
          <w:rFonts w:asciiTheme="minorHAnsi" w:hAnsiTheme="minorHAnsi" w:cs="Arial"/>
          <w:sz w:val="22"/>
          <w:szCs w:val="22"/>
        </w:rPr>
        <w:t>ařízením vlády č. 351/2013 Sb., ve znění pozdějších předpisů</w:t>
      </w:r>
      <w:r w:rsidRPr="00AF367C">
        <w:rPr>
          <w:rFonts w:asciiTheme="minorHAnsi" w:hAnsiTheme="minorHAnsi" w:cs="Arial"/>
          <w:sz w:val="22"/>
          <w:szCs w:val="22"/>
        </w:rPr>
        <w:t xml:space="preserve">. </w:t>
      </w:r>
    </w:p>
    <w:p w:rsidR="00D0788D" w:rsidRPr="00AF367C" w:rsidP="005B7B3A" w14:paraId="64E801A0" w14:textId="7916EE56">
      <w:pPr>
        <w:pStyle w:val="ListParagraph"/>
        <w:numPr>
          <w:ilvl w:val="0"/>
          <w:numId w:val="25"/>
        </w:numPr>
        <w:spacing w:before="120"/>
        <w:contextualSpacing w:val="0"/>
        <w:jc w:val="both"/>
        <w:rPr>
          <w:rFonts w:asciiTheme="minorHAnsi" w:hAnsiTheme="minorHAnsi" w:cs="Arial"/>
          <w:sz w:val="22"/>
          <w:szCs w:val="22"/>
        </w:rPr>
      </w:pPr>
      <w:r w:rsidRPr="008901DD">
        <w:rPr>
          <w:rFonts w:asciiTheme="minorHAnsi" w:hAnsiTheme="minorHAnsi" w:cs="Arial"/>
          <w:sz w:val="22"/>
          <w:szCs w:val="22"/>
        </w:rPr>
        <w:t xml:space="preserve">Smluvní pokuta je splatná do </w:t>
      </w:r>
      <w:r w:rsidR="001D6C8F">
        <w:rPr>
          <w:rFonts w:asciiTheme="minorHAnsi" w:hAnsiTheme="minorHAnsi" w:cs="Arial"/>
          <w:sz w:val="22"/>
          <w:szCs w:val="22"/>
        </w:rPr>
        <w:t>30</w:t>
      </w:r>
      <w:r w:rsidRPr="008901DD">
        <w:rPr>
          <w:rFonts w:asciiTheme="minorHAnsi" w:hAnsiTheme="minorHAnsi" w:cs="Arial"/>
          <w:sz w:val="22"/>
          <w:szCs w:val="22"/>
        </w:rPr>
        <w:t xml:space="preserve"> dní ode dne, kdy byla povinné straně doručena písemná výzva k jejímu zaplacení ze strany oprávněné strany, a to na účet oprávněné strany uvedený v písemné výzvě. </w:t>
      </w:r>
      <w:r w:rsidR="001D6C8F">
        <w:rPr>
          <w:rFonts w:asciiTheme="minorHAnsi" w:hAnsiTheme="minorHAnsi" w:cs="Arial"/>
          <w:sz w:val="22"/>
          <w:szCs w:val="22"/>
        </w:rPr>
        <w:t>Úhradu smluvní pokuty lze provést započtením smluvní pokuty proti splatným pohledávkám druhé smluvní strany. Sjednáním smluvní pokuty podle tohoto článku</w:t>
      </w:r>
      <w:r w:rsidRPr="008901DD">
        <w:rPr>
          <w:rFonts w:asciiTheme="minorHAnsi" w:hAnsiTheme="minorHAnsi" w:cs="Arial"/>
          <w:sz w:val="22"/>
          <w:szCs w:val="22"/>
        </w:rPr>
        <w:t xml:space="preserve"> není dotčeno právo </w:t>
      </w:r>
      <w:r w:rsidR="001D6C8F">
        <w:rPr>
          <w:rFonts w:asciiTheme="minorHAnsi" w:hAnsiTheme="minorHAnsi" w:cs="Arial"/>
          <w:sz w:val="22"/>
          <w:szCs w:val="22"/>
        </w:rPr>
        <w:t>objednatele</w:t>
      </w:r>
      <w:r w:rsidRPr="008901DD">
        <w:rPr>
          <w:rFonts w:asciiTheme="minorHAnsi" w:hAnsiTheme="minorHAnsi" w:cs="Arial"/>
          <w:sz w:val="22"/>
          <w:szCs w:val="22"/>
        </w:rPr>
        <w:t xml:space="preserve"> na náhradu škody v plné výši</w:t>
      </w:r>
      <w:r w:rsidR="001D6C8F">
        <w:rPr>
          <w:rFonts w:asciiTheme="minorHAnsi" w:hAnsiTheme="minorHAnsi" w:cs="Arial"/>
          <w:sz w:val="22"/>
          <w:szCs w:val="22"/>
        </w:rPr>
        <w:t xml:space="preserve">, tzn., že smluvní strany se dohodly, že § 2050 </w:t>
      </w:r>
      <w:r w:rsidR="00CF09A5">
        <w:rPr>
          <w:rFonts w:asciiTheme="minorHAnsi" w:hAnsiTheme="minorHAnsi" w:cs="Arial"/>
          <w:sz w:val="22"/>
          <w:szCs w:val="22"/>
        </w:rPr>
        <w:t>OZ</w:t>
      </w:r>
      <w:r w:rsidR="001D6C8F">
        <w:rPr>
          <w:rFonts w:asciiTheme="minorHAnsi" w:hAnsiTheme="minorHAnsi" w:cs="Arial"/>
          <w:sz w:val="22"/>
          <w:szCs w:val="22"/>
        </w:rPr>
        <w:t xml:space="preserve"> se nepoužije</w:t>
      </w:r>
      <w:r w:rsidRPr="008901DD">
        <w:rPr>
          <w:rFonts w:asciiTheme="minorHAnsi" w:hAnsiTheme="minorHAnsi" w:cs="Arial"/>
          <w:sz w:val="22"/>
          <w:szCs w:val="22"/>
        </w:rPr>
        <w:t>. Případným odstoupení</w:t>
      </w:r>
      <w:r w:rsidR="00564FFA">
        <w:rPr>
          <w:rFonts w:asciiTheme="minorHAnsi" w:hAnsiTheme="minorHAnsi" w:cs="Arial"/>
          <w:sz w:val="22"/>
          <w:szCs w:val="22"/>
        </w:rPr>
        <w:t>m</w:t>
      </w:r>
      <w:r w:rsidRPr="008901DD">
        <w:rPr>
          <w:rFonts w:asciiTheme="minorHAnsi" w:hAnsiTheme="minorHAnsi" w:cs="Arial"/>
          <w:sz w:val="22"/>
          <w:szCs w:val="22"/>
        </w:rPr>
        <w:t xml:space="preserve"> od </w:t>
      </w:r>
      <w:r w:rsidR="00CF09A5">
        <w:rPr>
          <w:rFonts w:asciiTheme="minorHAnsi" w:hAnsiTheme="minorHAnsi" w:cs="Arial"/>
          <w:sz w:val="22"/>
          <w:szCs w:val="22"/>
        </w:rPr>
        <w:t>rámcové dohody</w:t>
      </w:r>
      <w:r w:rsidRPr="008901DD">
        <w:rPr>
          <w:rFonts w:asciiTheme="minorHAnsi" w:hAnsiTheme="minorHAnsi" w:cs="Arial"/>
          <w:sz w:val="22"/>
          <w:szCs w:val="22"/>
        </w:rPr>
        <w:t xml:space="preserve"> nárok na úhradu smluvní pokuty nezaniká.</w:t>
      </w:r>
    </w:p>
    <w:p w:rsidR="002352A7" w:rsidRPr="00541577" w:rsidP="005B7B3A" w14:paraId="2C718A17" w14:textId="5823D9EC">
      <w:pPr>
        <w:pStyle w:val="ListParagraph"/>
        <w:numPr>
          <w:ilvl w:val="0"/>
          <w:numId w:val="25"/>
        </w:numPr>
        <w:spacing w:before="120"/>
        <w:contextualSpacing w:val="0"/>
        <w:jc w:val="both"/>
        <w:rPr>
          <w:rFonts w:asciiTheme="minorHAnsi" w:hAnsiTheme="minorHAnsi" w:cs="Arial"/>
          <w:sz w:val="22"/>
          <w:szCs w:val="22"/>
        </w:rPr>
      </w:pPr>
      <w:r w:rsidRPr="00541577">
        <w:rPr>
          <w:rFonts w:asciiTheme="minorHAnsi" w:hAnsiTheme="minorHAnsi" w:cs="Arial"/>
          <w:sz w:val="22"/>
          <w:szCs w:val="22"/>
        </w:rPr>
        <w:t>Nároky objednatele na náhradu škody jsou nedotčeny</w:t>
      </w:r>
      <w:r w:rsidR="001D6C8F">
        <w:rPr>
          <w:rFonts w:asciiTheme="minorHAnsi" w:hAnsiTheme="minorHAnsi" w:cs="Arial"/>
          <w:sz w:val="22"/>
          <w:szCs w:val="22"/>
        </w:rPr>
        <w:t xml:space="preserve"> a řídí se příslušnými ustanoveními občanského zákoníku</w:t>
      </w:r>
      <w:r w:rsidRPr="00541577">
        <w:rPr>
          <w:rFonts w:asciiTheme="minorHAnsi" w:hAnsiTheme="minorHAnsi" w:cs="Arial"/>
          <w:sz w:val="22"/>
          <w:szCs w:val="22"/>
        </w:rPr>
        <w:t xml:space="preserve">. </w:t>
      </w:r>
    </w:p>
    <w:p w:rsidR="006F4FA5" w:rsidRPr="00566D49" w:rsidP="00566D49" w14:paraId="32D967DA" w14:textId="77777777">
      <w:pPr>
        <w:jc w:val="both"/>
        <w:rPr>
          <w:rFonts w:asciiTheme="minorHAnsi" w:hAnsiTheme="minorHAnsi" w:cs="Arial"/>
          <w:sz w:val="22"/>
          <w:szCs w:val="22"/>
        </w:rPr>
      </w:pPr>
    </w:p>
    <w:p w:rsidR="00D0788D" w:rsidRPr="00566D49" w:rsidP="00541577" w14:paraId="4798977C" w14:textId="42F60487">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w:t>
      </w:r>
      <w:r w:rsidR="00860690">
        <w:rPr>
          <w:rFonts w:asciiTheme="minorHAnsi" w:hAnsiTheme="minorHAnsi" w:cs="Arial"/>
          <w:b/>
          <w:szCs w:val="22"/>
        </w:rPr>
        <w:t>I</w:t>
      </w:r>
      <w:r w:rsidR="00E61A25">
        <w:rPr>
          <w:rFonts w:asciiTheme="minorHAnsi" w:hAnsiTheme="minorHAnsi" w:cs="Arial"/>
          <w:b/>
          <w:szCs w:val="22"/>
        </w:rPr>
        <w:t>I</w:t>
      </w:r>
      <w:r>
        <w:rPr>
          <w:rFonts w:asciiTheme="minorHAnsi" w:hAnsiTheme="minorHAnsi" w:cs="Arial"/>
          <w:b/>
          <w:szCs w:val="22"/>
        </w:rPr>
        <w:t>.</w:t>
      </w:r>
      <w:r w:rsidRPr="00566D49">
        <w:rPr>
          <w:rFonts w:asciiTheme="minorHAnsi" w:hAnsiTheme="minorHAnsi" w:cs="Arial"/>
          <w:b/>
          <w:szCs w:val="22"/>
        </w:rPr>
        <w:tab/>
        <w:t xml:space="preserve">Odstoupení od </w:t>
      </w:r>
      <w:r w:rsidR="00E527AD">
        <w:rPr>
          <w:rFonts w:asciiTheme="minorHAnsi" w:hAnsiTheme="minorHAnsi" w:cs="Arial"/>
          <w:b/>
          <w:szCs w:val="22"/>
        </w:rPr>
        <w:t>dohody</w:t>
      </w:r>
    </w:p>
    <w:p w:rsidR="00D0788D" w:rsidRPr="00566D49" w:rsidP="005B7B3A" w14:paraId="27B2F594" w14:textId="79A86860">
      <w:pPr>
        <w:pStyle w:val="ListParagraph"/>
        <w:numPr>
          <w:ilvl w:val="0"/>
          <w:numId w:val="26"/>
        </w:numPr>
        <w:spacing w:before="120"/>
        <w:contextualSpacing w:val="0"/>
        <w:jc w:val="both"/>
        <w:rPr>
          <w:rFonts w:asciiTheme="minorHAnsi" w:hAnsiTheme="minorHAnsi" w:cs="Arial"/>
          <w:sz w:val="22"/>
          <w:szCs w:val="22"/>
        </w:rPr>
      </w:pPr>
      <w:r w:rsidRPr="00566D49">
        <w:rPr>
          <w:rFonts w:asciiTheme="minorHAnsi" w:hAnsiTheme="minorHAnsi" w:cs="Arial"/>
          <w:sz w:val="22"/>
          <w:szCs w:val="22"/>
        </w:rPr>
        <w:t xml:space="preserve">Smluvní strany se dohodly, že mohou od této </w:t>
      </w:r>
      <w:r w:rsidR="00CF09A5">
        <w:rPr>
          <w:rFonts w:asciiTheme="minorHAnsi" w:hAnsiTheme="minorHAnsi" w:cs="Arial"/>
          <w:sz w:val="22"/>
          <w:szCs w:val="22"/>
        </w:rPr>
        <w:t>dohody</w:t>
      </w:r>
      <w:r w:rsidRPr="00566D49">
        <w:rPr>
          <w:rFonts w:asciiTheme="minorHAnsi" w:hAnsiTheme="minorHAnsi" w:cs="Arial"/>
          <w:sz w:val="22"/>
          <w:szCs w:val="22"/>
        </w:rPr>
        <w:t xml:space="preserve"> odstoupit v případech, kdy to stanoví zákon či tato </w:t>
      </w:r>
      <w:r w:rsidR="00CF09A5">
        <w:rPr>
          <w:rFonts w:asciiTheme="minorHAnsi" w:hAnsiTheme="minorHAnsi" w:cs="Arial"/>
          <w:sz w:val="22"/>
          <w:szCs w:val="22"/>
        </w:rPr>
        <w:t>dohoda</w:t>
      </w:r>
      <w:r w:rsidRPr="00566D49">
        <w:rPr>
          <w:rFonts w:asciiTheme="minorHAnsi" w:hAnsiTheme="minorHAnsi" w:cs="Arial"/>
          <w:sz w:val="22"/>
          <w:szCs w:val="22"/>
        </w:rPr>
        <w:t xml:space="preserve">. </w:t>
      </w:r>
      <w:r w:rsidR="00E2358E">
        <w:rPr>
          <w:rFonts w:asciiTheme="minorHAnsi" w:hAnsiTheme="minorHAnsi" w:cs="Arial"/>
          <w:sz w:val="22"/>
          <w:szCs w:val="22"/>
        </w:rPr>
        <w:t xml:space="preserve">Odstoupení od </w:t>
      </w:r>
      <w:r w:rsidR="00CF09A5">
        <w:rPr>
          <w:rFonts w:asciiTheme="minorHAnsi" w:hAnsiTheme="minorHAnsi" w:cs="Arial"/>
          <w:sz w:val="22"/>
          <w:szCs w:val="22"/>
        </w:rPr>
        <w:t>dohody</w:t>
      </w:r>
      <w:r w:rsidR="00E2358E">
        <w:rPr>
          <w:rFonts w:asciiTheme="minorHAnsi" w:hAnsiTheme="minorHAnsi" w:cs="Arial"/>
          <w:sz w:val="22"/>
          <w:szCs w:val="22"/>
        </w:rPr>
        <w:t xml:space="preserve"> musí být provedeno písemnou formou a je účinné okamžikem doručení písemného oznámení o odstoupení uvádějícího důvod odstoupení druhé </w:t>
      </w:r>
      <w:r w:rsidR="00E2358E">
        <w:rPr>
          <w:rFonts w:asciiTheme="minorHAnsi" w:hAnsiTheme="minorHAnsi" w:cs="Arial"/>
          <w:sz w:val="22"/>
          <w:szCs w:val="22"/>
        </w:rPr>
        <w:t>smluvní straně. Odstoupení od</w:t>
      </w:r>
      <w:r w:rsidR="00CF09A5">
        <w:rPr>
          <w:rFonts w:asciiTheme="minorHAnsi" w:hAnsiTheme="minorHAnsi" w:cs="Arial"/>
          <w:sz w:val="22"/>
          <w:szCs w:val="22"/>
        </w:rPr>
        <w:t xml:space="preserve"> dohody</w:t>
      </w:r>
      <w:r w:rsidR="00E2358E">
        <w:rPr>
          <w:rFonts w:asciiTheme="minorHAnsi" w:hAnsiTheme="minorHAnsi" w:cs="Arial"/>
          <w:sz w:val="22"/>
          <w:szCs w:val="22"/>
        </w:rPr>
        <w:t xml:space="preserve"> se nedotýká nároku na náhradu újmy vzniklé porušením </w:t>
      </w:r>
      <w:r w:rsidR="00CF09A5">
        <w:rPr>
          <w:rFonts w:asciiTheme="minorHAnsi" w:hAnsiTheme="minorHAnsi" w:cs="Arial"/>
          <w:sz w:val="22"/>
          <w:szCs w:val="22"/>
        </w:rPr>
        <w:t>dohody</w:t>
      </w:r>
      <w:r w:rsidR="00E2358E">
        <w:rPr>
          <w:rFonts w:asciiTheme="minorHAnsi" w:hAnsiTheme="minorHAnsi" w:cs="Arial"/>
          <w:sz w:val="22"/>
          <w:szCs w:val="22"/>
        </w:rPr>
        <w:t xml:space="preserve"> ani závazku mlčenlivosti </w:t>
      </w:r>
      <w:r w:rsidR="009E3699">
        <w:rPr>
          <w:rFonts w:asciiTheme="minorHAnsi" w:hAnsiTheme="minorHAnsi" w:cs="Arial"/>
          <w:sz w:val="22"/>
          <w:szCs w:val="22"/>
        </w:rPr>
        <w:t>poskytovatele</w:t>
      </w:r>
      <w:r w:rsidR="00E2358E">
        <w:rPr>
          <w:rFonts w:asciiTheme="minorHAnsi" w:hAnsiTheme="minorHAnsi" w:cs="Arial"/>
          <w:sz w:val="22"/>
          <w:szCs w:val="22"/>
        </w:rPr>
        <w:t xml:space="preserve">, ani dalších práv a povinností, z jejichž povahy plyne, že mají trvat i po ukončení </w:t>
      </w:r>
      <w:r w:rsidR="00CF09A5">
        <w:rPr>
          <w:rFonts w:asciiTheme="minorHAnsi" w:hAnsiTheme="minorHAnsi" w:cs="Arial"/>
          <w:sz w:val="22"/>
          <w:szCs w:val="22"/>
        </w:rPr>
        <w:t>rámcové dohody</w:t>
      </w:r>
      <w:r w:rsidR="00E2358E">
        <w:rPr>
          <w:rFonts w:asciiTheme="minorHAnsi" w:hAnsiTheme="minorHAnsi" w:cs="Arial"/>
          <w:sz w:val="22"/>
          <w:szCs w:val="22"/>
        </w:rPr>
        <w:t xml:space="preserve">. </w:t>
      </w:r>
      <w:r w:rsidRPr="00566D49">
        <w:rPr>
          <w:rFonts w:asciiTheme="minorHAnsi" w:hAnsiTheme="minorHAnsi" w:cs="Arial"/>
          <w:sz w:val="22"/>
          <w:szCs w:val="22"/>
        </w:rPr>
        <w:t xml:space="preserve">  </w:t>
      </w:r>
    </w:p>
    <w:p w:rsidR="00D0788D" w:rsidRPr="00566D49" w:rsidP="005B7B3A" w14:paraId="3BAA7DC1" w14:textId="0CCBA280">
      <w:pPr>
        <w:pStyle w:val="ListParagraph"/>
        <w:numPr>
          <w:ilvl w:val="0"/>
          <w:numId w:val="26"/>
        </w:numPr>
        <w:spacing w:before="120"/>
        <w:contextualSpacing w:val="0"/>
        <w:jc w:val="both"/>
        <w:rPr>
          <w:rFonts w:asciiTheme="minorHAnsi" w:hAnsiTheme="minorHAnsi" w:cs="Arial"/>
          <w:sz w:val="22"/>
          <w:szCs w:val="22"/>
        </w:rPr>
      </w:pPr>
      <w:r w:rsidRPr="00566D49">
        <w:rPr>
          <w:rFonts w:asciiTheme="minorHAnsi" w:hAnsiTheme="minorHAnsi" w:cs="Arial"/>
          <w:sz w:val="22"/>
          <w:szCs w:val="22"/>
        </w:rPr>
        <w:t xml:space="preserve">Smluvní strany se dohodly, že podstatným porušením </w:t>
      </w:r>
      <w:r w:rsidR="00CF09A5">
        <w:rPr>
          <w:rFonts w:asciiTheme="minorHAnsi" w:hAnsiTheme="minorHAnsi" w:cs="Arial"/>
          <w:sz w:val="22"/>
          <w:szCs w:val="22"/>
        </w:rPr>
        <w:t>dohody</w:t>
      </w:r>
      <w:r w:rsidRPr="00566D49">
        <w:rPr>
          <w:rFonts w:asciiTheme="minorHAnsi" w:hAnsiTheme="minorHAnsi" w:cs="Arial"/>
          <w:sz w:val="22"/>
          <w:szCs w:val="22"/>
        </w:rPr>
        <w:t xml:space="preserve"> se rozumí zejména:</w:t>
      </w:r>
    </w:p>
    <w:p w:rsidR="00D0788D" w:rsidRPr="00541577" w:rsidP="005B7B3A" w14:paraId="24F24D23" w14:textId="78D08D97">
      <w:pPr>
        <w:pStyle w:val="ListParagraph"/>
        <w:numPr>
          <w:ilvl w:val="0"/>
          <w:numId w:val="27"/>
        </w:numPr>
        <w:jc w:val="both"/>
        <w:rPr>
          <w:rFonts w:asciiTheme="minorHAnsi" w:hAnsiTheme="minorHAnsi" w:cs="Arial"/>
          <w:sz w:val="22"/>
          <w:szCs w:val="22"/>
        </w:rPr>
      </w:pPr>
      <w:r w:rsidRPr="00541577">
        <w:rPr>
          <w:rFonts w:asciiTheme="minorHAnsi" w:hAnsiTheme="minorHAnsi" w:cs="Arial"/>
          <w:sz w:val="22"/>
          <w:szCs w:val="22"/>
        </w:rPr>
        <w:t xml:space="preserve">jestliže se </w:t>
      </w:r>
      <w:r w:rsidR="00E61A25">
        <w:rPr>
          <w:rFonts w:asciiTheme="minorHAnsi" w:hAnsiTheme="minorHAnsi" w:cs="Arial"/>
          <w:sz w:val="22"/>
          <w:szCs w:val="22"/>
        </w:rPr>
        <w:t>poskytovatel</w:t>
      </w:r>
      <w:r w:rsidRPr="00541577">
        <w:rPr>
          <w:rFonts w:asciiTheme="minorHAnsi" w:hAnsiTheme="minorHAnsi" w:cs="Arial"/>
          <w:sz w:val="22"/>
          <w:szCs w:val="22"/>
        </w:rPr>
        <w:t xml:space="preserve"> dostane do prodlení s prováděním </w:t>
      </w:r>
      <w:r w:rsidR="00E61A25">
        <w:rPr>
          <w:rFonts w:asciiTheme="minorHAnsi" w:hAnsiTheme="minorHAnsi" w:cs="Arial"/>
          <w:sz w:val="22"/>
          <w:szCs w:val="22"/>
        </w:rPr>
        <w:t>služeb</w:t>
      </w:r>
      <w:r w:rsidRPr="00541577">
        <w:rPr>
          <w:rFonts w:asciiTheme="minorHAnsi" w:hAnsiTheme="minorHAnsi" w:cs="Arial"/>
          <w:i/>
          <w:sz w:val="22"/>
          <w:szCs w:val="22"/>
        </w:rPr>
        <w:t xml:space="preserve"> </w:t>
      </w:r>
      <w:r w:rsidRPr="00541577">
        <w:rPr>
          <w:rFonts w:asciiTheme="minorHAnsi" w:hAnsiTheme="minorHAnsi" w:cs="Arial"/>
          <w:sz w:val="22"/>
          <w:szCs w:val="22"/>
        </w:rPr>
        <w:t>ve vztahu k te</w:t>
      </w:r>
      <w:r w:rsidRPr="00541577" w:rsidR="00541577">
        <w:rPr>
          <w:rFonts w:asciiTheme="minorHAnsi" w:hAnsiTheme="minorHAnsi" w:cs="Arial"/>
          <w:sz w:val="22"/>
          <w:szCs w:val="22"/>
        </w:rPr>
        <w:t xml:space="preserve">rmínům provádění </w:t>
      </w:r>
      <w:r w:rsidR="00E61A25">
        <w:rPr>
          <w:rFonts w:asciiTheme="minorHAnsi" w:hAnsiTheme="minorHAnsi" w:cs="Arial"/>
          <w:sz w:val="22"/>
          <w:szCs w:val="22"/>
        </w:rPr>
        <w:t>služeb dle</w:t>
      </w:r>
      <w:r w:rsidRPr="00541577">
        <w:rPr>
          <w:rFonts w:asciiTheme="minorHAnsi" w:hAnsiTheme="minorHAnsi" w:cs="Arial"/>
          <w:sz w:val="22"/>
          <w:szCs w:val="22"/>
        </w:rPr>
        <w:t xml:space="preserve"> této</w:t>
      </w:r>
      <w:r w:rsidR="00CF09A5">
        <w:rPr>
          <w:rFonts w:asciiTheme="minorHAnsi" w:hAnsiTheme="minorHAnsi" w:cs="Arial"/>
          <w:sz w:val="22"/>
          <w:szCs w:val="22"/>
        </w:rPr>
        <w:t xml:space="preserve"> dohody</w:t>
      </w:r>
      <w:r w:rsidRPr="00541577">
        <w:rPr>
          <w:rFonts w:asciiTheme="minorHAnsi" w:hAnsiTheme="minorHAnsi" w:cs="Arial"/>
          <w:sz w:val="22"/>
          <w:szCs w:val="22"/>
        </w:rPr>
        <w:t xml:space="preserve">, které bude delší než sedm kalendářních dnů, nebo </w:t>
      </w:r>
    </w:p>
    <w:p w:rsidR="00D0788D" w:rsidRPr="00566D49" w:rsidP="005B7B3A" w14:paraId="7E85F60D" w14:textId="43EB6A1E">
      <w:pPr>
        <w:pStyle w:val="BodyText2"/>
        <w:numPr>
          <w:ilvl w:val="0"/>
          <w:numId w:val="27"/>
        </w:numPr>
        <w:spacing w:after="0" w:line="240" w:lineRule="auto"/>
        <w:jc w:val="both"/>
        <w:rPr>
          <w:rFonts w:asciiTheme="minorHAnsi" w:hAnsiTheme="minorHAnsi" w:cs="Arial"/>
          <w:sz w:val="22"/>
          <w:szCs w:val="22"/>
        </w:rPr>
      </w:pPr>
      <w:r>
        <w:rPr>
          <w:rFonts w:asciiTheme="minorHAnsi" w:hAnsiTheme="minorHAnsi" w:cs="Arial"/>
          <w:sz w:val="22"/>
          <w:szCs w:val="22"/>
        </w:rPr>
        <w:t>poskytovatel</w:t>
      </w:r>
      <w:r w:rsidRPr="00566D49">
        <w:rPr>
          <w:rFonts w:asciiTheme="minorHAnsi" w:hAnsiTheme="minorHAnsi" w:cs="Arial"/>
          <w:sz w:val="22"/>
          <w:szCs w:val="22"/>
        </w:rPr>
        <w:t xml:space="preserve"> provádí </w:t>
      </w:r>
      <w:r>
        <w:rPr>
          <w:rFonts w:asciiTheme="minorHAnsi" w:hAnsiTheme="minorHAnsi" w:cs="Arial"/>
          <w:sz w:val="22"/>
          <w:szCs w:val="22"/>
        </w:rPr>
        <w:t>služby</w:t>
      </w:r>
      <w:r w:rsidRPr="00566D49">
        <w:rPr>
          <w:rFonts w:asciiTheme="minorHAnsi" w:hAnsiTheme="minorHAnsi" w:cs="Arial"/>
          <w:sz w:val="22"/>
          <w:szCs w:val="22"/>
        </w:rPr>
        <w:t xml:space="preserve"> v rozporu s touto </w:t>
      </w:r>
      <w:r w:rsidR="00CF09A5">
        <w:rPr>
          <w:rFonts w:asciiTheme="minorHAnsi" w:hAnsiTheme="minorHAnsi" w:cs="Arial"/>
          <w:sz w:val="22"/>
          <w:szCs w:val="22"/>
        </w:rPr>
        <w:t>dohodou</w:t>
      </w:r>
      <w:r w:rsidRPr="00566D49" w:rsidR="00084382">
        <w:rPr>
          <w:rFonts w:asciiTheme="minorHAnsi" w:hAnsiTheme="minorHAnsi" w:cs="Arial"/>
          <w:sz w:val="22"/>
          <w:szCs w:val="22"/>
        </w:rPr>
        <w:t>, nebo</w:t>
      </w:r>
      <w:r w:rsidRPr="00566D49">
        <w:rPr>
          <w:rFonts w:asciiTheme="minorHAnsi" w:hAnsiTheme="minorHAnsi" w:cs="Arial"/>
          <w:sz w:val="22"/>
          <w:szCs w:val="22"/>
        </w:rPr>
        <w:t xml:space="preserve"> </w:t>
      </w:r>
    </w:p>
    <w:p w:rsidR="00D0788D" w:rsidRPr="00566D49" w:rsidP="005B7B3A" w14:paraId="700E5D91" w14:textId="0A8313AF">
      <w:pPr>
        <w:pStyle w:val="BodyText2"/>
        <w:numPr>
          <w:ilvl w:val="0"/>
          <w:numId w:val="27"/>
        </w:numPr>
        <w:spacing w:after="0" w:line="240" w:lineRule="auto"/>
        <w:jc w:val="both"/>
        <w:rPr>
          <w:rFonts w:asciiTheme="minorHAnsi" w:hAnsiTheme="minorHAnsi" w:cs="Arial"/>
          <w:sz w:val="22"/>
          <w:szCs w:val="22"/>
        </w:rPr>
      </w:pPr>
      <w:r w:rsidRPr="00566D49">
        <w:rPr>
          <w:rFonts w:asciiTheme="minorHAnsi" w:hAnsiTheme="minorHAnsi" w:cs="Arial"/>
          <w:sz w:val="22"/>
          <w:szCs w:val="22"/>
        </w:rPr>
        <w:t xml:space="preserve">jestliže bude podán návrh na insolvenční řízení vůči </w:t>
      </w:r>
      <w:r w:rsidR="00E61A25">
        <w:rPr>
          <w:rFonts w:asciiTheme="minorHAnsi" w:hAnsiTheme="minorHAnsi" w:cs="Arial"/>
          <w:sz w:val="22"/>
          <w:szCs w:val="22"/>
        </w:rPr>
        <w:t>poskytovateli</w:t>
      </w:r>
      <w:r w:rsidRPr="00566D49" w:rsidR="00084382">
        <w:rPr>
          <w:rFonts w:asciiTheme="minorHAnsi" w:hAnsiTheme="minorHAnsi" w:cs="Arial"/>
          <w:sz w:val="22"/>
          <w:szCs w:val="22"/>
        </w:rPr>
        <w:t>, nebo</w:t>
      </w:r>
      <w:r w:rsidRPr="00566D49" w:rsidR="00566D49">
        <w:rPr>
          <w:rFonts w:asciiTheme="minorHAnsi" w:hAnsiTheme="minorHAnsi" w:cs="Arial"/>
          <w:sz w:val="22"/>
          <w:szCs w:val="22"/>
        </w:rPr>
        <w:t xml:space="preserve"> </w:t>
      </w:r>
      <w:r w:rsidR="00E61A25">
        <w:rPr>
          <w:rFonts w:asciiTheme="minorHAnsi" w:hAnsiTheme="minorHAnsi" w:cs="Arial"/>
          <w:sz w:val="22"/>
          <w:szCs w:val="22"/>
        </w:rPr>
        <w:t>poskytovatel</w:t>
      </w:r>
      <w:r w:rsidRPr="00566D49">
        <w:rPr>
          <w:rFonts w:asciiTheme="minorHAnsi" w:hAnsiTheme="minorHAnsi" w:cs="Arial"/>
          <w:sz w:val="22"/>
          <w:szCs w:val="22"/>
        </w:rPr>
        <w:t xml:space="preserve"> bude zrušen s likvidací či bez likvidace</w:t>
      </w:r>
      <w:r w:rsidRPr="00566D49" w:rsidR="00084382">
        <w:rPr>
          <w:rFonts w:asciiTheme="minorHAnsi" w:hAnsiTheme="minorHAnsi" w:cs="Arial"/>
          <w:sz w:val="22"/>
          <w:szCs w:val="22"/>
        </w:rPr>
        <w:t>, nebo</w:t>
      </w:r>
    </w:p>
    <w:p w:rsidR="00D0788D" w:rsidRPr="00566D49" w:rsidP="005B7B3A" w14:paraId="722868E7" w14:textId="742E6C76">
      <w:pPr>
        <w:pStyle w:val="BodyTextIndent3"/>
        <w:numPr>
          <w:ilvl w:val="0"/>
          <w:numId w:val="27"/>
        </w:numPr>
        <w:rPr>
          <w:rFonts w:asciiTheme="minorHAnsi" w:hAnsiTheme="minorHAnsi" w:cs="Arial"/>
          <w:szCs w:val="22"/>
        </w:rPr>
      </w:pPr>
      <w:r>
        <w:rPr>
          <w:rFonts w:asciiTheme="minorHAnsi" w:hAnsiTheme="minorHAnsi" w:cs="Arial"/>
          <w:bCs/>
          <w:szCs w:val="22"/>
        </w:rPr>
        <w:t>poskytovatel</w:t>
      </w:r>
      <w:r w:rsidRPr="00566D49">
        <w:rPr>
          <w:rFonts w:asciiTheme="minorHAnsi" w:hAnsiTheme="minorHAnsi" w:cs="Arial"/>
          <w:szCs w:val="22"/>
        </w:rPr>
        <w:t xml:space="preserve"> porušil některou ze svých povinností uvedený</w:t>
      </w:r>
      <w:r w:rsidR="009F319C">
        <w:rPr>
          <w:rFonts w:asciiTheme="minorHAnsi" w:hAnsiTheme="minorHAnsi" w:cs="Arial"/>
          <w:szCs w:val="22"/>
        </w:rPr>
        <w:t>ch v</w:t>
      </w:r>
      <w:r w:rsidR="00541577">
        <w:rPr>
          <w:rFonts w:asciiTheme="minorHAnsi" w:hAnsiTheme="minorHAnsi" w:cs="Arial"/>
          <w:szCs w:val="22"/>
        </w:rPr>
        <w:t xml:space="preserve"> dalších článcích </w:t>
      </w:r>
      <w:r w:rsidR="00CF09A5">
        <w:rPr>
          <w:rFonts w:asciiTheme="minorHAnsi" w:hAnsiTheme="minorHAnsi" w:cs="Arial"/>
          <w:szCs w:val="22"/>
        </w:rPr>
        <w:t>dohody</w:t>
      </w:r>
      <w:r w:rsidR="00D05BE6">
        <w:rPr>
          <w:rFonts w:asciiTheme="minorHAnsi" w:hAnsiTheme="minorHAnsi" w:cs="Arial"/>
          <w:szCs w:val="22"/>
        </w:rPr>
        <w:t xml:space="preserve">, </w:t>
      </w:r>
      <w:r w:rsidRPr="00566D49">
        <w:rPr>
          <w:rFonts w:asciiTheme="minorHAnsi" w:hAnsiTheme="minorHAnsi" w:cs="Arial"/>
          <w:szCs w:val="22"/>
        </w:rPr>
        <w:t>nebo</w:t>
      </w:r>
    </w:p>
    <w:p w:rsidR="00D0788D" w:rsidRPr="00566D49" w:rsidP="005B7B3A" w14:paraId="17DE2CD8" w14:textId="6E6DF23E">
      <w:pPr>
        <w:pStyle w:val="BodyTextIndent3"/>
        <w:numPr>
          <w:ilvl w:val="0"/>
          <w:numId w:val="27"/>
        </w:numPr>
        <w:rPr>
          <w:rFonts w:asciiTheme="minorHAnsi" w:hAnsiTheme="minorHAnsi" w:cs="Arial"/>
          <w:szCs w:val="22"/>
        </w:rPr>
      </w:pPr>
      <w:r>
        <w:rPr>
          <w:rFonts w:asciiTheme="minorHAnsi" w:hAnsiTheme="minorHAnsi" w:cs="Arial"/>
          <w:bCs/>
          <w:szCs w:val="22"/>
        </w:rPr>
        <w:t>poskytovatel</w:t>
      </w:r>
      <w:r w:rsidRPr="00566D49">
        <w:rPr>
          <w:rFonts w:asciiTheme="minorHAnsi" w:hAnsiTheme="minorHAnsi" w:cs="Arial"/>
          <w:szCs w:val="22"/>
        </w:rPr>
        <w:t xml:space="preserve"> porušil něk</w:t>
      </w:r>
      <w:r w:rsidR="00566D49">
        <w:rPr>
          <w:rFonts w:asciiTheme="minorHAnsi" w:hAnsiTheme="minorHAnsi" w:cs="Arial"/>
          <w:szCs w:val="22"/>
        </w:rPr>
        <w:t xml:space="preserve">terý ze svých závazků dle </w:t>
      </w:r>
      <w:r w:rsidR="00541577">
        <w:rPr>
          <w:rFonts w:asciiTheme="minorHAnsi" w:hAnsiTheme="minorHAnsi" w:cs="Arial"/>
          <w:szCs w:val="22"/>
        </w:rPr>
        <w:t xml:space="preserve">dalších článků </w:t>
      </w:r>
      <w:r w:rsidR="00CF09A5">
        <w:rPr>
          <w:rFonts w:asciiTheme="minorHAnsi" w:hAnsiTheme="minorHAnsi" w:cs="Arial"/>
          <w:szCs w:val="22"/>
        </w:rPr>
        <w:t>dohody</w:t>
      </w:r>
      <w:r w:rsidR="00541577">
        <w:rPr>
          <w:rFonts w:asciiTheme="minorHAnsi" w:hAnsiTheme="minorHAnsi" w:cs="Arial"/>
          <w:szCs w:val="22"/>
        </w:rPr>
        <w:t xml:space="preserve"> </w:t>
      </w:r>
      <w:r w:rsidRPr="00566D49">
        <w:rPr>
          <w:rFonts w:asciiTheme="minorHAnsi" w:hAnsiTheme="minorHAnsi" w:cs="Arial"/>
          <w:szCs w:val="22"/>
        </w:rPr>
        <w:t xml:space="preserve">nebo se ukáže nepravdivým, neúplným či zkresleným některé z prohlášení </w:t>
      </w:r>
      <w:r>
        <w:rPr>
          <w:rFonts w:asciiTheme="minorHAnsi" w:hAnsiTheme="minorHAnsi" w:cs="Arial"/>
          <w:szCs w:val="22"/>
        </w:rPr>
        <w:t>poskytovatele</w:t>
      </w:r>
      <w:r w:rsidRPr="00566D49">
        <w:rPr>
          <w:rFonts w:asciiTheme="minorHAnsi" w:hAnsiTheme="minorHAnsi" w:cs="Arial"/>
          <w:szCs w:val="22"/>
        </w:rPr>
        <w:t xml:space="preserve"> dle </w:t>
      </w:r>
      <w:r w:rsidR="00541577">
        <w:rPr>
          <w:rFonts w:asciiTheme="minorHAnsi" w:hAnsiTheme="minorHAnsi" w:cs="Arial"/>
          <w:szCs w:val="22"/>
        </w:rPr>
        <w:t>dalších článků</w:t>
      </w:r>
      <w:r w:rsidR="00566D49">
        <w:rPr>
          <w:rFonts w:asciiTheme="minorHAnsi" w:hAnsiTheme="minorHAnsi" w:cs="Arial"/>
          <w:szCs w:val="22"/>
        </w:rPr>
        <w:t xml:space="preserve"> </w:t>
      </w:r>
      <w:r w:rsidRPr="00566D49">
        <w:rPr>
          <w:rFonts w:asciiTheme="minorHAnsi" w:hAnsiTheme="minorHAnsi" w:cs="Arial"/>
          <w:szCs w:val="22"/>
        </w:rPr>
        <w:t xml:space="preserve">této </w:t>
      </w:r>
      <w:r w:rsidR="00CF09A5">
        <w:rPr>
          <w:rFonts w:asciiTheme="minorHAnsi" w:hAnsiTheme="minorHAnsi" w:cs="Arial"/>
          <w:szCs w:val="22"/>
        </w:rPr>
        <w:t>dohody</w:t>
      </w:r>
      <w:r w:rsidRPr="00566D49">
        <w:rPr>
          <w:rFonts w:asciiTheme="minorHAnsi" w:hAnsiTheme="minorHAnsi" w:cs="Arial"/>
          <w:szCs w:val="22"/>
        </w:rPr>
        <w:t>.</w:t>
      </w:r>
    </w:p>
    <w:p w:rsidR="00D0788D" w:rsidP="005B7B3A" w14:paraId="447B5DA5" w14:textId="46E9B62E">
      <w:pPr>
        <w:pStyle w:val="ListParagraph"/>
        <w:numPr>
          <w:ilvl w:val="0"/>
          <w:numId w:val="26"/>
        </w:numPr>
        <w:spacing w:before="120"/>
        <w:jc w:val="both"/>
        <w:rPr>
          <w:rFonts w:asciiTheme="minorHAnsi" w:hAnsiTheme="minorHAnsi" w:cs="Arial"/>
          <w:sz w:val="22"/>
          <w:szCs w:val="22"/>
        </w:rPr>
      </w:pPr>
      <w:r w:rsidRPr="00541577">
        <w:rPr>
          <w:rFonts w:asciiTheme="minorHAnsi" w:hAnsiTheme="minorHAnsi" w:cs="Arial"/>
          <w:sz w:val="22"/>
          <w:szCs w:val="22"/>
        </w:rPr>
        <w:t xml:space="preserve">V případě odstoupení od </w:t>
      </w:r>
      <w:r w:rsidR="00CF09A5">
        <w:rPr>
          <w:rFonts w:asciiTheme="minorHAnsi" w:hAnsiTheme="minorHAnsi" w:cs="Arial"/>
          <w:sz w:val="22"/>
          <w:szCs w:val="22"/>
        </w:rPr>
        <w:t>dohody</w:t>
      </w:r>
      <w:r w:rsidRPr="00541577">
        <w:rPr>
          <w:rFonts w:asciiTheme="minorHAnsi" w:hAnsiTheme="minorHAnsi" w:cs="Arial"/>
          <w:sz w:val="22"/>
          <w:szCs w:val="22"/>
        </w:rPr>
        <w:t xml:space="preserve"> ze strany objednatele vzniká objednateli vůči</w:t>
      </w:r>
      <w:r w:rsidR="00E61A25">
        <w:rPr>
          <w:rFonts w:asciiTheme="minorHAnsi" w:hAnsiTheme="minorHAnsi" w:cs="Arial"/>
          <w:sz w:val="22"/>
          <w:szCs w:val="22"/>
        </w:rPr>
        <w:t xml:space="preserve"> poskytovateli</w:t>
      </w:r>
      <w:r w:rsidRPr="00541577">
        <w:rPr>
          <w:rFonts w:asciiTheme="minorHAnsi" w:hAnsiTheme="minorHAnsi" w:cs="Arial"/>
          <w:sz w:val="22"/>
          <w:szCs w:val="22"/>
        </w:rPr>
        <w:t xml:space="preserve"> nárok na úhradu prokázaných vícenákladů (tj. nákladů vynaložených objednatelem nad cenu za provedení </w:t>
      </w:r>
      <w:r w:rsidR="00E61A25">
        <w:rPr>
          <w:rFonts w:asciiTheme="minorHAnsi" w:hAnsiTheme="minorHAnsi" w:cs="Arial"/>
          <w:sz w:val="22"/>
          <w:szCs w:val="22"/>
        </w:rPr>
        <w:t>služeb</w:t>
      </w:r>
      <w:r w:rsidRPr="00541577">
        <w:rPr>
          <w:rFonts w:asciiTheme="minorHAnsi" w:hAnsiTheme="minorHAnsi" w:cs="Arial"/>
          <w:sz w:val="22"/>
          <w:szCs w:val="22"/>
        </w:rPr>
        <w:t xml:space="preserve">) vynaložených na dokončení </w:t>
      </w:r>
      <w:r w:rsidR="00E61A25">
        <w:rPr>
          <w:rFonts w:asciiTheme="minorHAnsi" w:hAnsiTheme="minorHAnsi" w:cs="Arial"/>
          <w:sz w:val="22"/>
          <w:szCs w:val="22"/>
        </w:rPr>
        <w:t>služeb</w:t>
      </w:r>
      <w:r w:rsidRPr="00541577">
        <w:rPr>
          <w:rFonts w:asciiTheme="minorHAnsi" w:hAnsiTheme="minorHAnsi" w:cs="Arial"/>
          <w:sz w:val="22"/>
          <w:szCs w:val="22"/>
        </w:rPr>
        <w:t xml:space="preserve"> třetí osobou a na úhradu ztrát vzniklých prodloužením termínu dokončení </w:t>
      </w:r>
      <w:r w:rsidR="00E61A25">
        <w:rPr>
          <w:rFonts w:asciiTheme="minorHAnsi" w:hAnsiTheme="minorHAnsi" w:cs="Arial"/>
          <w:sz w:val="22"/>
          <w:szCs w:val="22"/>
        </w:rPr>
        <w:t>služeb</w:t>
      </w:r>
      <w:r w:rsidRPr="00541577">
        <w:rPr>
          <w:rFonts w:asciiTheme="minorHAnsi" w:hAnsiTheme="minorHAnsi" w:cs="Arial"/>
          <w:sz w:val="22"/>
          <w:szCs w:val="22"/>
        </w:rPr>
        <w:t xml:space="preserve">. Nárok objednatele účtovat </w:t>
      </w:r>
      <w:r w:rsidR="00E61A25">
        <w:rPr>
          <w:rFonts w:asciiTheme="minorHAnsi" w:hAnsiTheme="minorHAnsi" w:cs="Arial"/>
          <w:sz w:val="22"/>
          <w:szCs w:val="22"/>
        </w:rPr>
        <w:t>poskytovateli</w:t>
      </w:r>
      <w:r w:rsidRPr="00541577">
        <w:rPr>
          <w:rFonts w:asciiTheme="minorHAnsi" w:hAnsiTheme="minorHAnsi" w:cs="Arial"/>
          <w:sz w:val="22"/>
          <w:szCs w:val="22"/>
        </w:rPr>
        <w:t xml:space="preserve"> smluvní pokutu tím nezaniká.</w:t>
      </w:r>
    </w:p>
    <w:p w:rsidR="00541577" w:rsidRPr="00541577" w:rsidP="00541577" w14:paraId="35A8B2FC" w14:textId="77777777">
      <w:pPr>
        <w:pStyle w:val="ListParagraph"/>
        <w:spacing w:before="120"/>
        <w:ind w:left="360"/>
        <w:jc w:val="both"/>
        <w:rPr>
          <w:rFonts w:asciiTheme="minorHAnsi" w:hAnsiTheme="minorHAnsi" w:cs="Arial"/>
          <w:sz w:val="22"/>
          <w:szCs w:val="22"/>
        </w:rPr>
      </w:pPr>
    </w:p>
    <w:p w:rsidR="00566D49" w:rsidRPr="00541577" w:rsidP="005B7B3A" w14:paraId="5DD3DD32" w14:textId="045DD028">
      <w:pPr>
        <w:pStyle w:val="ListParagraph"/>
        <w:numPr>
          <w:ilvl w:val="0"/>
          <w:numId w:val="26"/>
        </w:numPr>
        <w:spacing w:before="120"/>
        <w:jc w:val="both"/>
        <w:rPr>
          <w:rFonts w:asciiTheme="minorHAnsi" w:hAnsiTheme="minorHAnsi" w:cs="Arial"/>
          <w:b/>
          <w:sz w:val="22"/>
          <w:szCs w:val="22"/>
        </w:rPr>
      </w:pPr>
      <w:r w:rsidRPr="00541577">
        <w:rPr>
          <w:rFonts w:asciiTheme="minorHAnsi" w:hAnsiTheme="minorHAnsi" w:cs="Arial"/>
          <w:sz w:val="22"/>
          <w:szCs w:val="22"/>
        </w:rPr>
        <w:t xml:space="preserve">V případě odstoupení od </w:t>
      </w:r>
      <w:r w:rsidR="00CF09A5">
        <w:rPr>
          <w:rFonts w:asciiTheme="minorHAnsi" w:hAnsiTheme="minorHAnsi" w:cs="Arial"/>
          <w:sz w:val="22"/>
          <w:szCs w:val="22"/>
        </w:rPr>
        <w:t>dohody</w:t>
      </w:r>
      <w:r w:rsidRPr="00541577">
        <w:rPr>
          <w:rFonts w:asciiTheme="minorHAnsi" w:hAnsiTheme="minorHAnsi" w:cs="Arial"/>
          <w:sz w:val="22"/>
          <w:szCs w:val="22"/>
        </w:rPr>
        <w:t xml:space="preserve"> ze strany </w:t>
      </w:r>
      <w:r w:rsidR="00E61A25">
        <w:rPr>
          <w:rFonts w:asciiTheme="minorHAnsi" w:hAnsiTheme="minorHAnsi" w:cs="Arial"/>
          <w:sz w:val="22"/>
          <w:szCs w:val="22"/>
        </w:rPr>
        <w:t xml:space="preserve">poskytovatele </w:t>
      </w:r>
      <w:r w:rsidRPr="00541577">
        <w:rPr>
          <w:rFonts w:asciiTheme="minorHAnsi" w:hAnsiTheme="minorHAnsi" w:cs="Arial"/>
          <w:sz w:val="22"/>
          <w:szCs w:val="22"/>
        </w:rPr>
        <w:t xml:space="preserve">vzniká </w:t>
      </w:r>
      <w:r w:rsidR="00E61A25">
        <w:rPr>
          <w:rFonts w:asciiTheme="minorHAnsi" w:hAnsiTheme="minorHAnsi" w:cs="Arial"/>
          <w:sz w:val="22"/>
          <w:szCs w:val="22"/>
        </w:rPr>
        <w:t>poskytovateli</w:t>
      </w:r>
      <w:r w:rsidRPr="00541577">
        <w:rPr>
          <w:rFonts w:asciiTheme="minorHAnsi" w:hAnsiTheme="minorHAnsi" w:cs="Arial"/>
          <w:sz w:val="22"/>
          <w:szCs w:val="22"/>
        </w:rPr>
        <w:t xml:space="preserve"> nárok na uhrazení prokázaných nákladů vynaložených na realizaci </w:t>
      </w:r>
      <w:r w:rsidR="00E61A25">
        <w:rPr>
          <w:rFonts w:asciiTheme="minorHAnsi" w:hAnsiTheme="minorHAnsi" w:cs="Arial"/>
          <w:sz w:val="22"/>
          <w:szCs w:val="22"/>
        </w:rPr>
        <w:t>služeb</w:t>
      </w:r>
      <w:r w:rsidRPr="00541577">
        <w:rPr>
          <w:rFonts w:asciiTheme="minorHAnsi" w:hAnsiTheme="minorHAnsi" w:cs="Arial"/>
          <w:sz w:val="22"/>
          <w:szCs w:val="22"/>
        </w:rPr>
        <w:t>, které byl</w:t>
      </w:r>
      <w:r w:rsidR="00E61A25">
        <w:rPr>
          <w:rFonts w:asciiTheme="minorHAnsi" w:hAnsiTheme="minorHAnsi" w:cs="Arial"/>
          <w:sz w:val="22"/>
          <w:szCs w:val="22"/>
        </w:rPr>
        <w:t>y</w:t>
      </w:r>
      <w:r w:rsidRPr="00541577">
        <w:rPr>
          <w:rFonts w:asciiTheme="minorHAnsi" w:hAnsiTheme="minorHAnsi" w:cs="Arial"/>
          <w:sz w:val="22"/>
          <w:szCs w:val="22"/>
        </w:rPr>
        <w:t xml:space="preserve"> objednavatelem řádně převzat</w:t>
      </w:r>
      <w:r w:rsidR="00E61A25">
        <w:rPr>
          <w:rFonts w:asciiTheme="minorHAnsi" w:hAnsiTheme="minorHAnsi" w:cs="Arial"/>
          <w:sz w:val="22"/>
          <w:szCs w:val="22"/>
        </w:rPr>
        <w:t>y</w:t>
      </w:r>
      <w:r w:rsidRPr="00541577">
        <w:rPr>
          <w:rFonts w:asciiTheme="minorHAnsi" w:hAnsiTheme="minorHAnsi" w:cs="Arial"/>
          <w:sz w:val="22"/>
          <w:szCs w:val="22"/>
        </w:rPr>
        <w:t xml:space="preserve"> do doby odstoupení od </w:t>
      </w:r>
      <w:r w:rsidR="00CF09A5">
        <w:rPr>
          <w:rFonts w:asciiTheme="minorHAnsi" w:hAnsiTheme="minorHAnsi" w:cs="Arial"/>
          <w:sz w:val="22"/>
          <w:szCs w:val="22"/>
        </w:rPr>
        <w:t>dohody</w:t>
      </w:r>
      <w:r w:rsidRPr="00541577">
        <w:rPr>
          <w:rFonts w:asciiTheme="minorHAnsi" w:hAnsiTheme="minorHAnsi" w:cs="Arial"/>
          <w:sz w:val="22"/>
          <w:szCs w:val="22"/>
        </w:rPr>
        <w:t xml:space="preserve">. Nárok objednatele účtovat </w:t>
      </w:r>
      <w:r w:rsidR="00E61A25">
        <w:rPr>
          <w:rFonts w:asciiTheme="minorHAnsi" w:hAnsiTheme="minorHAnsi" w:cs="Arial"/>
          <w:sz w:val="22"/>
          <w:szCs w:val="22"/>
        </w:rPr>
        <w:t>poskytovateli</w:t>
      </w:r>
      <w:r w:rsidRPr="00541577">
        <w:rPr>
          <w:rFonts w:asciiTheme="minorHAnsi" w:hAnsiTheme="minorHAnsi" w:cs="Arial"/>
          <w:sz w:val="22"/>
          <w:szCs w:val="22"/>
        </w:rPr>
        <w:t xml:space="preserve"> smluvní pokutu tím nezaniká.</w:t>
      </w:r>
    </w:p>
    <w:p w:rsidR="00860690" w:rsidP="0059484B" w14:paraId="273877EE" w14:textId="2110C3E4">
      <w:pPr>
        <w:jc w:val="both"/>
        <w:rPr>
          <w:rFonts w:asciiTheme="minorHAnsi" w:hAnsiTheme="minorHAnsi" w:cs="Arial"/>
          <w:b/>
          <w:sz w:val="22"/>
          <w:szCs w:val="22"/>
        </w:rPr>
      </w:pPr>
    </w:p>
    <w:p w:rsidR="00860690" w:rsidP="0059484B" w14:paraId="638BCA97" w14:textId="68B6D35E">
      <w:pPr>
        <w:jc w:val="both"/>
        <w:rPr>
          <w:rFonts w:asciiTheme="minorHAnsi" w:hAnsiTheme="minorHAnsi" w:cs="Arial"/>
          <w:b/>
          <w:sz w:val="22"/>
          <w:szCs w:val="22"/>
        </w:rPr>
      </w:pPr>
    </w:p>
    <w:p w:rsidR="006C6F2E" w:rsidRPr="008901DD" w:rsidP="0059484B" w14:paraId="04BE8D3E" w14:textId="7BA9F310">
      <w:pPr>
        <w:jc w:val="both"/>
        <w:rPr>
          <w:rFonts w:asciiTheme="minorHAnsi" w:hAnsiTheme="minorHAnsi" w:cs="Arial"/>
          <w:b/>
          <w:sz w:val="22"/>
          <w:szCs w:val="22"/>
        </w:rPr>
      </w:pPr>
    </w:p>
    <w:p w:rsidR="00D0788D" w:rsidRPr="008901DD" w:rsidP="00EC2703" w14:paraId="0485D2CB" w14:textId="1E20478B">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w:t>
      </w:r>
      <w:r w:rsidR="00853A6A">
        <w:rPr>
          <w:rFonts w:asciiTheme="minorHAnsi" w:hAnsiTheme="minorHAnsi" w:cs="Arial"/>
          <w:b/>
          <w:szCs w:val="22"/>
        </w:rPr>
        <w:t>III</w:t>
      </w:r>
      <w:r>
        <w:rPr>
          <w:rFonts w:asciiTheme="minorHAnsi" w:hAnsiTheme="minorHAnsi" w:cs="Arial"/>
          <w:b/>
          <w:szCs w:val="22"/>
        </w:rPr>
        <w:t>.</w:t>
      </w:r>
      <w:r w:rsidRPr="008901DD">
        <w:rPr>
          <w:rFonts w:asciiTheme="minorHAnsi" w:hAnsiTheme="minorHAnsi" w:cs="Arial"/>
          <w:b/>
          <w:szCs w:val="22"/>
        </w:rPr>
        <w:tab/>
        <w:t>Adresy pro doručování, kontaktní osoby</w:t>
      </w:r>
    </w:p>
    <w:p w:rsidR="00D0788D" w:rsidRPr="00EC2703" w:rsidP="005B7B3A" w14:paraId="04CE5124" w14:textId="3009F221">
      <w:pPr>
        <w:pStyle w:val="ListParagraph"/>
        <w:numPr>
          <w:ilvl w:val="0"/>
          <w:numId w:val="28"/>
        </w:numPr>
        <w:spacing w:before="120"/>
        <w:contextualSpacing w:val="0"/>
        <w:jc w:val="both"/>
        <w:rPr>
          <w:rFonts w:asciiTheme="minorHAnsi" w:hAnsiTheme="minorHAnsi" w:cs="Arial"/>
          <w:sz w:val="22"/>
          <w:szCs w:val="22"/>
        </w:rPr>
      </w:pPr>
      <w:r w:rsidRPr="00EC2703">
        <w:rPr>
          <w:rFonts w:asciiTheme="minorHAnsi" w:hAnsiTheme="minorHAnsi" w:cs="Arial"/>
          <w:sz w:val="22"/>
          <w:szCs w:val="22"/>
        </w:rPr>
        <w:t xml:space="preserve">Smluvní strany této </w:t>
      </w:r>
      <w:r w:rsidR="00CF09A5">
        <w:rPr>
          <w:rFonts w:asciiTheme="minorHAnsi" w:hAnsiTheme="minorHAnsi" w:cs="Arial"/>
          <w:sz w:val="22"/>
          <w:szCs w:val="22"/>
        </w:rPr>
        <w:t>dohody</w:t>
      </w:r>
      <w:r w:rsidRPr="00EC2703">
        <w:rPr>
          <w:rFonts w:asciiTheme="minorHAnsi" w:hAnsiTheme="minorHAnsi" w:cs="Arial"/>
          <w:sz w:val="22"/>
          <w:szCs w:val="22"/>
        </w:rPr>
        <w:t xml:space="preserve"> se dohodly, že adresa pro doručování písemné korespondence bude realizována do sídla objednatele uvedeného v</w:t>
      </w:r>
      <w:r w:rsidR="00E527AD">
        <w:rPr>
          <w:rFonts w:asciiTheme="minorHAnsi" w:hAnsiTheme="minorHAnsi" w:cs="Arial"/>
          <w:sz w:val="22"/>
          <w:szCs w:val="22"/>
        </w:rPr>
        <w:t> čl. I.</w:t>
      </w:r>
      <w:r w:rsidRPr="00EC2703">
        <w:rPr>
          <w:rFonts w:asciiTheme="minorHAnsi" w:hAnsiTheme="minorHAnsi" w:cs="Arial"/>
          <w:sz w:val="22"/>
          <w:szCs w:val="22"/>
        </w:rPr>
        <w:t xml:space="preserve"> této </w:t>
      </w:r>
      <w:r w:rsidR="00CF09A5">
        <w:rPr>
          <w:rFonts w:asciiTheme="minorHAnsi" w:hAnsiTheme="minorHAnsi" w:cs="Arial"/>
          <w:sz w:val="22"/>
          <w:szCs w:val="22"/>
        </w:rPr>
        <w:t>dohody</w:t>
      </w:r>
      <w:r w:rsidRPr="00EC2703">
        <w:rPr>
          <w:rFonts w:asciiTheme="minorHAnsi" w:hAnsiTheme="minorHAnsi" w:cs="Arial"/>
          <w:sz w:val="22"/>
          <w:szCs w:val="22"/>
        </w:rPr>
        <w:t xml:space="preserve">. </w:t>
      </w:r>
    </w:p>
    <w:p w:rsidR="00D0788D" w:rsidP="00566D49" w14:paraId="7A0B761E" w14:textId="310BA37C">
      <w:pPr>
        <w:pStyle w:val="BodyTextIndent3"/>
        <w:ind w:left="1414"/>
        <w:jc w:val="left"/>
        <w:rPr>
          <w:rFonts w:asciiTheme="minorHAnsi" w:hAnsiTheme="minorHAnsi" w:cs="Arial"/>
          <w:szCs w:val="22"/>
        </w:rPr>
      </w:pPr>
      <w:r w:rsidRPr="008901DD">
        <w:rPr>
          <w:rFonts w:asciiTheme="minorHAnsi" w:hAnsiTheme="minorHAnsi" w:cs="Arial"/>
          <w:szCs w:val="22"/>
        </w:rPr>
        <w:t xml:space="preserve">Kontaktní osoby: </w:t>
      </w:r>
    </w:p>
    <w:p w:rsidR="00EC2703" w:rsidRPr="008901DD" w:rsidP="00566D49" w14:paraId="268B8BF6" w14:textId="77777777">
      <w:pPr>
        <w:pStyle w:val="BodyTextIndent3"/>
        <w:ind w:left="1414"/>
        <w:jc w:val="left"/>
        <w:rPr>
          <w:rFonts w:asciiTheme="minorHAnsi" w:hAnsiTheme="minorHAnsi" w:cs="Arial"/>
          <w:szCs w:val="22"/>
        </w:rPr>
      </w:pPr>
    </w:p>
    <w:p w:rsidR="00A3287E" w:rsidRPr="00A3287E" w:rsidP="00A3287E" w14:paraId="5EE94658" w14:textId="24DC7739">
      <w:pPr>
        <w:autoSpaceDE w:val="0"/>
        <w:autoSpaceDN w:val="0"/>
        <w:adjustRightInd w:val="0"/>
        <w:spacing w:after="60"/>
        <w:ind w:left="567" w:firstLine="142"/>
        <w:jc w:val="both"/>
        <w:rPr>
          <w:rFonts w:asciiTheme="minorHAnsi" w:hAnsiTheme="minorHAnsi" w:cs="Arial"/>
          <w:sz w:val="22"/>
          <w:szCs w:val="22"/>
          <w:lang w:eastAsia="en-US"/>
        </w:rPr>
      </w:pPr>
      <w:r w:rsidRPr="008901DD">
        <w:rPr>
          <w:rFonts w:asciiTheme="minorHAnsi" w:hAnsiTheme="minorHAnsi" w:cs="Arial"/>
          <w:szCs w:val="22"/>
        </w:rPr>
        <w:t xml:space="preserve">a) </w:t>
      </w:r>
      <w:r w:rsidRPr="008901DD">
        <w:rPr>
          <w:rFonts w:asciiTheme="minorHAnsi" w:hAnsiTheme="minorHAnsi" w:cs="Arial"/>
          <w:szCs w:val="22"/>
        </w:rPr>
        <w:tab/>
      </w:r>
      <w:r w:rsidRPr="00A3287E">
        <w:rPr>
          <w:rFonts w:asciiTheme="minorHAnsi" w:hAnsiTheme="minorHAnsi" w:cs="Arial"/>
          <w:sz w:val="22"/>
          <w:szCs w:val="22"/>
          <w:lang w:eastAsia="en-US"/>
        </w:rPr>
        <w:t xml:space="preserve">PhDr. </w:t>
      </w:r>
      <w:r w:rsidR="004F6CEC">
        <w:rPr>
          <w:rFonts w:asciiTheme="minorHAnsi" w:hAnsiTheme="minorHAnsi" w:cs="Arial"/>
          <w:sz w:val="22"/>
          <w:szCs w:val="22"/>
          <w:lang w:eastAsia="en-US"/>
        </w:rPr>
        <w:t>Xxxxxxxx xxxxxxxx</w:t>
      </w:r>
      <w:r w:rsidRPr="00A3287E">
        <w:rPr>
          <w:rFonts w:asciiTheme="minorHAnsi" w:hAnsiTheme="minorHAnsi" w:cs="Arial"/>
          <w:sz w:val="22"/>
          <w:szCs w:val="22"/>
          <w:lang w:eastAsia="en-US"/>
        </w:rPr>
        <w:t xml:space="preserve">, tel. 221 663 283, e-mail </w:t>
      </w:r>
      <w:r w:rsidR="004F6CEC">
        <w:rPr>
          <w:rFonts w:asciiTheme="minorHAnsi" w:hAnsiTheme="minorHAnsi" w:cs="Arial"/>
          <w:sz w:val="22"/>
          <w:szCs w:val="22"/>
          <w:lang w:eastAsia="en-US"/>
        </w:rPr>
        <w:t>xxxxx xxxxxxxx</w:t>
      </w:r>
      <w:r w:rsidRPr="00A3287E">
        <w:rPr>
          <w:rFonts w:asciiTheme="minorHAnsi" w:hAnsiTheme="minorHAnsi" w:cs="Arial"/>
          <w:sz w:val="22"/>
          <w:szCs w:val="22"/>
          <w:lang w:eastAsia="en-US"/>
        </w:rPr>
        <w:t>@nkp.cz</w:t>
      </w:r>
    </w:p>
    <w:p w:rsidR="00D0788D" w:rsidRPr="008901DD" w:rsidP="00853A6A" w14:paraId="59CB2B9D" w14:textId="49EB31FB">
      <w:pPr>
        <w:pStyle w:val="BodyTextIndent3"/>
        <w:ind w:left="1414"/>
        <w:jc w:val="left"/>
        <w:rPr>
          <w:rFonts w:asciiTheme="minorHAnsi" w:hAnsiTheme="minorHAnsi" w:cs="Arial"/>
          <w:szCs w:val="22"/>
        </w:rPr>
      </w:pPr>
    </w:p>
    <w:p w:rsidR="00D0788D" w:rsidRPr="008901DD" w:rsidP="00566D49" w14:paraId="7389D34B" w14:textId="77777777">
      <w:pPr>
        <w:pStyle w:val="BodyTextIndent3"/>
        <w:ind w:left="1414" w:firstLine="0"/>
        <w:jc w:val="left"/>
        <w:rPr>
          <w:rFonts w:asciiTheme="minorHAnsi" w:hAnsiTheme="minorHAnsi" w:cs="Arial"/>
          <w:szCs w:val="22"/>
        </w:rPr>
      </w:pPr>
    </w:p>
    <w:p w:rsidR="00D0788D" w:rsidRPr="008901DD" w:rsidP="00566D49" w14:paraId="097BCDE6" w14:textId="464882A4">
      <w:pPr>
        <w:pStyle w:val="BodyTextIndent3"/>
        <w:ind w:left="1414"/>
        <w:rPr>
          <w:rFonts w:asciiTheme="minorHAnsi" w:hAnsiTheme="minorHAnsi" w:cs="Arial"/>
          <w:szCs w:val="22"/>
        </w:rPr>
      </w:pPr>
      <w:r w:rsidRPr="008901DD">
        <w:rPr>
          <w:rFonts w:asciiTheme="minorHAnsi" w:hAnsiTheme="minorHAnsi" w:cs="Arial"/>
          <w:szCs w:val="22"/>
        </w:rPr>
        <w:t xml:space="preserve">b) </w:t>
      </w:r>
      <w:r w:rsidRPr="008901DD">
        <w:rPr>
          <w:rFonts w:asciiTheme="minorHAnsi" w:hAnsiTheme="minorHAnsi" w:cs="Arial"/>
          <w:szCs w:val="22"/>
        </w:rPr>
        <w:tab/>
        <w:t xml:space="preserve">adresa pro doručování </w:t>
      </w:r>
      <w:r w:rsidR="00853A6A">
        <w:rPr>
          <w:rFonts w:asciiTheme="minorHAnsi" w:hAnsiTheme="minorHAnsi" w:cs="Arial"/>
          <w:szCs w:val="22"/>
        </w:rPr>
        <w:t>poskytovateli</w:t>
      </w:r>
      <w:r w:rsidRPr="008901DD">
        <w:rPr>
          <w:rFonts w:asciiTheme="minorHAnsi" w:hAnsiTheme="minorHAnsi" w:cs="Arial"/>
          <w:szCs w:val="22"/>
        </w:rPr>
        <w:t xml:space="preserve"> je: </w:t>
      </w:r>
    </w:p>
    <w:p w:rsidR="008558B3" w:rsidRPr="008901DD" w:rsidP="004E73C7" w14:paraId="1FA32FD2" w14:textId="2F5AE5AE">
      <w:pPr>
        <w:ind w:left="708" w:firstLine="706"/>
        <w:jc w:val="both"/>
        <w:rPr>
          <w:rFonts w:asciiTheme="minorHAnsi" w:hAnsiTheme="minorHAnsi" w:cs="Arial"/>
          <w:sz w:val="22"/>
          <w:szCs w:val="22"/>
        </w:rPr>
      </w:pPr>
      <w:r w:rsidRPr="004E73C7">
        <w:rPr>
          <w:rFonts w:asciiTheme="minorHAnsi" w:hAnsiTheme="minorHAnsi" w:cs="Arial"/>
          <w:sz w:val="22"/>
          <w:szCs w:val="22"/>
          <w:lang w:eastAsia="en-US"/>
        </w:rPr>
        <w:t>AiP Beroun s.r.o.</w:t>
      </w:r>
      <w:r>
        <w:rPr>
          <w:rFonts w:asciiTheme="minorHAnsi" w:hAnsiTheme="minorHAnsi" w:cs="Arial"/>
          <w:sz w:val="22"/>
          <w:szCs w:val="22"/>
          <w:lang w:eastAsia="en-US"/>
        </w:rPr>
        <w:t xml:space="preserve">, </w:t>
      </w:r>
      <w:r w:rsidRPr="004E73C7">
        <w:rPr>
          <w:rFonts w:asciiTheme="minorHAnsi" w:hAnsiTheme="minorHAnsi" w:cs="Arial"/>
          <w:sz w:val="22"/>
          <w:szCs w:val="22"/>
          <w:lang w:eastAsia="en-US"/>
        </w:rPr>
        <w:t>Talichova 807, Beroun, 266 01</w:t>
      </w:r>
    </w:p>
    <w:p w:rsidR="00D0788D" w:rsidRPr="00EC2703" w:rsidP="005B7B3A" w14:paraId="526E3FF6" w14:textId="7F6FC682">
      <w:pPr>
        <w:pStyle w:val="ListParagraph"/>
        <w:numPr>
          <w:ilvl w:val="0"/>
          <w:numId w:val="28"/>
        </w:numPr>
        <w:spacing w:before="120"/>
        <w:jc w:val="both"/>
        <w:rPr>
          <w:rFonts w:asciiTheme="minorHAnsi" w:hAnsiTheme="minorHAnsi" w:cs="Arial"/>
          <w:sz w:val="22"/>
          <w:szCs w:val="22"/>
        </w:rPr>
      </w:pPr>
      <w:r w:rsidRPr="00EC2703">
        <w:rPr>
          <w:rFonts w:asciiTheme="minorHAnsi" w:hAnsiTheme="minorHAnsi" w:cs="Arial"/>
          <w:sz w:val="22"/>
          <w:szCs w:val="22"/>
        </w:rPr>
        <w:t>Smluvní strany se dohodly, že v případě změny sídla, a tím i adre</w:t>
      </w:r>
      <w:r w:rsidR="00EB422C">
        <w:rPr>
          <w:rFonts w:asciiTheme="minorHAnsi" w:hAnsiTheme="minorHAnsi" w:cs="Arial"/>
          <w:sz w:val="22"/>
          <w:szCs w:val="22"/>
        </w:rPr>
        <w:t>sy pro doručování, budou písemně</w:t>
      </w:r>
      <w:r w:rsidRPr="00EC2703">
        <w:rPr>
          <w:rFonts w:asciiTheme="minorHAnsi" w:hAnsiTheme="minorHAnsi" w:cs="Arial"/>
          <w:sz w:val="22"/>
          <w:szCs w:val="22"/>
        </w:rPr>
        <w:t xml:space="preserve"> informovat o této skutečnosti bez zbytečného odkladu druhou smluvní stranu.</w:t>
      </w:r>
    </w:p>
    <w:p w:rsidR="00D0788D" w:rsidRPr="008901DD" w:rsidP="0059484B" w14:paraId="6A98B4CE" w14:textId="77777777">
      <w:pPr>
        <w:jc w:val="both"/>
        <w:rPr>
          <w:rFonts w:asciiTheme="minorHAnsi" w:hAnsiTheme="minorHAnsi" w:cs="Arial"/>
          <w:sz w:val="22"/>
          <w:szCs w:val="22"/>
        </w:rPr>
      </w:pPr>
    </w:p>
    <w:p w:rsidR="002D4106" w:rsidRPr="008901DD" w:rsidP="0059484B" w14:paraId="279264D3" w14:textId="77777777">
      <w:pPr>
        <w:jc w:val="both"/>
        <w:rPr>
          <w:rFonts w:asciiTheme="minorHAnsi" w:hAnsiTheme="minorHAnsi" w:cs="Arial"/>
          <w:sz w:val="22"/>
          <w:szCs w:val="22"/>
        </w:rPr>
      </w:pPr>
    </w:p>
    <w:p w:rsidR="00D0788D" w:rsidRPr="008901DD" w:rsidP="00EC2703" w14:paraId="33AE98AC" w14:textId="23BE2003">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w:t>
      </w:r>
      <w:r w:rsidR="007405E5">
        <w:rPr>
          <w:rFonts w:asciiTheme="minorHAnsi" w:hAnsiTheme="minorHAnsi" w:cs="Arial"/>
          <w:b/>
          <w:szCs w:val="22"/>
        </w:rPr>
        <w:t>I</w:t>
      </w:r>
      <w:r>
        <w:rPr>
          <w:rFonts w:asciiTheme="minorHAnsi" w:hAnsiTheme="minorHAnsi" w:cs="Arial"/>
          <w:b/>
          <w:szCs w:val="22"/>
        </w:rPr>
        <w:t xml:space="preserve">V. </w:t>
      </w:r>
      <w:r w:rsidRPr="008901DD">
        <w:rPr>
          <w:rFonts w:asciiTheme="minorHAnsi" w:hAnsiTheme="minorHAnsi" w:cs="Arial"/>
          <w:b/>
          <w:szCs w:val="22"/>
        </w:rPr>
        <w:tab/>
        <w:t>Doručování</w:t>
      </w:r>
    </w:p>
    <w:p w:rsidR="00D0788D" w:rsidRPr="008901DD" w:rsidP="005B7B3A" w14:paraId="17202EF7" w14:textId="47C500FE">
      <w:pPr>
        <w:pStyle w:val="ListParagraph"/>
        <w:numPr>
          <w:ilvl w:val="1"/>
          <w:numId w:val="28"/>
        </w:numPr>
        <w:spacing w:before="120"/>
        <w:ind w:left="567" w:hanging="567"/>
        <w:contextualSpacing w:val="0"/>
        <w:jc w:val="both"/>
        <w:rPr>
          <w:rFonts w:asciiTheme="minorHAnsi" w:hAnsiTheme="minorHAnsi" w:cs="Arial"/>
          <w:sz w:val="22"/>
          <w:szCs w:val="22"/>
        </w:rPr>
      </w:pPr>
      <w:r w:rsidRPr="008901DD">
        <w:rPr>
          <w:rFonts w:asciiTheme="minorHAnsi" w:hAnsiTheme="minorHAnsi" w:cs="Arial"/>
          <w:sz w:val="22"/>
          <w:szCs w:val="22"/>
        </w:rPr>
        <w:t>Podání a jiná oznámení, která se doručují smluvním stranám, je třeba doručit osobně do podatelny objednatele v místě sídla, nebo doporučenou listovní zásilkou s doručenkou. Pracovní běžnou korespondenci lze realizovat elek</w:t>
      </w:r>
      <w:r w:rsidRPr="008901DD" w:rsidR="00FE1A8C">
        <w:rPr>
          <w:rFonts w:asciiTheme="minorHAnsi" w:hAnsiTheme="minorHAnsi" w:cs="Arial"/>
          <w:sz w:val="22"/>
          <w:szCs w:val="22"/>
        </w:rPr>
        <w:t>t</w:t>
      </w:r>
      <w:r w:rsidRPr="008901DD">
        <w:rPr>
          <w:rFonts w:asciiTheme="minorHAnsi" w:hAnsiTheme="minorHAnsi" w:cs="Arial"/>
          <w:sz w:val="22"/>
          <w:szCs w:val="22"/>
        </w:rPr>
        <w:t xml:space="preserve">ronickou poštou.  </w:t>
      </w:r>
    </w:p>
    <w:p w:rsidR="00D0788D" w:rsidRPr="008901DD" w:rsidP="005B7B3A" w14:paraId="48B66BDB" w14:textId="1F856B8E">
      <w:pPr>
        <w:pStyle w:val="ListParagraph"/>
        <w:numPr>
          <w:ilvl w:val="1"/>
          <w:numId w:val="28"/>
        </w:numPr>
        <w:spacing w:before="120"/>
        <w:ind w:left="567" w:hanging="567"/>
        <w:contextualSpacing w:val="0"/>
        <w:jc w:val="both"/>
        <w:rPr>
          <w:rFonts w:asciiTheme="minorHAnsi" w:hAnsiTheme="minorHAnsi" w:cs="Arial"/>
          <w:sz w:val="22"/>
          <w:szCs w:val="22"/>
        </w:rPr>
      </w:pPr>
      <w:r w:rsidRPr="008901DD">
        <w:rPr>
          <w:rFonts w:asciiTheme="minorHAnsi" w:hAnsiTheme="minorHAnsi" w:cs="Arial"/>
          <w:sz w:val="22"/>
          <w:szCs w:val="22"/>
        </w:rPr>
        <w:t>Aniž by tím byly dotčeny další prostředky, kterými lze prokázat doručení, má se za to, že oznámení bylo řádně doručené:</w:t>
      </w:r>
    </w:p>
    <w:p w:rsidR="00D0788D" w:rsidRPr="008901DD" w:rsidP="0084481B" w14:paraId="19549E42" w14:textId="4EE78D08">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rFonts w:asciiTheme="minorHAnsi" w:hAnsiTheme="minorHAnsi" w:cs="Arial"/>
          <w:snapToGrid w:val="0"/>
          <w:sz w:val="22"/>
          <w:szCs w:val="22"/>
        </w:rPr>
      </w:pPr>
      <w:r>
        <w:rPr>
          <w:rFonts w:asciiTheme="minorHAnsi" w:hAnsiTheme="minorHAnsi" w:cs="Arial"/>
          <w:snapToGrid w:val="0"/>
          <w:sz w:val="22"/>
          <w:szCs w:val="22"/>
        </w:rPr>
        <w:t>a</w:t>
      </w:r>
      <w:r w:rsidRPr="008901DD">
        <w:rPr>
          <w:rFonts w:asciiTheme="minorHAnsi" w:hAnsiTheme="minorHAnsi" w:cs="Arial"/>
          <w:snapToGrid w:val="0"/>
          <w:sz w:val="22"/>
          <w:szCs w:val="22"/>
        </w:rPr>
        <w:t>)</w:t>
      </w:r>
      <w:r w:rsidRPr="008901DD">
        <w:rPr>
          <w:rFonts w:asciiTheme="minorHAnsi" w:hAnsiTheme="minorHAnsi" w:cs="Arial"/>
          <w:snapToGrid w:val="0"/>
          <w:sz w:val="22"/>
          <w:szCs w:val="22"/>
        </w:rPr>
        <w:tab/>
        <w:t>při doručování osobně:</w:t>
      </w:r>
    </w:p>
    <w:p w:rsidR="00D0788D" w:rsidRPr="008901DD" w:rsidP="0084481B" w14:paraId="5E47FA74" w14:textId="70F07143">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Pr>
          <w:rFonts w:asciiTheme="minorHAnsi" w:hAnsiTheme="minorHAnsi" w:cs="Arial"/>
          <w:snapToGrid w:val="0"/>
          <w:sz w:val="22"/>
          <w:szCs w:val="22"/>
        </w:rPr>
        <w:t xml:space="preserve">- </w:t>
      </w:r>
      <w:r w:rsidRPr="008901DD">
        <w:rPr>
          <w:rFonts w:asciiTheme="minorHAnsi" w:hAnsiTheme="minorHAnsi" w:cs="Arial"/>
          <w:snapToGrid w:val="0"/>
          <w:sz w:val="22"/>
          <w:szCs w:val="22"/>
        </w:rPr>
        <w:t>dnem faktic</w:t>
      </w:r>
      <w:r w:rsidR="00D05BE6">
        <w:rPr>
          <w:rFonts w:asciiTheme="minorHAnsi" w:hAnsiTheme="minorHAnsi" w:cs="Arial"/>
          <w:snapToGrid w:val="0"/>
          <w:sz w:val="22"/>
          <w:szCs w:val="22"/>
        </w:rPr>
        <w:t>kého přijetí oznámení příjemcem,</w:t>
      </w:r>
      <w:r w:rsidRPr="008901DD">
        <w:rPr>
          <w:rFonts w:asciiTheme="minorHAnsi" w:hAnsiTheme="minorHAnsi" w:cs="Arial"/>
          <w:snapToGrid w:val="0"/>
          <w:sz w:val="22"/>
          <w:szCs w:val="22"/>
        </w:rPr>
        <w:t xml:space="preserve"> nebo</w:t>
      </w:r>
    </w:p>
    <w:p w:rsidR="00D0788D" w:rsidRPr="008901DD" w:rsidP="0084481B" w14:paraId="0A6021FD" w14:textId="1D72C501">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sidRPr="008901DD">
        <w:rPr>
          <w:rFonts w:asciiTheme="minorHAnsi" w:hAnsiTheme="minorHAnsi" w:cs="Arial"/>
          <w:snapToGrid w:val="0"/>
          <w:sz w:val="22"/>
          <w:szCs w:val="22"/>
        </w:rPr>
        <w:t>-</w:t>
      </w:r>
      <w:r w:rsidR="00CF09A5">
        <w:rPr>
          <w:rFonts w:asciiTheme="minorHAnsi" w:hAnsiTheme="minorHAnsi" w:cs="Arial"/>
          <w:snapToGrid w:val="0"/>
          <w:sz w:val="22"/>
          <w:szCs w:val="22"/>
        </w:rPr>
        <w:t xml:space="preserve"> </w:t>
      </w:r>
      <w:r w:rsidRPr="008901DD">
        <w:rPr>
          <w:rFonts w:asciiTheme="minorHAnsi" w:hAnsiTheme="minorHAnsi" w:cs="Arial"/>
          <w:snapToGrid w:val="0"/>
          <w:sz w:val="22"/>
          <w:szCs w:val="22"/>
        </w:rPr>
        <w:t>dnem, v němž bylo doručeno osobě na příjemcově adrese určené</w:t>
      </w:r>
      <w:r w:rsidR="00CF09A5">
        <w:rPr>
          <w:rFonts w:asciiTheme="minorHAnsi" w:hAnsiTheme="minorHAnsi" w:cs="Arial"/>
          <w:snapToGrid w:val="0"/>
          <w:sz w:val="22"/>
          <w:szCs w:val="22"/>
        </w:rPr>
        <w:t xml:space="preserve"> k přebírání listovních </w:t>
      </w:r>
      <w:r w:rsidR="00D05BE6">
        <w:rPr>
          <w:rFonts w:asciiTheme="minorHAnsi" w:hAnsiTheme="minorHAnsi" w:cs="Arial"/>
          <w:snapToGrid w:val="0"/>
          <w:sz w:val="22"/>
          <w:szCs w:val="22"/>
        </w:rPr>
        <w:t>zásilek,</w:t>
      </w:r>
      <w:r w:rsidRPr="008901DD">
        <w:rPr>
          <w:rFonts w:asciiTheme="minorHAnsi" w:hAnsiTheme="minorHAnsi" w:cs="Arial"/>
          <w:snapToGrid w:val="0"/>
          <w:sz w:val="22"/>
          <w:szCs w:val="22"/>
        </w:rPr>
        <w:t xml:space="preserve"> nebo</w:t>
      </w:r>
    </w:p>
    <w:p w:rsidR="00D0788D" w:rsidRPr="008901DD" w:rsidP="0084481B" w14:paraId="2504A554" w14:textId="2F995B9B">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snapToGrid w:val="0"/>
          <w:sz w:val="22"/>
          <w:szCs w:val="22"/>
        </w:rPr>
      </w:pPr>
      <w:r w:rsidRPr="008901DD">
        <w:rPr>
          <w:rFonts w:asciiTheme="minorHAnsi" w:hAnsiTheme="minorHAnsi" w:cs="Arial"/>
          <w:snapToGrid w:val="0"/>
          <w:sz w:val="22"/>
          <w:szCs w:val="22"/>
        </w:rPr>
        <w:t xml:space="preserve">- dnem, kdy příjemce při prvním pokusu o doručení zásilku z jakýchkoli důvodů nepřevzal či odmítl zásilku převzít, a to i přesto, že se v místě doručení zdržuje, </w:t>
      </w:r>
    </w:p>
    <w:p w:rsidR="00D0788D" w:rsidRPr="008901DD" w:rsidP="0084481B" w14:paraId="4F723FA4" w14:textId="3677C6C2">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rFonts w:asciiTheme="minorHAnsi" w:hAnsiTheme="minorHAnsi" w:cs="Arial"/>
          <w:snapToGrid w:val="0"/>
          <w:sz w:val="22"/>
          <w:szCs w:val="22"/>
        </w:rPr>
      </w:pPr>
      <w:r>
        <w:rPr>
          <w:rFonts w:asciiTheme="minorHAnsi" w:hAnsiTheme="minorHAnsi" w:cs="Arial"/>
          <w:snapToGrid w:val="0"/>
          <w:sz w:val="22"/>
          <w:szCs w:val="22"/>
        </w:rPr>
        <w:t>b</w:t>
      </w:r>
      <w:r w:rsidRPr="008901DD">
        <w:rPr>
          <w:rFonts w:asciiTheme="minorHAnsi" w:hAnsiTheme="minorHAnsi" w:cs="Arial"/>
          <w:snapToGrid w:val="0"/>
          <w:sz w:val="22"/>
          <w:szCs w:val="22"/>
        </w:rPr>
        <w:t xml:space="preserve">) </w:t>
      </w:r>
      <w:r w:rsidR="00D05BE6">
        <w:rPr>
          <w:rFonts w:asciiTheme="minorHAnsi" w:hAnsiTheme="minorHAnsi" w:cs="Arial"/>
          <w:snapToGrid w:val="0"/>
          <w:sz w:val="22"/>
          <w:szCs w:val="22"/>
        </w:rPr>
        <w:t xml:space="preserve">   </w:t>
      </w:r>
      <w:r w:rsidRPr="008901DD">
        <w:rPr>
          <w:rFonts w:asciiTheme="minorHAnsi" w:hAnsiTheme="minorHAnsi" w:cs="Arial"/>
          <w:snapToGrid w:val="0"/>
          <w:sz w:val="22"/>
          <w:szCs w:val="22"/>
        </w:rPr>
        <w:t>při</w:t>
      </w:r>
      <w:r w:rsidRPr="008901DD">
        <w:rPr>
          <w:rFonts w:asciiTheme="minorHAnsi" w:hAnsiTheme="minorHAnsi" w:cs="Arial"/>
          <w:snapToGrid w:val="0"/>
          <w:sz w:val="22"/>
          <w:szCs w:val="22"/>
        </w:rPr>
        <w:t xml:space="preserve"> doručování prostřednictvím držitele poštovní licence:</w:t>
      </w:r>
    </w:p>
    <w:p w:rsidR="00D0788D" w:rsidRPr="008901DD" w:rsidP="0084481B" w14:paraId="40CF0265" w14:textId="605BFEEB">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jc w:val="both"/>
        <w:rPr>
          <w:rFonts w:asciiTheme="minorHAnsi" w:hAnsiTheme="minorHAnsi" w:cs="Arial"/>
          <w:b/>
          <w:sz w:val="22"/>
          <w:szCs w:val="22"/>
        </w:rPr>
      </w:pPr>
      <w:r>
        <w:rPr>
          <w:rFonts w:asciiTheme="minorHAnsi" w:hAnsiTheme="minorHAnsi" w:cs="Arial"/>
          <w:snapToGrid w:val="0"/>
          <w:sz w:val="22"/>
          <w:szCs w:val="22"/>
        </w:rPr>
        <w:t xml:space="preserve">- </w:t>
      </w:r>
      <w:r w:rsidRPr="008901DD">
        <w:rPr>
          <w:rFonts w:asciiTheme="minorHAnsi" w:hAnsiTheme="minorHAnsi" w:cs="Arial"/>
          <w:snapToGrid w:val="0"/>
          <w:sz w:val="22"/>
          <w:szCs w:val="22"/>
        </w:rPr>
        <w:t>dnem, kdy příjemce při prvním pokusu o doručení zásilku z jakýchkoli důvodů nepřevzal či odmítl zásilku převzít, a to i přesto, že</w:t>
      </w:r>
      <w:r w:rsidRPr="008901DD" w:rsidR="00D313BA">
        <w:rPr>
          <w:rFonts w:asciiTheme="minorHAnsi" w:hAnsiTheme="minorHAnsi" w:cs="Arial"/>
          <w:snapToGrid w:val="0"/>
          <w:sz w:val="22"/>
          <w:szCs w:val="22"/>
        </w:rPr>
        <w:t xml:space="preserve"> se v místě doručení zdržuje</w:t>
      </w:r>
      <w:r w:rsidRPr="008901DD" w:rsidR="00084382">
        <w:rPr>
          <w:rFonts w:asciiTheme="minorHAnsi" w:hAnsiTheme="minorHAnsi" w:cs="Arial"/>
          <w:snapToGrid w:val="0"/>
          <w:sz w:val="22"/>
          <w:szCs w:val="22"/>
        </w:rPr>
        <w:t>.</w:t>
      </w:r>
    </w:p>
    <w:p w:rsidR="00D0788D" w:rsidRPr="000800B1" w:rsidP="005B7B3A" w14:paraId="609BBF12" w14:textId="49DC36E0">
      <w:pPr>
        <w:pStyle w:val="ListParagraph"/>
        <w:numPr>
          <w:ilvl w:val="1"/>
          <w:numId w:val="28"/>
        </w:numPr>
        <w:spacing w:before="120"/>
        <w:ind w:left="567" w:hanging="567"/>
        <w:contextualSpacing w:val="0"/>
        <w:jc w:val="both"/>
        <w:rPr>
          <w:rFonts w:asciiTheme="minorHAnsi" w:hAnsiTheme="minorHAnsi" w:cs="Arial"/>
          <w:sz w:val="22"/>
          <w:szCs w:val="22"/>
        </w:rPr>
      </w:pPr>
      <w:r w:rsidRPr="008901DD">
        <w:rPr>
          <w:rFonts w:asciiTheme="minorHAnsi" w:hAnsiTheme="minorHAnsi" w:cs="Arial"/>
          <w:sz w:val="22"/>
          <w:szCs w:val="22"/>
        </w:rPr>
        <w:t xml:space="preserve">Smluvní strany se dohodly, že řádné doručení objednateli je možné pouze v úředních hodinách </w:t>
      </w:r>
      <w:r w:rsidRPr="000800B1">
        <w:rPr>
          <w:rFonts w:asciiTheme="minorHAnsi" w:hAnsiTheme="minorHAnsi" w:cs="Arial"/>
          <w:sz w:val="22"/>
          <w:szCs w:val="22"/>
        </w:rPr>
        <w:t>objednatele</w:t>
      </w:r>
      <w:r w:rsidRPr="000800B1" w:rsidR="00084382">
        <w:rPr>
          <w:rFonts w:asciiTheme="minorHAnsi" w:hAnsiTheme="minorHAnsi" w:cs="Arial"/>
          <w:sz w:val="22"/>
          <w:szCs w:val="22"/>
        </w:rPr>
        <w:t>, tj. v pracovní den</w:t>
      </w:r>
      <w:r w:rsidRPr="000800B1">
        <w:rPr>
          <w:rFonts w:asciiTheme="minorHAnsi" w:hAnsiTheme="minorHAnsi" w:cs="Arial"/>
          <w:sz w:val="22"/>
          <w:szCs w:val="22"/>
        </w:rPr>
        <w:t xml:space="preserve"> od 8.00 do 16.</w:t>
      </w:r>
      <w:r w:rsidRPr="000800B1" w:rsidR="00233D9E">
        <w:rPr>
          <w:rFonts w:asciiTheme="minorHAnsi" w:hAnsiTheme="minorHAnsi" w:cs="Arial"/>
          <w:sz w:val="22"/>
          <w:szCs w:val="22"/>
        </w:rPr>
        <w:t>30</w:t>
      </w:r>
      <w:r w:rsidRPr="000800B1">
        <w:rPr>
          <w:rFonts w:asciiTheme="minorHAnsi" w:hAnsiTheme="minorHAnsi" w:cs="Arial"/>
          <w:sz w:val="22"/>
          <w:szCs w:val="22"/>
        </w:rPr>
        <w:t xml:space="preserve"> hod. </w:t>
      </w:r>
    </w:p>
    <w:p w:rsidR="00937ECB" w:rsidRPr="000800B1" w:rsidP="005B7B3A" w14:paraId="0729C8DE" w14:textId="4966C712">
      <w:pPr>
        <w:pStyle w:val="ListParagraph"/>
        <w:numPr>
          <w:ilvl w:val="1"/>
          <w:numId w:val="28"/>
        </w:numPr>
        <w:spacing w:before="120"/>
        <w:ind w:left="567" w:hanging="567"/>
        <w:contextualSpacing w:val="0"/>
        <w:jc w:val="both"/>
        <w:rPr>
          <w:rFonts w:asciiTheme="minorHAnsi" w:hAnsiTheme="minorHAnsi" w:cs="Arial"/>
          <w:sz w:val="22"/>
          <w:szCs w:val="22"/>
        </w:rPr>
      </w:pPr>
      <w:r w:rsidRPr="000800B1">
        <w:rPr>
          <w:rFonts w:asciiTheme="minorHAnsi" w:hAnsiTheme="minorHAnsi" w:cs="Arial"/>
          <w:sz w:val="22"/>
          <w:szCs w:val="22"/>
        </w:rPr>
        <w:t xml:space="preserve">Při </w:t>
      </w:r>
      <w:r w:rsidRPr="000800B1" w:rsidR="000800B1">
        <w:rPr>
          <w:rFonts w:asciiTheme="minorHAnsi" w:hAnsiTheme="minorHAnsi" w:cs="Arial"/>
          <w:sz w:val="22"/>
          <w:szCs w:val="22"/>
        </w:rPr>
        <w:t>doručování prostřednictvím elektronické pošty se zpráva považuje za doručenou okamžikem jejího přijetí poštovním serverem příjemce bez ohledu na to, zda příjemce zprávu přečetl.</w:t>
      </w:r>
    </w:p>
    <w:p w:rsidR="002352A7" w:rsidP="002352A7" w14:paraId="04EE3847" w14:textId="77777777"/>
    <w:p w:rsidR="002352A7" w:rsidP="002352A7" w14:paraId="41F1AAC6" w14:textId="4B07E37D"/>
    <w:p w:rsidR="00B755CD" w:rsidP="002352A7" w14:paraId="08AF0882" w14:textId="36F508DB"/>
    <w:p w:rsidR="00B755CD" w:rsidRPr="002352A7" w:rsidP="002352A7" w14:paraId="71619678" w14:textId="77777777"/>
    <w:p w:rsidR="00D0788D" w:rsidRPr="0084481B" w:rsidP="00EC2703" w14:paraId="18AC6D32" w14:textId="58EA0320">
      <w:pPr>
        <w:pStyle w:val="BodyText"/>
        <w:tabs>
          <w:tab w:val="left" w:pos="709"/>
          <w:tab w:val="clear" w:pos="1642"/>
        </w:tabs>
        <w:jc w:val="center"/>
        <w:rPr>
          <w:rFonts w:asciiTheme="minorHAnsi" w:hAnsiTheme="minorHAnsi" w:cs="Arial"/>
          <w:b/>
          <w:szCs w:val="22"/>
        </w:rPr>
      </w:pPr>
      <w:r>
        <w:rPr>
          <w:rFonts w:asciiTheme="minorHAnsi" w:hAnsiTheme="minorHAnsi" w:cs="Arial"/>
          <w:b/>
          <w:szCs w:val="22"/>
        </w:rPr>
        <w:t>XV.</w:t>
      </w:r>
      <w:r w:rsidRPr="0084481B">
        <w:rPr>
          <w:rFonts w:asciiTheme="minorHAnsi" w:hAnsiTheme="minorHAnsi" w:cs="Arial"/>
          <w:b/>
          <w:szCs w:val="22"/>
        </w:rPr>
        <w:tab/>
        <w:t>Společná ustanovení</w:t>
      </w:r>
    </w:p>
    <w:p w:rsidR="00D0788D" w:rsidRPr="00EB422C" w:rsidP="005B7B3A" w14:paraId="6E84F3CB" w14:textId="069A5A42">
      <w:pPr>
        <w:pStyle w:val="ListParagraph"/>
        <w:numPr>
          <w:ilvl w:val="0"/>
          <w:numId w:val="29"/>
        </w:numPr>
        <w:spacing w:before="120"/>
        <w:jc w:val="both"/>
        <w:rPr>
          <w:rFonts w:asciiTheme="minorHAnsi" w:hAnsiTheme="minorHAnsi" w:cs="Arial"/>
          <w:i/>
          <w:snapToGrid w:val="0"/>
          <w:color w:val="000000"/>
          <w:sz w:val="22"/>
          <w:szCs w:val="22"/>
        </w:rPr>
      </w:pPr>
      <w:r w:rsidRPr="00EC2703">
        <w:rPr>
          <w:rFonts w:asciiTheme="minorHAnsi" w:hAnsiTheme="minorHAnsi" w:cs="Arial"/>
          <w:snapToGrid w:val="0"/>
          <w:sz w:val="22"/>
          <w:szCs w:val="22"/>
        </w:rPr>
        <w:t xml:space="preserve">Smluvní strany se dohodly na tom, že jakákoliv peněžitá plnění dle </w:t>
      </w:r>
      <w:r w:rsidR="00CF09A5">
        <w:rPr>
          <w:rFonts w:asciiTheme="minorHAnsi" w:hAnsiTheme="minorHAnsi" w:cs="Arial"/>
          <w:snapToGrid w:val="0"/>
          <w:sz w:val="22"/>
          <w:szCs w:val="22"/>
        </w:rPr>
        <w:t>dohody</w:t>
      </w:r>
      <w:r w:rsidRPr="00EC2703">
        <w:rPr>
          <w:rFonts w:asciiTheme="minorHAnsi" w:hAnsiTheme="minorHAnsi" w:cs="Arial"/>
          <w:snapToGrid w:val="0"/>
          <w:sz w:val="22"/>
          <w:szCs w:val="22"/>
        </w:rPr>
        <w:t xml:space="preserve"> jsou řádně a včas splněna, pokud byla </w:t>
      </w:r>
      <w:r w:rsidRPr="00EC2703">
        <w:rPr>
          <w:rFonts w:asciiTheme="minorHAnsi" w:hAnsiTheme="minorHAnsi" w:cs="Arial"/>
          <w:snapToGrid w:val="0"/>
          <w:color w:val="000000"/>
          <w:sz w:val="22"/>
          <w:szCs w:val="22"/>
        </w:rPr>
        <w:t>příslušná částka odepsána z účtu povinné strany ve prospěch účtu oprávněné smluvní strany (věřitele) nejpozději v poslední den splatnosti.</w:t>
      </w:r>
    </w:p>
    <w:p w:rsidR="00EB422C" w:rsidRPr="00EC2703" w:rsidP="00EB422C" w14:paraId="127CF859" w14:textId="77777777">
      <w:pPr>
        <w:pStyle w:val="ListParagraph"/>
        <w:spacing w:before="120"/>
        <w:ind w:left="360"/>
        <w:jc w:val="both"/>
        <w:rPr>
          <w:rFonts w:asciiTheme="minorHAnsi" w:hAnsiTheme="minorHAnsi" w:cs="Arial"/>
          <w:i/>
          <w:snapToGrid w:val="0"/>
          <w:color w:val="000000"/>
          <w:sz w:val="22"/>
          <w:szCs w:val="22"/>
        </w:rPr>
      </w:pPr>
    </w:p>
    <w:p w:rsidR="00D0788D" w:rsidP="005B7B3A" w14:paraId="7D899C3E" w14:textId="626F99EE">
      <w:pPr>
        <w:pStyle w:val="ListParagraph"/>
        <w:numPr>
          <w:ilvl w:val="0"/>
          <w:numId w:val="29"/>
        </w:numPr>
        <w:spacing w:before="120"/>
        <w:jc w:val="both"/>
        <w:rPr>
          <w:rFonts w:asciiTheme="minorHAnsi" w:hAnsiTheme="minorHAnsi" w:cs="Arial"/>
          <w:snapToGrid w:val="0"/>
          <w:sz w:val="22"/>
          <w:szCs w:val="22"/>
        </w:rPr>
      </w:pPr>
      <w:r w:rsidRPr="00EC2703">
        <w:rPr>
          <w:rFonts w:asciiTheme="minorHAnsi" w:hAnsiTheme="minorHAnsi" w:cs="Arial"/>
          <w:snapToGrid w:val="0"/>
          <w:sz w:val="22"/>
          <w:szCs w:val="22"/>
        </w:rPr>
        <w:t>V případě sporů souvisejících s</w:t>
      </w:r>
      <w:r w:rsidR="00CF09A5">
        <w:rPr>
          <w:rFonts w:asciiTheme="minorHAnsi" w:hAnsiTheme="minorHAnsi" w:cs="Arial"/>
          <w:snapToGrid w:val="0"/>
          <w:sz w:val="22"/>
          <w:szCs w:val="22"/>
        </w:rPr>
        <w:t> dohodou</w:t>
      </w:r>
      <w:r w:rsidRPr="00EC2703">
        <w:rPr>
          <w:rFonts w:asciiTheme="minorHAnsi" w:hAnsiTheme="minorHAnsi" w:cs="Arial"/>
          <w:snapToGrid w:val="0"/>
          <w:sz w:val="22"/>
          <w:szCs w:val="22"/>
        </w:rPr>
        <w:t xml:space="preserve"> se smluvní strany vždy pokusí o smírné řešení. </w:t>
      </w:r>
      <w:r w:rsidR="005813B8">
        <w:rPr>
          <w:rFonts w:asciiTheme="minorHAnsi" w:hAnsiTheme="minorHAnsi" w:cs="Arial"/>
          <w:snapToGrid w:val="0"/>
          <w:sz w:val="22"/>
          <w:szCs w:val="22"/>
        </w:rPr>
        <w:t>Smluvní strany se dohodly, že n</w:t>
      </w:r>
      <w:r w:rsidRPr="00EC2703">
        <w:rPr>
          <w:rFonts w:asciiTheme="minorHAnsi" w:hAnsiTheme="minorHAnsi" w:cs="Arial"/>
          <w:snapToGrid w:val="0"/>
          <w:sz w:val="22"/>
          <w:szCs w:val="22"/>
        </w:rPr>
        <w:t xml:space="preserve">edojde-li </w:t>
      </w:r>
      <w:r w:rsidR="005813B8">
        <w:rPr>
          <w:rFonts w:asciiTheme="minorHAnsi" w:hAnsiTheme="minorHAnsi" w:cs="Arial"/>
          <w:snapToGrid w:val="0"/>
          <w:sz w:val="22"/>
          <w:szCs w:val="22"/>
        </w:rPr>
        <w:t>k dohodě, místně příslušným soudem pro řešení případných sporů bude soud příslušný dle obecných pravidel zákona č. 99/1963 Sb., občanského soudního řádu.</w:t>
      </w:r>
    </w:p>
    <w:p w:rsidR="00EB422C" w:rsidRPr="00EC2703" w:rsidP="00EB422C" w14:paraId="6ED87429" w14:textId="596BBA2E">
      <w:pPr>
        <w:pStyle w:val="ListParagraph"/>
        <w:spacing w:before="120"/>
        <w:ind w:left="360"/>
        <w:jc w:val="both"/>
        <w:rPr>
          <w:rFonts w:asciiTheme="minorHAnsi" w:hAnsiTheme="minorHAnsi" w:cs="Arial"/>
          <w:snapToGrid w:val="0"/>
          <w:sz w:val="22"/>
          <w:szCs w:val="22"/>
        </w:rPr>
      </w:pPr>
    </w:p>
    <w:p w:rsidR="00D0788D" w:rsidRPr="00EC2703" w:rsidP="005B7B3A" w14:paraId="233BED23" w14:textId="7893C3D2">
      <w:pPr>
        <w:pStyle w:val="ListParagraph"/>
        <w:numPr>
          <w:ilvl w:val="0"/>
          <w:numId w:val="29"/>
        </w:numPr>
        <w:spacing w:before="120"/>
        <w:jc w:val="both"/>
        <w:rPr>
          <w:rFonts w:asciiTheme="minorHAnsi" w:hAnsiTheme="minorHAnsi" w:cs="Arial"/>
          <w:snapToGrid w:val="0"/>
          <w:sz w:val="22"/>
          <w:szCs w:val="22"/>
        </w:rPr>
      </w:pPr>
      <w:r w:rsidRPr="00EC2703">
        <w:rPr>
          <w:rFonts w:asciiTheme="minorHAnsi" w:hAnsiTheme="minorHAnsi" w:cs="Arial"/>
          <w:snapToGrid w:val="0"/>
          <w:sz w:val="22"/>
          <w:szCs w:val="22"/>
        </w:rPr>
        <w:t>Smluvní strany se zavazují:</w:t>
      </w:r>
    </w:p>
    <w:p w:rsidR="00D0788D" w:rsidRPr="0084481B" w:rsidP="005B7B3A" w14:paraId="4D051FDF" w14:textId="771B4C7E">
      <w:pPr>
        <w:pStyle w:val="Heading4"/>
        <w:numPr>
          <w:ilvl w:val="1"/>
          <w:numId w:val="29"/>
        </w:numPr>
        <w:spacing w:after="0"/>
        <w:jc w:val="both"/>
        <w:rPr>
          <w:rFonts w:asciiTheme="minorHAnsi" w:hAnsiTheme="minorHAnsi" w:cs="Arial"/>
          <w:snapToGrid w:val="0"/>
          <w:szCs w:val="22"/>
        </w:rPr>
      </w:pPr>
      <w:r w:rsidRPr="0084481B">
        <w:rPr>
          <w:rFonts w:asciiTheme="minorHAnsi" w:hAnsiTheme="minorHAnsi" w:cs="Arial"/>
          <w:snapToGrid w:val="0"/>
          <w:szCs w:val="22"/>
        </w:rPr>
        <w:t>vzájemně včas a řádně informovat o všech podstatných skutečnostech, které mohou mít vliv na plnění dle této</w:t>
      </w:r>
      <w:r w:rsidR="00CF09A5">
        <w:rPr>
          <w:rFonts w:asciiTheme="minorHAnsi" w:hAnsiTheme="minorHAnsi" w:cs="Arial"/>
          <w:snapToGrid w:val="0"/>
          <w:szCs w:val="22"/>
        </w:rPr>
        <w:t xml:space="preserve"> dohody</w:t>
      </w:r>
      <w:r w:rsidRPr="0084481B">
        <w:rPr>
          <w:rFonts w:asciiTheme="minorHAnsi" w:hAnsiTheme="minorHAnsi" w:cs="Arial"/>
          <w:snapToGrid w:val="0"/>
          <w:szCs w:val="22"/>
        </w:rPr>
        <w:t>,</w:t>
      </w:r>
    </w:p>
    <w:p w:rsidR="00D0788D" w:rsidRPr="0084481B" w:rsidP="005B7B3A" w14:paraId="58A484C7" w14:textId="157BEA6C">
      <w:pPr>
        <w:pStyle w:val="Heading4"/>
        <w:numPr>
          <w:ilvl w:val="1"/>
          <w:numId w:val="29"/>
        </w:numPr>
        <w:spacing w:after="0"/>
        <w:jc w:val="both"/>
        <w:rPr>
          <w:rFonts w:asciiTheme="minorHAnsi" w:hAnsiTheme="minorHAnsi" w:cs="Arial"/>
          <w:snapToGrid w:val="0"/>
          <w:szCs w:val="22"/>
        </w:rPr>
      </w:pPr>
      <w:r w:rsidRPr="0084481B">
        <w:rPr>
          <w:rFonts w:asciiTheme="minorHAnsi" w:hAnsiTheme="minorHAnsi" w:cs="Arial"/>
          <w:snapToGrid w:val="0"/>
          <w:szCs w:val="22"/>
        </w:rPr>
        <w:t xml:space="preserve">vyvinout potřebnou součinnost k plnění této </w:t>
      </w:r>
      <w:r w:rsidR="00CF09A5">
        <w:rPr>
          <w:rFonts w:asciiTheme="minorHAnsi" w:hAnsiTheme="minorHAnsi" w:cs="Arial"/>
          <w:snapToGrid w:val="0"/>
          <w:szCs w:val="22"/>
        </w:rPr>
        <w:t>dohody</w:t>
      </w:r>
      <w:r w:rsidRPr="0084481B">
        <w:rPr>
          <w:rFonts w:asciiTheme="minorHAnsi" w:hAnsiTheme="minorHAnsi" w:cs="Arial"/>
          <w:snapToGrid w:val="0"/>
          <w:szCs w:val="22"/>
        </w:rPr>
        <w:t>.</w:t>
      </w:r>
    </w:p>
    <w:p w:rsidR="00D0788D" w:rsidP="005B7B3A" w14:paraId="3A86AD2C" w14:textId="2DA9F892">
      <w:pPr>
        <w:pStyle w:val="ListParagraph"/>
        <w:numPr>
          <w:ilvl w:val="0"/>
          <w:numId w:val="29"/>
        </w:numPr>
        <w:spacing w:before="120"/>
        <w:jc w:val="both"/>
        <w:rPr>
          <w:rFonts w:asciiTheme="minorHAnsi" w:hAnsiTheme="minorHAnsi" w:cs="Arial"/>
          <w:snapToGrid w:val="0"/>
          <w:sz w:val="22"/>
          <w:szCs w:val="22"/>
        </w:rPr>
      </w:pPr>
      <w:r>
        <w:rPr>
          <w:rFonts w:asciiTheme="minorHAnsi" w:hAnsiTheme="minorHAnsi" w:cs="Arial"/>
          <w:snapToGrid w:val="0"/>
          <w:sz w:val="22"/>
          <w:szCs w:val="22"/>
        </w:rPr>
        <w:t xml:space="preserve">Ujednání této </w:t>
      </w:r>
      <w:r w:rsidR="00CF09A5">
        <w:rPr>
          <w:rFonts w:asciiTheme="minorHAnsi" w:hAnsiTheme="minorHAnsi" w:cs="Arial"/>
          <w:snapToGrid w:val="0"/>
          <w:sz w:val="22"/>
          <w:szCs w:val="22"/>
        </w:rPr>
        <w:t>dohody</w:t>
      </w:r>
      <w:r>
        <w:rPr>
          <w:rFonts w:asciiTheme="minorHAnsi" w:hAnsiTheme="minorHAnsi" w:cs="Arial"/>
          <w:snapToGrid w:val="0"/>
          <w:sz w:val="22"/>
          <w:szCs w:val="22"/>
        </w:rPr>
        <w:t xml:space="preserve"> jsou vzájemně oddělitelná. </w:t>
      </w:r>
      <w:r w:rsidRPr="00EC2703">
        <w:rPr>
          <w:rFonts w:asciiTheme="minorHAnsi" w:hAnsiTheme="minorHAnsi" w:cs="Arial"/>
          <w:snapToGrid w:val="0"/>
          <w:sz w:val="22"/>
          <w:szCs w:val="22"/>
        </w:rPr>
        <w:t xml:space="preserve">Pokud kterékoliv ustanovení této </w:t>
      </w:r>
      <w:r w:rsidR="00CF09A5">
        <w:rPr>
          <w:rFonts w:asciiTheme="minorHAnsi" w:hAnsiTheme="minorHAnsi" w:cs="Arial"/>
          <w:snapToGrid w:val="0"/>
          <w:sz w:val="22"/>
          <w:szCs w:val="22"/>
        </w:rPr>
        <w:t>dohody</w:t>
      </w:r>
      <w:r w:rsidRPr="00EC2703">
        <w:rPr>
          <w:rFonts w:asciiTheme="minorHAnsi" w:hAnsiTheme="minorHAnsi" w:cs="Arial"/>
          <w:snapToGrid w:val="0"/>
          <w:sz w:val="22"/>
          <w:szCs w:val="22"/>
        </w:rPr>
        <w:t xml:space="preserve"> nebo jeho část</w:t>
      </w:r>
      <w:r w:rsidR="00EB422C">
        <w:rPr>
          <w:rFonts w:asciiTheme="minorHAnsi" w:hAnsiTheme="minorHAnsi" w:cs="Arial"/>
          <w:snapToGrid w:val="0"/>
          <w:sz w:val="22"/>
          <w:szCs w:val="22"/>
        </w:rPr>
        <w:t>i</w:t>
      </w:r>
      <w:r w:rsidRPr="00EC2703">
        <w:rPr>
          <w:rFonts w:asciiTheme="minorHAnsi" w:hAnsiTheme="minorHAnsi" w:cs="Arial"/>
          <w:snapToGrid w:val="0"/>
          <w:sz w:val="22"/>
          <w:szCs w:val="22"/>
        </w:rPr>
        <w:t xml:space="preserve">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sidR="005F60EC">
        <w:rPr>
          <w:rFonts w:asciiTheme="minorHAnsi" w:hAnsiTheme="minorHAnsi" w:cs="Arial"/>
          <w:snapToGrid w:val="0"/>
          <w:sz w:val="22"/>
          <w:szCs w:val="22"/>
        </w:rPr>
        <w:t>dohody</w:t>
      </w:r>
      <w:r w:rsidRPr="00EC2703">
        <w:rPr>
          <w:rFonts w:asciiTheme="minorHAnsi" w:hAnsiTheme="minorHAnsi" w:cs="Arial"/>
          <w:snapToGrid w:val="0"/>
          <w:sz w:val="22"/>
          <w:szCs w:val="22"/>
        </w:rPr>
        <w:t xml:space="preserve"> nebo jejich částí.</w:t>
      </w:r>
      <w:r>
        <w:rPr>
          <w:rFonts w:asciiTheme="minorHAnsi" w:hAnsiTheme="minorHAnsi" w:cs="Arial"/>
          <w:snapToGrid w:val="0"/>
          <w:sz w:val="22"/>
          <w:szCs w:val="22"/>
        </w:rPr>
        <w:t xml:space="preserve"> Smluvní strany této </w:t>
      </w:r>
      <w:r w:rsidR="005F60EC">
        <w:rPr>
          <w:rFonts w:asciiTheme="minorHAnsi" w:hAnsiTheme="minorHAnsi" w:cs="Arial"/>
          <w:snapToGrid w:val="0"/>
          <w:sz w:val="22"/>
          <w:szCs w:val="22"/>
        </w:rPr>
        <w:t>dohody</w:t>
      </w:r>
      <w:r>
        <w:rPr>
          <w:rFonts w:asciiTheme="minorHAnsi" w:hAnsiTheme="minorHAnsi" w:cs="Arial"/>
          <w:snapToGrid w:val="0"/>
          <w:sz w:val="22"/>
          <w:szCs w:val="22"/>
        </w:rPr>
        <w:t xml:space="preserve"> se zavazují nahradit takovouto část novou, platnou a vymahatelnou částí závazku, jejíž předmět bude nejlépe odpovídat předmětu původního závazku.</w:t>
      </w:r>
    </w:p>
    <w:p w:rsidR="00EB422C" w:rsidRPr="00EC2703" w:rsidP="00EB422C" w14:paraId="1573DFA7" w14:textId="77777777">
      <w:pPr>
        <w:pStyle w:val="ListParagraph"/>
        <w:spacing w:before="120"/>
        <w:ind w:left="360"/>
        <w:jc w:val="both"/>
        <w:rPr>
          <w:rFonts w:asciiTheme="minorHAnsi" w:hAnsiTheme="minorHAnsi" w:cs="Arial"/>
          <w:snapToGrid w:val="0"/>
          <w:sz w:val="22"/>
          <w:szCs w:val="22"/>
        </w:rPr>
      </w:pPr>
    </w:p>
    <w:p w:rsidR="00D0788D" w:rsidP="005B7B3A" w14:paraId="44FB5A8B" w14:textId="2ED61F3E">
      <w:pPr>
        <w:pStyle w:val="ListParagraph"/>
        <w:numPr>
          <w:ilvl w:val="0"/>
          <w:numId w:val="29"/>
        </w:numPr>
        <w:spacing w:before="120"/>
        <w:jc w:val="both"/>
        <w:rPr>
          <w:rFonts w:asciiTheme="minorHAnsi" w:hAnsiTheme="minorHAnsi" w:cs="Arial"/>
          <w:snapToGrid w:val="0"/>
          <w:sz w:val="22"/>
          <w:szCs w:val="22"/>
        </w:rPr>
      </w:pPr>
      <w:r w:rsidRPr="00EC2703">
        <w:rPr>
          <w:rFonts w:asciiTheme="minorHAnsi" w:hAnsiTheme="minorHAnsi" w:cs="Arial"/>
          <w:snapToGrid w:val="0"/>
          <w:sz w:val="22"/>
          <w:szCs w:val="22"/>
        </w:rPr>
        <w:t xml:space="preserve">Tato </w:t>
      </w:r>
      <w:r w:rsidR="005F60EC">
        <w:rPr>
          <w:rFonts w:asciiTheme="minorHAnsi" w:hAnsiTheme="minorHAnsi" w:cs="Arial"/>
          <w:snapToGrid w:val="0"/>
          <w:sz w:val="22"/>
          <w:szCs w:val="22"/>
        </w:rPr>
        <w:t>dohoda</w:t>
      </w:r>
      <w:r w:rsidRPr="00EC2703">
        <w:rPr>
          <w:rFonts w:asciiTheme="minorHAnsi" w:hAnsiTheme="minorHAnsi" w:cs="Arial"/>
          <w:snapToGrid w:val="0"/>
          <w:sz w:val="22"/>
          <w:szCs w:val="22"/>
        </w:rPr>
        <w:t xml:space="preserve"> může být měněna nebo doplňována pouze písemnými </w:t>
      </w:r>
      <w:r w:rsidR="00EB422C">
        <w:rPr>
          <w:rFonts w:asciiTheme="minorHAnsi" w:hAnsiTheme="minorHAnsi" w:cs="Arial"/>
          <w:snapToGrid w:val="0"/>
          <w:sz w:val="22"/>
          <w:szCs w:val="22"/>
        </w:rPr>
        <w:t xml:space="preserve">vzestupně číslovanými </w:t>
      </w:r>
      <w:r w:rsidRPr="00EC2703">
        <w:rPr>
          <w:rFonts w:asciiTheme="minorHAnsi" w:hAnsiTheme="minorHAnsi" w:cs="Arial"/>
          <w:snapToGrid w:val="0"/>
          <w:sz w:val="22"/>
          <w:szCs w:val="22"/>
        </w:rPr>
        <w:t>oboustranně</w:t>
      </w:r>
      <w:r w:rsidRPr="00EC2703" w:rsidR="0084481B">
        <w:rPr>
          <w:rFonts w:asciiTheme="minorHAnsi" w:hAnsiTheme="minorHAnsi" w:cs="Arial"/>
          <w:snapToGrid w:val="0"/>
          <w:sz w:val="22"/>
          <w:szCs w:val="22"/>
        </w:rPr>
        <w:t xml:space="preserve"> odsouhlasenými</w:t>
      </w:r>
      <w:r w:rsidRPr="00EC2703">
        <w:rPr>
          <w:rFonts w:asciiTheme="minorHAnsi" w:hAnsiTheme="minorHAnsi" w:cs="Arial"/>
          <w:snapToGrid w:val="0"/>
          <w:sz w:val="22"/>
          <w:szCs w:val="22"/>
        </w:rPr>
        <w:t xml:space="preserve"> dodatky, podepsanými oprávněnými zástupci obou smluvních stran, které musí být obsaženy na jedné listině. </w:t>
      </w:r>
    </w:p>
    <w:p w:rsidR="00EB422C" w:rsidRPr="00EC2703" w:rsidP="00EB422C" w14:paraId="7799780D" w14:textId="1F08B33F">
      <w:pPr>
        <w:pStyle w:val="ListParagraph"/>
        <w:spacing w:before="120"/>
        <w:ind w:left="360"/>
        <w:jc w:val="both"/>
        <w:rPr>
          <w:rFonts w:asciiTheme="minorHAnsi" w:hAnsiTheme="minorHAnsi" w:cs="Arial"/>
          <w:snapToGrid w:val="0"/>
          <w:sz w:val="22"/>
          <w:szCs w:val="22"/>
        </w:rPr>
      </w:pPr>
    </w:p>
    <w:p w:rsidR="002352A7" w:rsidRPr="002352A7" w:rsidP="002352A7" w14:paraId="5CCFC3DB" w14:textId="77777777"/>
    <w:p w:rsidR="000F7BDE" w:rsidRPr="00F8384E" w:rsidP="000F7BDE" w14:paraId="1ED3D9C1" w14:textId="0BF15DCE">
      <w:pPr>
        <w:keepNext/>
        <w:spacing w:after="60"/>
        <w:ind w:left="360"/>
        <w:jc w:val="center"/>
        <w:rPr>
          <w:rFonts w:asciiTheme="minorHAnsi" w:hAnsiTheme="minorHAnsi" w:cstheme="minorHAnsi"/>
          <w:b/>
          <w:sz w:val="22"/>
          <w:szCs w:val="22"/>
        </w:rPr>
      </w:pPr>
      <w:r>
        <w:rPr>
          <w:rFonts w:asciiTheme="minorHAnsi" w:hAnsiTheme="minorHAnsi" w:cstheme="minorHAnsi"/>
          <w:b/>
          <w:sz w:val="22"/>
          <w:szCs w:val="22"/>
        </w:rPr>
        <w:t xml:space="preserve">XVI. </w:t>
      </w:r>
      <w:r w:rsidRPr="00F8384E">
        <w:rPr>
          <w:rFonts w:asciiTheme="minorHAnsi" w:hAnsiTheme="minorHAnsi" w:cstheme="minorHAnsi"/>
          <w:b/>
          <w:sz w:val="22"/>
          <w:szCs w:val="22"/>
        </w:rPr>
        <w:t>Ochrana informací</w:t>
      </w:r>
    </w:p>
    <w:p w:rsidR="000F7BDE" w:rsidRPr="00F8384E" w:rsidP="000F7BDE" w14:paraId="40558A9E" w14:textId="2AC7A087">
      <w:pPr>
        <w:numPr>
          <w:ilvl w:val="0"/>
          <w:numId w:val="45"/>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Žádná ze smluvních stran není oprávněna poskytnout třetím osobám jakékoliv informace o plnění této </w:t>
      </w:r>
      <w:r>
        <w:rPr>
          <w:rFonts w:asciiTheme="minorHAnsi" w:hAnsiTheme="minorHAnsi" w:cstheme="minorHAnsi"/>
          <w:sz w:val="22"/>
          <w:szCs w:val="22"/>
        </w:rPr>
        <w:t>d</w:t>
      </w:r>
      <w:r w:rsidRPr="00F8384E">
        <w:rPr>
          <w:rFonts w:asciiTheme="minorHAnsi" w:hAnsiTheme="minorHAnsi" w:cstheme="minorHAnsi"/>
          <w:sz w:val="22"/>
          <w:szCs w:val="22"/>
        </w:rPr>
        <w:t xml:space="preserve">ohody a související s touto </w:t>
      </w:r>
      <w:r>
        <w:rPr>
          <w:rFonts w:asciiTheme="minorHAnsi" w:hAnsiTheme="minorHAnsi" w:cstheme="minorHAnsi"/>
          <w:sz w:val="22"/>
          <w:szCs w:val="22"/>
        </w:rPr>
        <w:t>d</w:t>
      </w:r>
      <w:r w:rsidRPr="00F8384E">
        <w:rPr>
          <w:rFonts w:asciiTheme="minorHAnsi" w:hAnsiTheme="minorHAnsi" w:cstheme="minorHAnsi"/>
          <w:sz w:val="22"/>
          <w:szCs w:val="22"/>
        </w:rPr>
        <w:t xml:space="preserve">ohodou, jejichž obsahem mohou být důvěrné informace. Nedohodnou-li se smluvní strany výslovně písemnou formou jinak, považují se za důvěrné informace implicitně všechny informace, které jsou nebo by mohly být součástí obchodního tajemství, tj. například, ale nejenom osobní a citlivé údaje, technologie, popisy nebo části popisů technologických procesů a vzorců, technických vzorců a technických know-how, informace o provozních metodách, procedurách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smluvní stranou by předávající smluvní straně mohlo způsobit škodu (dále jen „důvěrné informace“). </w:t>
      </w:r>
    </w:p>
    <w:p w:rsidR="000F7BDE" w:rsidRPr="00F8384E" w:rsidP="000F7BDE" w14:paraId="2CB3B082" w14:textId="52AAE343">
      <w:pPr>
        <w:numPr>
          <w:ilvl w:val="0"/>
          <w:numId w:val="45"/>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Smluvní strany jsou si vědomy toho, že v rámci plnění závazků z této </w:t>
      </w:r>
      <w:r>
        <w:rPr>
          <w:rFonts w:asciiTheme="minorHAnsi" w:hAnsiTheme="minorHAnsi" w:cstheme="minorHAnsi"/>
          <w:sz w:val="22"/>
          <w:szCs w:val="22"/>
        </w:rPr>
        <w:t>d</w:t>
      </w:r>
      <w:r w:rsidRPr="00F8384E">
        <w:rPr>
          <w:rFonts w:asciiTheme="minorHAnsi" w:hAnsiTheme="minorHAnsi" w:cstheme="minorHAnsi"/>
          <w:sz w:val="22"/>
          <w:szCs w:val="22"/>
        </w:rPr>
        <w:t>ohody:</w:t>
      </w:r>
    </w:p>
    <w:p w:rsidR="000F7BDE" w:rsidRPr="00F8384E" w:rsidP="000F7BDE" w14:paraId="04872E4B" w14:textId="77777777">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si mohou vzájemně poskytnout informace, které budou považovat nebo budou označeny za důvěrné informace;</w:t>
      </w:r>
    </w:p>
    <w:p w:rsidR="000F7BDE" w:rsidRPr="00F8384E" w:rsidP="000F7BDE" w14:paraId="51079629" w14:textId="77777777">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mohou jejich zaměstnanci a osoby v obdobném postavení získat vědomou činností druhé smluvní strany nebo i jejich opominutím přístup k důvěrným informacím druhé smluvní strany.</w:t>
      </w:r>
    </w:p>
    <w:p w:rsidR="000F7BDE" w:rsidRPr="00F8384E" w:rsidP="000F7BDE" w14:paraId="2B189576" w14:textId="77777777">
      <w:pPr>
        <w:numPr>
          <w:ilvl w:val="0"/>
          <w:numId w:val="45"/>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Za třetí osoby podle odst. 1. tohoto článku se nepovažují </w:t>
      </w:r>
    </w:p>
    <w:p w:rsidR="000F7BDE" w:rsidRPr="00F8384E" w:rsidP="000F7BDE" w14:paraId="692A9F4A" w14:textId="5355ABAC">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zaměstnanci smluvních stran a osoby v obdobném postavení ve vztahu k </w:t>
      </w:r>
      <w:r>
        <w:rPr>
          <w:rFonts w:asciiTheme="minorHAnsi" w:hAnsiTheme="minorHAnsi" w:cstheme="minorHAnsi"/>
          <w:sz w:val="22"/>
          <w:szCs w:val="22"/>
        </w:rPr>
        <w:t>o</w:t>
      </w:r>
      <w:r w:rsidRPr="00F8384E">
        <w:rPr>
          <w:rFonts w:asciiTheme="minorHAnsi" w:hAnsiTheme="minorHAnsi" w:cstheme="minorHAnsi"/>
          <w:sz w:val="22"/>
          <w:szCs w:val="22"/>
        </w:rPr>
        <w:t>bjednateli;</w:t>
      </w:r>
    </w:p>
    <w:p w:rsidR="000F7BDE" w:rsidRPr="00F8384E" w:rsidP="000F7BDE" w14:paraId="232DC867" w14:textId="69B48764">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statutární orgány </w:t>
      </w:r>
      <w:r>
        <w:rPr>
          <w:rFonts w:asciiTheme="minorHAnsi" w:hAnsiTheme="minorHAnsi" w:cstheme="minorHAnsi"/>
          <w:sz w:val="22"/>
          <w:szCs w:val="22"/>
        </w:rPr>
        <w:t>poskytovatele</w:t>
      </w:r>
      <w:r w:rsidRPr="00F8384E">
        <w:rPr>
          <w:rFonts w:asciiTheme="minorHAnsi" w:hAnsiTheme="minorHAnsi" w:cstheme="minorHAnsi"/>
          <w:sz w:val="22"/>
          <w:szCs w:val="22"/>
        </w:rPr>
        <w:t xml:space="preserve"> a jejich členové;</w:t>
      </w:r>
    </w:p>
    <w:p w:rsidR="000F7BDE" w:rsidRPr="00F8384E" w:rsidP="000F7BDE" w14:paraId="2E6DEE30" w14:textId="0541EBDA">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ve vztahu k </w:t>
      </w:r>
      <w:r>
        <w:rPr>
          <w:rFonts w:asciiTheme="minorHAnsi" w:hAnsiTheme="minorHAnsi" w:cstheme="minorHAnsi"/>
          <w:sz w:val="22"/>
          <w:szCs w:val="22"/>
        </w:rPr>
        <w:t>poskytovateli</w:t>
      </w:r>
      <w:r w:rsidRPr="00F8384E">
        <w:rPr>
          <w:rFonts w:asciiTheme="minorHAnsi" w:hAnsiTheme="minorHAnsi" w:cstheme="minorHAnsi"/>
          <w:sz w:val="22"/>
          <w:szCs w:val="22"/>
        </w:rPr>
        <w:t xml:space="preserve"> jeho subdodavatelé; za předpokladu, že se podílejí na plnění této </w:t>
      </w:r>
      <w:r>
        <w:rPr>
          <w:rFonts w:asciiTheme="minorHAnsi" w:hAnsiTheme="minorHAnsi" w:cstheme="minorHAnsi"/>
          <w:sz w:val="22"/>
          <w:szCs w:val="22"/>
        </w:rPr>
        <w:t>dohody</w:t>
      </w:r>
      <w:r w:rsidRPr="00F8384E">
        <w:rPr>
          <w:rFonts w:asciiTheme="minorHAnsi" w:hAnsiTheme="minorHAnsi" w:cstheme="minorHAnsi"/>
          <w:sz w:val="22"/>
          <w:szCs w:val="22"/>
        </w:rPr>
        <w:t xml:space="preserve">. Důvěrné informace jsou jim zpřístupněny výhradně za tímto účelem a zpřístupnění důvěrných informací je učiněno v rozsahu nezbytně nutném pro naplnění jeho účelu a za stejných podmínek, jaké jsou stanoveny smluvním stranám v této </w:t>
      </w:r>
      <w:r>
        <w:rPr>
          <w:rFonts w:asciiTheme="minorHAnsi" w:hAnsiTheme="minorHAnsi" w:cstheme="minorHAnsi"/>
          <w:sz w:val="22"/>
          <w:szCs w:val="22"/>
        </w:rPr>
        <w:t>d</w:t>
      </w:r>
      <w:r w:rsidRPr="00F8384E">
        <w:rPr>
          <w:rFonts w:asciiTheme="minorHAnsi" w:hAnsiTheme="minorHAnsi" w:cstheme="minorHAnsi"/>
          <w:sz w:val="22"/>
          <w:szCs w:val="22"/>
        </w:rPr>
        <w:t>ohodě.</w:t>
      </w:r>
    </w:p>
    <w:p w:rsidR="000F7BDE" w:rsidRPr="00F8384E" w:rsidP="000F7BDE" w14:paraId="4A5767F3" w14:textId="76C7C427">
      <w:pPr>
        <w:numPr>
          <w:ilvl w:val="0"/>
          <w:numId w:val="45"/>
        </w:numPr>
        <w:spacing w:after="60"/>
        <w:ind w:left="567" w:hanging="567"/>
        <w:jc w:val="both"/>
        <w:rPr>
          <w:rFonts w:asciiTheme="minorHAnsi" w:hAnsiTheme="minorHAnsi" w:cstheme="minorHAnsi"/>
          <w:sz w:val="22"/>
          <w:szCs w:val="22"/>
        </w:rPr>
      </w:pPr>
      <w:bookmarkStart w:id="0" w:name="_Ref403388606"/>
      <w:r w:rsidRPr="00F8384E">
        <w:rPr>
          <w:rFonts w:asciiTheme="minorHAnsi" w:hAnsiTheme="minorHAnsi" w:cstheme="minorHAnsi"/>
          <w:sz w:val="22"/>
          <w:szCs w:val="22"/>
        </w:rPr>
        <w:t xml:space="preserve">Smluvní strany se zavazují v plném rozsahu zachovávat povinnost mlčenlivosti a povinnost chránit důvěrné informace vyplývající z této </w:t>
      </w:r>
      <w:r>
        <w:rPr>
          <w:rFonts w:asciiTheme="minorHAnsi" w:hAnsiTheme="minorHAnsi" w:cstheme="minorHAnsi"/>
          <w:sz w:val="22"/>
          <w:szCs w:val="22"/>
        </w:rPr>
        <w:t>d</w:t>
      </w:r>
      <w:r w:rsidRPr="00F8384E">
        <w:rPr>
          <w:rFonts w:asciiTheme="minorHAnsi" w:hAnsiTheme="minorHAnsi" w:cstheme="minorHAnsi"/>
          <w:sz w:val="22"/>
          <w:szCs w:val="22"/>
        </w:rPr>
        <w:t xml:space="preserve">ohody a též z příslušných právních předpisů, zejména osobní údaje dle zákona č. 110/2019 Sb., o zpracování osobních údajů, ve znění pozdějších předpisů (dále jen „ZZOÚ“). Smluvní strany se v této souvislosti zavazují poučit veškeré osoby, které se budou podílet na plnění </w:t>
      </w:r>
      <w:r>
        <w:rPr>
          <w:rFonts w:asciiTheme="minorHAnsi" w:hAnsiTheme="minorHAnsi" w:cstheme="minorHAnsi"/>
          <w:sz w:val="22"/>
          <w:szCs w:val="22"/>
        </w:rPr>
        <w:t>d</w:t>
      </w:r>
      <w:r w:rsidRPr="00F8384E">
        <w:rPr>
          <w:rFonts w:asciiTheme="minorHAnsi" w:hAnsiTheme="minorHAnsi" w:cstheme="minorHAnsi"/>
          <w:sz w:val="22"/>
          <w:szCs w:val="22"/>
        </w:rPr>
        <w:t xml:space="preserve">ohody, o výše uvedených povinnostech mlčenlivosti a ochrany důvěrných informací a dále se zavazují vhodným způsobem zajistit dodržování těchto povinností všemi osobami podílejícími se na plnění </w:t>
      </w:r>
      <w:r>
        <w:rPr>
          <w:rFonts w:asciiTheme="minorHAnsi" w:hAnsiTheme="minorHAnsi" w:cstheme="minorHAnsi"/>
          <w:sz w:val="22"/>
          <w:szCs w:val="22"/>
        </w:rPr>
        <w:t>d</w:t>
      </w:r>
      <w:r w:rsidRPr="00F8384E">
        <w:rPr>
          <w:rFonts w:asciiTheme="minorHAnsi" w:hAnsiTheme="minorHAnsi" w:cstheme="minorHAnsi"/>
          <w:sz w:val="22"/>
          <w:szCs w:val="22"/>
        </w:rPr>
        <w:t>ohody.</w:t>
      </w:r>
      <w:bookmarkEnd w:id="0"/>
    </w:p>
    <w:p w:rsidR="000F7BDE" w:rsidRPr="00F8384E" w:rsidP="000F7BDE" w14:paraId="163BBE2E" w14:textId="18294AE5">
      <w:pPr>
        <w:numPr>
          <w:ilvl w:val="0"/>
          <w:numId w:val="45"/>
        </w:numPr>
        <w:spacing w:after="60"/>
        <w:ind w:left="567" w:hanging="567"/>
        <w:jc w:val="both"/>
        <w:rPr>
          <w:rFonts w:asciiTheme="minorHAnsi" w:hAnsiTheme="minorHAnsi" w:cstheme="minorHAnsi"/>
          <w:sz w:val="22"/>
          <w:szCs w:val="22"/>
        </w:rPr>
      </w:pPr>
      <w:bookmarkStart w:id="1" w:name="_Ref403388628"/>
      <w:r w:rsidRPr="00F8384E">
        <w:rPr>
          <w:rFonts w:asciiTheme="minorHAnsi" w:hAnsiTheme="minorHAnsi" w:cstheme="minorHAnsi"/>
          <w:sz w:val="22"/>
          <w:szCs w:val="22"/>
        </w:rPr>
        <w:t xml:space="preserve">Budou-li informace poskytnuté </w:t>
      </w:r>
      <w:r>
        <w:rPr>
          <w:rFonts w:asciiTheme="minorHAnsi" w:hAnsiTheme="minorHAnsi" w:cstheme="minorHAnsi"/>
          <w:sz w:val="22"/>
          <w:szCs w:val="22"/>
        </w:rPr>
        <w:t>o</w:t>
      </w:r>
      <w:r w:rsidRPr="00F8384E">
        <w:rPr>
          <w:rFonts w:asciiTheme="minorHAnsi" w:hAnsiTheme="minorHAnsi" w:cstheme="minorHAnsi"/>
          <w:sz w:val="22"/>
          <w:szCs w:val="22"/>
        </w:rPr>
        <w:t xml:space="preserve">bjednatelem či třetími stranami, které jsou nezbytné pro plnění dle této </w:t>
      </w:r>
      <w:r>
        <w:rPr>
          <w:rFonts w:asciiTheme="minorHAnsi" w:hAnsiTheme="minorHAnsi" w:cstheme="minorHAnsi"/>
          <w:sz w:val="22"/>
          <w:szCs w:val="22"/>
        </w:rPr>
        <w:t>d</w:t>
      </w:r>
      <w:r w:rsidRPr="00F8384E">
        <w:rPr>
          <w:rFonts w:asciiTheme="minorHAnsi" w:hAnsiTheme="minorHAnsi" w:cstheme="minorHAnsi"/>
          <w:sz w:val="22"/>
          <w:szCs w:val="22"/>
        </w:rPr>
        <w:t xml:space="preserve">ohody, obsahovat data podléhající režimu zvláštní ochrany podle ZZOÚ, zavazuje se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zabezpečit jejich ochranu a splnění všech ohlašovacích povinností, které ZZOÚ vyžaduje, a obstarat předepsané souhlasy subjektů osobních údajů předaných ke zpracování, bude-li jejich obstarání v daném případě nezbytné.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si vyžádat k provedení úkonů dle tohoto odstavce zvláštní plnou moc od </w:t>
      </w:r>
      <w:r>
        <w:rPr>
          <w:rFonts w:asciiTheme="minorHAnsi" w:hAnsiTheme="minorHAnsi" w:cstheme="minorHAnsi"/>
          <w:sz w:val="22"/>
          <w:szCs w:val="22"/>
        </w:rPr>
        <w:t>o</w:t>
      </w:r>
      <w:r w:rsidRPr="00F8384E">
        <w:rPr>
          <w:rFonts w:asciiTheme="minorHAnsi" w:hAnsiTheme="minorHAnsi" w:cstheme="minorHAnsi"/>
          <w:sz w:val="22"/>
          <w:szCs w:val="22"/>
        </w:rPr>
        <w:t>bjednatele.</w:t>
      </w:r>
      <w:bookmarkEnd w:id="1"/>
    </w:p>
    <w:p w:rsidR="000F7BDE" w:rsidRPr="00F8384E" w:rsidP="000F7BDE" w14:paraId="0CFBA994" w14:textId="2CF441D4">
      <w:pPr>
        <w:numPr>
          <w:ilvl w:val="0"/>
          <w:numId w:val="45"/>
        </w:numPr>
        <w:spacing w:after="60"/>
        <w:ind w:left="567" w:hanging="567"/>
        <w:jc w:val="both"/>
        <w:rPr>
          <w:rFonts w:asciiTheme="minorHAnsi" w:hAnsiTheme="minorHAnsi" w:cstheme="minorHAnsi"/>
          <w:sz w:val="22"/>
          <w:szCs w:val="22"/>
        </w:rPr>
      </w:pPr>
      <w:bookmarkStart w:id="2" w:name="_Ref403388665"/>
      <w:r w:rsidRPr="00F8384E">
        <w:rPr>
          <w:rFonts w:asciiTheme="minorHAnsi" w:hAnsiTheme="minorHAnsi" w:cstheme="minorHAnsi"/>
          <w:sz w:val="22"/>
          <w:szCs w:val="22"/>
        </w:rPr>
        <w:t xml:space="preserve">Veškeré důvěrné informace zůstávají výhradním vlastnictvím předávající smluvní strany a přijímající smluvní strana vyvine pro zachování jejich důvěrností a pro jejich ochranu stejné úsilí, jako by se jednalo o jejich vlastní důvěrné informace. S výjimkou rozsahu, který je nezbytný pro plnění </w:t>
      </w:r>
      <w:r>
        <w:rPr>
          <w:rFonts w:asciiTheme="minorHAnsi" w:hAnsiTheme="minorHAnsi" w:cstheme="minorHAnsi"/>
          <w:sz w:val="22"/>
          <w:szCs w:val="22"/>
        </w:rPr>
        <w:t>d</w:t>
      </w:r>
      <w:r w:rsidRPr="00F8384E">
        <w:rPr>
          <w:rFonts w:asciiTheme="minorHAnsi" w:hAnsiTheme="minorHAnsi" w:cstheme="minorHAnsi"/>
          <w:sz w:val="22"/>
          <w:szCs w:val="22"/>
        </w:rPr>
        <w:t xml:space="preserve">ohody, se obě smluvní strany zavazují neduplikovat žádným způsobem důvěrné informace druhé smluvní strany, nepředat je třetí straně ani svým vlastním zaměstnancům a zástupcům s výjimkou těch, kteří s nimi potřebují být seznámeni, aby mohli plnit </w:t>
      </w:r>
      <w:r>
        <w:rPr>
          <w:rFonts w:asciiTheme="minorHAnsi" w:hAnsiTheme="minorHAnsi" w:cstheme="minorHAnsi"/>
          <w:sz w:val="22"/>
          <w:szCs w:val="22"/>
        </w:rPr>
        <w:t>d</w:t>
      </w:r>
      <w:r w:rsidRPr="00F8384E">
        <w:rPr>
          <w:rFonts w:asciiTheme="minorHAnsi" w:hAnsiTheme="minorHAnsi" w:cstheme="minorHAnsi"/>
          <w:sz w:val="22"/>
          <w:szCs w:val="22"/>
        </w:rPr>
        <w:t xml:space="preserve">ohodu. Obě smluvní strany se zároveň zavazují nepoužít důvěrné informace druhé smluvní strany jinak, než za účelem plnění této </w:t>
      </w:r>
      <w:r>
        <w:rPr>
          <w:rFonts w:asciiTheme="minorHAnsi" w:hAnsiTheme="minorHAnsi" w:cstheme="minorHAnsi"/>
          <w:sz w:val="22"/>
          <w:szCs w:val="22"/>
        </w:rPr>
        <w:t>d</w:t>
      </w:r>
      <w:r w:rsidRPr="00F8384E">
        <w:rPr>
          <w:rFonts w:asciiTheme="minorHAnsi" w:hAnsiTheme="minorHAnsi" w:cstheme="minorHAnsi"/>
          <w:sz w:val="22"/>
          <w:szCs w:val="22"/>
        </w:rPr>
        <w:t>ohody.</w:t>
      </w:r>
      <w:bookmarkEnd w:id="2"/>
    </w:p>
    <w:p w:rsidR="000F7BDE" w:rsidRPr="00F8384E" w:rsidP="000F7BDE" w14:paraId="2DA55574" w14:textId="77777777">
      <w:pPr>
        <w:numPr>
          <w:ilvl w:val="0"/>
          <w:numId w:val="45"/>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Bez ohledu na výše uvedená ustanovení se za důvěrné informace nepovažují informace, které:</w:t>
      </w:r>
    </w:p>
    <w:p w:rsidR="000F7BDE" w:rsidRPr="00F8384E" w:rsidP="000F7BDE" w14:paraId="3ACC0FF1" w14:textId="77777777">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se staly veřejně známými či dostupnými, aniž by to zavinila záměrně či nedbalostně přijímající smluvní strana;</w:t>
      </w:r>
    </w:p>
    <w:p w:rsidR="000F7BDE" w:rsidRPr="00F8384E" w:rsidP="000F7BDE" w14:paraId="418C715C" w14:textId="325811F2">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měla přijímající smluvní strana legálně k dispozici před uzavřením </w:t>
      </w:r>
      <w:r>
        <w:rPr>
          <w:rFonts w:asciiTheme="minorHAnsi" w:hAnsiTheme="minorHAnsi" w:cstheme="minorHAnsi"/>
          <w:sz w:val="22"/>
          <w:szCs w:val="22"/>
        </w:rPr>
        <w:t>d</w:t>
      </w:r>
      <w:r w:rsidRPr="00F8384E">
        <w:rPr>
          <w:rFonts w:asciiTheme="minorHAnsi" w:hAnsiTheme="minorHAnsi" w:cstheme="minorHAnsi"/>
          <w:sz w:val="22"/>
          <w:szCs w:val="22"/>
        </w:rPr>
        <w:t xml:space="preserve">ohody, pokud takové informace nebyly předmětem jiné, dříve mezi smluvními stranami uzavřené </w:t>
      </w:r>
      <w:r>
        <w:rPr>
          <w:rFonts w:asciiTheme="minorHAnsi" w:hAnsiTheme="minorHAnsi" w:cstheme="minorHAnsi"/>
          <w:sz w:val="22"/>
          <w:szCs w:val="22"/>
        </w:rPr>
        <w:t>d</w:t>
      </w:r>
      <w:r w:rsidRPr="00F8384E">
        <w:rPr>
          <w:rFonts w:asciiTheme="minorHAnsi" w:hAnsiTheme="minorHAnsi" w:cstheme="minorHAnsi"/>
          <w:sz w:val="22"/>
          <w:szCs w:val="22"/>
        </w:rPr>
        <w:t>ohody o ochraně informací;</w:t>
      </w:r>
    </w:p>
    <w:p w:rsidR="000F7BDE" w:rsidRPr="00F8384E" w:rsidP="000F7BDE" w14:paraId="43E5A3F9" w14:textId="77777777">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jsou výsledkem postupu, při kterém k nim přijímající smluvní strana dospěje nezávisle, což je schopna doložit svými záznamy nebo důvěrnými informacemi třetí strany;</w:t>
      </w:r>
    </w:p>
    <w:p w:rsidR="000F7BDE" w:rsidRPr="00F8384E" w:rsidP="000F7BDE" w14:paraId="5BD06138" w14:textId="6B7208BE">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po podpisu </w:t>
      </w:r>
      <w:r>
        <w:rPr>
          <w:rFonts w:asciiTheme="minorHAnsi" w:hAnsiTheme="minorHAnsi" w:cstheme="minorHAnsi"/>
          <w:sz w:val="22"/>
          <w:szCs w:val="22"/>
        </w:rPr>
        <w:t>d</w:t>
      </w:r>
      <w:r w:rsidRPr="00F8384E">
        <w:rPr>
          <w:rFonts w:asciiTheme="minorHAnsi" w:hAnsiTheme="minorHAnsi" w:cstheme="minorHAnsi"/>
          <w:sz w:val="22"/>
          <w:szCs w:val="22"/>
        </w:rPr>
        <w:t>ohody poskytne přijímající smluvní straně třetí osoba, jež takové informace přitom nezíská přímo ani nepřímo od smluvní strany, od které tyto informace pocházejí;</w:t>
      </w:r>
    </w:p>
    <w:p w:rsidR="000F7BDE" w:rsidRPr="00F8384E" w:rsidP="000F7BDE" w14:paraId="642E9269" w14:textId="77777777">
      <w:pPr>
        <w:numPr>
          <w:ilvl w:val="1"/>
          <w:numId w:val="45"/>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jejichž zveřejnění je vyžadováno zákonem či pravomocným rozhodnutím orgánu státní správy, obecných či stálých rozhodčích soudů.</w:t>
      </w:r>
    </w:p>
    <w:p w:rsidR="000F7BDE" w:rsidRPr="00F8384E" w:rsidP="000F7BDE" w14:paraId="69B3A3A7" w14:textId="27067A1B">
      <w:pPr>
        <w:numPr>
          <w:ilvl w:val="0"/>
          <w:numId w:val="45"/>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Povinnost utajovat důvěrné informace uvedená v tomto článku zavazuje smluvní strany po dobu účinnosti této </w:t>
      </w:r>
      <w:r>
        <w:rPr>
          <w:rFonts w:asciiTheme="minorHAnsi" w:hAnsiTheme="minorHAnsi" w:cstheme="minorHAnsi"/>
          <w:sz w:val="22"/>
          <w:szCs w:val="22"/>
        </w:rPr>
        <w:t>dohody</w:t>
      </w:r>
      <w:r w:rsidRPr="00F8384E">
        <w:rPr>
          <w:rFonts w:asciiTheme="minorHAnsi" w:hAnsiTheme="minorHAnsi" w:cstheme="minorHAnsi"/>
          <w:sz w:val="22"/>
          <w:szCs w:val="22"/>
        </w:rPr>
        <w:t xml:space="preserve"> a po dobu deset (10) let následujících od jejího ukončení.</w:t>
      </w:r>
    </w:p>
    <w:p w:rsidR="000F7BDE" w:rsidRPr="00F8384E" w:rsidP="000F7BDE" w14:paraId="2B9A31E2" w14:textId="77777777">
      <w:pPr>
        <w:spacing w:after="60"/>
        <w:ind w:left="567" w:hanging="567"/>
        <w:rPr>
          <w:rFonts w:asciiTheme="minorHAnsi" w:hAnsiTheme="minorHAnsi" w:cstheme="minorHAnsi"/>
          <w:sz w:val="22"/>
          <w:szCs w:val="22"/>
        </w:rPr>
      </w:pPr>
    </w:p>
    <w:p w:rsidR="000F7BDE" w:rsidRPr="00F8384E" w:rsidP="000F7BDE" w14:paraId="55787A60" w14:textId="67DD26FC">
      <w:pPr>
        <w:pStyle w:val="ListParagraph"/>
        <w:numPr>
          <w:ilvl w:val="0"/>
          <w:numId w:val="50"/>
        </w:numPr>
        <w:spacing w:after="60"/>
        <w:jc w:val="center"/>
        <w:rPr>
          <w:rFonts w:asciiTheme="minorHAnsi" w:hAnsiTheme="minorHAnsi" w:cstheme="minorHAnsi"/>
          <w:b/>
          <w:sz w:val="22"/>
          <w:szCs w:val="22"/>
        </w:rPr>
      </w:pPr>
      <w:r w:rsidRPr="00F8384E">
        <w:rPr>
          <w:rFonts w:asciiTheme="minorHAnsi" w:hAnsiTheme="minorHAnsi" w:cstheme="minorHAnsi"/>
          <w:b/>
          <w:sz w:val="22"/>
          <w:szCs w:val="22"/>
        </w:rPr>
        <w:t>Ochrana údajů</w:t>
      </w:r>
    </w:p>
    <w:p w:rsidR="000F7BDE" w:rsidRPr="00F8384E" w:rsidP="000F7BDE" w14:paraId="09FB9576" w14:textId="42531D4F">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S ohledem na předmět této </w:t>
      </w:r>
      <w:r>
        <w:rPr>
          <w:rFonts w:asciiTheme="minorHAnsi" w:hAnsiTheme="minorHAnsi" w:cstheme="minorHAnsi"/>
          <w:sz w:val="22"/>
          <w:szCs w:val="22"/>
        </w:rPr>
        <w:t>d</w:t>
      </w:r>
      <w:r w:rsidRPr="00F8384E">
        <w:rPr>
          <w:rFonts w:asciiTheme="minorHAnsi" w:hAnsiTheme="minorHAnsi" w:cstheme="minorHAnsi"/>
          <w:sz w:val="22"/>
          <w:szCs w:val="22"/>
        </w:rPr>
        <w:t xml:space="preserve">ohody smluvní strany předpokládají, že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bude zpracovávat osobní údaje nebo citlivé údaje (dále jen „osobní údaje“) zaměstnanců </w:t>
      </w:r>
      <w:r>
        <w:rPr>
          <w:rFonts w:asciiTheme="minorHAnsi" w:hAnsiTheme="minorHAnsi" w:cstheme="minorHAnsi"/>
          <w:sz w:val="22"/>
          <w:szCs w:val="22"/>
        </w:rPr>
        <w:t>o</w:t>
      </w:r>
      <w:r w:rsidRPr="00F8384E">
        <w:rPr>
          <w:rFonts w:asciiTheme="minorHAnsi" w:hAnsiTheme="minorHAnsi" w:cstheme="minorHAnsi"/>
          <w:sz w:val="22"/>
          <w:szCs w:val="22"/>
        </w:rPr>
        <w:t xml:space="preserve">bjednatele, či dalších osob (dále jen „subjekty údajů“). Nedílnou součástí </w:t>
      </w:r>
      <w:r>
        <w:rPr>
          <w:rFonts w:asciiTheme="minorHAnsi" w:hAnsiTheme="minorHAnsi" w:cstheme="minorHAnsi"/>
          <w:sz w:val="22"/>
          <w:szCs w:val="22"/>
        </w:rPr>
        <w:t>d</w:t>
      </w:r>
      <w:r w:rsidRPr="00F8384E">
        <w:rPr>
          <w:rFonts w:asciiTheme="minorHAnsi" w:hAnsiTheme="minorHAnsi" w:cstheme="minorHAnsi"/>
          <w:sz w:val="22"/>
          <w:szCs w:val="22"/>
        </w:rPr>
        <w:t xml:space="preserve">ohody je tak i ujednání o zpracování osobních údajů uzavřené dle § 34 ZZOÚ mezi </w:t>
      </w:r>
      <w:r>
        <w:rPr>
          <w:rFonts w:asciiTheme="minorHAnsi" w:hAnsiTheme="minorHAnsi" w:cstheme="minorHAnsi"/>
          <w:sz w:val="22"/>
          <w:szCs w:val="22"/>
        </w:rPr>
        <w:t>o</w:t>
      </w:r>
      <w:r w:rsidRPr="00F8384E">
        <w:rPr>
          <w:rFonts w:asciiTheme="minorHAnsi" w:hAnsiTheme="minorHAnsi" w:cstheme="minorHAnsi"/>
          <w:sz w:val="22"/>
          <w:szCs w:val="22"/>
        </w:rPr>
        <w:t xml:space="preserve">bjednatelem jako správcem (dále též jen „správce“) a </w:t>
      </w:r>
      <w:r>
        <w:rPr>
          <w:rFonts w:asciiTheme="minorHAnsi" w:hAnsiTheme="minorHAnsi" w:cstheme="minorHAnsi"/>
          <w:sz w:val="22"/>
          <w:szCs w:val="22"/>
        </w:rPr>
        <w:t>poskytovatelem</w:t>
      </w:r>
      <w:r w:rsidRPr="00F8384E">
        <w:rPr>
          <w:rFonts w:asciiTheme="minorHAnsi" w:hAnsiTheme="minorHAnsi" w:cstheme="minorHAnsi"/>
          <w:sz w:val="22"/>
          <w:szCs w:val="22"/>
        </w:rPr>
        <w:t xml:space="preserve"> jako zpracovatelem, uvedené níže v této </w:t>
      </w:r>
      <w:r>
        <w:rPr>
          <w:rFonts w:asciiTheme="minorHAnsi" w:hAnsiTheme="minorHAnsi" w:cstheme="minorHAnsi"/>
          <w:sz w:val="22"/>
          <w:szCs w:val="22"/>
        </w:rPr>
        <w:t>d</w:t>
      </w:r>
      <w:r w:rsidRPr="00F8384E">
        <w:rPr>
          <w:rFonts w:asciiTheme="minorHAnsi" w:hAnsiTheme="minorHAnsi" w:cstheme="minorHAnsi"/>
          <w:sz w:val="22"/>
          <w:szCs w:val="22"/>
        </w:rPr>
        <w:t xml:space="preserve">ohodě, jež bude považováno za smlouvu ve smyslu čl. 28 odst. 3 Nařízení Evropského parlamentu a rady (EU) 2016/679 (dále jen „GDPR“) a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jakožto zpracovatel se v takovém případě zavazuje zpracovávat osobní údaje v souladu s požadavky tohoto smluvního ujednání a ustanovení čl. 28 odst. 3 GDPR.</w:t>
      </w:r>
    </w:p>
    <w:p w:rsidR="000F7BDE" w:rsidRPr="00F8384E" w:rsidP="000F7BDE" w14:paraId="13A18884" w14:textId="29C08104">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Objednatel jako správce pověřuje </w:t>
      </w:r>
      <w:r>
        <w:rPr>
          <w:rFonts w:asciiTheme="minorHAnsi" w:hAnsiTheme="minorHAnsi" w:cstheme="minorHAnsi"/>
          <w:sz w:val="22"/>
          <w:szCs w:val="22"/>
        </w:rPr>
        <w:t>poskytovatele</w:t>
      </w:r>
      <w:r w:rsidRPr="00F8384E">
        <w:rPr>
          <w:rFonts w:asciiTheme="minorHAnsi" w:hAnsiTheme="minorHAnsi" w:cstheme="minorHAnsi"/>
          <w:sz w:val="22"/>
          <w:szCs w:val="22"/>
        </w:rPr>
        <w:t xml:space="preserve"> zpracováváním osobních údajů v rozsahu nezbytném pro plnění </w:t>
      </w:r>
      <w:r>
        <w:rPr>
          <w:rFonts w:asciiTheme="minorHAnsi" w:hAnsiTheme="minorHAnsi" w:cstheme="minorHAnsi"/>
          <w:sz w:val="22"/>
          <w:szCs w:val="22"/>
        </w:rPr>
        <w:t>d</w:t>
      </w:r>
      <w:r w:rsidRPr="00F8384E">
        <w:rPr>
          <w:rFonts w:asciiTheme="minorHAnsi" w:hAnsiTheme="minorHAnsi" w:cstheme="minorHAnsi"/>
          <w:sz w:val="22"/>
          <w:szCs w:val="22"/>
        </w:rPr>
        <w:t xml:space="preserve">ohody a výhradně za účelem vyplývajícím z účelu </w:t>
      </w:r>
      <w:r>
        <w:rPr>
          <w:rFonts w:asciiTheme="minorHAnsi" w:hAnsiTheme="minorHAnsi" w:cstheme="minorHAnsi"/>
          <w:sz w:val="22"/>
          <w:szCs w:val="22"/>
        </w:rPr>
        <w:t>d</w:t>
      </w:r>
      <w:r w:rsidRPr="00F8384E">
        <w:rPr>
          <w:rFonts w:asciiTheme="minorHAnsi" w:hAnsiTheme="minorHAnsi" w:cstheme="minorHAnsi"/>
          <w:sz w:val="22"/>
          <w:szCs w:val="22"/>
        </w:rPr>
        <w:t xml:space="preserve">ohody a z účelu plnění poskytovaného dle </w:t>
      </w:r>
      <w:r>
        <w:rPr>
          <w:rFonts w:asciiTheme="minorHAnsi" w:hAnsiTheme="minorHAnsi" w:cstheme="minorHAnsi"/>
          <w:sz w:val="22"/>
          <w:szCs w:val="22"/>
        </w:rPr>
        <w:t>d</w:t>
      </w:r>
      <w:r w:rsidRPr="00F8384E">
        <w:rPr>
          <w:rFonts w:asciiTheme="minorHAnsi" w:hAnsiTheme="minorHAnsi" w:cstheme="minorHAnsi"/>
          <w:sz w:val="22"/>
          <w:szCs w:val="22"/>
        </w:rPr>
        <w:t>ohody, a to zejména za účelem provedení migrace dat. Zpracování bude probíhat pouze na základě doložených pokynů správce.</w:t>
      </w:r>
    </w:p>
    <w:p w:rsidR="000F7BDE" w:rsidRPr="00F8384E" w:rsidP="000F7BDE" w14:paraId="36FEEFB8" w14:textId="3808C0A5">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Povinnosti </w:t>
      </w:r>
      <w:r>
        <w:rPr>
          <w:rFonts w:asciiTheme="minorHAnsi" w:hAnsiTheme="minorHAnsi" w:cstheme="minorHAnsi"/>
          <w:sz w:val="22"/>
          <w:szCs w:val="22"/>
        </w:rPr>
        <w:t>poskytovatele</w:t>
      </w:r>
      <w:r w:rsidRPr="00F8384E">
        <w:rPr>
          <w:rFonts w:asciiTheme="minorHAnsi" w:hAnsiTheme="minorHAnsi" w:cstheme="minorHAnsi"/>
          <w:sz w:val="22"/>
          <w:szCs w:val="22"/>
        </w:rPr>
        <w:t xml:space="preserve"> týkající se ochrany osobních údajů se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zavazuje plnit po dobu účinnosti </w:t>
      </w:r>
      <w:r>
        <w:rPr>
          <w:rFonts w:asciiTheme="minorHAnsi" w:hAnsiTheme="minorHAnsi" w:cstheme="minorHAnsi"/>
          <w:sz w:val="22"/>
          <w:szCs w:val="22"/>
        </w:rPr>
        <w:t>d</w:t>
      </w:r>
      <w:r w:rsidRPr="00F8384E">
        <w:rPr>
          <w:rFonts w:asciiTheme="minorHAnsi" w:hAnsiTheme="minorHAnsi" w:cstheme="minorHAnsi"/>
          <w:sz w:val="22"/>
          <w:szCs w:val="22"/>
        </w:rPr>
        <w:t xml:space="preserve">ohody, pokud z ustanovení </w:t>
      </w:r>
      <w:r>
        <w:rPr>
          <w:rFonts w:asciiTheme="minorHAnsi" w:hAnsiTheme="minorHAnsi" w:cstheme="minorHAnsi"/>
          <w:sz w:val="22"/>
          <w:szCs w:val="22"/>
        </w:rPr>
        <w:t>d</w:t>
      </w:r>
      <w:r w:rsidRPr="00F8384E">
        <w:rPr>
          <w:rFonts w:asciiTheme="minorHAnsi" w:hAnsiTheme="minorHAnsi" w:cstheme="minorHAnsi"/>
          <w:sz w:val="22"/>
          <w:szCs w:val="22"/>
        </w:rPr>
        <w:t>ohody nevyplývá, že mají trvat i po zániku její účinnosti.</w:t>
      </w:r>
    </w:p>
    <w:p w:rsidR="000F7BDE" w:rsidRPr="00F8384E" w:rsidP="000F7BDE" w14:paraId="6D3F2F6C" w14:textId="4C221D2C">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postupovat při zpracování osobních údajů v souladu s touto </w:t>
      </w:r>
      <w:r>
        <w:rPr>
          <w:rFonts w:asciiTheme="minorHAnsi" w:hAnsiTheme="minorHAnsi" w:cstheme="minorHAnsi"/>
          <w:sz w:val="22"/>
          <w:szCs w:val="22"/>
        </w:rPr>
        <w:t>d</w:t>
      </w:r>
      <w:r w:rsidRPr="00F8384E">
        <w:rPr>
          <w:rFonts w:asciiTheme="minorHAnsi" w:hAnsiTheme="minorHAnsi" w:cstheme="minorHAnsi"/>
          <w:sz w:val="22"/>
          <w:szCs w:val="22"/>
        </w:rPr>
        <w:t>ohodou a ZZOÚ (resp. GDPR), a zpracovávat osobní údaje výlučně pro účel a v rozsahu, ve kterém mu byly předány, a při zpracování postupovat s řádnou péčí.</w:t>
      </w:r>
    </w:p>
    <w:p w:rsidR="000F7BDE" w:rsidRPr="00F8384E" w:rsidP="000F7BDE" w14:paraId="2C0B2A50" w14:textId="7965FACD">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V případě ukončení této </w:t>
      </w:r>
      <w:r>
        <w:rPr>
          <w:rFonts w:asciiTheme="minorHAnsi" w:hAnsiTheme="minorHAnsi" w:cstheme="minorHAnsi"/>
          <w:sz w:val="22"/>
          <w:szCs w:val="22"/>
        </w:rPr>
        <w:t>d</w:t>
      </w:r>
      <w:r w:rsidRPr="00F8384E">
        <w:rPr>
          <w:rFonts w:asciiTheme="minorHAnsi" w:hAnsiTheme="minorHAnsi" w:cstheme="minorHAnsi"/>
          <w:sz w:val="22"/>
          <w:szCs w:val="22"/>
        </w:rPr>
        <w:t xml:space="preserve">ohody je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povinen předat </w:t>
      </w:r>
      <w:r>
        <w:rPr>
          <w:rFonts w:asciiTheme="minorHAnsi" w:hAnsiTheme="minorHAnsi" w:cstheme="minorHAnsi"/>
          <w:sz w:val="22"/>
          <w:szCs w:val="22"/>
        </w:rPr>
        <w:t>o</w:t>
      </w:r>
      <w:r w:rsidRPr="00F8384E">
        <w:rPr>
          <w:rFonts w:asciiTheme="minorHAnsi" w:hAnsiTheme="minorHAnsi" w:cstheme="minorHAnsi"/>
          <w:sz w:val="22"/>
          <w:szCs w:val="22"/>
        </w:rPr>
        <w:t xml:space="preserve">bjednateli protokolárně veškeré hmotné nosiče obsahující osobní údaje a smazat veškeré osobní údaje v elektronické podobě v jeho dispozici, neobdrží-li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od </w:t>
      </w:r>
      <w:r>
        <w:rPr>
          <w:rFonts w:asciiTheme="minorHAnsi" w:hAnsiTheme="minorHAnsi" w:cstheme="minorHAnsi"/>
          <w:sz w:val="22"/>
          <w:szCs w:val="22"/>
        </w:rPr>
        <w:t>o</w:t>
      </w:r>
      <w:r w:rsidRPr="00F8384E">
        <w:rPr>
          <w:rFonts w:asciiTheme="minorHAnsi" w:hAnsiTheme="minorHAnsi" w:cstheme="minorHAnsi"/>
          <w:sz w:val="22"/>
          <w:szCs w:val="22"/>
        </w:rPr>
        <w:t>bjednatele písemně jiné pokyny.</w:t>
      </w:r>
    </w:p>
    <w:p w:rsidR="000F7BDE" w:rsidRPr="00F8384E" w:rsidP="000F7BDE" w14:paraId="4362FE14" w14:textId="4341C8BF">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w:t>
      </w:r>
    </w:p>
    <w:p w:rsidR="000F7BDE" w:rsidRPr="00F8384E" w:rsidP="000F7BDE" w14:paraId="47BA15E3" w14:textId="5EE1B751">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dodržovat všechny povinnosti, které mu jako zpracovateli vyplývají ze ZZOÚ a GDPR, jakož i z interních předpisů </w:t>
      </w:r>
      <w:r>
        <w:rPr>
          <w:rFonts w:asciiTheme="minorHAnsi" w:hAnsiTheme="minorHAnsi" w:cstheme="minorHAnsi"/>
          <w:sz w:val="22"/>
          <w:szCs w:val="22"/>
        </w:rPr>
        <w:t>o</w:t>
      </w:r>
      <w:r w:rsidRPr="00F8384E">
        <w:rPr>
          <w:rFonts w:asciiTheme="minorHAnsi" w:hAnsiTheme="minorHAnsi" w:cstheme="minorHAnsi"/>
          <w:sz w:val="22"/>
          <w:szCs w:val="22"/>
        </w:rPr>
        <w:t xml:space="preserve">bjednatele a rozhodnutí či doporučení nebo </w:t>
      </w:r>
      <w:r w:rsidRPr="00F8384E">
        <w:rPr>
          <w:rFonts w:asciiTheme="minorHAnsi" w:hAnsiTheme="minorHAnsi" w:cstheme="minorHAnsi"/>
          <w:sz w:val="22"/>
          <w:szCs w:val="22"/>
        </w:rPr>
        <w:t xml:space="preserve">stanovisek vydaných pro </w:t>
      </w:r>
      <w:r>
        <w:rPr>
          <w:rFonts w:asciiTheme="minorHAnsi" w:hAnsiTheme="minorHAnsi" w:cstheme="minorHAnsi"/>
          <w:sz w:val="22"/>
          <w:szCs w:val="22"/>
        </w:rPr>
        <w:t>o</w:t>
      </w:r>
      <w:r w:rsidRPr="00F8384E">
        <w:rPr>
          <w:rFonts w:asciiTheme="minorHAnsi" w:hAnsiTheme="minorHAnsi" w:cstheme="minorHAnsi"/>
          <w:sz w:val="22"/>
          <w:szCs w:val="22"/>
        </w:rPr>
        <w:t xml:space="preserve">bjednatele příslušným orgánem státní správy, s nimiž byl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seznámen, a to včetně rozhodnutí či stanovisek nebo doporučení vydaných v budoucnu.</w:t>
      </w:r>
    </w:p>
    <w:p w:rsidR="000F7BDE" w:rsidRPr="00F8384E" w:rsidP="000F7BDE" w14:paraId="48E69063" w14:textId="70EB005C">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Za účelem plnění povinností dle tohoto článku </w:t>
      </w:r>
      <w:r>
        <w:rPr>
          <w:rFonts w:asciiTheme="minorHAnsi" w:hAnsiTheme="minorHAnsi" w:cstheme="minorHAnsi"/>
          <w:sz w:val="22"/>
          <w:szCs w:val="22"/>
        </w:rPr>
        <w:t>d</w:t>
      </w:r>
      <w:r w:rsidRPr="00F8384E">
        <w:rPr>
          <w:rFonts w:asciiTheme="minorHAnsi" w:hAnsiTheme="minorHAnsi" w:cstheme="minorHAnsi"/>
          <w:sz w:val="22"/>
          <w:szCs w:val="22"/>
        </w:rPr>
        <w:t xml:space="preserve">ohody se </w:t>
      </w:r>
      <w:r>
        <w:rPr>
          <w:rFonts w:asciiTheme="minorHAnsi" w:hAnsiTheme="minorHAnsi" w:cstheme="minorHAnsi"/>
          <w:sz w:val="22"/>
          <w:szCs w:val="22"/>
        </w:rPr>
        <w:t>o</w:t>
      </w:r>
      <w:r w:rsidRPr="00F8384E">
        <w:rPr>
          <w:rFonts w:asciiTheme="minorHAnsi" w:hAnsiTheme="minorHAnsi" w:cstheme="minorHAnsi"/>
          <w:sz w:val="22"/>
          <w:szCs w:val="22"/>
        </w:rPr>
        <w:t xml:space="preserve">bjednatel zavazuje bezodkladně po jejich obdržení poskytovat </w:t>
      </w:r>
      <w:r>
        <w:rPr>
          <w:rFonts w:asciiTheme="minorHAnsi" w:hAnsiTheme="minorHAnsi" w:cstheme="minorHAnsi"/>
          <w:sz w:val="22"/>
          <w:szCs w:val="22"/>
        </w:rPr>
        <w:t>poskytovateli</w:t>
      </w:r>
      <w:r w:rsidRPr="00F8384E">
        <w:rPr>
          <w:rFonts w:asciiTheme="minorHAnsi" w:hAnsiTheme="minorHAnsi" w:cstheme="minorHAnsi"/>
          <w:sz w:val="22"/>
          <w:szCs w:val="22"/>
        </w:rPr>
        <w:t xml:space="preserve"> jakákoliv rozhodnutí či doporučení nebo stanoviska vydaná příslušným orgánem státní správy.</w:t>
      </w:r>
    </w:p>
    <w:p w:rsidR="000F7BDE" w:rsidRPr="00F8384E" w:rsidP="000F7BDE" w14:paraId="503E0785" w14:textId="6ADAF411">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Pokud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zjistí, že </w:t>
      </w:r>
      <w:r>
        <w:rPr>
          <w:rFonts w:asciiTheme="minorHAnsi" w:hAnsiTheme="minorHAnsi" w:cstheme="minorHAnsi"/>
          <w:sz w:val="22"/>
          <w:szCs w:val="22"/>
        </w:rPr>
        <w:t>o</w:t>
      </w:r>
      <w:r w:rsidRPr="00F8384E">
        <w:rPr>
          <w:rFonts w:asciiTheme="minorHAnsi" w:hAnsiTheme="minorHAnsi" w:cstheme="minorHAnsi"/>
          <w:sz w:val="22"/>
          <w:szCs w:val="22"/>
        </w:rPr>
        <w:t>bjednatel porušuje povinnosti stanovené ZZOÚ nebo GDPR, je povinen jej na to neprodleně upozornit.</w:t>
      </w:r>
    </w:p>
    <w:p w:rsidR="000F7BDE" w:rsidRPr="00F8384E" w:rsidP="000F7BDE" w14:paraId="76B3662F" w14:textId="1EB416D0">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V případě, kdy je ze strany Úřadu pro ochranu osobních údajů či jiného správního orgánu provedena kontrola zpracování osobních údajů </w:t>
      </w:r>
      <w:r>
        <w:rPr>
          <w:rFonts w:asciiTheme="minorHAnsi" w:hAnsiTheme="minorHAnsi" w:cstheme="minorHAnsi"/>
          <w:sz w:val="22"/>
          <w:szCs w:val="22"/>
        </w:rPr>
        <w:t>poskytovatelem</w:t>
      </w:r>
      <w:r w:rsidRPr="00F8384E">
        <w:rPr>
          <w:rFonts w:asciiTheme="minorHAnsi" w:hAnsiTheme="minorHAnsi" w:cstheme="minorHAnsi"/>
          <w:sz w:val="22"/>
          <w:szCs w:val="22"/>
        </w:rPr>
        <w:t xml:space="preserve">, i v případě zahájení správního řízení ze strany Úřadu pro ochranu osobních údajů či jiného správního orgánu ve vztahu k zpracování osobních údajů </w:t>
      </w:r>
      <w:r>
        <w:rPr>
          <w:rFonts w:asciiTheme="minorHAnsi" w:hAnsiTheme="minorHAnsi" w:cstheme="minorHAnsi"/>
          <w:sz w:val="22"/>
          <w:szCs w:val="22"/>
        </w:rPr>
        <w:t>poskytovatelem,</w:t>
      </w:r>
      <w:r w:rsidRPr="00F8384E">
        <w:rPr>
          <w:rFonts w:asciiTheme="minorHAnsi" w:hAnsiTheme="minorHAnsi" w:cstheme="minorHAnsi"/>
          <w:sz w:val="22"/>
          <w:szCs w:val="22"/>
        </w:rPr>
        <w:t xml:space="preserve"> je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tuto skutečnost povinen okamžitě oznámit </w:t>
      </w:r>
      <w:r>
        <w:rPr>
          <w:rFonts w:asciiTheme="minorHAnsi" w:hAnsiTheme="minorHAnsi" w:cstheme="minorHAnsi"/>
          <w:sz w:val="22"/>
          <w:szCs w:val="22"/>
        </w:rPr>
        <w:t>o</w:t>
      </w:r>
      <w:r w:rsidRPr="00F8384E">
        <w:rPr>
          <w:rFonts w:asciiTheme="minorHAnsi" w:hAnsiTheme="minorHAnsi" w:cstheme="minorHAnsi"/>
          <w:sz w:val="22"/>
          <w:szCs w:val="22"/>
        </w:rPr>
        <w:t>bjednateli a poskytnout mu veškeré informace o průběhu a výsledcích této kontroly, resp. průběhu a výsledcích takového řízení.</w:t>
      </w:r>
    </w:p>
    <w:p w:rsidR="000F7BDE" w:rsidRPr="00F8384E" w:rsidP="000F7BDE" w14:paraId="5B64165A" w14:textId="19CD9D25">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není oprávněn osobní údaje subjektů údajů jím zpracovávané či k nimž mu byl umožněn přístup žádným způsobem ukládat, kopírovat, tisknout, opisovat, činit z nich výpisky či opisy či je pozměňovat, pokud toto není nezbytné pro plnění jeho povinností dle této </w:t>
      </w:r>
      <w:r>
        <w:rPr>
          <w:rFonts w:asciiTheme="minorHAnsi" w:hAnsiTheme="minorHAnsi" w:cstheme="minorHAnsi"/>
          <w:sz w:val="22"/>
          <w:szCs w:val="22"/>
        </w:rPr>
        <w:t>d</w:t>
      </w:r>
      <w:r w:rsidRPr="00F8384E">
        <w:rPr>
          <w:rFonts w:asciiTheme="minorHAnsi" w:hAnsiTheme="minorHAnsi" w:cstheme="minorHAnsi"/>
          <w:sz w:val="22"/>
          <w:szCs w:val="22"/>
        </w:rPr>
        <w:t>ohody.</w:t>
      </w:r>
    </w:p>
    <w:p w:rsidR="000F7BDE" w:rsidRPr="00F8384E" w:rsidP="000F7BDE" w14:paraId="29BA6F83" w14:textId="578401FF">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umožnit </w:t>
      </w:r>
      <w:r>
        <w:rPr>
          <w:rFonts w:asciiTheme="minorHAnsi" w:hAnsiTheme="minorHAnsi" w:cstheme="minorHAnsi"/>
          <w:sz w:val="22"/>
          <w:szCs w:val="22"/>
        </w:rPr>
        <w:t>o</w:t>
      </w:r>
      <w:r w:rsidRPr="00F8384E">
        <w:rPr>
          <w:rFonts w:asciiTheme="minorHAnsi" w:hAnsiTheme="minorHAnsi" w:cstheme="minorHAnsi"/>
          <w:sz w:val="22"/>
          <w:szCs w:val="22"/>
        </w:rPr>
        <w:t>bjednatel</w:t>
      </w:r>
      <w:r w:rsidR="00C15AD3">
        <w:rPr>
          <w:rFonts w:asciiTheme="minorHAnsi" w:hAnsiTheme="minorHAnsi" w:cstheme="minorHAnsi"/>
          <w:sz w:val="22"/>
          <w:szCs w:val="22"/>
        </w:rPr>
        <w:t>i</w:t>
      </w:r>
      <w:r w:rsidRPr="00F8384E">
        <w:rPr>
          <w:rFonts w:asciiTheme="minorHAnsi" w:hAnsiTheme="minorHAnsi" w:cstheme="minorHAnsi"/>
          <w:sz w:val="22"/>
          <w:szCs w:val="22"/>
        </w:rPr>
        <w:t xml:space="preserve"> na vyžádání kontrolu dodržování povinností dle tohoto článku </w:t>
      </w:r>
      <w:r w:rsidR="00C15AD3">
        <w:rPr>
          <w:rFonts w:asciiTheme="minorHAnsi" w:hAnsiTheme="minorHAnsi" w:cstheme="minorHAnsi"/>
          <w:sz w:val="22"/>
          <w:szCs w:val="22"/>
        </w:rPr>
        <w:t>d</w:t>
      </w:r>
      <w:r w:rsidRPr="00F8384E">
        <w:rPr>
          <w:rFonts w:asciiTheme="minorHAnsi" w:hAnsiTheme="minorHAnsi" w:cstheme="minorHAnsi"/>
          <w:sz w:val="22"/>
          <w:szCs w:val="22"/>
        </w:rPr>
        <w:t>ohody, zejména přístupy do prostor, v nichž jsou osobní údaje uchovávány, předložení seznamu osob s přístupem k osobním údajům či doložení, že veškeré osoby přistupující k osobním údajům splňují požadavky pověřené osoby.</w:t>
      </w:r>
    </w:p>
    <w:p w:rsidR="000F7BDE" w:rsidRPr="00F8384E" w:rsidP="000F7BDE" w14:paraId="7054AEE2" w14:textId="6C36603C">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zabezpečit řádnou technickou a organizační ochranu zpracovávaných osobních údajů.</w:t>
      </w:r>
    </w:p>
    <w:p w:rsidR="000F7BDE" w:rsidRPr="00F8384E" w:rsidP="000F7BDE" w14:paraId="7BC5FA13" w14:textId="3F01DFBD">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při zpracování osobních údajů zajistit ochranu osobních údajů minimálně na takové úrovni, aby byly dodrženy veškeré záruky o technickém a organizačním zabezpečení osobních údajů uvedené níže v tomto článku</w:t>
      </w:r>
      <w:r>
        <w:rPr>
          <w:rFonts w:asciiTheme="minorHAnsi" w:hAnsiTheme="minorHAnsi" w:cstheme="minorHAnsi"/>
          <w:sz w:val="22"/>
          <w:szCs w:val="22"/>
        </w:rPr>
        <w:t xml:space="preserve"> d</w:t>
      </w:r>
      <w:r w:rsidRPr="00F8384E">
        <w:rPr>
          <w:rFonts w:asciiTheme="minorHAnsi" w:hAnsiTheme="minorHAnsi" w:cstheme="minorHAnsi"/>
          <w:sz w:val="22"/>
          <w:szCs w:val="22"/>
        </w:rPr>
        <w:t>ohody.</w:t>
      </w:r>
    </w:p>
    <w:p w:rsidR="000F7BDE" w:rsidRPr="00F8384E" w:rsidP="000F7BDE" w14:paraId="7517B358" w14:textId="04DB88F7">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zajistit taková opatření, aby nemohlo dojít k neoprávněnému ani nahodilému přístupu k osobním údajům, k jejich úplné ani částečné změně, zničení či ztrátě, neoprávněným přenosům i sdružení s jinými osobními údaji, či k jinému neoprávněnému zpracování v rozporu s touto </w:t>
      </w:r>
      <w:r>
        <w:rPr>
          <w:rFonts w:asciiTheme="minorHAnsi" w:hAnsiTheme="minorHAnsi" w:cstheme="minorHAnsi"/>
          <w:sz w:val="22"/>
          <w:szCs w:val="22"/>
        </w:rPr>
        <w:t>d</w:t>
      </w:r>
      <w:r w:rsidRPr="00F8384E">
        <w:rPr>
          <w:rFonts w:asciiTheme="minorHAnsi" w:hAnsiTheme="minorHAnsi" w:cstheme="minorHAnsi"/>
          <w:sz w:val="22"/>
          <w:szCs w:val="22"/>
        </w:rPr>
        <w:t xml:space="preserve">ohodou.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zároveň užije taková opatření, která umožní určit a ověřit, komu byly osobní údaje předány.</w:t>
      </w:r>
    </w:p>
    <w:p w:rsidR="000F7BDE" w:rsidRPr="00F8384E" w:rsidP="000F7BDE" w14:paraId="29482E55" w14:textId="46470828">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 účelem ochrany osobních údajů zavazuje zajistit zejména, že: </w:t>
      </w:r>
    </w:p>
    <w:p w:rsidR="000F7BDE" w:rsidRPr="00F8384E" w:rsidP="000F7BDE" w14:paraId="512633FE" w14:textId="30189E82">
      <w:pPr>
        <w:pStyle w:val="List3"/>
        <w:numPr>
          <w:ilvl w:val="1"/>
          <w:numId w:val="47"/>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Přístup k osobním údajům bude umožněn výlučně pověřeným osobám, které budou v pracovněprávním, příkazním či jiném obdobném poměru k </w:t>
      </w:r>
      <w:r w:rsidR="00C15AD3">
        <w:rPr>
          <w:rFonts w:asciiTheme="minorHAnsi" w:hAnsiTheme="minorHAnsi" w:cstheme="minorHAnsi"/>
          <w:sz w:val="22"/>
          <w:szCs w:val="22"/>
        </w:rPr>
        <w:t>poskytovateli</w:t>
      </w:r>
      <w:r w:rsidRPr="00F8384E">
        <w:rPr>
          <w:rFonts w:asciiTheme="minorHAnsi" w:hAnsiTheme="minorHAnsi" w:cstheme="minorHAnsi"/>
          <w:sz w:val="22"/>
          <w:szCs w:val="22"/>
        </w:rPr>
        <w:t xml:space="preserve">,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w:t>
      </w:r>
      <w:r w:rsidR="00C15AD3">
        <w:rPr>
          <w:rFonts w:asciiTheme="minorHAnsi" w:hAnsiTheme="minorHAnsi" w:cstheme="minorHAnsi"/>
          <w:sz w:val="22"/>
          <w:szCs w:val="22"/>
        </w:rPr>
        <w:t>poskytovatel</w:t>
      </w:r>
      <w:r w:rsidRPr="00F8384E">
        <w:rPr>
          <w:rFonts w:asciiTheme="minorHAnsi" w:hAnsiTheme="minorHAnsi" w:cstheme="minorHAnsi"/>
          <w:sz w:val="22"/>
          <w:szCs w:val="22"/>
        </w:rPr>
        <w:t xml:space="preserve"> vhodným způsobem, zejména vydáním svých vnitřních předpisů, příp. prostřednictvím zvláštních smluvních ujednání. </w:t>
      </w:r>
      <w:r w:rsidR="00C15AD3">
        <w:rPr>
          <w:rFonts w:asciiTheme="minorHAnsi" w:hAnsiTheme="minorHAnsi" w:cstheme="minorHAnsi"/>
          <w:sz w:val="22"/>
          <w:szCs w:val="22"/>
        </w:rPr>
        <w:t>Poskytovatel</w:t>
      </w:r>
      <w:r w:rsidRPr="00F8384E">
        <w:rPr>
          <w:rFonts w:asciiTheme="minorHAnsi" w:hAnsiTheme="minorHAnsi" w:cstheme="minorHAnsi"/>
          <w:sz w:val="22"/>
          <w:szCs w:val="22"/>
        </w:rPr>
        <w:t xml:space="preserve"> dále vhodným způsobem zajistí, že jeho zaměstnanci a jiné osoby, které budou zpracovávat osobní údaje na základě smlouvy s </w:t>
      </w:r>
      <w:r w:rsidR="00C15AD3">
        <w:rPr>
          <w:rFonts w:asciiTheme="minorHAnsi" w:hAnsiTheme="minorHAnsi" w:cstheme="minorHAnsi"/>
          <w:sz w:val="22"/>
          <w:szCs w:val="22"/>
        </w:rPr>
        <w:t>poskytovatelem</w:t>
      </w:r>
      <w:r w:rsidRPr="00F8384E">
        <w:rPr>
          <w:rFonts w:asciiTheme="minorHAnsi" w:hAnsiTheme="minorHAnsi" w:cstheme="minorHAnsi"/>
          <w:sz w:val="22"/>
          <w:szCs w:val="22"/>
        </w:rPr>
        <w:t xml:space="preserve">, budou zpracovávat osobní údaje pouze za podmínek a v rozsahu </w:t>
      </w:r>
      <w:r w:rsidR="00C15AD3">
        <w:rPr>
          <w:rFonts w:asciiTheme="minorHAnsi" w:hAnsiTheme="minorHAnsi" w:cstheme="minorHAnsi"/>
          <w:sz w:val="22"/>
          <w:szCs w:val="22"/>
        </w:rPr>
        <w:t>poskytovatelem</w:t>
      </w:r>
      <w:r w:rsidRPr="00F8384E">
        <w:rPr>
          <w:rFonts w:asciiTheme="minorHAnsi" w:hAnsiTheme="minorHAnsi" w:cstheme="minorHAnsi"/>
          <w:sz w:val="22"/>
          <w:szCs w:val="22"/>
        </w:rPr>
        <w:t xml:space="preserve"> stanoveném a odpovídajícím této </w:t>
      </w:r>
      <w:r w:rsidR="00C15AD3">
        <w:rPr>
          <w:rFonts w:asciiTheme="minorHAnsi" w:hAnsiTheme="minorHAnsi" w:cstheme="minorHAnsi"/>
          <w:sz w:val="22"/>
          <w:szCs w:val="22"/>
        </w:rPr>
        <w:t>d</w:t>
      </w:r>
      <w:r w:rsidRPr="00F8384E">
        <w:rPr>
          <w:rFonts w:asciiTheme="minorHAnsi" w:hAnsiTheme="minorHAnsi" w:cstheme="minorHAnsi"/>
          <w:sz w:val="22"/>
          <w:szCs w:val="22"/>
        </w:rPr>
        <w:t xml:space="preserve">ohodě uzavírané mezi </w:t>
      </w:r>
      <w:r w:rsidR="00C15AD3">
        <w:rPr>
          <w:rFonts w:asciiTheme="minorHAnsi" w:hAnsiTheme="minorHAnsi" w:cstheme="minorHAnsi"/>
          <w:sz w:val="22"/>
          <w:szCs w:val="22"/>
        </w:rPr>
        <w:t>poskytovatelem</w:t>
      </w:r>
      <w:r w:rsidRPr="00F8384E">
        <w:rPr>
          <w:rFonts w:asciiTheme="minorHAnsi" w:hAnsiTheme="minorHAnsi" w:cstheme="minorHAnsi"/>
          <w:sz w:val="22"/>
          <w:szCs w:val="22"/>
        </w:rPr>
        <w:t xml:space="preserve"> a </w:t>
      </w:r>
      <w:r w:rsidR="00C15AD3">
        <w:rPr>
          <w:rFonts w:asciiTheme="minorHAnsi" w:hAnsiTheme="minorHAnsi" w:cstheme="minorHAnsi"/>
          <w:sz w:val="22"/>
          <w:szCs w:val="22"/>
        </w:rPr>
        <w:t>o</w:t>
      </w:r>
      <w:r w:rsidRPr="00F8384E">
        <w:rPr>
          <w:rFonts w:asciiTheme="minorHAnsi" w:hAnsiTheme="minorHAnsi" w:cstheme="minorHAnsi"/>
          <w:sz w:val="22"/>
          <w:szCs w:val="22"/>
        </w:rPr>
        <w:t xml:space="preserve">bjednatelem a ZZOÚ (GDPR), zejména zajistí zachování mlčenlivosti o bezpečnostních opatřeních, jejichž zveřejnění by ohrozilo zabezpečení osobních údajů, a to i pro dobu po skončení zaměstnání nebo příslušných prací pověřených osob. </w:t>
      </w:r>
    </w:p>
    <w:p w:rsidR="000F7BDE" w:rsidRPr="00F8384E" w:rsidP="000F7BDE" w14:paraId="41A56B31" w14:textId="77777777">
      <w:pPr>
        <w:pStyle w:val="List3"/>
        <w:numPr>
          <w:ilvl w:val="1"/>
          <w:numId w:val="47"/>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Při zpracování osobních údajů budou osobní údaje uchovávány výlučně na zabezpečených serverech nebo na zabezpečených nosičích dat, jedná-li se o osobní údaje v elektronické podobě. </w:t>
      </w:r>
    </w:p>
    <w:p w:rsidR="000F7BDE" w:rsidRPr="00F8384E" w:rsidP="000F7BDE" w14:paraId="020E216E" w14:textId="77777777">
      <w:pPr>
        <w:pStyle w:val="List3"/>
        <w:numPr>
          <w:ilvl w:val="1"/>
          <w:numId w:val="47"/>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Při zpracování osobních údajů v jiné než elektronické podobě budou osobní údaje uchovány v místnostech s náležitou úrovní zabezpečení, do kterých budou mít přístup výlučně pověřené osoby. </w:t>
      </w:r>
    </w:p>
    <w:p w:rsidR="000F7BDE" w:rsidRPr="00F8384E" w:rsidP="000F7BDE" w14:paraId="73251847" w14:textId="14DDF5C0">
      <w:pPr>
        <w:pStyle w:val="List3"/>
        <w:numPr>
          <w:ilvl w:val="1"/>
          <w:numId w:val="47"/>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Přístup k osobním údajům bude pověřeným osobám umožněn výlučně pro účely zpracování osobních údajů v rozsahu a za účelem stanoveným touto </w:t>
      </w:r>
      <w:r w:rsidR="00C15AD3">
        <w:rPr>
          <w:rFonts w:asciiTheme="minorHAnsi" w:hAnsiTheme="minorHAnsi" w:cstheme="minorHAnsi"/>
          <w:sz w:val="22"/>
          <w:szCs w:val="22"/>
        </w:rPr>
        <w:t>d</w:t>
      </w:r>
      <w:r w:rsidRPr="00F8384E">
        <w:rPr>
          <w:rFonts w:asciiTheme="minorHAnsi" w:hAnsiTheme="minorHAnsi" w:cstheme="minorHAnsi"/>
          <w:sz w:val="22"/>
          <w:szCs w:val="22"/>
        </w:rPr>
        <w:t>ohodou.</w:t>
      </w:r>
    </w:p>
    <w:p w:rsidR="000F7BDE" w:rsidRPr="00F8384E" w:rsidP="000F7BDE" w14:paraId="71215926" w14:textId="37A4FD09">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dodržet podmínky pro zapojení dalšího zpracovatele uvedené v čl. 28 odst. 2 a 4 GDPR.</w:t>
      </w:r>
    </w:p>
    <w:p w:rsidR="000F7BDE" w:rsidRPr="00F8384E" w:rsidP="000F7BDE" w14:paraId="2765F33A" w14:textId="004E63C9">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zohledňuje povahu zpracování, je </w:t>
      </w:r>
      <w:r>
        <w:rPr>
          <w:rFonts w:asciiTheme="minorHAnsi" w:hAnsiTheme="minorHAnsi" w:cstheme="minorHAnsi"/>
          <w:sz w:val="22"/>
          <w:szCs w:val="22"/>
        </w:rPr>
        <w:t>o</w:t>
      </w:r>
      <w:r w:rsidRPr="00F8384E">
        <w:rPr>
          <w:rFonts w:asciiTheme="minorHAnsi" w:hAnsiTheme="minorHAnsi" w:cstheme="minorHAnsi"/>
          <w:sz w:val="22"/>
          <w:szCs w:val="22"/>
        </w:rPr>
        <w:t xml:space="preserve">bjednateli nápomocen prostřednictvím vhodných technických a organizačních opatření, pokud je to možné, pro splnění povinnosti </w:t>
      </w:r>
      <w:r>
        <w:rPr>
          <w:rFonts w:asciiTheme="minorHAnsi" w:hAnsiTheme="minorHAnsi" w:cstheme="minorHAnsi"/>
          <w:sz w:val="22"/>
          <w:szCs w:val="22"/>
        </w:rPr>
        <w:t>o</w:t>
      </w:r>
      <w:r w:rsidRPr="00F8384E">
        <w:rPr>
          <w:rFonts w:asciiTheme="minorHAnsi" w:hAnsiTheme="minorHAnsi" w:cstheme="minorHAnsi"/>
          <w:sz w:val="22"/>
          <w:szCs w:val="22"/>
        </w:rPr>
        <w:t>bjednatele reagovat na žádosti o výkon práv subjektu údajů.</w:t>
      </w:r>
    </w:p>
    <w:p w:rsidR="000F7BDE" w:rsidRPr="00F8384E" w:rsidP="000F7BDE" w14:paraId="0D30CB9E" w14:textId="042CC225">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být </w:t>
      </w:r>
      <w:r>
        <w:rPr>
          <w:rFonts w:asciiTheme="minorHAnsi" w:hAnsiTheme="minorHAnsi" w:cstheme="minorHAnsi"/>
          <w:sz w:val="22"/>
          <w:szCs w:val="22"/>
        </w:rPr>
        <w:t>o</w:t>
      </w:r>
      <w:r w:rsidRPr="00F8384E">
        <w:rPr>
          <w:rFonts w:asciiTheme="minorHAnsi" w:hAnsiTheme="minorHAnsi" w:cstheme="minorHAnsi"/>
          <w:sz w:val="22"/>
          <w:szCs w:val="22"/>
        </w:rPr>
        <w:t xml:space="preserve">bjednateli nápomocen při zajišťování souladu s povinnostmi podle článků 32 až 36 GDPR, a to při zohlednění povahy zpracování a informací, jež má </w:t>
      </w:r>
      <w:r>
        <w:rPr>
          <w:rFonts w:asciiTheme="minorHAnsi" w:hAnsiTheme="minorHAnsi" w:cstheme="minorHAnsi"/>
          <w:sz w:val="22"/>
          <w:szCs w:val="22"/>
        </w:rPr>
        <w:t>poskytovatel</w:t>
      </w:r>
      <w:r w:rsidRPr="00F8384E">
        <w:rPr>
          <w:rFonts w:asciiTheme="minorHAnsi" w:hAnsiTheme="minorHAnsi" w:cstheme="minorHAnsi"/>
          <w:sz w:val="22"/>
          <w:szCs w:val="22"/>
        </w:rPr>
        <w:t xml:space="preserve"> k dispozici.</w:t>
      </w:r>
    </w:p>
    <w:p w:rsidR="000F7BDE" w:rsidRPr="00F8384E" w:rsidP="000F7BDE" w14:paraId="2400342F" w14:textId="06CA486B">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poskytnout </w:t>
      </w:r>
      <w:r>
        <w:rPr>
          <w:rFonts w:asciiTheme="minorHAnsi" w:hAnsiTheme="minorHAnsi" w:cstheme="minorHAnsi"/>
          <w:sz w:val="22"/>
          <w:szCs w:val="22"/>
        </w:rPr>
        <w:t>o</w:t>
      </w:r>
      <w:r w:rsidRPr="00F8384E">
        <w:rPr>
          <w:rFonts w:asciiTheme="minorHAnsi" w:hAnsiTheme="minorHAnsi" w:cstheme="minorHAnsi"/>
          <w:sz w:val="22"/>
          <w:szCs w:val="22"/>
        </w:rPr>
        <w:t xml:space="preserve">bjednateli veškeré informace potřebné k doložení toho, že byly splněny povinnosti stanovené v článku 28 GDPR, a umožní audity, včetně inspekcí, prováděné </w:t>
      </w:r>
      <w:r>
        <w:rPr>
          <w:rFonts w:asciiTheme="minorHAnsi" w:hAnsiTheme="minorHAnsi" w:cstheme="minorHAnsi"/>
          <w:sz w:val="22"/>
          <w:szCs w:val="22"/>
        </w:rPr>
        <w:t>o</w:t>
      </w:r>
      <w:r w:rsidRPr="00F8384E">
        <w:rPr>
          <w:rFonts w:asciiTheme="minorHAnsi" w:hAnsiTheme="minorHAnsi" w:cstheme="minorHAnsi"/>
          <w:sz w:val="22"/>
          <w:szCs w:val="22"/>
        </w:rPr>
        <w:t xml:space="preserve">bjednatelem nebo jiným auditorem, kterého </w:t>
      </w:r>
      <w:r>
        <w:rPr>
          <w:rFonts w:asciiTheme="minorHAnsi" w:hAnsiTheme="minorHAnsi" w:cstheme="minorHAnsi"/>
          <w:sz w:val="22"/>
          <w:szCs w:val="22"/>
        </w:rPr>
        <w:t>o</w:t>
      </w:r>
      <w:r w:rsidRPr="00F8384E">
        <w:rPr>
          <w:rFonts w:asciiTheme="minorHAnsi" w:hAnsiTheme="minorHAnsi" w:cstheme="minorHAnsi"/>
          <w:sz w:val="22"/>
          <w:szCs w:val="22"/>
        </w:rPr>
        <w:t>bjednatel pověřil, a k těmto auditům přispěje.</w:t>
      </w:r>
    </w:p>
    <w:p w:rsidR="000F7BDE" w:rsidRPr="00F8384E" w:rsidP="000F7BDE" w14:paraId="36DEA300" w14:textId="3A4E32D0">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je povinen oznámit </w:t>
      </w:r>
      <w:r>
        <w:rPr>
          <w:rFonts w:asciiTheme="minorHAnsi" w:hAnsiTheme="minorHAnsi" w:cstheme="minorHAnsi"/>
          <w:sz w:val="22"/>
          <w:szCs w:val="22"/>
        </w:rPr>
        <w:t>o</w:t>
      </w:r>
      <w:r w:rsidRPr="00F8384E">
        <w:rPr>
          <w:rFonts w:asciiTheme="minorHAnsi" w:hAnsiTheme="minorHAnsi" w:cstheme="minorHAnsi"/>
          <w:sz w:val="22"/>
          <w:szCs w:val="22"/>
        </w:rPr>
        <w:t>bjednateli jakékoli porušení zabezpečení ochrany osobních údajů či podezření na takové porušení bez z</w:t>
      </w:r>
      <w:r>
        <w:rPr>
          <w:rFonts w:asciiTheme="minorHAnsi" w:hAnsiTheme="minorHAnsi" w:cstheme="minorHAnsi"/>
          <w:sz w:val="22"/>
          <w:szCs w:val="22"/>
        </w:rPr>
        <w:t>bytečného odkladu tak, aby byl o</w:t>
      </w:r>
      <w:r w:rsidRPr="00F8384E">
        <w:rPr>
          <w:rFonts w:asciiTheme="minorHAnsi" w:hAnsiTheme="minorHAnsi" w:cstheme="minorHAnsi"/>
          <w:sz w:val="22"/>
          <w:szCs w:val="22"/>
        </w:rPr>
        <w:t>bjednatel schopen splnit své navazující povinnosti vyplývající ze ZZOÚ a GDPR ve stanovených lhůtách.</w:t>
      </w:r>
    </w:p>
    <w:p w:rsidR="000F7BDE" w:rsidRPr="00F8384E" w:rsidP="000F7BDE" w14:paraId="16200C1F" w14:textId="505C6081">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na písemnou žádost </w:t>
      </w:r>
      <w:r>
        <w:rPr>
          <w:rFonts w:asciiTheme="minorHAnsi" w:hAnsiTheme="minorHAnsi" w:cstheme="minorHAnsi"/>
          <w:sz w:val="22"/>
          <w:szCs w:val="22"/>
        </w:rPr>
        <w:t>o</w:t>
      </w:r>
      <w:r w:rsidRPr="00F8384E">
        <w:rPr>
          <w:rFonts w:asciiTheme="minorHAnsi" w:hAnsiTheme="minorHAnsi" w:cstheme="minorHAnsi"/>
          <w:sz w:val="22"/>
          <w:szCs w:val="22"/>
        </w:rPr>
        <w:t xml:space="preserve">bjednatele přijmout v přiměřené lhůtě stanovené </w:t>
      </w:r>
      <w:r>
        <w:rPr>
          <w:rFonts w:asciiTheme="minorHAnsi" w:hAnsiTheme="minorHAnsi" w:cstheme="minorHAnsi"/>
          <w:sz w:val="22"/>
          <w:szCs w:val="22"/>
        </w:rPr>
        <w:t>o</w:t>
      </w:r>
      <w:r w:rsidRPr="00F8384E">
        <w:rPr>
          <w:rFonts w:asciiTheme="minorHAnsi" w:hAnsiTheme="minorHAnsi" w:cstheme="minorHAnsi"/>
          <w:sz w:val="22"/>
          <w:szCs w:val="22"/>
        </w:rPr>
        <w:t>bjednatelem další záruky za účelem technického a organizačního zabezpečení osobních údajů, zejména přijmout taková opatření, aby nemohlo dojít k neoprávněnému nebo nahodilému přístupu k osobním údajům.</w:t>
      </w:r>
    </w:p>
    <w:p w:rsidR="000F7BDE" w:rsidRPr="00F8384E" w:rsidP="000F7BDE" w14:paraId="667DC1EC" w14:textId="0D7C1275">
      <w:pPr>
        <w:pStyle w:val="List3"/>
        <w:numPr>
          <w:ilvl w:val="1"/>
          <w:numId w:val="46"/>
        </w:numPr>
        <w:spacing w:after="60"/>
        <w:ind w:left="567" w:hanging="567"/>
        <w:jc w:val="both"/>
        <w:rPr>
          <w:rFonts w:asciiTheme="minorHAnsi" w:hAnsiTheme="minorHAnsi" w:cstheme="minorHAnsi"/>
          <w:sz w:val="22"/>
          <w:szCs w:val="22"/>
        </w:rPr>
      </w:pPr>
      <w:r>
        <w:rPr>
          <w:rFonts w:asciiTheme="minorHAnsi" w:hAnsiTheme="minorHAnsi" w:cstheme="minorHAnsi"/>
          <w:sz w:val="22"/>
          <w:szCs w:val="22"/>
        </w:rPr>
        <w:t>Poskytovatel</w:t>
      </w:r>
      <w:r w:rsidRPr="00F8384E">
        <w:rPr>
          <w:rFonts w:asciiTheme="minorHAnsi" w:hAnsiTheme="minorHAnsi" w:cstheme="minorHAnsi"/>
          <w:sz w:val="22"/>
          <w:szCs w:val="22"/>
        </w:rPr>
        <w:t xml:space="preserve"> se zavazuje zpracovat a dokumentovat přijatá a provedená technicko-organizační opatření k zajištění ochrany osobních údajů v souladu se ZZOÚ, jinými právními předpisy a předpisy, přičemž zajišťuje, kontroluje a odpovídá zejména za:</w:t>
      </w:r>
    </w:p>
    <w:p w:rsidR="000F7BDE" w:rsidRPr="00F8384E" w:rsidP="000F7BDE" w14:paraId="01857193" w14:textId="77777777">
      <w:pPr>
        <w:pStyle w:val="List3"/>
        <w:numPr>
          <w:ilvl w:val="2"/>
          <w:numId w:val="48"/>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plnění pokynů pro zpracování osobních údajů osobami, které mají bezprostřední přístup k osobním údajům; </w:t>
      </w:r>
    </w:p>
    <w:p w:rsidR="000F7BDE" w:rsidRPr="00F8384E" w:rsidP="000F7BDE" w14:paraId="7762CB06" w14:textId="77777777">
      <w:pPr>
        <w:pStyle w:val="List3"/>
        <w:numPr>
          <w:ilvl w:val="2"/>
          <w:numId w:val="48"/>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zabránění neoprávněným osobám přistupovat k osobním údajům a k prostředkům pro jejich zpracováni; </w:t>
      </w:r>
    </w:p>
    <w:p w:rsidR="000F7BDE" w:rsidRPr="00F8384E" w:rsidP="000F7BDE" w14:paraId="24138EFB" w14:textId="77777777">
      <w:pPr>
        <w:pStyle w:val="List3"/>
        <w:numPr>
          <w:ilvl w:val="2"/>
          <w:numId w:val="48"/>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zabránění neoprávněnému čtení, vytváření, kopírování, přenosu, úpravě či vymazání záznamů obsahujících osobní údaje; a </w:t>
      </w:r>
    </w:p>
    <w:p w:rsidR="000F7BDE" w:rsidRPr="00F8384E" w:rsidP="000F7BDE" w14:paraId="1D61047C" w14:textId="3606F709">
      <w:pPr>
        <w:pStyle w:val="List3"/>
        <w:numPr>
          <w:ilvl w:val="2"/>
          <w:numId w:val="48"/>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opatření, která umožní určit a ověřit, komu byly osobní údaje předány</w:t>
      </w:r>
      <w:r w:rsidR="00C15AD3">
        <w:rPr>
          <w:rFonts w:asciiTheme="minorHAnsi" w:hAnsiTheme="minorHAnsi" w:cstheme="minorHAnsi"/>
          <w:sz w:val="22"/>
          <w:szCs w:val="22"/>
        </w:rPr>
        <w:t>.</w:t>
      </w:r>
    </w:p>
    <w:p w:rsidR="000F7BDE" w:rsidRPr="00F8384E" w:rsidP="000F7BDE" w14:paraId="2DF5BF99" w14:textId="50AD32C4">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V případě zjištění porušení záruk dle této </w:t>
      </w:r>
      <w:r w:rsidR="00C15AD3">
        <w:rPr>
          <w:rFonts w:asciiTheme="minorHAnsi" w:hAnsiTheme="minorHAnsi" w:cstheme="minorHAnsi"/>
          <w:sz w:val="22"/>
          <w:szCs w:val="22"/>
        </w:rPr>
        <w:t>d</w:t>
      </w:r>
      <w:r w:rsidRPr="00F8384E">
        <w:rPr>
          <w:rFonts w:asciiTheme="minorHAnsi" w:hAnsiTheme="minorHAnsi" w:cstheme="minorHAnsi"/>
          <w:sz w:val="22"/>
          <w:szCs w:val="22"/>
        </w:rPr>
        <w:t xml:space="preserve">ohody je </w:t>
      </w:r>
      <w:r w:rsidR="00C15AD3">
        <w:rPr>
          <w:rFonts w:asciiTheme="minorHAnsi" w:hAnsiTheme="minorHAnsi" w:cstheme="minorHAnsi"/>
          <w:sz w:val="22"/>
          <w:szCs w:val="22"/>
        </w:rPr>
        <w:t>poskytovatel</w:t>
      </w:r>
      <w:r w:rsidRPr="00F8384E">
        <w:rPr>
          <w:rFonts w:asciiTheme="minorHAnsi" w:hAnsiTheme="minorHAnsi" w:cstheme="minorHAnsi"/>
          <w:sz w:val="22"/>
          <w:szCs w:val="22"/>
        </w:rPr>
        <w:t xml:space="preserve"> povinen zajistit stav odpovídající zárukám neprodleně poté, co zjistí, že záruky </w:t>
      </w:r>
      <w:r w:rsidR="00C15AD3">
        <w:rPr>
          <w:rFonts w:asciiTheme="minorHAnsi" w:hAnsiTheme="minorHAnsi" w:cstheme="minorHAnsi"/>
          <w:sz w:val="22"/>
          <w:szCs w:val="22"/>
        </w:rPr>
        <w:t xml:space="preserve">jsou </w:t>
      </w:r>
      <w:r w:rsidRPr="00F8384E">
        <w:rPr>
          <w:rFonts w:asciiTheme="minorHAnsi" w:hAnsiTheme="minorHAnsi" w:cstheme="minorHAnsi"/>
          <w:sz w:val="22"/>
          <w:szCs w:val="22"/>
        </w:rPr>
        <w:t>poruš</w:t>
      </w:r>
      <w:r w:rsidR="00C15AD3">
        <w:rPr>
          <w:rFonts w:asciiTheme="minorHAnsi" w:hAnsiTheme="minorHAnsi" w:cstheme="minorHAnsi"/>
          <w:sz w:val="22"/>
          <w:szCs w:val="22"/>
        </w:rPr>
        <w:t>ovány</w:t>
      </w:r>
      <w:r w:rsidRPr="00F8384E">
        <w:rPr>
          <w:rFonts w:asciiTheme="minorHAnsi" w:hAnsiTheme="minorHAnsi" w:cstheme="minorHAnsi"/>
          <w:sz w:val="22"/>
          <w:szCs w:val="22"/>
        </w:rPr>
        <w:t xml:space="preserve">, nejpozději však do 3 pracovních dnů poté, co je k tomu </w:t>
      </w:r>
      <w:r w:rsidR="00C15AD3">
        <w:rPr>
          <w:rFonts w:asciiTheme="minorHAnsi" w:hAnsiTheme="minorHAnsi" w:cstheme="minorHAnsi"/>
          <w:sz w:val="22"/>
          <w:szCs w:val="22"/>
        </w:rPr>
        <w:t>o</w:t>
      </w:r>
      <w:r w:rsidRPr="00F8384E">
        <w:rPr>
          <w:rFonts w:asciiTheme="minorHAnsi" w:hAnsiTheme="minorHAnsi" w:cstheme="minorHAnsi"/>
          <w:sz w:val="22"/>
          <w:szCs w:val="22"/>
        </w:rPr>
        <w:t>bjednatelem vyzván.</w:t>
      </w:r>
    </w:p>
    <w:p w:rsidR="000F7BDE" w:rsidRPr="00F8384E" w:rsidP="000F7BDE" w14:paraId="47C40D0D" w14:textId="1D38AA59">
      <w:pPr>
        <w:pStyle w:val="List3"/>
        <w:numPr>
          <w:ilvl w:val="1"/>
          <w:numId w:val="46"/>
        </w:numPr>
        <w:spacing w:after="60"/>
        <w:ind w:left="567" w:hanging="567"/>
        <w:jc w:val="both"/>
        <w:rPr>
          <w:rFonts w:asciiTheme="minorHAnsi" w:hAnsiTheme="minorHAnsi" w:cstheme="minorHAnsi"/>
          <w:sz w:val="22"/>
          <w:szCs w:val="22"/>
        </w:rPr>
      </w:pPr>
      <w:r w:rsidRPr="00F8384E">
        <w:rPr>
          <w:rFonts w:asciiTheme="minorHAnsi" w:hAnsiTheme="minorHAnsi" w:cstheme="minorHAnsi"/>
          <w:sz w:val="22"/>
          <w:szCs w:val="22"/>
        </w:rPr>
        <w:t xml:space="preserve">V oblasti automatizovaného zpracování osobních údajů je </w:t>
      </w:r>
      <w:r w:rsidR="00C15AD3">
        <w:rPr>
          <w:rFonts w:asciiTheme="minorHAnsi" w:hAnsiTheme="minorHAnsi" w:cstheme="minorHAnsi"/>
          <w:sz w:val="22"/>
          <w:szCs w:val="22"/>
        </w:rPr>
        <w:t>poskytovatel</w:t>
      </w:r>
      <w:r w:rsidRPr="00F8384E">
        <w:rPr>
          <w:rFonts w:asciiTheme="minorHAnsi" w:hAnsiTheme="minorHAnsi" w:cstheme="minorHAnsi"/>
          <w:sz w:val="22"/>
          <w:szCs w:val="22"/>
        </w:rPr>
        <w:t xml:space="preserve"> v rámci opatření podle předchozích odstavců povinen také: </w:t>
      </w:r>
    </w:p>
    <w:p w:rsidR="000F7BDE" w:rsidRPr="00F8384E" w:rsidP="000F7BDE" w14:paraId="4735759A" w14:textId="77777777">
      <w:pPr>
        <w:pStyle w:val="List3"/>
        <w:numPr>
          <w:ilvl w:val="2"/>
          <w:numId w:val="49"/>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zajistit, aby systémy pro automatizovaná zpracování osobních údajů používaly pouze pověřené osoby, </w:t>
      </w:r>
    </w:p>
    <w:p w:rsidR="000F7BDE" w:rsidRPr="00F8384E" w:rsidP="000F7BDE" w14:paraId="68ED7287" w14:textId="77777777">
      <w:pPr>
        <w:pStyle w:val="List3"/>
        <w:numPr>
          <w:ilvl w:val="2"/>
          <w:numId w:val="49"/>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rsidR="000F7BDE" w:rsidRPr="00F8384E" w:rsidP="000F7BDE" w14:paraId="784FA039" w14:textId="310D3B65">
      <w:pPr>
        <w:pStyle w:val="List3"/>
        <w:numPr>
          <w:ilvl w:val="2"/>
          <w:numId w:val="49"/>
        </w:numPr>
        <w:spacing w:after="60"/>
        <w:ind w:left="567" w:hanging="283"/>
        <w:jc w:val="both"/>
        <w:rPr>
          <w:rFonts w:asciiTheme="minorHAnsi" w:hAnsiTheme="minorHAnsi" w:cstheme="minorHAnsi"/>
          <w:sz w:val="22"/>
          <w:szCs w:val="22"/>
        </w:rPr>
      </w:pPr>
      <w:r w:rsidRPr="00F8384E">
        <w:rPr>
          <w:rFonts w:asciiTheme="minorHAnsi" w:hAnsiTheme="minorHAnsi" w:cstheme="minorHAnsi"/>
          <w:sz w:val="22"/>
          <w:szCs w:val="22"/>
        </w:rPr>
        <w:t xml:space="preserve">pořizovat a uchovávat elektronické záznamy, které umožní určit a ověřit, kdy, kým a z jakého důvodu byly osobní údaje zaznamenány nebo jinak zpracovány, a na vyžádání </w:t>
      </w:r>
      <w:r w:rsidR="00C15AD3">
        <w:rPr>
          <w:rFonts w:asciiTheme="minorHAnsi" w:hAnsiTheme="minorHAnsi" w:cstheme="minorHAnsi"/>
          <w:sz w:val="22"/>
          <w:szCs w:val="22"/>
        </w:rPr>
        <w:t>o</w:t>
      </w:r>
      <w:r w:rsidRPr="00F8384E">
        <w:rPr>
          <w:rFonts w:asciiTheme="minorHAnsi" w:hAnsiTheme="minorHAnsi" w:cstheme="minorHAnsi"/>
          <w:sz w:val="22"/>
          <w:szCs w:val="22"/>
        </w:rPr>
        <w:t>bjed</w:t>
      </w:r>
      <w:r w:rsidR="00C15AD3">
        <w:rPr>
          <w:rFonts w:asciiTheme="minorHAnsi" w:hAnsiTheme="minorHAnsi" w:cstheme="minorHAnsi"/>
          <w:sz w:val="22"/>
          <w:szCs w:val="22"/>
        </w:rPr>
        <w:t>natele tyto záznamy poskytnout o</w:t>
      </w:r>
      <w:r w:rsidRPr="00F8384E">
        <w:rPr>
          <w:rFonts w:asciiTheme="minorHAnsi" w:hAnsiTheme="minorHAnsi" w:cstheme="minorHAnsi"/>
          <w:sz w:val="22"/>
          <w:szCs w:val="22"/>
        </w:rPr>
        <w:t>bjednateli, a zabránit neoprávněnému přístupu k datovým nosičům.</w:t>
      </w:r>
    </w:p>
    <w:p w:rsidR="000F7BDE" w:rsidRPr="00F8384E" w:rsidP="000F7BDE" w14:paraId="21C29C3A" w14:textId="77777777">
      <w:pPr>
        <w:widowControl w:val="0"/>
        <w:rPr>
          <w:rFonts w:asciiTheme="minorHAnsi" w:hAnsiTheme="minorHAnsi" w:cstheme="minorHAnsi"/>
          <w:snapToGrid w:val="0"/>
          <w:sz w:val="22"/>
          <w:szCs w:val="22"/>
        </w:rPr>
      </w:pPr>
    </w:p>
    <w:p w:rsidR="00D0788D" w:rsidRPr="004D1BBE" w:rsidP="00F878F2" w14:paraId="1750C841" w14:textId="41429321">
      <w:pPr>
        <w:pStyle w:val="BodyText"/>
        <w:numPr>
          <w:ilvl w:val="0"/>
          <w:numId w:val="50"/>
        </w:numPr>
        <w:tabs>
          <w:tab w:val="left" w:pos="709"/>
          <w:tab w:val="clear" w:pos="1642"/>
        </w:tabs>
        <w:jc w:val="center"/>
        <w:rPr>
          <w:rFonts w:asciiTheme="minorHAnsi" w:hAnsiTheme="minorHAnsi" w:cs="Arial"/>
          <w:b/>
          <w:szCs w:val="22"/>
        </w:rPr>
      </w:pPr>
      <w:r w:rsidRPr="004D1BBE">
        <w:rPr>
          <w:rFonts w:asciiTheme="minorHAnsi" w:hAnsiTheme="minorHAnsi" w:cs="Arial"/>
          <w:b/>
          <w:szCs w:val="22"/>
        </w:rPr>
        <w:t>Závěrečná ustanovení</w:t>
      </w:r>
    </w:p>
    <w:p w:rsidR="00295310" w:rsidP="008F2652" w14:paraId="75966F02" w14:textId="25F9BD24">
      <w:pPr>
        <w:pStyle w:val="ListParagraph"/>
        <w:numPr>
          <w:ilvl w:val="0"/>
          <w:numId w:val="33"/>
        </w:numPr>
        <w:spacing w:before="120"/>
        <w:jc w:val="both"/>
        <w:rPr>
          <w:rFonts w:asciiTheme="minorHAnsi" w:hAnsiTheme="minorHAnsi" w:cs="Arial"/>
          <w:sz w:val="22"/>
          <w:szCs w:val="22"/>
        </w:rPr>
      </w:pPr>
      <w:r w:rsidRPr="00EC2703">
        <w:rPr>
          <w:rFonts w:asciiTheme="minorHAnsi" w:hAnsiTheme="minorHAnsi" w:cs="Arial"/>
          <w:sz w:val="22"/>
          <w:szCs w:val="22"/>
        </w:rPr>
        <w:t xml:space="preserve">Tato </w:t>
      </w:r>
      <w:r w:rsidR="005F60EC">
        <w:rPr>
          <w:rFonts w:asciiTheme="minorHAnsi" w:hAnsiTheme="minorHAnsi" w:cs="Arial"/>
          <w:sz w:val="22"/>
          <w:szCs w:val="22"/>
        </w:rPr>
        <w:t>dohoda</w:t>
      </w:r>
      <w:r w:rsidRPr="00EC2703">
        <w:rPr>
          <w:rFonts w:asciiTheme="minorHAnsi" w:hAnsiTheme="minorHAnsi" w:cs="Arial"/>
          <w:sz w:val="22"/>
          <w:szCs w:val="22"/>
        </w:rPr>
        <w:t xml:space="preserve"> nabývá </w:t>
      </w:r>
      <w:r>
        <w:rPr>
          <w:rFonts w:asciiTheme="minorHAnsi" w:hAnsiTheme="minorHAnsi" w:cs="Arial"/>
          <w:sz w:val="22"/>
          <w:szCs w:val="22"/>
        </w:rPr>
        <w:t>platnosti</w:t>
      </w:r>
      <w:r w:rsidRPr="00EC2703">
        <w:rPr>
          <w:rFonts w:asciiTheme="minorHAnsi" w:hAnsiTheme="minorHAnsi" w:cs="Arial"/>
          <w:sz w:val="22"/>
          <w:szCs w:val="22"/>
        </w:rPr>
        <w:t xml:space="preserve"> dnem </w:t>
      </w:r>
      <w:r w:rsidR="00D15160">
        <w:rPr>
          <w:rFonts w:asciiTheme="minorHAnsi" w:hAnsiTheme="minorHAnsi" w:cs="Arial"/>
          <w:sz w:val="22"/>
          <w:szCs w:val="22"/>
        </w:rPr>
        <w:t xml:space="preserve">jejího </w:t>
      </w:r>
      <w:r w:rsidRPr="00EC2703">
        <w:rPr>
          <w:rFonts w:asciiTheme="minorHAnsi" w:hAnsiTheme="minorHAnsi" w:cs="Arial"/>
          <w:sz w:val="22"/>
          <w:szCs w:val="22"/>
        </w:rPr>
        <w:t xml:space="preserve">podpisu </w:t>
      </w:r>
      <w:r w:rsidR="00D15160">
        <w:rPr>
          <w:rFonts w:asciiTheme="minorHAnsi" w:hAnsiTheme="minorHAnsi" w:cs="Arial"/>
          <w:sz w:val="22"/>
          <w:szCs w:val="22"/>
        </w:rPr>
        <w:t>oprávněnými osobami obou smluvních stran</w:t>
      </w:r>
      <w:r>
        <w:rPr>
          <w:rFonts w:asciiTheme="minorHAnsi" w:hAnsiTheme="minorHAnsi" w:cs="Arial"/>
          <w:sz w:val="22"/>
          <w:szCs w:val="22"/>
        </w:rPr>
        <w:t xml:space="preserve"> a účinnosti dnem </w:t>
      </w:r>
      <w:r w:rsidR="00350577">
        <w:rPr>
          <w:rFonts w:asciiTheme="minorHAnsi" w:hAnsiTheme="minorHAnsi" w:cs="Arial"/>
          <w:sz w:val="22"/>
          <w:szCs w:val="22"/>
        </w:rPr>
        <w:t xml:space="preserve">jejího </w:t>
      </w:r>
      <w:r>
        <w:rPr>
          <w:rFonts w:asciiTheme="minorHAnsi" w:hAnsiTheme="minorHAnsi" w:cs="Arial"/>
          <w:sz w:val="22"/>
          <w:szCs w:val="22"/>
        </w:rPr>
        <w:t xml:space="preserve">uveřejnění </w:t>
      </w:r>
      <w:r w:rsidR="00350577">
        <w:rPr>
          <w:rFonts w:asciiTheme="minorHAnsi" w:hAnsiTheme="minorHAnsi" w:cs="Arial"/>
          <w:sz w:val="22"/>
          <w:szCs w:val="22"/>
        </w:rPr>
        <w:t xml:space="preserve">podle zákona č. 340/2015 Sb., </w:t>
      </w:r>
      <w:r w:rsidR="00D15160">
        <w:rPr>
          <w:rFonts w:asciiTheme="minorHAnsi" w:hAnsiTheme="minorHAnsi" w:cs="Arial"/>
          <w:sz w:val="22"/>
          <w:szCs w:val="22"/>
        </w:rPr>
        <w:t xml:space="preserve">o zvláštních podmínkách účinnosti některých smluv, uveřejňování těchto smluv a </w:t>
      </w:r>
      <w:r w:rsidR="00350577">
        <w:rPr>
          <w:rFonts w:asciiTheme="minorHAnsi" w:hAnsiTheme="minorHAnsi" w:cs="Arial"/>
          <w:sz w:val="22"/>
          <w:szCs w:val="22"/>
        </w:rPr>
        <w:t>o</w:t>
      </w:r>
      <w:r>
        <w:rPr>
          <w:rFonts w:asciiTheme="minorHAnsi" w:hAnsiTheme="minorHAnsi" w:cs="Arial"/>
          <w:sz w:val="22"/>
          <w:szCs w:val="22"/>
        </w:rPr>
        <w:t> registru smluv</w:t>
      </w:r>
      <w:r w:rsidR="00D15160">
        <w:rPr>
          <w:rFonts w:asciiTheme="minorHAnsi" w:hAnsiTheme="minorHAnsi" w:cs="Arial"/>
          <w:sz w:val="22"/>
          <w:szCs w:val="22"/>
        </w:rPr>
        <w:t xml:space="preserve"> (Zákon o registru smluv, dále jen „ZoRS“)</w:t>
      </w:r>
      <w:r>
        <w:rPr>
          <w:rFonts w:asciiTheme="minorHAnsi" w:hAnsiTheme="minorHAnsi" w:cs="Arial"/>
          <w:sz w:val="22"/>
          <w:szCs w:val="22"/>
        </w:rPr>
        <w:t xml:space="preserve">. </w:t>
      </w:r>
    </w:p>
    <w:p w:rsidR="00183481" w:rsidP="00183481" w14:paraId="22DBA3A4" w14:textId="77777777">
      <w:pPr>
        <w:pStyle w:val="ListParagraph"/>
        <w:spacing w:before="120"/>
        <w:ind w:left="360"/>
        <w:jc w:val="both"/>
        <w:rPr>
          <w:rFonts w:asciiTheme="minorHAnsi" w:hAnsiTheme="minorHAnsi" w:cs="Arial"/>
          <w:sz w:val="22"/>
          <w:szCs w:val="22"/>
        </w:rPr>
      </w:pPr>
    </w:p>
    <w:p w:rsidR="003001B1" w:rsidP="008F2652" w14:paraId="63F739B5" w14:textId="23D063CF">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Tato dohoda se uzavírá na dobu určitou, a to na dobu </w:t>
      </w:r>
      <w:r w:rsidR="00E527AD">
        <w:rPr>
          <w:rFonts w:asciiTheme="minorHAnsi" w:hAnsiTheme="minorHAnsi" w:cs="Arial"/>
          <w:sz w:val="22"/>
          <w:szCs w:val="22"/>
        </w:rPr>
        <w:t xml:space="preserve">do </w:t>
      </w:r>
      <w:r w:rsidR="00E527AD">
        <w:rPr>
          <w:rFonts w:asciiTheme="minorHAnsi" w:hAnsiTheme="minorHAnsi" w:cs="Arial"/>
          <w:sz w:val="22"/>
          <w:szCs w:val="22"/>
        </w:rPr>
        <w:t>31.12. 2020</w:t>
      </w:r>
      <w:r>
        <w:rPr>
          <w:rFonts w:asciiTheme="minorHAnsi" w:hAnsiTheme="minorHAnsi" w:cs="Arial"/>
          <w:sz w:val="22"/>
          <w:szCs w:val="22"/>
        </w:rPr>
        <w:t xml:space="preserve"> od účinnosti této  dohody nebo do vyčerpání celkového limitu plnění předpokládané hodnoty veřejné zakázky ve výši </w:t>
      </w:r>
      <w:r w:rsidR="00E527AD">
        <w:rPr>
          <w:rFonts w:asciiTheme="minorHAnsi" w:hAnsiTheme="minorHAnsi" w:cs="Arial"/>
          <w:sz w:val="22"/>
          <w:szCs w:val="22"/>
        </w:rPr>
        <w:t>2.000.000</w:t>
      </w:r>
      <w:r w:rsidR="00440AB6">
        <w:rPr>
          <w:rFonts w:asciiTheme="minorHAnsi" w:hAnsiTheme="minorHAnsi" w:cs="Arial"/>
          <w:sz w:val="22"/>
          <w:szCs w:val="22"/>
        </w:rPr>
        <w:t>,</w:t>
      </w:r>
      <w:r>
        <w:rPr>
          <w:rFonts w:asciiTheme="minorHAnsi" w:hAnsiTheme="minorHAnsi" w:cs="Arial"/>
          <w:sz w:val="22"/>
          <w:szCs w:val="22"/>
        </w:rPr>
        <w:t>- Kč bez DPH, a to v závislosti na tom, která z těchto skutečností nastane dříve.</w:t>
      </w:r>
    </w:p>
    <w:p w:rsidR="00E04692" w:rsidRPr="00183481" w:rsidP="00183481" w14:paraId="2A0DE340" w14:textId="0DC5B13A">
      <w:pPr>
        <w:rPr>
          <w:rFonts w:asciiTheme="minorHAnsi" w:hAnsiTheme="minorHAnsi" w:cs="Arial"/>
          <w:sz w:val="22"/>
          <w:szCs w:val="22"/>
        </w:rPr>
      </w:pPr>
    </w:p>
    <w:p w:rsidR="00E04692" w:rsidP="005B7B3A" w14:paraId="407A182A" w14:textId="5BBC66F6">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Tato </w:t>
      </w:r>
      <w:r w:rsidR="005F60EC">
        <w:rPr>
          <w:rFonts w:asciiTheme="minorHAnsi" w:hAnsiTheme="minorHAnsi" w:cs="Arial"/>
          <w:sz w:val="22"/>
          <w:szCs w:val="22"/>
        </w:rPr>
        <w:t>dohoda</w:t>
      </w:r>
      <w:r>
        <w:rPr>
          <w:rFonts w:asciiTheme="minorHAnsi" w:hAnsiTheme="minorHAnsi" w:cs="Arial"/>
          <w:sz w:val="22"/>
          <w:szCs w:val="22"/>
        </w:rPr>
        <w:t xml:space="preserve"> může být předčasně ukončena písemnou dohodou smluvních stran s jednoznačným určením data, ke kterému </w:t>
      </w:r>
      <w:r w:rsidR="005F60EC">
        <w:rPr>
          <w:rFonts w:asciiTheme="minorHAnsi" w:hAnsiTheme="minorHAnsi" w:cs="Arial"/>
          <w:sz w:val="22"/>
          <w:szCs w:val="22"/>
        </w:rPr>
        <w:t>dohoda</w:t>
      </w:r>
      <w:r>
        <w:rPr>
          <w:rFonts w:asciiTheme="minorHAnsi" w:hAnsiTheme="minorHAnsi" w:cs="Arial"/>
          <w:sz w:val="22"/>
          <w:szCs w:val="22"/>
        </w:rPr>
        <w:t xml:space="preserve"> zaniká</w:t>
      </w:r>
      <w:r w:rsidR="00D90DF4">
        <w:rPr>
          <w:rFonts w:asciiTheme="minorHAnsi" w:hAnsiTheme="minorHAnsi" w:cs="Arial"/>
          <w:sz w:val="22"/>
          <w:szCs w:val="22"/>
        </w:rPr>
        <w:t xml:space="preserve"> s tím, že součástí bude i vypořádání vzájemných závazků a pohledávek ke dni ukončení </w:t>
      </w:r>
      <w:r w:rsidR="005F60EC">
        <w:rPr>
          <w:rFonts w:asciiTheme="minorHAnsi" w:hAnsiTheme="minorHAnsi" w:cs="Arial"/>
          <w:sz w:val="22"/>
          <w:szCs w:val="22"/>
        </w:rPr>
        <w:t>r</w:t>
      </w:r>
      <w:r w:rsidR="00D90DF4">
        <w:rPr>
          <w:rFonts w:asciiTheme="minorHAnsi" w:hAnsiTheme="minorHAnsi" w:cs="Arial"/>
          <w:sz w:val="22"/>
          <w:szCs w:val="22"/>
        </w:rPr>
        <w:t xml:space="preserve">ámcové </w:t>
      </w:r>
      <w:r w:rsidR="005F60EC">
        <w:rPr>
          <w:rFonts w:asciiTheme="minorHAnsi" w:hAnsiTheme="minorHAnsi" w:cs="Arial"/>
          <w:sz w:val="22"/>
          <w:szCs w:val="22"/>
        </w:rPr>
        <w:t>dohody</w:t>
      </w:r>
      <w:r>
        <w:rPr>
          <w:rFonts w:asciiTheme="minorHAnsi" w:hAnsiTheme="minorHAnsi" w:cs="Arial"/>
          <w:sz w:val="22"/>
          <w:szCs w:val="22"/>
        </w:rPr>
        <w:t>.</w:t>
      </w:r>
    </w:p>
    <w:p w:rsidR="00D90DF4" w:rsidRPr="00D90DF4" w:rsidP="00D90DF4" w14:paraId="2EF06086" w14:textId="77777777">
      <w:pPr>
        <w:pStyle w:val="ListParagraph"/>
        <w:rPr>
          <w:rFonts w:asciiTheme="minorHAnsi" w:hAnsiTheme="minorHAnsi" w:cs="Arial"/>
          <w:sz w:val="22"/>
          <w:szCs w:val="22"/>
        </w:rPr>
      </w:pPr>
    </w:p>
    <w:p w:rsidR="00D90DF4" w:rsidP="005B7B3A" w14:paraId="06B2FC40" w14:textId="0AACD448">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Tato </w:t>
      </w:r>
      <w:r w:rsidR="005F60EC">
        <w:rPr>
          <w:rFonts w:asciiTheme="minorHAnsi" w:hAnsiTheme="minorHAnsi" w:cs="Arial"/>
          <w:sz w:val="22"/>
          <w:szCs w:val="22"/>
        </w:rPr>
        <w:t>dohoda</w:t>
      </w:r>
      <w:r>
        <w:rPr>
          <w:rFonts w:asciiTheme="minorHAnsi" w:hAnsiTheme="minorHAnsi" w:cs="Arial"/>
          <w:sz w:val="22"/>
          <w:szCs w:val="22"/>
        </w:rPr>
        <w:t xml:space="preserve"> může být ze strany objednatele vypovězena </w:t>
      </w:r>
      <w:r w:rsidR="00BE0FB2">
        <w:rPr>
          <w:rFonts w:asciiTheme="minorHAnsi" w:hAnsiTheme="minorHAnsi" w:cs="Arial"/>
          <w:sz w:val="22"/>
          <w:szCs w:val="22"/>
        </w:rPr>
        <w:t xml:space="preserve">bez uvedení důvodu </w:t>
      </w:r>
      <w:r>
        <w:rPr>
          <w:rFonts w:asciiTheme="minorHAnsi" w:hAnsiTheme="minorHAnsi" w:cs="Arial"/>
          <w:sz w:val="22"/>
          <w:szCs w:val="22"/>
        </w:rPr>
        <w:t xml:space="preserve">s výpovědní dobou </w:t>
      </w:r>
      <w:r w:rsidR="00E527AD">
        <w:rPr>
          <w:rFonts w:asciiTheme="minorHAnsi" w:hAnsiTheme="minorHAnsi" w:cs="Arial"/>
          <w:sz w:val="22"/>
          <w:szCs w:val="22"/>
        </w:rPr>
        <w:t>1</w:t>
      </w:r>
      <w:r>
        <w:rPr>
          <w:rFonts w:asciiTheme="minorHAnsi" w:hAnsiTheme="minorHAnsi" w:cs="Arial"/>
          <w:sz w:val="22"/>
          <w:szCs w:val="22"/>
        </w:rPr>
        <w:t xml:space="preserve"> měsíc. Výpovědní doba začíná běžet od prvního dne měsíce následujícího po obdržení výpovědi, včetně vypořádání vzájemných závazků a pohledávek ke dni ukončení </w:t>
      </w:r>
      <w:r w:rsidR="005F60EC">
        <w:rPr>
          <w:rFonts w:asciiTheme="minorHAnsi" w:hAnsiTheme="minorHAnsi" w:cs="Arial"/>
          <w:sz w:val="22"/>
          <w:szCs w:val="22"/>
        </w:rPr>
        <w:t>dohody</w:t>
      </w:r>
      <w:r>
        <w:rPr>
          <w:rFonts w:asciiTheme="minorHAnsi" w:hAnsiTheme="minorHAnsi" w:cs="Arial"/>
          <w:sz w:val="22"/>
          <w:szCs w:val="22"/>
        </w:rPr>
        <w:t>.</w:t>
      </w:r>
    </w:p>
    <w:p w:rsidR="00295310" w:rsidRPr="00EC2703" w:rsidP="00295310" w14:paraId="3AF33F80" w14:textId="6A182731">
      <w:pPr>
        <w:pStyle w:val="ListParagraph"/>
        <w:spacing w:before="120"/>
        <w:ind w:left="360"/>
        <w:jc w:val="both"/>
        <w:rPr>
          <w:rFonts w:asciiTheme="minorHAnsi" w:hAnsiTheme="minorHAnsi" w:cs="Arial"/>
          <w:sz w:val="22"/>
          <w:szCs w:val="22"/>
        </w:rPr>
      </w:pPr>
    </w:p>
    <w:p w:rsidR="00A34DD6" w:rsidP="005B7B3A" w14:paraId="11395C60" w14:textId="54148B59">
      <w:pPr>
        <w:pStyle w:val="ListParagraph"/>
        <w:numPr>
          <w:ilvl w:val="0"/>
          <w:numId w:val="33"/>
        </w:numPr>
        <w:spacing w:before="120"/>
        <w:jc w:val="both"/>
        <w:rPr>
          <w:rFonts w:asciiTheme="minorHAnsi" w:hAnsiTheme="minorHAnsi" w:cs="Arial"/>
          <w:sz w:val="22"/>
          <w:szCs w:val="22"/>
        </w:rPr>
      </w:pPr>
      <w:r w:rsidRPr="00EC2703">
        <w:rPr>
          <w:rFonts w:asciiTheme="minorHAnsi" w:hAnsiTheme="minorHAnsi" w:cs="Arial"/>
          <w:sz w:val="22"/>
          <w:szCs w:val="22"/>
        </w:rPr>
        <w:t xml:space="preserve">Při zadávání </w:t>
      </w:r>
      <w:r w:rsidRPr="00EC2703" w:rsidR="004D1BBE">
        <w:rPr>
          <w:rFonts w:asciiTheme="minorHAnsi" w:hAnsiTheme="minorHAnsi" w:cs="Arial"/>
          <w:sz w:val="22"/>
          <w:szCs w:val="22"/>
        </w:rPr>
        <w:t xml:space="preserve">dílčích smluv </w:t>
      </w:r>
      <w:r w:rsidRPr="00EC2703">
        <w:rPr>
          <w:rFonts w:asciiTheme="minorHAnsi" w:hAnsiTheme="minorHAnsi" w:cs="Arial"/>
          <w:sz w:val="22"/>
          <w:szCs w:val="22"/>
        </w:rPr>
        <w:t xml:space="preserve">na základě </w:t>
      </w:r>
      <w:r w:rsidR="005F60EC">
        <w:rPr>
          <w:rFonts w:asciiTheme="minorHAnsi" w:hAnsiTheme="minorHAnsi" w:cs="Arial"/>
          <w:sz w:val="22"/>
          <w:szCs w:val="22"/>
        </w:rPr>
        <w:t>dohody</w:t>
      </w:r>
      <w:r w:rsidRPr="00EC2703">
        <w:rPr>
          <w:rFonts w:asciiTheme="minorHAnsi" w:hAnsiTheme="minorHAnsi" w:cs="Arial"/>
          <w:sz w:val="22"/>
          <w:szCs w:val="22"/>
        </w:rPr>
        <w:t xml:space="preserve"> není </w:t>
      </w:r>
      <w:r w:rsidR="003001B1">
        <w:rPr>
          <w:rFonts w:asciiTheme="minorHAnsi" w:hAnsiTheme="minorHAnsi" w:cs="Arial"/>
          <w:sz w:val="22"/>
          <w:szCs w:val="22"/>
        </w:rPr>
        <w:t>poskytovatel</w:t>
      </w:r>
      <w:r w:rsidRPr="00EC2703">
        <w:rPr>
          <w:rFonts w:asciiTheme="minorHAnsi" w:hAnsiTheme="minorHAnsi" w:cs="Arial"/>
          <w:sz w:val="22"/>
          <w:szCs w:val="22"/>
        </w:rPr>
        <w:t xml:space="preserve"> oprávněn sjednat podstatné změny podmínek stanovených touto </w:t>
      </w:r>
      <w:r w:rsidR="005F60EC">
        <w:rPr>
          <w:rFonts w:asciiTheme="minorHAnsi" w:hAnsiTheme="minorHAnsi" w:cs="Arial"/>
          <w:sz w:val="22"/>
          <w:szCs w:val="22"/>
        </w:rPr>
        <w:t>dohodou</w:t>
      </w:r>
      <w:r w:rsidRPr="00EC2703">
        <w:rPr>
          <w:rFonts w:asciiTheme="minorHAnsi" w:hAnsiTheme="minorHAnsi" w:cs="Arial"/>
          <w:sz w:val="22"/>
          <w:szCs w:val="22"/>
        </w:rPr>
        <w:t>.</w:t>
      </w:r>
    </w:p>
    <w:p w:rsidR="00295310" w:rsidRPr="00EC2703" w:rsidP="00295310" w14:paraId="3323A194" w14:textId="5E3EF745">
      <w:pPr>
        <w:pStyle w:val="ListParagraph"/>
        <w:spacing w:before="120"/>
        <w:ind w:left="360"/>
        <w:jc w:val="both"/>
        <w:rPr>
          <w:rFonts w:asciiTheme="minorHAnsi" w:hAnsiTheme="minorHAnsi" w:cs="Arial"/>
          <w:sz w:val="22"/>
          <w:szCs w:val="22"/>
        </w:rPr>
      </w:pPr>
    </w:p>
    <w:p w:rsidR="00A34DD6" w:rsidP="005B7B3A" w14:paraId="60998665" w14:textId="5DAFDCBA">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Poskytovatel</w:t>
      </w:r>
      <w:r w:rsidR="003C4D27">
        <w:rPr>
          <w:rFonts w:asciiTheme="minorHAnsi" w:hAnsiTheme="minorHAnsi" w:cs="Arial"/>
          <w:sz w:val="22"/>
          <w:szCs w:val="22"/>
        </w:rPr>
        <w:t xml:space="preserve"> bere na vědomí a výslovně souhlasí s tím, že tato </w:t>
      </w:r>
      <w:r w:rsidR="005F60EC">
        <w:rPr>
          <w:rFonts w:asciiTheme="minorHAnsi" w:hAnsiTheme="minorHAnsi" w:cs="Arial"/>
          <w:sz w:val="22"/>
          <w:szCs w:val="22"/>
        </w:rPr>
        <w:t>dohoda</w:t>
      </w:r>
      <w:r w:rsidR="003C4D27">
        <w:rPr>
          <w:rFonts w:asciiTheme="minorHAnsi" w:hAnsiTheme="minorHAnsi" w:cs="Arial"/>
          <w:sz w:val="22"/>
          <w:szCs w:val="22"/>
        </w:rPr>
        <w:t xml:space="preserve"> </w:t>
      </w:r>
      <w:r w:rsidR="00D15160">
        <w:rPr>
          <w:rFonts w:asciiTheme="minorHAnsi" w:hAnsiTheme="minorHAnsi" w:cs="Arial"/>
          <w:sz w:val="22"/>
          <w:szCs w:val="22"/>
        </w:rPr>
        <w:t xml:space="preserve">a její dílčí smlouvy, </w:t>
      </w:r>
      <w:r w:rsidR="003C4D27">
        <w:rPr>
          <w:rFonts w:asciiTheme="minorHAnsi" w:hAnsiTheme="minorHAnsi" w:cs="Arial"/>
          <w:sz w:val="22"/>
          <w:szCs w:val="22"/>
        </w:rPr>
        <w:t>včetně případných dodatků</w:t>
      </w:r>
      <w:r w:rsidR="00D15160">
        <w:rPr>
          <w:rFonts w:asciiTheme="minorHAnsi" w:hAnsiTheme="minorHAnsi" w:cs="Arial"/>
          <w:sz w:val="22"/>
          <w:szCs w:val="22"/>
        </w:rPr>
        <w:t xml:space="preserve">, </w:t>
      </w:r>
      <w:r w:rsidR="003C4D27">
        <w:rPr>
          <w:rFonts w:asciiTheme="minorHAnsi" w:hAnsiTheme="minorHAnsi" w:cs="Arial"/>
          <w:sz w:val="22"/>
          <w:szCs w:val="22"/>
        </w:rPr>
        <w:t xml:space="preserve">bude objednatelem </w:t>
      </w:r>
      <w:r w:rsidR="00D15160">
        <w:rPr>
          <w:rFonts w:asciiTheme="minorHAnsi" w:hAnsiTheme="minorHAnsi" w:cs="Arial"/>
          <w:sz w:val="22"/>
          <w:szCs w:val="22"/>
        </w:rPr>
        <w:t xml:space="preserve">uveřejněna </w:t>
      </w:r>
      <w:r w:rsidR="003C4D27">
        <w:rPr>
          <w:rFonts w:asciiTheme="minorHAnsi" w:hAnsiTheme="minorHAnsi" w:cs="Arial"/>
          <w:sz w:val="22"/>
          <w:szCs w:val="22"/>
        </w:rPr>
        <w:t>v souladu s</w:t>
      </w:r>
      <w:r w:rsidR="00D15160">
        <w:rPr>
          <w:rFonts w:asciiTheme="minorHAnsi" w:hAnsiTheme="minorHAnsi" w:cs="Arial"/>
          <w:sz w:val="22"/>
          <w:szCs w:val="22"/>
        </w:rPr>
        <w:t>e ZoRS</w:t>
      </w:r>
      <w:r w:rsidR="003C4D27">
        <w:rPr>
          <w:rFonts w:asciiTheme="minorHAnsi" w:hAnsiTheme="minorHAnsi" w:cs="Arial"/>
          <w:sz w:val="22"/>
          <w:szCs w:val="22"/>
        </w:rPr>
        <w:t>.</w:t>
      </w:r>
    </w:p>
    <w:p w:rsidR="00295310" w:rsidRPr="00EC2703" w:rsidP="00295310" w14:paraId="7D201641" w14:textId="5BC9CAAA">
      <w:pPr>
        <w:pStyle w:val="ListParagraph"/>
        <w:spacing w:before="120"/>
        <w:ind w:left="360"/>
        <w:jc w:val="both"/>
        <w:rPr>
          <w:rFonts w:asciiTheme="minorHAnsi" w:hAnsiTheme="minorHAnsi" w:cs="Arial"/>
          <w:sz w:val="22"/>
          <w:szCs w:val="22"/>
        </w:rPr>
      </w:pPr>
    </w:p>
    <w:p w:rsidR="00A34DD6" w:rsidP="005B7B3A" w14:paraId="46A2BBCB" w14:textId="6F3C3465">
      <w:pPr>
        <w:pStyle w:val="ListParagraph"/>
        <w:numPr>
          <w:ilvl w:val="0"/>
          <w:numId w:val="33"/>
        </w:numPr>
        <w:spacing w:before="120"/>
        <w:jc w:val="both"/>
        <w:rPr>
          <w:rFonts w:asciiTheme="minorHAnsi" w:hAnsiTheme="minorHAnsi" w:cs="Arial"/>
          <w:sz w:val="22"/>
          <w:szCs w:val="22"/>
        </w:rPr>
      </w:pPr>
      <w:r w:rsidRPr="00EC2703">
        <w:rPr>
          <w:rFonts w:asciiTheme="minorHAnsi" w:hAnsiTheme="minorHAnsi" w:cs="Arial"/>
          <w:sz w:val="22"/>
          <w:szCs w:val="22"/>
        </w:rPr>
        <w:t xml:space="preserve">Tato </w:t>
      </w:r>
      <w:r w:rsidR="005F60EC">
        <w:rPr>
          <w:rFonts w:asciiTheme="minorHAnsi" w:hAnsiTheme="minorHAnsi" w:cs="Arial"/>
          <w:sz w:val="22"/>
          <w:szCs w:val="22"/>
        </w:rPr>
        <w:t>dohoda</w:t>
      </w:r>
      <w:r w:rsidRPr="00EC2703">
        <w:rPr>
          <w:rFonts w:asciiTheme="minorHAnsi" w:hAnsiTheme="minorHAnsi" w:cs="Arial"/>
          <w:sz w:val="22"/>
          <w:szCs w:val="22"/>
        </w:rPr>
        <w:t xml:space="preserve"> a dílčí smlouvy jsou neoddělitelné a tvoří jedinou smlouvu. Pro případ, že budou ujednání této </w:t>
      </w:r>
      <w:r w:rsidR="00E527AD">
        <w:rPr>
          <w:rFonts w:asciiTheme="minorHAnsi" w:hAnsiTheme="minorHAnsi" w:cs="Arial"/>
          <w:sz w:val="22"/>
          <w:szCs w:val="22"/>
        </w:rPr>
        <w:t>d</w:t>
      </w:r>
      <w:r w:rsidR="005F60EC">
        <w:rPr>
          <w:rFonts w:asciiTheme="minorHAnsi" w:hAnsiTheme="minorHAnsi" w:cs="Arial"/>
          <w:sz w:val="22"/>
          <w:szCs w:val="22"/>
        </w:rPr>
        <w:t>ohody</w:t>
      </w:r>
      <w:r w:rsidRPr="00EC2703">
        <w:rPr>
          <w:rFonts w:asciiTheme="minorHAnsi" w:hAnsiTheme="minorHAnsi" w:cs="Arial"/>
          <w:sz w:val="22"/>
          <w:szCs w:val="22"/>
        </w:rPr>
        <w:t xml:space="preserve"> v rozporu s dílčí smlouvou, platí ustanovení této </w:t>
      </w:r>
      <w:r w:rsidR="005F60EC">
        <w:rPr>
          <w:rFonts w:asciiTheme="minorHAnsi" w:hAnsiTheme="minorHAnsi" w:cs="Arial"/>
          <w:sz w:val="22"/>
          <w:szCs w:val="22"/>
        </w:rPr>
        <w:t>dohody</w:t>
      </w:r>
      <w:r w:rsidRPr="00EC2703">
        <w:rPr>
          <w:rFonts w:asciiTheme="minorHAnsi" w:hAnsiTheme="minorHAnsi" w:cs="Arial"/>
          <w:sz w:val="22"/>
          <w:szCs w:val="22"/>
        </w:rPr>
        <w:t xml:space="preserve">. Pro případ, že bude tato </w:t>
      </w:r>
      <w:r w:rsidR="005F60EC">
        <w:rPr>
          <w:rFonts w:asciiTheme="minorHAnsi" w:hAnsiTheme="minorHAnsi" w:cs="Arial"/>
          <w:sz w:val="22"/>
          <w:szCs w:val="22"/>
        </w:rPr>
        <w:t>dohoda</w:t>
      </w:r>
      <w:r w:rsidRPr="00EC2703">
        <w:rPr>
          <w:rFonts w:asciiTheme="minorHAnsi" w:hAnsiTheme="minorHAnsi" w:cs="Arial"/>
          <w:sz w:val="22"/>
          <w:szCs w:val="22"/>
        </w:rPr>
        <w:t xml:space="preserve"> upravovat identickou věc odlišně od dílčí smlouvy, platí ujednání dle jeho posouzení pro </w:t>
      </w:r>
      <w:r w:rsidRPr="00EC2703" w:rsidR="004D1BBE">
        <w:rPr>
          <w:rFonts w:asciiTheme="minorHAnsi" w:hAnsiTheme="minorHAnsi" w:cs="Arial"/>
          <w:sz w:val="22"/>
          <w:szCs w:val="22"/>
        </w:rPr>
        <w:t xml:space="preserve">objednatele </w:t>
      </w:r>
      <w:r w:rsidRPr="00EC2703">
        <w:rPr>
          <w:rFonts w:asciiTheme="minorHAnsi" w:hAnsiTheme="minorHAnsi" w:cs="Arial"/>
          <w:sz w:val="22"/>
          <w:szCs w:val="22"/>
        </w:rPr>
        <w:t>výhodnější.</w:t>
      </w:r>
    </w:p>
    <w:p w:rsidR="00295310" w:rsidRPr="00EC2703" w:rsidP="00295310" w14:paraId="15F4455B" w14:textId="366704AD">
      <w:pPr>
        <w:pStyle w:val="ListParagraph"/>
        <w:spacing w:before="120"/>
        <w:ind w:left="360"/>
        <w:jc w:val="both"/>
        <w:rPr>
          <w:rFonts w:asciiTheme="minorHAnsi" w:hAnsiTheme="minorHAnsi" w:cs="Arial"/>
          <w:sz w:val="22"/>
          <w:szCs w:val="22"/>
        </w:rPr>
      </w:pPr>
    </w:p>
    <w:p w:rsidR="00D0788D" w:rsidP="005B7B3A" w14:paraId="52C38996" w14:textId="1D288A3E">
      <w:pPr>
        <w:pStyle w:val="ListParagraph"/>
        <w:numPr>
          <w:ilvl w:val="0"/>
          <w:numId w:val="33"/>
        </w:numPr>
        <w:spacing w:before="120"/>
        <w:jc w:val="both"/>
        <w:rPr>
          <w:rFonts w:asciiTheme="minorHAnsi" w:hAnsiTheme="minorHAnsi" w:cs="Arial"/>
          <w:sz w:val="22"/>
          <w:szCs w:val="22"/>
        </w:rPr>
      </w:pPr>
      <w:r w:rsidRPr="00EC2703">
        <w:rPr>
          <w:rFonts w:asciiTheme="minorHAnsi" w:hAnsiTheme="minorHAnsi" w:cs="Arial"/>
          <w:sz w:val="22"/>
          <w:szCs w:val="22"/>
        </w:rPr>
        <w:t xml:space="preserve">Smluvní strany se dohodly, že v případě zániku právního vztahu založeného touto </w:t>
      </w:r>
      <w:r w:rsidR="005F60EC">
        <w:rPr>
          <w:rFonts w:asciiTheme="minorHAnsi" w:hAnsiTheme="minorHAnsi" w:cs="Arial"/>
          <w:sz w:val="22"/>
          <w:szCs w:val="22"/>
        </w:rPr>
        <w:t>dohodou</w:t>
      </w:r>
      <w:r w:rsidRPr="00EC2703">
        <w:rPr>
          <w:rFonts w:asciiTheme="minorHAnsi" w:hAnsiTheme="minorHAnsi" w:cs="Arial"/>
          <w:sz w:val="22"/>
          <w:szCs w:val="22"/>
        </w:rPr>
        <w:t xml:space="preserve"> zůstávají v platnosti a účinnosti i nadále ustanovení, z jejichž povahy vyplývá, že mají zůstat nedotčena zánikem právního vztahu založeného touto </w:t>
      </w:r>
      <w:r w:rsidR="005F60EC">
        <w:rPr>
          <w:rFonts w:asciiTheme="minorHAnsi" w:hAnsiTheme="minorHAnsi" w:cs="Arial"/>
          <w:sz w:val="22"/>
          <w:szCs w:val="22"/>
        </w:rPr>
        <w:t>rámcovou dohodou</w:t>
      </w:r>
      <w:r w:rsidRPr="00EC2703">
        <w:rPr>
          <w:rFonts w:asciiTheme="minorHAnsi" w:hAnsiTheme="minorHAnsi" w:cs="Arial"/>
          <w:sz w:val="22"/>
          <w:szCs w:val="22"/>
        </w:rPr>
        <w:t xml:space="preserve">. </w:t>
      </w:r>
    </w:p>
    <w:p w:rsidR="009274AF" w:rsidRPr="009274AF" w:rsidP="009274AF" w14:paraId="4E72C6B9" w14:textId="77777777">
      <w:pPr>
        <w:pStyle w:val="ListParagraph"/>
        <w:rPr>
          <w:rFonts w:asciiTheme="minorHAnsi" w:hAnsiTheme="minorHAnsi" w:cs="Arial"/>
          <w:sz w:val="22"/>
          <w:szCs w:val="22"/>
        </w:rPr>
      </w:pPr>
    </w:p>
    <w:p w:rsidR="009274AF" w:rsidP="005B7B3A" w14:paraId="5600F921" w14:textId="2F8C730A">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Smluvní strany si výslovně sjednávají zákaz postupování pohledávek z této </w:t>
      </w:r>
      <w:r w:rsidR="005F60EC">
        <w:rPr>
          <w:rFonts w:asciiTheme="minorHAnsi" w:hAnsiTheme="minorHAnsi" w:cs="Arial"/>
          <w:sz w:val="22"/>
          <w:szCs w:val="22"/>
        </w:rPr>
        <w:t>dohody</w:t>
      </w:r>
      <w:r>
        <w:rPr>
          <w:rFonts w:asciiTheme="minorHAnsi" w:hAnsiTheme="minorHAnsi" w:cs="Arial"/>
          <w:sz w:val="22"/>
          <w:szCs w:val="22"/>
        </w:rPr>
        <w:t xml:space="preserve"> (§ 1881 OZ) na třetí osoby a dále zákaz postupování práv a povinností z</w:t>
      </w:r>
      <w:r w:rsidR="005F60EC">
        <w:rPr>
          <w:rFonts w:asciiTheme="minorHAnsi" w:hAnsiTheme="minorHAnsi" w:cs="Arial"/>
          <w:sz w:val="22"/>
          <w:szCs w:val="22"/>
        </w:rPr>
        <w:t> této dohody</w:t>
      </w:r>
      <w:r>
        <w:rPr>
          <w:rFonts w:asciiTheme="minorHAnsi" w:hAnsiTheme="minorHAnsi" w:cs="Arial"/>
          <w:sz w:val="22"/>
          <w:szCs w:val="22"/>
        </w:rPr>
        <w:t xml:space="preserve"> nebo její části (§ 1895 OZ) na třetí osoby.</w:t>
      </w:r>
    </w:p>
    <w:p w:rsidR="009274AF" w:rsidRPr="009274AF" w:rsidP="009274AF" w14:paraId="5942B904" w14:textId="77777777">
      <w:pPr>
        <w:pStyle w:val="ListParagraph"/>
        <w:rPr>
          <w:rFonts w:asciiTheme="minorHAnsi" w:hAnsiTheme="minorHAnsi" w:cs="Arial"/>
          <w:sz w:val="22"/>
          <w:szCs w:val="22"/>
        </w:rPr>
      </w:pPr>
    </w:p>
    <w:p w:rsidR="009274AF" w:rsidP="005B7B3A" w14:paraId="0C586B7D" w14:textId="758428AB">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P</w:t>
      </w:r>
      <w:r w:rsidR="003001B1">
        <w:rPr>
          <w:rFonts w:asciiTheme="minorHAnsi" w:hAnsiTheme="minorHAnsi" w:cs="Arial"/>
          <w:sz w:val="22"/>
          <w:szCs w:val="22"/>
        </w:rPr>
        <w:t>oskytovatel</w:t>
      </w:r>
      <w:r>
        <w:rPr>
          <w:rFonts w:asciiTheme="minorHAnsi" w:hAnsiTheme="minorHAnsi" w:cs="Arial"/>
          <w:sz w:val="22"/>
          <w:szCs w:val="22"/>
        </w:rPr>
        <w:t xml:space="preserve"> bere na vědomí, že je dle § 2 písm. e) zákona č. 320/2001 Sb., o finanční kontrole ve veřejné správě a o změně některých zákonů, osobou povinnou spolupůsobit při výkonu finanční </w:t>
      </w:r>
      <w:r>
        <w:rPr>
          <w:rFonts w:asciiTheme="minorHAnsi" w:hAnsiTheme="minorHAnsi" w:cs="Arial"/>
          <w:sz w:val="22"/>
          <w:szCs w:val="22"/>
        </w:rPr>
        <w:t xml:space="preserve">kontroly, přičemž se zavazuje poskytnout při výkonu finanční kontroly v souvislosti s touto </w:t>
      </w:r>
      <w:r w:rsidR="005F60EC">
        <w:rPr>
          <w:rFonts w:asciiTheme="minorHAnsi" w:hAnsiTheme="minorHAnsi" w:cs="Arial"/>
          <w:sz w:val="22"/>
          <w:szCs w:val="22"/>
        </w:rPr>
        <w:t>dohodou</w:t>
      </w:r>
      <w:r>
        <w:rPr>
          <w:rFonts w:asciiTheme="minorHAnsi" w:hAnsiTheme="minorHAnsi" w:cs="Arial"/>
          <w:sz w:val="22"/>
          <w:szCs w:val="22"/>
        </w:rPr>
        <w:t xml:space="preserve"> veškerou součinnost. </w:t>
      </w:r>
    </w:p>
    <w:p w:rsidR="00E66932" w:rsidRPr="00E66932" w:rsidP="00E66932" w14:paraId="1DF16384" w14:textId="77777777">
      <w:pPr>
        <w:pStyle w:val="ListParagraph"/>
        <w:rPr>
          <w:rFonts w:asciiTheme="minorHAnsi" w:hAnsiTheme="minorHAnsi" w:cs="Arial"/>
          <w:sz w:val="22"/>
          <w:szCs w:val="22"/>
        </w:rPr>
      </w:pPr>
    </w:p>
    <w:p w:rsidR="00E66932" w:rsidP="005B7B3A" w14:paraId="1808FBB2" w14:textId="327F4BC8">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Poskytovatel</w:t>
      </w:r>
      <w:r>
        <w:rPr>
          <w:rFonts w:asciiTheme="minorHAnsi" w:hAnsiTheme="minorHAnsi" w:cs="Arial"/>
          <w:sz w:val="22"/>
          <w:szCs w:val="22"/>
        </w:rPr>
        <w:t xml:space="preserve"> se zavazuje zajistit, aby po celou dobu trvání </w:t>
      </w:r>
      <w:r w:rsidR="005F60EC">
        <w:rPr>
          <w:rFonts w:asciiTheme="minorHAnsi" w:hAnsiTheme="minorHAnsi" w:cs="Arial"/>
          <w:sz w:val="22"/>
          <w:szCs w:val="22"/>
        </w:rPr>
        <w:t>dohody</w:t>
      </w:r>
      <w:r>
        <w:rPr>
          <w:rFonts w:asciiTheme="minorHAnsi" w:hAnsiTheme="minorHAnsi" w:cs="Arial"/>
          <w:sz w:val="22"/>
          <w:szCs w:val="22"/>
        </w:rPr>
        <w:t xml:space="preserve"> zůstalo v platnosti a účinnosti pojištění odpovědnosti za škodu způsobenou jeho podnikatelskou činností objednateli a třetím osobám s minimálním limitem pojistného plnění ve výši </w:t>
      </w:r>
      <w:r w:rsidR="00E527AD">
        <w:rPr>
          <w:rFonts w:asciiTheme="minorHAnsi" w:hAnsiTheme="minorHAnsi" w:cs="Arial"/>
          <w:sz w:val="22"/>
          <w:szCs w:val="22"/>
        </w:rPr>
        <w:t>2.000.000,</w:t>
      </w:r>
      <w:r w:rsidR="004C6E1E">
        <w:rPr>
          <w:rFonts w:asciiTheme="minorHAnsi" w:hAnsiTheme="minorHAnsi" w:cs="Arial"/>
          <w:sz w:val="22"/>
          <w:szCs w:val="22"/>
        </w:rPr>
        <w:t>-</w:t>
      </w:r>
      <w:r>
        <w:rPr>
          <w:rFonts w:asciiTheme="minorHAnsi" w:hAnsiTheme="minorHAnsi" w:cs="Arial"/>
          <w:sz w:val="22"/>
          <w:szCs w:val="22"/>
        </w:rPr>
        <w:t xml:space="preserve"> Kč. Porušení této povinnosti se považuje za hrubé porušení smluvních povinností </w:t>
      </w:r>
      <w:r>
        <w:rPr>
          <w:rFonts w:asciiTheme="minorHAnsi" w:hAnsiTheme="minorHAnsi" w:cs="Arial"/>
          <w:sz w:val="22"/>
          <w:szCs w:val="22"/>
        </w:rPr>
        <w:t>poskytovatele</w:t>
      </w:r>
      <w:r>
        <w:rPr>
          <w:rFonts w:asciiTheme="minorHAnsi" w:hAnsiTheme="minorHAnsi" w:cs="Arial"/>
          <w:sz w:val="22"/>
          <w:szCs w:val="22"/>
        </w:rPr>
        <w:t xml:space="preserve">. V případě škodní události se </w:t>
      </w:r>
      <w:r>
        <w:rPr>
          <w:rFonts w:asciiTheme="minorHAnsi" w:hAnsiTheme="minorHAnsi" w:cs="Arial"/>
          <w:sz w:val="22"/>
          <w:szCs w:val="22"/>
        </w:rPr>
        <w:t>poskytovatel</w:t>
      </w:r>
      <w:r>
        <w:rPr>
          <w:rFonts w:asciiTheme="minorHAnsi" w:hAnsiTheme="minorHAnsi" w:cs="Arial"/>
          <w:sz w:val="22"/>
          <w:szCs w:val="22"/>
        </w:rPr>
        <w:t xml:space="preserve"> zavazuje nahlásit v řádném termínu věc u své pojišťovny tak, aby bylo dosaženo odškodnění objednatele v maximální výši. </w:t>
      </w:r>
      <w:r>
        <w:rPr>
          <w:rFonts w:asciiTheme="minorHAnsi" w:hAnsiTheme="minorHAnsi" w:cs="Arial"/>
          <w:sz w:val="22"/>
          <w:szCs w:val="22"/>
        </w:rPr>
        <w:t>Poskytovatel</w:t>
      </w:r>
      <w:r>
        <w:rPr>
          <w:rFonts w:asciiTheme="minorHAnsi" w:hAnsiTheme="minorHAnsi" w:cs="Arial"/>
          <w:sz w:val="22"/>
          <w:szCs w:val="22"/>
        </w:rPr>
        <w:t xml:space="preserve"> je povinen nahradit objednateli vzniklou škodu nebo i část škody, která nebude odškodněna pojišťovnou.</w:t>
      </w:r>
    </w:p>
    <w:p w:rsidR="0090410E" w:rsidRPr="0090410E" w:rsidP="0090410E" w14:paraId="5896C012" w14:textId="77777777">
      <w:pPr>
        <w:pStyle w:val="ListParagraph"/>
        <w:rPr>
          <w:rFonts w:asciiTheme="minorHAnsi" w:hAnsiTheme="minorHAnsi" w:cs="Arial"/>
          <w:sz w:val="22"/>
          <w:szCs w:val="22"/>
        </w:rPr>
      </w:pPr>
    </w:p>
    <w:p w:rsidR="0090410E" w:rsidP="005B7B3A" w14:paraId="03B3A1EA" w14:textId="7CC03C91">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D</w:t>
      </w:r>
      <w:r w:rsidR="004C6E1E">
        <w:rPr>
          <w:rFonts w:asciiTheme="minorHAnsi" w:hAnsiTheme="minorHAnsi" w:cs="Arial"/>
          <w:sz w:val="22"/>
          <w:szCs w:val="22"/>
        </w:rPr>
        <w:t>ohoda</w:t>
      </w:r>
      <w:r>
        <w:rPr>
          <w:rFonts w:asciiTheme="minorHAnsi" w:hAnsiTheme="minorHAnsi" w:cs="Arial"/>
          <w:sz w:val="22"/>
          <w:szCs w:val="22"/>
        </w:rPr>
        <w:t xml:space="preserve"> se řídí právním řádem České republiky, zejména zákonem č. 89/2012 Sb., občanský zákoník, v aktuálním znění, a zákonem č. 121/2000 Sb., autorský zákon, v aktuálním znění. </w:t>
      </w:r>
    </w:p>
    <w:p w:rsidR="009274AF" w:rsidRPr="009274AF" w:rsidP="009274AF" w14:paraId="25FF6053" w14:textId="77777777">
      <w:pPr>
        <w:pStyle w:val="ListParagraph"/>
        <w:rPr>
          <w:rFonts w:asciiTheme="minorHAnsi" w:hAnsiTheme="minorHAnsi" w:cs="Arial"/>
          <w:sz w:val="22"/>
          <w:szCs w:val="22"/>
        </w:rPr>
      </w:pPr>
    </w:p>
    <w:p w:rsidR="009274AF" w:rsidP="005B7B3A" w14:paraId="69BB7602" w14:textId="1C2CB1AD">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Smluvní strany prohlašují, že si </w:t>
      </w:r>
      <w:r w:rsidR="004C6E1E">
        <w:rPr>
          <w:rFonts w:asciiTheme="minorHAnsi" w:hAnsiTheme="minorHAnsi" w:cs="Arial"/>
          <w:sz w:val="22"/>
          <w:szCs w:val="22"/>
        </w:rPr>
        <w:t>dohodu</w:t>
      </w:r>
      <w:r>
        <w:rPr>
          <w:rFonts w:asciiTheme="minorHAnsi" w:hAnsiTheme="minorHAnsi" w:cs="Arial"/>
          <w:sz w:val="22"/>
          <w:szCs w:val="22"/>
        </w:rPr>
        <w:t xml:space="preserve"> přečetly, porozuměly jejímu obsahu, souhlasí s jejím obsahem a na důkaz toho připojují níže své podpisy. Rovněž tak prohlašují, že jim nejsou známy žádné skutečnosti, které by mohly způsobit neplatnost uzavírané </w:t>
      </w:r>
      <w:r w:rsidR="004C6E1E">
        <w:rPr>
          <w:rFonts w:asciiTheme="minorHAnsi" w:hAnsiTheme="minorHAnsi" w:cs="Arial"/>
          <w:sz w:val="22"/>
          <w:szCs w:val="22"/>
        </w:rPr>
        <w:t>dohody</w:t>
      </w:r>
      <w:r>
        <w:rPr>
          <w:rFonts w:asciiTheme="minorHAnsi" w:hAnsiTheme="minorHAnsi" w:cs="Arial"/>
          <w:sz w:val="22"/>
          <w:szCs w:val="22"/>
        </w:rPr>
        <w:t>, učinit ji neúčinnou vůči jim navzájem či vůči jakékoliv třetí osobě a zmařit její účel.</w:t>
      </w:r>
    </w:p>
    <w:p w:rsidR="0080312A" w:rsidRPr="0080312A" w:rsidP="0080312A" w14:paraId="6C394B2B" w14:textId="77777777">
      <w:pPr>
        <w:pStyle w:val="ListParagraph"/>
        <w:rPr>
          <w:rFonts w:asciiTheme="minorHAnsi" w:hAnsiTheme="minorHAnsi" w:cs="Arial"/>
          <w:sz w:val="22"/>
          <w:szCs w:val="22"/>
        </w:rPr>
      </w:pPr>
    </w:p>
    <w:p w:rsidR="002D0AB1" w:rsidRPr="002D0AB1" w:rsidP="002D0AB1" w14:paraId="1DD312A9" w14:textId="77777777">
      <w:pPr>
        <w:pStyle w:val="ListParagraph"/>
        <w:rPr>
          <w:rFonts w:asciiTheme="minorHAnsi" w:hAnsiTheme="minorHAnsi" w:cs="Arial"/>
          <w:sz w:val="22"/>
          <w:szCs w:val="22"/>
        </w:rPr>
      </w:pPr>
    </w:p>
    <w:p w:rsidR="002D0AB1" w:rsidP="005B7B3A" w14:paraId="68ACE0D6" w14:textId="59E05B7C">
      <w:pPr>
        <w:pStyle w:val="ListParagraph"/>
        <w:numPr>
          <w:ilvl w:val="0"/>
          <w:numId w:val="33"/>
        </w:numPr>
        <w:spacing w:before="120"/>
        <w:jc w:val="both"/>
        <w:rPr>
          <w:rFonts w:asciiTheme="minorHAnsi" w:hAnsiTheme="minorHAnsi" w:cs="Arial"/>
          <w:sz w:val="22"/>
          <w:szCs w:val="22"/>
        </w:rPr>
      </w:pPr>
      <w:r>
        <w:rPr>
          <w:rFonts w:asciiTheme="minorHAnsi" w:hAnsiTheme="minorHAnsi" w:cs="Arial"/>
          <w:sz w:val="22"/>
          <w:szCs w:val="22"/>
        </w:rPr>
        <w:t xml:space="preserve">Nedílnou součást této dohody tvoří následující </w:t>
      </w:r>
      <w:r w:rsidR="00240F67">
        <w:rPr>
          <w:rFonts w:asciiTheme="minorHAnsi" w:hAnsiTheme="minorHAnsi" w:cs="Arial"/>
          <w:sz w:val="22"/>
          <w:szCs w:val="22"/>
        </w:rPr>
        <w:t>P</w:t>
      </w:r>
      <w:r>
        <w:rPr>
          <w:rFonts w:asciiTheme="minorHAnsi" w:hAnsiTheme="minorHAnsi" w:cs="Arial"/>
          <w:sz w:val="22"/>
          <w:szCs w:val="22"/>
        </w:rPr>
        <w:t>říloh</w:t>
      </w:r>
      <w:r w:rsidR="00225221">
        <w:rPr>
          <w:rFonts w:asciiTheme="minorHAnsi" w:hAnsiTheme="minorHAnsi" w:cs="Arial"/>
          <w:sz w:val="22"/>
          <w:szCs w:val="22"/>
        </w:rPr>
        <w:t>y</w:t>
      </w:r>
      <w:r>
        <w:rPr>
          <w:rFonts w:asciiTheme="minorHAnsi" w:hAnsiTheme="minorHAnsi" w:cs="Arial"/>
          <w:sz w:val="22"/>
          <w:szCs w:val="22"/>
        </w:rPr>
        <w:t>:</w:t>
      </w:r>
    </w:p>
    <w:p w:rsidR="002D0AB1" w:rsidRPr="002D0AB1" w:rsidP="002D0AB1" w14:paraId="76B28709" w14:textId="77777777">
      <w:pPr>
        <w:pStyle w:val="ListParagraph"/>
        <w:rPr>
          <w:rFonts w:asciiTheme="minorHAnsi" w:hAnsiTheme="minorHAnsi" w:cs="Arial"/>
          <w:sz w:val="22"/>
          <w:szCs w:val="22"/>
        </w:rPr>
      </w:pPr>
    </w:p>
    <w:p w:rsidR="002D0AB1" w:rsidRPr="007967EA" w:rsidP="007967EA" w14:paraId="71071C4C" w14:textId="78E3FA0A">
      <w:pPr>
        <w:ind w:left="360"/>
        <w:rPr>
          <w:rFonts w:asciiTheme="minorHAnsi" w:hAnsiTheme="minorHAnsi" w:cs="Arial"/>
          <w:sz w:val="22"/>
          <w:szCs w:val="22"/>
        </w:rPr>
      </w:pPr>
      <w:r>
        <w:rPr>
          <w:rFonts w:asciiTheme="minorHAnsi" w:hAnsiTheme="minorHAnsi" w:cs="Arial"/>
          <w:sz w:val="22"/>
          <w:szCs w:val="22"/>
        </w:rPr>
        <w:t xml:space="preserve">Příloha č. 1 - </w:t>
      </w:r>
      <w:r w:rsidRPr="007967EA" w:rsidR="00A36625">
        <w:rPr>
          <w:rFonts w:asciiTheme="minorHAnsi" w:hAnsiTheme="minorHAnsi" w:cs="Arial"/>
          <w:sz w:val="22"/>
          <w:szCs w:val="22"/>
        </w:rPr>
        <w:t>s</w:t>
      </w:r>
      <w:r w:rsidRPr="007967EA">
        <w:rPr>
          <w:rFonts w:asciiTheme="minorHAnsi" w:hAnsiTheme="minorHAnsi" w:cs="Arial"/>
          <w:sz w:val="22"/>
          <w:szCs w:val="22"/>
        </w:rPr>
        <w:t>pecifikace předmětu služeb</w:t>
      </w:r>
    </w:p>
    <w:p w:rsidR="002D0AB1" w:rsidP="002D0AB1" w14:paraId="02F64810" w14:textId="29E6E26E">
      <w:pPr>
        <w:pStyle w:val="ListParagraph"/>
        <w:spacing w:before="120"/>
        <w:ind w:left="360"/>
        <w:jc w:val="both"/>
        <w:rPr>
          <w:rFonts w:asciiTheme="minorHAnsi" w:hAnsiTheme="minorHAnsi" w:cs="Arial"/>
          <w:sz w:val="22"/>
          <w:szCs w:val="22"/>
        </w:rPr>
      </w:pPr>
      <w:r>
        <w:rPr>
          <w:rFonts w:asciiTheme="minorHAnsi" w:hAnsiTheme="minorHAnsi" w:cs="Arial"/>
          <w:sz w:val="22"/>
          <w:szCs w:val="22"/>
        </w:rPr>
        <w:t>Příloha č. 2 – specifikace předmětu služeb</w:t>
      </w:r>
    </w:p>
    <w:p w:rsidR="00D15160" w:rsidP="004D1BBE" w14:paraId="6ADE116F" w14:textId="292208CF">
      <w:pPr>
        <w:pStyle w:val="BodyText21"/>
        <w:widowControl/>
        <w:rPr>
          <w:rFonts w:asciiTheme="minorHAnsi" w:hAnsiTheme="minorHAnsi" w:cs="Arial"/>
          <w:b/>
          <w:szCs w:val="22"/>
        </w:rPr>
      </w:pPr>
    </w:p>
    <w:p w:rsidR="00D313BA" w:rsidP="004D1BBE" w14:paraId="6B043699" w14:textId="373C6031">
      <w:pPr>
        <w:ind w:left="709"/>
        <w:rPr>
          <w:rFonts w:asciiTheme="minorHAnsi" w:hAnsiTheme="minorHAnsi" w:cs="Arial"/>
          <w:sz w:val="22"/>
          <w:szCs w:val="22"/>
        </w:rPr>
      </w:pPr>
    </w:p>
    <w:p w:rsidR="00EE693B" w:rsidP="004D1BBE" w14:paraId="2243019B" w14:textId="77777777">
      <w:pPr>
        <w:ind w:left="709"/>
        <w:rPr>
          <w:rFonts w:asciiTheme="minorHAnsi" w:hAnsiTheme="minorHAnsi" w:cs="Arial"/>
          <w:sz w:val="22"/>
          <w:szCs w:val="22"/>
        </w:rPr>
      </w:pPr>
    </w:p>
    <w:p w:rsidR="004E73C7" w:rsidRPr="004E73C7" w:rsidP="004E73C7" w14:paraId="02B588CC" w14:textId="29D19AA0">
      <w:pPr>
        <w:ind w:left="709" w:hanging="567"/>
        <w:rPr>
          <w:rFonts w:asciiTheme="minorHAnsi" w:hAnsiTheme="minorHAnsi" w:cs="Arial"/>
          <w:sz w:val="22"/>
          <w:szCs w:val="22"/>
        </w:rPr>
      </w:pPr>
      <w:r>
        <w:rPr>
          <w:rFonts w:asciiTheme="minorHAnsi" w:hAnsiTheme="minorHAnsi" w:cs="Arial"/>
          <w:sz w:val="22"/>
          <w:szCs w:val="22"/>
        </w:rPr>
        <w:t xml:space="preserve">V Praze </w:t>
      </w:r>
      <w:r>
        <w:rPr>
          <w:rFonts w:asciiTheme="minorHAnsi" w:hAnsiTheme="minorHAnsi" w:cs="Arial"/>
          <w:sz w:val="22"/>
          <w:szCs w:val="22"/>
        </w:rPr>
        <w:tab/>
      </w:r>
      <w:r w:rsidR="009259D9">
        <w:rPr>
          <w:rFonts w:asciiTheme="minorHAnsi" w:hAnsiTheme="minorHAnsi" w:cs="Arial"/>
          <w:sz w:val="22"/>
          <w:szCs w:val="22"/>
        </w:rPr>
        <w:t>26.10.2020</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V</w:t>
      </w:r>
      <w:r w:rsidR="009259D9">
        <w:rPr>
          <w:rFonts w:asciiTheme="minorHAnsi" w:hAnsiTheme="minorHAnsi" w:cs="Arial"/>
          <w:sz w:val="22"/>
          <w:szCs w:val="22"/>
        </w:rPr>
        <w:t> </w:t>
      </w:r>
      <w:r>
        <w:rPr>
          <w:rFonts w:asciiTheme="minorHAnsi" w:hAnsiTheme="minorHAnsi" w:cs="Arial"/>
          <w:sz w:val="22"/>
          <w:szCs w:val="22"/>
        </w:rPr>
        <w:t>Berouně</w:t>
      </w:r>
      <w:r w:rsidR="009259D9">
        <w:rPr>
          <w:rFonts w:asciiTheme="minorHAnsi" w:hAnsiTheme="minorHAnsi" w:cs="Arial"/>
          <w:sz w:val="22"/>
          <w:szCs w:val="22"/>
        </w:rPr>
        <w:t xml:space="preserve"> </w:t>
      </w:r>
      <w:r w:rsidR="009259D9">
        <w:rPr>
          <w:rFonts w:asciiTheme="minorHAnsi" w:hAnsiTheme="minorHAnsi" w:cs="Arial"/>
          <w:sz w:val="22"/>
          <w:szCs w:val="22"/>
        </w:rPr>
        <w:tab/>
        <w:t>23.10.2020</w:t>
      </w:r>
      <w:bookmarkStart w:id="3" w:name="_GoBack"/>
      <w:bookmarkEnd w:id="3"/>
    </w:p>
    <w:p w:rsidR="004E73C7" w:rsidRPr="004E73C7" w:rsidP="004E73C7" w14:paraId="094DA559" w14:textId="77777777">
      <w:pPr>
        <w:ind w:left="709" w:hanging="567"/>
        <w:rPr>
          <w:rFonts w:asciiTheme="minorHAnsi" w:hAnsiTheme="minorHAnsi" w:cs="Arial"/>
          <w:sz w:val="22"/>
          <w:szCs w:val="22"/>
        </w:rPr>
      </w:pPr>
    </w:p>
    <w:p w:rsidR="004E73C7" w:rsidRPr="004E73C7" w:rsidP="004E73C7" w14:paraId="02CCF365" w14:textId="6D214422">
      <w:pPr>
        <w:ind w:left="709" w:hanging="567"/>
        <w:rPr>
          <w:rFonts w:asciiTheme="minorHAnsi" w:hAnsiTheme="minorHAnsi" w:cs="Arial"/>
          <w:sz w:val="22"/>
          <w:szCs w:val="22"/>
        </w:rPr>
      </w:pPr>
      <w:r w:rsidRPr="004E73C7">
        <w:rPr>
          <w:rFonts w:asciiTheme="minorHAnsi" w:hAnsiTheme="minorHAnsi" w:cs="Arial"/>
          <w:sz w:val="22"/>
          <w:szCs w:val="22"/>
        </w:rPr>
        <w:t>Za Objednatele:</w:t>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t>Za Zhotovitele:</w:t>
      </w:r>
    </w:p>
    <w:p w:rsidR="004E73C7" w:rsidRPr="004E73C7" w:rsidP="004E73C7" w14:paraId="0BA22CAC" w14:textId="77777777">
      <w:pPr>
        <w:ind w:left="709" w:hanging="567"/>
        <w:rPr>
          <w:rFonts w:asciiTheme="minorHAnsi" w:hAnsiTheme="minorHAnsi" w:cs="Arial"/>
          <w:sz w:val="22"/>
          <w:szCs w:val="22"/>
        </w:rPr>
      </w:pPr>
    </w:p>
    <w:p w:rsidR="004E73C7" w:rsidP="004E73C7" w14:paraId="6798758A" w14:textId="55DA4DDE">
      <w:pPr>
        <w:ind w:left="709" w:hanging="567"/>
        <w:rPr>
          <w:rFonts w:asciiTheme="minorHAnsi" w:hAnsiTheme="minorHAnsi" w:cs="Arial"/>
          <w:sz w:val="22"/>
          <w:szCs w:val="22"/>
        </w:rPr>
      </w:pPr>
    </w:p>
    <w:p w:rsidR="00553AC9" w:rsidP="004E73C7" w14:paraId="32EA22F4" w14:textId="5EBC7FBB">
      <w:pPr>
        <w:ind w:left="709" w:hanging="567"/>
        <w:rPr>
          <w:rFonts w:asciiTheme="minorHAnsi" w:hAnsiTheme="minorHAnsi" w:cs="Arial"/>
          <w:sz w:val="22"/>
          <w:szCs w:val="22"/>
        </w:rPr>
      </w:pPr>
    </w:p>
    <w:p w:rsidR="00553AC9" w:rsidP="004E73C7" w14:paraId="007D0254" w14:textId="10DF2D2A">
      <w:pPr>
        <w:ind w:left="709" w:hanging="567"/>
        <w:rPr>
          <w:rFonts w:asciiTheme="minorHAnsi" w:hAnsiTheme="minorHAnsi" w:cs="Arial"/>
          <w:sz w:val="22"/>
          <w:szCs w:val="22"/>
        </w:rPr>
      </w:pPr>
    </w:p>
    <w:p w:rsidR="00553AC9" w:rsidP="004E73C7" w14:paraId="5CD451BD" w14:textId="3D8F4F55">
      <w:pPr>
        <w:ind w:left="709" w:hanging="567"/>
        <w:rPr>
          <w:rFonts w:asciiTheme="minorHAnsi" w:hAnsiTheme="minorHAnsi" w:cs="Arial"/>
          <w:sz w:val="22"/>
          <w:szCs w:val="22"/>
        </w:rPr>
      </w:pPr>
    </w:p>
    <w:p w:rsidR="00553AC9" w:rsidRPr="004E73C7" w:rsidP="004E73C7" w14:paraId="3DE33AA8" w14:textId="77777777">
      <w:pPr>
        <w:ind w:left="709" w:hanging="567"/>
        <w:rPr>
          <w:rFonts w:asciiTheme="minorHAnsi" w:hAnsiTheme="minorHAnsi" w:cs="Arial"/>
          <w:sz w:val="22"/>
          <w:szCs w:val="22"/>
        </w:rPr>
      </w:pPr>
    </w:p>
    <w:p w:rsidR="004E73C7" w:rsidRPr="004E73C7" w:rsidP="004E73C7" w14:paraId="5EE21BC2" w14:textId="527D0758">
      <w:pPr>
        <w:ind w:left="709" w:hanging="567"/>
        <w:rPr>
          <w:rFonts w:asciiTheme="minorHAnsi" w:hAnsiTheme="minorHAnsi" w:cs="Arial"/>
          <w:sz w:val="22"/>
          <w:szCs w:val="22"/>
        </w:rPr>
      </w:pPr>
      <w:r w:rsidRPr="004E73C7">
        <w:rPr>
          <w:rFonts w:asciiTheme="minorHAnsi" w:hAnsiTheme="minorHAnsi" w:cs="Arial"/>
          <w:sz w:val="22"/>
          <w:szCs w:val="22"/>
        </w:rPr>
        <w:t xml:space="preserve">………………………………         </w:t>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t>……………………………….</w:t>
      </w:r>
    </w:p>
    <w:p w:rsidR="004E73C7" w:rsidRPr="004E73C7" w:rsidP="004E73C7" w14:paraId="234FD1B9" w14:textId="11C448BD">
      <w:pPr>
        <w:ind w:left="709" w:hanging="567"/>
        <w:rPr>
          <w:rFonts w:asciiTheme="minorHAnsi" w:hAnsiTheme="minorHAnsi" w:cs="Arial"/>
          <w:sz w:val="22"/>
          <w:szCs w:val="22"/>
        </w:rPr>
      </w:pPr>
      <w:r w:rsidRPr="004E73C7">
        <w:rPr>
          <w:rFonts w:asciiTheme="minorHAnsi" w:hAnsiTheme="minorHAnsi" w:cs="Arial"/>
          <w:sz w:val="22"/>
          <w:szCs w:val="22"/>
        </w:rPr>
        <w:t>Ing.</w:t>
      </w:r>
      <w:r w:rsidR="004F6CEC">
        <w:rPr>
          <w:rFonts w:asciiTheme="minorHAnsi" w:hAnsiTheme="minorHAnsi" w:cs="Arial"/>
          <w:sz w:val="22"/>
          <w:szCs w:val="22"/>
        </w:rPr>
        <w:t>xxxxxx</w:t>
      </w:r>
      <w:r w:rsidR="004F6CEC">
        <w:rPr>
          <w:rFonts w:asciiTheme="minorHAnsi" w:hAnsiTheme="minorHAnsi" w:cs="Arial"/>
          <w:sz w:val="22"/>
          <w:szCs w:val="22"/>
        </w:rPr>
        <w:t xml:space="preserve"> xxxxxxxxx</w:t>
      </w:r>
      <w:r w:rsidRPr="004E73C7">
        <w:rPr>
          <w:rFonts w:asciiTheme="minorHAnsi" w:hAnsiTheme="minorHAnsi" w:cs="Arial"/>
          <w:sz w:val="22"/>
          <w:szCs w:val="22"/>
        </w:rPr>
        <w:t xml:space="preserve"> </w:t>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r>
      <w:r w:rsidRPr="004E73C7">
        <w:rPr>
          <w:rFonts w:asciiTheme="minorHAnsi" w:hAnsiTheme="minorHAnsi" w:cs="Arial"/>
          <w:sz w:val="22"/>
          <w:szCs w:val="22"/>
        </w:rPr>
        <w:tab/>
        <w:t xml:space="preserve">Ing. </w:t>
      </w:r>
      <w:r w:rsidR="004F6CEC">
        <w:rPr>
          <w:rFonts w:asciiTheme="minorHAnsi" w:hAnsiTheme="minorHAnsi" w:cs="Arial"/>
          <w:sz w:val="22"/>
          <w:szCs w:val="22"/>
        </w:rPr>
        <w:t>Xxxxxxx xxxxxxxxxxx</w:t>
      </w:r>
      <w:r w:rsidRPr="004E73C7">
        <w:rPr>
          <w:rFonts w:asciiTheme="minorHAnsi" w:hAnsiTheme="minorHAnsi" w:cs="Arial"/>
          <w:sz w:val="22"/>
          <w:szCs w:val="22"/>
        </w:rPr>
        <w:tab/>
      </w:r>
      <w:r w:rsidRPr="004E73C7">
        <w:rPr>
          <w:rFonts w:asciiTheme="minorHAnsi" w:hAnsiTheme="minorHAnsi" w:cs="Arial"/>
          <w:sz w:val="22"/>
          <w:szCs w:val="22"/>
        </w:rPr>
        <w:tab/>
        <w:t xml:space="preserve"> </w:t>
      </w:r>
    </w:p>
    <w:p w:rsidR="00D313BA" w:rsidRPr="0084481B" w:rsidP="004E73C7" w14:paraId="2A3B45B4" w14:textId="482D5D6E">
      <w:pPr>
        <w:ind w:left="709" w:hanging="567"/>
        <w:rPr>
          <w:rFonts w:asciiTheme="minorHAnsi" w:hAnsiTheme="minorHAnsi" w:cs="Arial"/>
          <w:sz w:val="22"/>
          <w:szCs w:val="22"/>
        </w:rPr>
      </w:pPr>
      <w:r w:rsidRPr="004E73C7">
        <w:rPr>
          <w:rFonts w:asciiTheme="minorHAnsi" w:hAnsiTheme="minorHAnsi" w:cs="Arial"/>
          <w:sz w:val="22"/>
          <w:szCs w:val="22"/>
        </w:rPr>
        <w:t>náměstek sekce Ekonomika a provoz NK ČR</w:t>
      </w:r>
      <w:r w:rsidRPr="004E73C7">
        <w:rPr>
          <w:rFonts w:asciiTheme="minorHAnsi" w:hAnsiTheme="minorHAnsi" w:cs="Arial"/>
          <w:sz w:val="22"/>
          <w:szCs w:val="22"/>
        </w:rPr>
        <w:tab/>
      </w:r>
      <w:r w:rsidRPr="004E73C7">
        <w:rPr>
          <w:rFonts w:asciiTheme="minorHAnsi" w:hAnsiTheme="minorHAnsi" w:cs="Arial"/>
          <w:sz w:val="22"/>
          <w:szCs w:val="22"/>
        </w:rPr>
        <w:tab/>
        <w:t>jednatel společnosti AiP Beroun s.r.o.</w:t>
      </w:r>
    </w:p>
    <w:sectPr w:rsidSect="003A45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84C" w14:paraId="34852D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755019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5F60EC" w:rsidP="007A784C" w14:paraId="0DD37376" w14:textId="7BF7D5AF">
            <w:pPr>
              <w:pStyle w:val="Footer"/>
              <w:jc w:val="center"/>
              <w:rPr>
                <w:sz w:val="18"/>
                <w:szCs w:val="18"/>
              </w:rPr>
            </w:pPr>
          </w:p>
          <w:p w:rsidR="005F60EC" w:rsidRPr="00FC2B11" w14:paraId="2B5149E0" w14:textId="307D7450">
            <w:pPr>
              <w:pStyle w:val="Footer"/>
              <w:jc w:val="center"/>
              <w:rPr>
                <w:sz w:val="18"/>
                <w:szCs w:val="18"/>
              </w:rPr>
            </w:pPr>
            <w:r w:rsidRPr="00FC2B11">
              <w:rPr>
                <w:sz w:val="18"/>
                <w:szCs w:val="18"/>
              </w:rPr>
              <w:t xml:space="preserve">Stránka </w:t>
            </w:r>
            <w:r w:rsidRPr="00FC2B11">
              <w:rPr>
                <w:b/>
                <w:bCs/>
                <w:sz w:val="18"/>
                <w:szCs w:val="18"/>
              </w:rPr>
              <w:fldChar w:fldCharType="begin"/>
            </w:r>
            <w:r w:rsidRPr="00FC2B11">
              <w:rPr>
                <w:b/>
                <w:bCs/>
                <w:sz w:val="18"/>
                <w:szCs w:val="18"/>
              </w:rPr>
              <w:instrText>PAGE</w:instrText>
            </w:r>
            <w:r w:rsidRPr="00FC2B11">
              <w:rPr>
                <w:b/>
                <w:bCs/>
                <w:sz w:val="18"/>
                <w:szCs w:val="18"/>
              </w:rPr>
              <w:fldChar w:fldCharType="separate"/>
            </w:r>
            <w:r w:rsidRPr="00FC2B11">
              <w:rPr>
                <w:b/>
                <w:bCs/>
                <w:sz w:val="18"/>
                <w:szCs w:val="18"/>
              </w:rPr>
              <w:t>15</w:t>
            </w:r>
            <w:r w:rsidRPr="00FC2B11">
              <w:rPr>
                <w:b/>
                <w:bCs/>
                <w:sz w:val="18"/>
                <w:szCs w:val="18"/>
              </w:rPr>
              <w:fldChar w:fldCharType="end"/>
            </w:r>
            <w:r w:rsidRPr="00FC2B11">
              <w:rPr>
                <w:sz w:val="18"/>
                <w:szCs w:val="18"/>
              </w:rPr>
              <w:t xml:space="preserve"> z </w:t>
            </w:r>
            <w:r w:rsidRPr="00FC2B11">
              <w:rPr>
                <w:b/>
                <w:bCs/>
                <w:sz w:val="18"/>
                <w:szCs w:val="18"/>
              </w:rPr>
              <w:fldChar w:fldCharType="begin"/>
            </w:r>
            <w:r w:rsidRPr="00FC2B11">
              <w:rPr>
                <w:b/>
                <w:bCs/>
                <w:sz w:val="18"/>
                <w:szCs w:val="18"/>
              </w:rPr>
              <w:instrText>NUMPAGES</w:instrText>
            </w:r>
            <w:r w:rsidRPr="00FC2B11">
              <w:rPr>
                <w:b/>
                <w:bCs/>
                <w:sz w:val="18"/>
                <w:szCs w:val="18"/>
              </w:rPr>
              <w:fldChar w:fldCharType="separate"/>
            </w:r>
            <w:r w:rsidRPr="00FC2B11">
              <w:rPr>
                <w:b/>
                <w:bCs/>
                <w:sz w:val="18"/>
                <w:szCs w:val="18"/>
              </w:rPr>
              <w:t>15</w:t>
            </w:r>
            <w:r w:rsidRPr="00FC2B11">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84C" w14:paraId="6D9BFB1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84C" w14:paraId="00C79D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0EC" w:rsidP="00FE1A8C" w14:paraId="565569A9" w14:textId="77777777">
    <w:pPr>
      <w:pStyle w:val="Header"/>
      <w:tabs>
        <w:tab w:val="left" w:pos="2625"/>
        <w:tab w:val="clear" w:pos="4536"/>
        <w:tab w:val="clear" w:pos="9072"/>
      </w:tabs>
    </w:pPr>
    <w:r>
      <w:rPr>
        <w:noProof/>
      </w:rPr>
      <w:drawing>
        <wp:inline distT="0" distB="0" distL="0" distR="0">
          <wp:extent cx="1228090" cy="98234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78935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8090" cy="982345"/>
                  </a:xfrm>
                  <a:prstGeom prst="rect">
                    <a:avLst/>
                  </a:prstGeom>
                  <a:noFill/>
                  <a:ln>
                    <a:noFill/>
                  </a:ln>
                </pic:spPr>
              </pic:pic>
            </a:graphicData>
          </a:graphic>
        </wp:inline>
      </w:drawing>
    </w:r>
    <w:r>
      <w:tab/>
    </w:r>
  </w:p>
  <w:p w:rsidR="005F60EC" w14:paraId="525BCC47"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114299</wp:posOffset>
              </wp:positionV>
              <wp:extent cx="5715000" cy="0"/>
              <wp:effectExtent l="0" t="0" r="19050" b="19050"/>
              <wp:wrapNone/>
              <wp:docPr id="3"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0" cy="0"/>
                      </a:xfrm>
                      <a:prstGeom prst="line">
                        <a:avLst/>
                      </a:prstGeom>
                      <a:noFill/>
                      <a:ln w="9525">
                        <a:solidFill>
                          <a:srgbClr val="FF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0,9pt" to="450pt,9pt" strokecolor="re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84C" w14:paraId="0FDE1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222AC"/>
    <w:multiLevelType w:val="hybridMultilevel"/>
    <w:tmpl w:val="C60A1B98"/>
    <w:lvl w:ilvl="0">
      <w:start w:val="1"/>
      <w:numFmt w:val="lowerLetter"/>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5B23BCB"/>
    <w:multiLevelType w:val="hybridMultilevel"/>
    <w:tmpl w:val="85DE268C"/>
    <w:lvl w:ilvl="0">
      <w:start w:val="1"/>
      <w:numFmt w:val="decimal"/>
      <w:lvlText w:val="%1."/>
      <w:lvlJc w:val="left"/>
      <w:pPr>
        <w:ind w:left="360" w:hanging="360"/>
      </w:pPr>
      <w:rPr>
        <w:i w:val="0"/>
      </w:rPr>
    </w:lvl>
    <w:lvl w:ilvl="1">
      <w:start w:val="1"/>
      <w:numFmt w:val="lowerLetter"/>
      <w:lvlText w:val="%2)"/>
      <w:lvlJc w:val="left"/>
      <w:pPr>
        <w:ind w:left="1427" w:hanging="707"/>
      </w:pPr>
      <w:rPr>
        <w:rFonts w:eastAsia="Times New Roman" w:asciiTheme="minorHAnsi" w:hAnsiTheme="minorHAnsi" w:cs="Arial"/>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7587B4D"/>
    <w:multiLevelType w:val="hybridMultilevel"/>
    <w:tmpl w:val="1C3C84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59160F"/>
    <w:multiLevelType w:val="hybridMultilevel"/>
    <w:tmpl w:val="7A3CEB70"/>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2D3233"/>
    <w:multiLevelType w:val="hybridMultilevel"/>
    <w:tmpl w:val="EC40163C"/>
    <w:lvl w:ilvl="0">
      <w:start w:val="1"/>
      <w:numFmt w:val="decimal"/>
      <w:lvlText w:val="%1."/>
      <w:lvlJc w:val="left"/>
      <w:pPr>
        <w:ind w:left="360" w:hanging="360"/>
      </w:p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start w:val="0"/>
      <w:numFmt w:val="bullet"/>
      <w:lvlText w:val="-"/>
      <w:lvlJc w:val="left"/>
      <w:pPr>
        <w:ind w:left="2520" w:hanging="360"/>
      </w:pPr>
      <w:rPr>
        <w:rFonts w:ascii="Calibri" w:eastAsia="Times New Roman" w:hAnsi="Calibri" w:cs="Calibri"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F2C38F8"/>
    <w:multiLevelType w:val="hybridMultilevel"/>
    <w:tmpl w:val="684A6F68"/>
    <w:lvl w:ilvl="0">
      <w:start w:val="1"/>
      <w:numFmt w:val="lowerLetter"/>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3FF44A9"/>
    <w:multiLevelType w:val="hybridMultilevel"/>
    <w:tmpl w:val="BDBA06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F55A45"/>
    <w:multiLevelType w:val="multilevel"/>
    <w:tmpl w:val="526C7194"/>
    <w:lvl w:ilvl="0">
      <w:start w:val="1"/>
      <w:numFmt w:val="decimal"/>
      <w:lvlText w:val="%1."/>
      <w:lvlJc w:val="left"/>
      <w:pPr>
        <w:tabs>
          <w:tab w:val="num" w:pos="772"/>
        </w:tabs>
        <w:ind w:left="772" w:hanging="705"/>
      </w:pPr>
      <w:rPr>
        <w:rFonts w:cs="Times New Roman" w:hint="default"/>
      </w:rPr>
    </w:lvl>
    <w:lvl w:ilvl="1">
      <w:start w:val="1"/>
      <w:numFmt w:val="decimal"/>
      <w:lvlText w:val="%2."/>
      <w:lvlJc w:val="left"/>
      <w:pPr>
        <w:tabs>
          <w:tab w:val="num" w:pos="772"/>
        </w:tabs>
        <w:ind w:left="772" w:hanging="705"/>
      </w:pPr>
      <w:rPr>
        <w:rFonts w:hint="default"/>
        <w:b w:val="0"/>
      </w:rPr>
    </w:lvl>
    <w:lvl w:ilvl="2">
      <w:start w:val="1"/>
      <w:numFmt w:val="decimal"/>
      <w:lvlText w:val="%1.%2.%3."/>
      <w:lvlJc w:val="left"/>
      <w:pPr>
        <w:tabs>
          <w:tab w:val="num" w:pos="787"/>
        </w:tabs>
        <w:ind w:left="787" w:hanging="720"/>
      </w:pPr>
      <w:rPr>
        <w:rFonts w:cs="Times New Roman" w:hint="default"/>
      </w:rPr>
    </w:lvl>
    <w:lvl w:ilvl="3">
      <w:start w:val="1"/>
      <w:numFmt w:val="decimal"/>
      <w:lvlText w:val="%1.%2.%3.%4."/>
      <w:lvlJc w:val="left"/>
      <w:pPr>
        <w:tabs>
          <w:tab w:val="num" w:pos="787"/>
        </w:tabs>
        <w:ind w:left="787" w:hanging="720"/>
      </w:pPr>
      <w:rPr>
        <w:rFonts w:cs="Times New Roman" w:hint="default"/>
      </w:rPr>
    </w:lvl>
    <w:lvl w:ilvl="4">
      <w:start w:val="1"/>
      <w:numFmt w:val="decimal"/>
      <w:lvlText w:val="%1.%2.%3.%4.%5."/>
      <w:lvlJc w:val="left"/>
      <w:pPr>
        <w:tabs>
          <w:tab w:val="num" w:pos="1147"/>
        </w:tabs>
        <w:ind w:left="1147" w:hanging="1080"/>
      </w:pPr>
      <w:rPr>
        <w:rFonts w:cs="Times New Roman" w:hint="default"/>
      </w:rPr>
    </w:lvl>
    <w:lvl w:ilvl="5">
      <w:start w:val="1"/>
      <w:numFmt w:val="decimal"/>
      <w:lvlText w:val="%1.%2.%3.%4.%5.%6."/>
      <w:lvlJc w:val="left"/>
      <w:pPr>
        <w:tabs>
          <w:tab w:val="num" w:pos="1147"/>
        </w:tabs>
        <w:ind w:left="1147" w:hanging="1080"/>
      </w:pPr>
      <w:rPr>
        <w:rFonts w:cs="Times New Roman" w:hint="default"/>
      </w:rPr>
    </w:lvl>
    <w:lvl w:ilvl="6">
      <w:start w:val="1"/>
      <w:numFmt w:val="decimal"/>
      <w:lvlText w:val="%1.%2.%3.%4.%5.%6.%7."/>
      <w:lvlJc w:val="left"/>
      <w:pPr>
        <w:tabs>
          <w:tab w:val="num" w:pos="1507"/>
        </w:tabs>
        <w:ind w:left="1507" w:hanging="1440"/>
      </w:pPr>
      <w:rPr>
        <w:rFonts w:cs="Times New Roman" w:hint="default"/>
      </w:rPr>
    </w:lvl>
    <w:lvl w:ilvl="7">
      <w:start w:val="1"/>
      <w:numFmt w:val="decimal"/>
      <w:lvlText w:val="%1.%2.%3.%4.%5.%6.%7.%8."/>
      <w:lvlJc w:val="left"/>
      <w:pPr>
        <w:tabs>
          <w:tab w:val="num" w:pos="1507"/>
        </w:tabs>
        <w:ind w:left="1507" w:hanging="1440"/>
      </w:pPr>
      <w:rPr>
        <w:rFonts w:cs="Times New Roman" w:hint="default"/>
      </w:rPr>
    </w:lvl>
    <w:lvl w:ilvl="8">
      <w:start w:val="1"/>
      <w:numFmt w:val="decimal"/>
      <w:lvlText w:val="%1.%2.%3.%4.%5.%6.%7.%8.%9."/>
      <w:lvlJc w:val="left"/>
      <w:pPr>
        <w:tabs>
          <w:tab w:val="num" w:pos="1867"/>
        </w:tabs>
        <w:ind w:left="1867" w:hanging="1800"/>
      </w:pPr>
      <w:rPr>
        <w:rFonts w:cs="Times New Roman" w:hint="default"/>
      </w:rPr>
    </w:lvl>
  </w:abstractNum>
  <w:abstractNum w:abstractNumId="8">
    <w:nsid w:val="18F94169"/>
    <w:multiLevelType w:val="hybridMultilevel"/>
    <w:tmpl w:val="266424CA"/>
    <w:lvl w:ilvl="0">
      <w:start w:val="1"/>
      <w:numFmt w:val="bullet"/>
      <w:lvlText w:val=""/>
      <w:lvlJc w:val="left"/>
      <w:pPr>
        <w:ind w:left="1065" w:hanging="360"/>
      </w:pPr>
      <w:rPr>
        <w:rFonts w:ascii="Wingdings" w:hAnsi="Wingdings"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9">
    <w:nsid w:val="1AE03D86"/>
    <w:multiLevelType w:val="hybridMultilevel"/>
    <w:tmpl w:val="F724C150"/>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60221"/>
    <w:multiLevelType w:val="hybridMultilevel"/>
    <w:tmpl w:val="20E6813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C0238A"/>
    <w:multiLevelType w:val="multilevel"/>
    <w:tmpl w:val="C43CDE66"/>
    <w:lvl w:ilvl="0">
      <w:start w:val="1"/>
      <w:numFmt w:val="upperRoman"/>
      <w:lvlText w:val="%1."/>
      <w:lvlJc w:val="right"/>
      <w:pPr>
        <w:ind w:left="720" w:hanging="360"/>
      </w:pPr>
    </w:lvl>
    <w:lvl w:ilvl="1">
      <w:start w:val="1"/>
      <w:numFmt w:val="decimal"/>
      <w:isLgl/>
      <w:lvlText w:val="%1.%2."/>
      <w:lvlJc w:val="left"/>
      <w:pPr>
        <w:ind w:left="72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747833"/>
    <w:multiLevelType w:val="hybridMultilevel"/>
    <w:tmpl w:val="B728FF8E"/>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226458D"/>
    <w:multiLevelType w:val="hybridMultilevel"/>
    <w:tmpl w:val="F8D6C8FA"/>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8C7B8A"/>
    <w:multiLevelType w:val="hybridMultilevel"/>
    <w:tmpl w:val="82B2724C"/>
    <w:lvl w:ilvl="0">
      <w:start w:val="1"/>
      <w:numFmt w:val="decimal"/>
      <w:lvlText w:val="%1."/>
      <w:lvlJc w:val="left"/>
      <w:pPr>
        <w:ind w:left="360" w:hanging="360"/>
      </w:p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709305B"/>
    <w:multiLevelType w:val="hybridMultilevel"/>
    <w:tmpl w:val="A4D61B6E"/>
    <w:lvl w:ilvl="0">
      <w:start w:val="17"/>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A47484"/>
    <w:multiLevelType w:val="multilevel"/>
    <w:tmpl w:val="876488B8"/>
    <w:lvl w:ilvl="0">
      <w:start w:val="1"/>
      <w:numFmt w:val="bullet"/>
      <w:lvlText w:val="➢"/>
      <w:lvlJc w:val="left"/>
      <w:pPr>
        <w:ind w:left="106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2"/>
        <w:vertAlign w:val="baseline"/>
      </w:rPr>
    </w:lvl>
    <w:lvl w:ilvl="1">
      <w:start w:val="1"/>
      <w:numFmt w:val="bullet"/>
      <w:lvlText w:val="o"/>
      <w:lvlJc w:val="left"/>
      <w:pPr>
        <w:ind w:left="1785" w:hanging="360"/>
      </w:pPr>
      <w:rPr>
        <w:rFonts w:ascii="Wingdings" w:hAnsi="Wingdings" w:cs="Wingding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50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322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945" w:hanging="360"/>
      </w:pPr>
      <w:rPr>
        <w:rFonts w:ascii="Wingdings" w:hAnsi="Wingdings" w:cs="Wingding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66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38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6105" w:hanging="360"/>
      </w:pPr>
      <w:rPr>
        <w:rFonts w:ascii="Wingdings" w:hAnsi="Wingdings" w:cs="Wingding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825"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7">
    <w:nsid w:val="2A2D2FDE"/>
    <w:multiLevelType w:val="hybridMultilevel"/>
    <w:tmpl w:val="C31A745C"/>
    <w:lvl w:ilvl="0">
      <w:start w:val="17"/>
      <w:numFmt w:val="upperRoman"/>
      <w:lvlText w:val="%1."/>
      <w:lvlJc w:val="left"/>
      <w:pPr>
        <w:ind w:left="1110" w:hanging="720"/>
      </w:pPr>
      <w:rPr>
        <w:rFonts w:hint="default"/>
      </w:r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18">
    <w:nsid w:val="2A3F7A13"/>
    <w:multiLevelType w:val="multilevel"/>
    <w:tmpl w:val="4B0C9AE8"/>
    <w:lvl w:ilvl="0">
      <w:start w:val="9"/>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B4C4987"/>
    <w:multiLevelType w:val="hybridMultilevel"/>
    <w:tmpl w:val="9BA49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21266A"/>
    <w:multiLevelType w:val="hybridMultilevel"/>
    <w:tmpl w:val="2230EFBE"/>
    <w:lvl w:ilvl="0">
      <w:start w:val="7"/>
      <w:numFmt w:val="upperRoman"/>
      <w:lvlText w:val="%1."/>
      <w:lvlJc w:val="left"/>
      <w:pPr>
        <w:ind w:left="1004" w:hanging="72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1">
    <w:nsid w:val="311C35AC"/>
    <w:multiLevelType w:val="hybridMultilevel"/>
    <w:tmpl w:val="AD88CC16"/>
    <w:lvl w:ilvl="0">
      <w:start w:val="1"/>
      <w:numFmt w:val="decimal"/>
      <w:lvlText w:val="%1."/>
      <w:lvlJc w:val="left"/>
      <w:pPr>
        <w:ind w:left="360" w:hanging="360"/>
      </w:p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1DF03B6"/>
    <w:multiLevelType w:val="hybridMultilevel"/>
    <w:tmpl w:val="011AAEF0"/>
    <w:lvl w:ilvl="0">
      <w:start w:val="1"/>
      <w:numFmt w:val="decimal"/>
      <w:lvlText w:val="%1."/>
      <w:lvlJc w:val="left"/>
      <w:pPr>
        <w:ind w:left="360" w:hanging="360"/>
      </w:pPr>
      <w:rPr>
        <w:b w:val="0"/>
      </w:r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32300BE4"/>
    <w:multiLevelType w:val="multilevel"/>
    <w:tmpl w:val="7A2A1AF8"/>
    <w:lvl w:ilvl="0">
      <w:start w:val="1"/>
      <w:numFmt w:val="decimal"/>
      <w:pStyle w:val="slovn1rove"/>
      <w:lvlText w:val="%1."/>
      <w:lvlJc w:val="left"/>
      <w:pPr>
        <w:ind w:left="360" w:hanging="360"/>
      </w:pPr>
      <w:rPr>
        <w:rFonts w:cs="Times New Roman"/>
      </w:rPr>
    </w:lvl>
    <w:lvl w:ilvl="1">
      <w:start w:val="1"/>
      <w:numFmt w:val="decimal"/>
      <w:pStyle w:val="slovn2rove"/>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4F719BE"/>
    <w:multiLevelType w:val="hybridMultilevel"/>
    <w:tmpl w:val="7152B102"/>
    <w:lvl w:ilvl="0">
      <w:start w:val="8"/>
      <w:numFmt w:val="upperRoman"/>
      <w:lvlText w:val="%1."/>
      <w:lvlJc w:val="left"/>
      <w:pPr>
        <w:ind w:left="1145" w:hanging="72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5">
    <w:nsid w:val="38FF4AD5"/>
    <w:multiLevelType w:val="hybridMultilevel"/>
    <w:tmpl w:val="2D543F80"/>
    <w:lvl w:ilvl="0">
      <w:start w:val="1"/>
      <w:numFmt w:val="lowerLetter"/>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6">
    <w:nsid w:val="3A1864C4"/>
    <w:multiLevelType w:val="hybridMultilevel"/>
    <w:tmpl w:val="82B4948E"/>
    <w:lvl w:ilvl="0">
      <w:start w:val="19"/>
      <w:numFmt w:val="upperRoman"/>
      <w:lvlText w:val="%1."/>
      <w:lvlJc w:val="left"/>
      <w:pPr>
        <w:ind w:left="1145" w:hanging="72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7">
    <w:nsid w:val="44176B94"/>
    <w:multiLevelType w:val="multilevel"/>
    <w:tmpl w:val="55C622AA"/>
    <w:lvl w:ilvl="0">
      <w:start w:val="8"/>
      <w:numFmt w:val="upperRoman"/>
      <w:pStyle w:val="Heading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28">
    <w:nsid w:val="45632865"/>
    <w:multiLevelType w:val="hybridMultilevel"/>
    <w:tmpl w:val="0E0682D0"/>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6C82773"/>
    <w:multiLevelType w:val="hybridMultilevel"/>
    <w:tmpl w:val="2F7C12BE"/>
    <w:lvl w:ilvl="0">
      <w:start w:val="1"/>
      <w:numFmt w:val="decimal"/>
      <w:lvlText w:val="%1."/>
      <w:lvlJc w:val="left"/>
      <w:pPr>
        <w:ind w:left="1440" w:hanging="360"/>
      </w:pPr>
      <w:rPr>
        <w:rFonts w:hint="default"/>
        <w:b w:val="0"/>
      </w:rPr>
    </w:lvl>
    <w:lvl w:ilvl="1">
      <w:start w:val="1"/>
      <w:numFmt w:val="lowerLetter"/>
      <w:lvlText w:val="%2."/>
      <w:lvlJc w:val="left"/>
      <w:pPr>
        <w:ind w:left="1211"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47054823"/>
    <w:multiLevelType w:val="hybridMultilevel"/>
    <w:tmpl w:val="60FAD282"/>
    <w:lvl w:ilvl="0">
      <w:start w:val="16"/>
      <w:numFmt w:val="upperRoman"/>
      <w:lvlText w:val="%1."/>
      <w:lvlJc w:val="left"/>
      <w:pPr>
        <w:ind w:left="1145" w:hanging="72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1">
    <w:nsid w:val="497728E5"/>
    <w:multiLevelType w:val="multilevel"/>
    <w:tmpl w:val="60DE9E36"/>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eastAsia="Times New Roman" w:asciiTheme="minorHAnsi" w:hAnsiTheme="minorHAnsi"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9B14572"/>
    <w:multiLevelType w:val="hybridMultilevel"/>
    <w:tmpl w:val="F070A9A8"/>
    <w:lvl w:ilvl="0">
      <w:start w:val="1"/>
      <w:numFmt w:val="decimal"/>
      <w:lvlText w:val="%1."/>
      <w:lvlJc w:val="left"/>
      <w:pPr>
        <w:ind w:left="360" w:hanging="360"/>
      </w:p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E345652"/>
    <w:multiLevelType w:val="hybridMultilevel"/>
    <w:tmpl w:val="AB4E80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27F1585"/>
    <w:multiLevelType w:val="hybridMultilevel"/>
    <w:tmpl w:val="719014F8"/>
    <w:lvl w:ilvl="0">
      <w:start w:val="1"/>
      <w:numFmt w:val="decimal"/>
      <w:lvlText w:val="%1."/>
      <w:lvlJc w:val="left"/>
      <w:pPr>
        <w:ind w:left="360" w:hanging="360"/>
      </w:pPr>
    </w:lvl>
    <w:lvl w:ilvl="1">
      <w:start w:val="1"/>
      <w:numFmt w:val="lowerLetter"/>
      <w:lvlText w:val="%2)"/>
      <w:lvlJc w:val="left"/>
      <w:pPr>
        <w:ind w:left="1427" w:hanging="707"/>
      </w:pPr>
      <w:rPr>
        <w:rFonts w:eastAsia="Times New Roman" w:asciiTheme="minorHAnsi" w:hAnsiTheme="minorHAnsi" w:cs="Arial"/>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7B87128"/>
    <w:multiLevelType w:val="hybridMultilevel"/>
    <w:tmpl w:val="B5C836C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7DA1A46"/>
    <w:multiLevelType w:val="multilevel"/>
    <w:tmpl w:val="5B9E43D8"/>
    <w:lvl w:ilvl="0">
      <w:start w:val="1"/>
      <w:numFmt w:val="decimal"/>
      <w:pStyle w:val="PFI-pismeno"/>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37">
    <w:nsid w:val="59112D5F"/>
    <w:multiLevelType w:val="multilevel"/>
    <w:tmpl w:val="8A58BCE2"/>
    <w:lvl w:ilvl="0">
      <w:start w:val="1"/>
      <w:numFmt w:val="decimal"/>
      <w:lvlText w:val="%1."/>
      <w:lvlJc w:val="left"/>
      <w:pPr>
        <w:ind w:left="360" w:hanging="360"/>
      </w:pPr>
      <w:rPr>
        <w:rFonts w:ascii="Calibri" w:hAnsi="Calibri"/>
        <w:caps w:val="0"/>
        <w:smallCaps w:val="0"/>
        <w:strike w:val="0"/>
        <w:dstrike w:val="0"/>
        <w:outline w:val="0"/>
        <w:emboss w:val="0"/>
        <w:imprint w:val="0"/>
        <w:spacing w:val="0"/>
        <w:w w:val="100"/>
        <w:position w:val="0"/>
        <w:sz w:val="22"/>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1800" w:hanging="295"/>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3960" w:hanging="295"/>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120" w:hanging="295"/>
      </w:pPr>
      <w:rPr>
        <w:caps w:val="0"/>
        <w:smallCaps w:val="0"/>
        <w:strike w:val="0"/>
        <w:dstrike w:val="0"/>
        <w:outline w:val="0"/>
        <w:emboss w:val="0"/>
        <w:imprint w:val="0"/>
        <w:spacing w:val="0"/>
        <w:w w:val="100"/>
        <w:position w:val="0"/>
        <w:sz w:val="24"/>
        <w:vertAlign w:val="baseline"/>
      </w:rPr>
    </w:lvl>
  </w:abstractNum>
  <w:abstractNum w:abstractNumId="38">
    <w:nsid w:val="591C4CC0"/>
    <w:multiLevelType w:val="hybridMultilevel"/>
    <w:tmpl w:val="9C56135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CBF57AC"/>
    <w:multiLevelType w:val="hybridMultilevel"/>
    <w:tmpl w:val="44AC046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3556EDF"/>
    <w:multiLevelType w:val="hybridMultilevel"/>
    <w:tmpl w:val="677A11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64A90170"/>
    <w:multiLevelType w:val="hybridMultilevel"/>
    <w:tmpl w:val="46E897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B14BA1"/>
    <w:multiLevelType w:val="hybridMultilevel"/>
    <w:tmpl w:val="6DA8256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C4C7DE9"/>
    <w:multiLevelType w:val="hybridMultilevel"/>
    <w:tmpl w:val="646CE69A"/>
    <w:lvl w:ilvl="0">
      <w:start w:val="1"/>
      <w:numFmt w:val="lowerLetter"/>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4">
    <w:nsid w:val="6CF831A7"/>
    <w:multiLevelType w:val="hybridMultilevel"/>
    <w:tmpl w:val="39F25EC0"/>
    <w:lvl w:ilvl="0">
      <w:start w:val="1"/>
      <w:numFmt w:val="lowerLetter"/>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5">
    <w:nsid w:val="6E49234D"/>
    <w:multiLevelType w:val="hybridMultilevel"/>
    <w:tmpl w:val="06125ACA"/>
    <w:lvl w:ilvl="0">
      <w:start w:val="1"/>
      <w:numFmt w:val="bullet"/>
      <w:lvlText w:val=""/>
      <w:lvlJc w:val="left"/>
      <w:pPr>
        <w:ind w:left="1423" w:hanging="360"/>
      </w:pPr>
      <w:rPr>
        <w:rFonts w:ascii="Symbol" w:hAnsi="Symbol" w:hint="default"/>
      </w:rPr>
    </w:lvl>
    <w:lvl w:ilvl="1" w:tentative="1">
      <w:start w:val="1"/>
      <w:numFmt w:val="bullet"/>
      <w:lvlText w:val="o"/>
      <w:lvlJc w:val="left"/>
      <w:pPr>
        <w:ind w:left="2143" w:hanging="360"/>
      </w:pPr>
      <w:rPr>
        <w:rFonts w:ascii="Courier New" w:hAnsi="Courier New" w:cs="Courier New" w:hint="default"/>
      </w:rPr>
    </w:lvl>
    <w:lvl w:ilvl="2" w:tentative="1">
      <w:start w:val="1"/>
      <w:numFmt w:val="bullet"/>
      <w:lvlText w:val=""/>
      <w:lvlJc w:val="left"/>
      <w:pPr>
        <w:ind w:left="2863" w:hanging="360"/>
      </w:pPr>
      <w:rPr>
        <w:rFonts w:ascii="Wingdings" w:hAnsi="Wingdings" w:hint="default"/>
      </w:rPr>
    </w:lvl>
    <w:lvl w:ilvl="3" w:tentative="1">
      <w:start w:val="1"/>
      <w:numFmt w:val="bullet"/>
      <w:lvlText w:val=""/>
      <w:lvlJc w:val="left"/>
      <w:pPr>
        <w:ind w:left="3583" w:hanging="360"/>
      </w:pPr>
      <w:rPr>
        <w:rFonts w:ascii="Symbol" w:hAnsi="Symbol" w:hint="default"/>
      </w:rPr>
    </w:lvl>
    <w:lvl w:ilvl="4" w:tentative="1">
      <w:start w:val="1"/>
      <w:numFmt w:val="bullet"/>
      <w:lvlText w:val="o"/>
      <w:lvlJc w:val="left"/>
      <w:pPr>
        <w:ind w:left="4303" w:hanging="360"/>
      </w:pPr>
      <w:rPr>
        <w:rFonts w:ascii="Courier New" w:hAnsi="Courier New" w:cs="Courier New" w:hint="default"/>
      </w:rPr>
    </w:lvl>
    <w:lvl w:ilvl="5" w:tentative="1">
      <w:start w:val="1"/>
      <w:numFmt w:val="bullet"/>
      <w:lvlText w:val=""/>
      <w:lvlJc w:val="left"/>
      <w:pPr>
        <w:ind w:left="5023" w:hanging="360"/>
      </w:pPr>
      <w:rPr>
        <w:rFonts w:ascii="Wingdings" w:hAnsi="Wingdings" w:hint="default"/>
      </w:rPr>
    </w:lvl>
    <w:lvl w:ilvl="6" w:tentative="1">
      <w:start w:val="1"/>
      <w:numFmt w:val="bullet"/>
      <w:lvlText w:val=""/>
      <w:lvlJc w:val="left"/>
      <w:pPr>
        <w:ind w:left="5743" w:hanging="360"/>
      </w:pPr>
      <w:rPr>
        <w:rFonts w:ascii="Symbol" w:hAnsi="Symbol" w:hint="default"/>
      </w:rPr>
    </w:lvl>
    <w:lvl w:ilvl="7" w:tentative="1">
      <w:start w:val="1"/>
      <w:numFmt w:val="bullet"/>
      <w:lvlText w:val="o"/>
      <w:lvlJc w:val="left"/>
      <w:pPr>
        <w:ind w:left="6463" w:hanging="360"/>
      </w:pPr>
      <w:rPr>
        <w:rFonts w:ascii="Courier New" w:hAnsi="Courier New" w:cs="Courier New" w:hint="default"/>
      </w:rPr>
    </w:lvl>
    <w:lvl w:ilvl="8" w:tentative="1">
      <w:start w:val="1"/>
      <w:numFmt w:val="bullet"/>
      <w:lvlText w:val=""/>
      <w:lvlJc w:val="left"/>
      <w:pPr>
        <w:ind w:left="7183" w:hanging="360"/>
      </w:pPr>
      <w:rPr>
        <w:rFonts w:ascii="Wingdings" w:hAnsi="Wingdings" w:hint="default"/>
      </w:rPr>
    </w:lvl>
  </w:abstractNum>
  <w:abstractNum w:abstractNumId="46">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47">
    <w:nsid w:val="7C3C5FED"/>
    <w:multiLevelType w:val="hybridMultilevel"/>
    <w:tmpl w:val="B430499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C4538B0"/>
    <w:multiLevelType w:val="hybridMultilevel"/>
    <w:tmpl w:val="04D6C19C"/>
    <w:lvl w:ilvl="0">
      <w:start w:val="1"/>
      <w:numFmt w:val="decimal"/>
      <w:lvlText w:val="%1."/>
      <w:lvlJc w:val="left"/>
      <w:pPr>
        <w:ind w:left="360" w:hanging="360"/>
      </w:pPr>
    </w:lvl>
    <w:lvl w:ilvl="1">
      <w:start w:val="1"/>
      <w:numFmt w:val="decimal"/>
      <w:lvlText w:val="%2."/>
      <w:lvlJc w:val="left"/>
      <w:pPr>
        <w:ind w:left="1080" w:hanging="360"/>
      </w:pPr>
    </w:lvl>
    <w:lvl w:ilvl="2">
      <w:start w:val="6"/>
      <w:numFmt w:val="upperRoman"/>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7E2C451A"/>
    <w:multiLevelType w:val="hybridMultilevel"/>
    <w:tmpl w:val="5EDC8A7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27"/>
  </w:num>
  <w:num w:numId="3">
    <w:abstractNumId w:val="23"/>
  </w:num>
  <w:num w:numId="4">
    <w:abstractNumId w:val="46"/>
  </w:num>
  <w:num w:numId="5">
    <w:abstractNumId w:val="36"/>
  </w:num>
  <w:num w:numId="6">
    <w:abstractNumId w:val="11"/>
  </w:num>
  <w:num w:numId="7">
    <w:abstractNumId w:val="31"/>
  </w:num>
  <w:num w:numId="8">
    <w:abstractNumId w:val="45"/>
  </w:num>
  <w:num w:numId="9">
    <w:abstractNumId w:val="8"/>
  </w:num>
  <w:num w:numId="10">
    <w:abstractNumId w:val="49"/>
  </w:num>
  <w:num w:numId="11">
    <w:abstractNumId w:val="12"/>
  </w:num>
  <w:num w:numId="12">
    <w:abstractNumId w:val="39"/>
  </w:num>
  <w:num w:numId="13">
    <w:abstractNumId w:val="40"/>
  </w:num>
  <w:num w:numId="14">
    <w:abstractNumId w:val="47"/>
  </w:num>
  <w:num w:numId="15">
    <w:abstractNumId w:val="22"/>
  </w:num>
  <w:num w:numId="16">
    <w:abstractNumId w:val="6"/>
  </w:num>
  <w:num w:numId="17">
    <w:abstractNumId w:val="35"/>
  </w:num>
  <w:num w:numId="18">
    <w:abstractNumId w:val="0"/>
  </w:num>
  <w:num w:numId="19">
    <w:abstractNumId w:val="5"/>
  </w:num>
  <w:num w:numId="20">
    <w:abstractNumId w:val="43"/>
  </w:num>
  <w:num w:numId="21">
    <w:abstractNumId w:val="44"/>
  </w:num>
  <w:num w:numId="22">
    <w:abstractNumId w:val="25"/>
  </w:num>
  <w:num w:numId="23">
    <w:abstractNumId w:val="48"/>
  </w:num>
  <w:num w:numId="24">
    <w:abstractNumId w:val="14"/>
  </w:num>
  <w:num w:numId="25">
    <w:abstractNumId w:val="21"/>
  </w:num>
  <w:num w:numId="26">
    <w:abstractNumId w:val="32"/>
  </w:num>
  <w:num w:numId="27">
    <w:abstractNumId w:val="2"/>
  </w:num>
  <w:num w:numId="28">
    <w:abstractNumId w:val="4"/>
  </w:num>
  <w:num w:numId="29">
    <w:abstractNumId w:val="1"/>
  </w:num>
  <w:num w:numId="30">
    <w:abstractNumId w:val="42"/>
  </w:num>
  <w:num w:numId="31">
    <w:abstractNumId w:val="15"/>
  </w:num>
  <w:num w:numId="32">
    <w:abstractNumId w:val="34"/>
  </w:num>
  <w:num w:numId="33">
    <w:abstractNumId w:val="10"/>
  </w:num>
  <w:num w:numId="34">
    <w:abstractNumId w:val="16"/>
  </w:num>
  <w:num w:numId="35">
    <w:abstractNumId w:val="37"/>
  </w:num>
  <w:num w:numId="36">
    <w:abstractNumId w:val="33"/>
  </w:num>
  <w:num w:numId="37">
    <w:abstractNumId w:val="3"/>
  </w:num>
  <w:num w:numId="38">
    <w:abstractNumId w:val="19"/>
  </w:num>
  <w:num w:numId="39">
    <w:abstractNumId w:val="41"/>
  </w:num>
  <w:num w:numId="40">
    <w:abstractNumId w:val="24"/>
  </w:num>
  <w:num w:numId="41">
    <w:abstractNumId w:val="26"/>
  </w:num>
  <w:num w:numId="42">
    <w:abstractNumId w:val="20"/>
  </w:num>
  <w:num w:numId="43">
    <w:abstractNumId w:val="30"/>
  </w:num>
  <w:num w:numId="44">
    <w:abstractNumId w:val="38"/>
  </w:num>
  <w:num w:numId="45">
    <w:abstractNumId w:val="29"/>
  </w:num>
  <w:num w:numId="46">
    <w:abstractNumId w:val="18"/>
  </w:num>
  <w:num w:numId="47">
    <w:abstractNumId w:val="28"/>
  </w:num>
  <w:num w:numId="48">
    <w:abstractNumId w:val="13"/>
  </w:num>
  <w:num w:numId="49">
    <w:abstractNumId w:val="9"/>
  </w:num>
  <w:num w:numId="5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3A"/>
    <w:rsid w:val="0000160A"/>
    <w:rsid w:val="000055BA"/>
    <w:rsid w:val="00006B6E"/>
    <w:rsid w:val="000125F1"/>
    <w:rsid w:val="000205B0"/>
    <w:rsid w:val="00020BD4"/>
    <w:rsid w:val="000214EB"/>
    <w:rsid w:val="00022ED7"/>
    <w:rsid w:val="00022F01"/>
    <w:rsid w:val="000307D1"/>
    <w:rsid w:val="00033E3E"/>
    <w:rsid w:val="00037160"/>
    <w:rsid w:val="00040201"/>
    <w:rsid w:val="00040D2F"/>
    <w:rsid w:val="000432A6"/>
    <w:rsid w:val="00045255"/>
    <w:rsid w:val="00050637"/>
    <w:rsid w:val="00050C91"/>
    <w:rsid w:val="00052EBF"/>
    <w:rsid w:val="00055217"/>
    <w:rsid w:val="000552C5"/>
    <w:rsid w:val="00056B79"/>
    <w:rsid w:val="00057AF1"/>
    <w:rsid w:val="0006007D"/>
    <w:rsid w:val="000647FE"/>
    <w:rsid w:val="00070D19"/>
    <w:rsid w:val="0007576B"/>
    <w:rsid w:val="00077634"/>
    <w:rsid w:val="000800B1"/>
    <w:rsid w:val="00083BFC"/>
    <w:rsid w:val="00084382"/>
    <w:rsid w:val="000926CE"/>
    <w:rsid w:val="000974CC"/>
    <w:rsid w:val="000A2438"/>
    <w:rsid w:val="000A3229"/>
    <w:rsid w:val="000A7D63"/>
    <w:rsid w:val="000C0BF9"/>
    <w:rsid w:val="000C2B5E"/>
    <w:rsid w:val="000C5E8C"/>
    <w:rsid w:val="000D0CA7"/>
    <w:rsid w:val="000D3451"/>
    <w:rsid w:val="000D3736"/>
    <w:rsid w:val="000D5A7F"/>
    <w:rsid w:val="000F0286"/>
    <w:rsid w:val="000F281D"/>
    <w:rsid w:val="000F4209"/>
    <w:rsid w:val="000F42FA"/>
    <w:rsid w:val="000F46D5"/>
    <w:rsid w:val="000F7BDE"/>
    <w:rsid w:val="00102621"/>
    <w:rsid w:val="0011084A"/>
    <w:rsid w:val="00114E6E"/>
    <w:rsid w:val="001171D3"/>
    <w:rsid w:val="00127AE8"/>
    <w:rsid w:val="00127EC8"/>
    <w:rsid w:val="001333DD"/>
    <w:rsid w:val="00134E25"/>
    <w:rsid w:val="00140DBD"/>
    <w:rsid w:val="001446F1"/>
    <w:rsid w:val="00150CF0"/>
    <w:rsid w:val="001527B6"/>
    <w:rsid w:val="00154E38"/>
    <w:rsid w:val="00155879"/>
    <w:rsid w:val="00165832"/>
    <w:rsid w:val="00167ADE"/>
    <w:rsid w:val="001710FB"/>
    <w:rsid w:val="001729C7"/>
    <w:rsid w:val="001734E7"/>
    <w:rsid w:val="00173D0E"/>
    <w:rsid w:val="0017601C"/>
    <w:rsid w:val="0017687F"/>
    <w:rsid w:val="00180A40"/>
    <w:rsid w:val="00182D93"/>
    <w:rsid w:val="00183481"/>
    <w:rsid w:val="001962FB"/>
    <w:rsid w:val="001A50A1"/>
    <w:rsid w:val="001B1AD8"/>
    <w:rsid w:val="001B1E3A"/>
    <w:rsid w:val="001C14E7"/>
    <w:rsid w:val="001C1DA8"/>
    <w:rsid w:val="001C488C"/>
    <w:rsid w:val="001C54F7"/>
    <w:rsid w:val="001C7F04"/>
    <w:rsid w:val="001D55A1"/>
    <w:rsid w:val="001D6C8F"/>
    <w:rsid w:val="001E6520"/>
    <w:rsid w:val="001E6D9F"/>
    <w:rsid w:val="001F0278"/>
    <w:rsid w:val="001F3D75"/>
    <w:rsid w:val="001F632B"/>
    <w:rsid w:val="00206735"/>
    <w:rsid w:val="00211540"/>
    <w:rsid w:val="002145A1"/>
    <w:rsid w:val="00216D08"/>
    <w:rsid w:val="002224A0"/>
    <w:rsid w:val="002224D0"/>
    <w:rsid w:val="0022291F"/>
    <w:rsid w:val="002249E3"/>
    <w:rsid w:val="00225221"/>
    <w:rsid w:val="00226444"/>
    <w:rsid w:val="00231EF1"/>
    <w:rsid w:val="00233D9E"/>
    <w:rsid w:val="002352A7"/>
    <w:rsid w:val="00237DDD"/>
    <w:rsid w:val="00240F67"/>
    <w:rsid w:val="0024232D"/>
    <w:rsid w:val="0024723C"/>
    <w:rsid w:val="002505EA"/>
    <w:rsid w:val="0025340D"/>
    <w:rsid w:val="00255C7E"/>
    <w:rsid w:val="00257EE6"/>
    <w:rsid w:val="00263F4B"/>
    <w:rsid w:val="00270A67"/>
    <w:rsid w:val="00270B9A"/>
    <w:rsid w:val="0027465C"/>
    <w:rsid w:val="00274760"/>
    <w:rsid w:val="00274DBF"/>
    <w:rsid w:val="00274DF7"/>
    <w:rsid w:val="0028110C"/>
    <w:rsid w:val="00281DF0"/>
    <w:rsid w:val="00290759"/>
    <w:rsid w:val="002915E5"/>
    <w:rsid w:val="00295310"/>
    <w:rsid w:val="002A5DEC"/>
    <w:rsid w:val="002A7B6A"/>
    <w:rsid w:val="002B192F"/>
    <w:rsid w:val="002B3368"/>
    <w:rsid w:val="002B4E3F"/>
    <w:rsid w:val="002B6470"/>
    <w:rsid w:val="002C170A"/>
    <w:rsid w:val="002D0AB1"/>
    <w:rsid w:val="002D1133"/>
    <w:rsid w:val="002D137D"/>
    <w:rsid w:val="002D2090"/>
    <w:rsid w:val="002D3945"/>
    <w:rsid w:val="002D4106"/>
    <w:rsid w:val="002E0F39"/>
    <w:rsid w:val="002E19A2"/>
    <w:rsid w:val="002E2C5A"/>
    <w:rsid w:val="002E38DE"/>
    <w:rsid w:val="002E4B68"/>
    <w:rsid w:val="002E5B15"/>
    <w:rsid w:val="002E7BA6"/>
    <w:rsid w:val="003001B1"/>
    <w:rsid w:val="003036FC"/>
    <w:rsid w:val="003105C2"/>
    <w:rsid w:val="003155D7"/>
    <w:rsid w:val="0031602D"/>
    <w:rsid w:val="003173BC"/>
    <w:rsid w:val="00317804"/>
    <w:rsid w:val="00320F45"/>
    <w:rsid w:val="003243D8"/>
    <w:rsid w:val="00325124"/>
    <w:rsid w:val="00331521"/>
    <w:rsid w:val="0033245A"/>
    <w:rsid w:val="00344D56"/>
    <w:rsid w:val="00346DB0"/>
    <w:rsid w:val="00347389"/>
    <w:rsid w:val="003473E5"/>
    <w:rsid w:val="00350577"/>
    <w:rsid w:val="00351B2B"/>
    <w:rsid w:val="00357E10"/>
    <w:rsid w:val="00364750"/>
    <w:rsid w:val="003741A9"/>
    <w:rsid w:val="00377A48"/>
    <w:rsid w:val="00384B3E"/>
    <w:rsid w:val="003953AF"/>
    <w:rsid w:val="0039737B"/>
    <w:rsid w:val="003A24AF"/>
    <w:rsid w:val="003A455F"/>
    <w:rsid w:val="003A722B"/>
    <w:rsid w:val="003C067C"/>
    <w:rsid w:val="003C49EF"/>
    <w:rsid w:val="003C4D27"/>
    <w:rsid w:val="003C67D0"/>
    <w:rsid w:val="003D0AF5"/>
    <w:rsid w:val="003D260F"/>
    <w:rsid w:val="003D498D"/>
    <w:rsid w:val="003D50FB"/>
    <w:rsid w:val="003D5A3B"/>
    <w:rsid w:val="003D71FF"/>
    <w:rsid w:val="003F0895"/>
    <w:rsid w:val="003F1536"/>
    <w:rsid w:val="00404ED9"/>
    <w:rsid w:val="004167CE"/>
    <w:rsid w:val="004220A2"/>
    <w:rsid w:val="004268F7"/>
    <w:rsid w:val="00430661"/>
    <w:rsid w:val="0043467F"/>
    <w:rsid w:val="00440AB6"/>
    <w:rsid w:val="00446C5A"/>
    <w:rsid w:val="004478B2"/>
    <w:rsid w:val="00450D06"/>
    <w:rsid w:val="004513E5"/>
    <w:rsid w:val="00452C97"/>
    <w:rsid w:val="004531B1"/>
    <w:rsid w:val="00454519"/>
    <w:rsid w:val="00466E77"/>
    <w:rsid w:val="00467076"/>
    <w:rsid w:val="0047228D"/>
    <w:rsid w:val="00473CA3"/>
    <w:rsid w:val="00475ECF"/>
    <w:rsid w:val="00477CA0"/>
    <w:rsid w:val="004806B9"/>
    <w:rsid w:val="004831C6"/>
    <w:rsid w:val="00485950"/>
    <w:rsid w:val="004918D0"/>
    <w:rsid w:val="004A1968"/>
    <w:rsid w:val="004A2384"/>
    <w:rsid w:val="004A2B53"/>
    <w:rsid w:val="004A75D5"/>
    <w:rsid w:val="004B086F"/>
    <w:rsid w:val="004B2DE6"/>
    <w:rsid w:val="004C0498"/>
    <w:rsid w:val="004C254E"/>
    <w:rsid w:val="004C6E1E"/>
    <w:rsid w:val="004D040B"/>
    <w:rsid w:val="004D1BBE"/>
    <w:rsid w:val="004D478F"/>
    <w:rsid w:val="004E60DA"/>
    <w:rsid w:val="004E6612"/>
    <w:rsid w:val="004E73C7"/>
    <w:rsid w:val="004F213A"/>
    <w:rsid w:val="004F3B72"/>
    <w:rsid w:val="004F4423"/>
    <w:rsid w:val="004F55DC"/>
    <w:rsid w:val="004F6CEC"/>
    <w:rsid w:val="00500EBC"/>
    <w:rsid w:val="00510358"/>
    <w:rsid w:val="005111DC"/>
    <w:rsid w:val="00511E18"/>
    <w:rsid w:val="00514369"/>
    <w:rsid w:val="00514CC0"/>
    <w:rsid w:val="00516612"/>
    <w:rsid w:val="005173B1"/>
    <w:rsid w:val="00520248"/>
    <w:rsid w:val="0052231A"/>
    <w:rsid w:val="00522ACC"/>
    <w:rsid w:val="00524F62"/>
    <w:rsid w:val="00530CF6"/>
    <w:rsid w:val="0053110D"/>
    <w:rsid w:val="00532B11"/>
    <w:rsid w:val="00532F54"/>
    <w:rsid w:val="005352F8"/>
    <w:rsid w:val="005402D6"/>
    <w:rsid w:val="005408C9"/>
    <w:rsid w:val="00541577"/>
    <w:rsid w:val="0054197E"/>
    <w:rsid w:val="00542B49"/>
    <w:rsid w:val="00546E86"/>
    <w:rsid w:val="0055036D"/>
    <w:rsid w:val="005505B5"/>
    <w:rsid w:val="005531C9"/>
    <w:rsid w:val="00553AC9"/>
    <w:rsid w:val="005549EA"/>
    <w:rsid w:val="00564FFA"/>
    <w:rsid w:val="00566D49"/>
    <w:rsid w:val="0057700B"/>
    <w:rsid w:val="00577079"/>
    <w:rsid w:val="00577162"/>
    <w:rsid w:val="005813B8"/>
    <w:rsid w:val="00581507"/>
    <w:rsid w:val="00581FB3"/>
    <w:rsid w:val="005871E2"/>
    <w:rsid w:val="0059430E"/>
    <w:rsid w:val="0059484B"/>
    <w:rsid w:val="005A55D7"/>
    <w:rsid w:val="005A6BF8"/>
    <w:rsid w:val="005B7B3A"/>
    <w:rsid w:val="005C031D"/>
    <w:rsid w:val="005C460E"/>
    <w:rsid w:val="005C5331"/>
    <w:rsid w:val="005D38F5"/>
    <w:rsid w:val="005D6FE5"/>
    <w:rsid w:val="005E5EF8"/>
    <w:rsid w:val="005F406C"/>
    <w:rsid w:val="005F4ED1"/>
    <w:rsid w:val="005F60EC"/>
    <w:rsid w:val="006019DC"/>
    <w:rsid w:val="006024FE"/>
    <w:rsid w:val="0060520E"/>
    <w:rsid w:val="00606CF8"/>
    <w:rsid w:val="006074FC"/>
    <w:rsid w:val="00612FC1"/>
    <w:rsid w:val="006178CB"/>
    <w:rsid w:val="006179F0"/>
    <w:rsid w:val="00626000"/>
    <w:rsid w:val="0063137B"/>
    <w:rsid w:val="006317B9"/>
    <w:rsid w:val="00634ADA"/>
    <w:rsid w:val="00634C3E"/>
    <w:rsid w:val="00636122"/>
    <w:rsid w:val="00637ECB"/>
    <w:rsid w:val="00643E4E"/>
    <w:rsid w:val="00647FB9"/>
    <w:rsid w:val="00651717"/>
    <w:rsid w:val="006619F6"/>
    <w:rsid w:val="00670CC9"/>
    <w:rsid w:val="00676FE1"/>
    <w:rsid w:val="0068179F"/>
    <w:rsid w:val="006871FE"/>
    <w:rsid w:val="006900A9"/>
    <w:rsid w:val="00692116"/>
    <w:rsid w:val="006926CE"/>
    <w:rsid w:val="006B5EB5"/>
    <w:rsid w:val="006C194B"/>
    <w:rsid w:val="006C606F"/>
    <w:rsid w:val="006C6F2E"/>
    <w:rsid w:val="006D4F63"/>
    <w:rsid w:val="006D66E5"/>
    <w:rsid w:val="006E00A4"/>
    <w:rsid w:val="006E7154"/>
    <w:rsid w:val="006F4FA5"/>
    <w:rsid w:val="00700DBC"/>
    <w:rsid w:val="0070131C"/>
    <w:rsid w:val="00702B1C"/>
    <w:rsid w:val="00711100"/>
    <w:rsid w:val="0071467E"/>
    <w:rsid w:val="00721F59"/>
    <w:rsid w:val="00722713"/>
    <w:rsid w:val="00722D15"/>
    <w:rsid w:val="00724950"/>
    <w:rsid w:val="0072665D"/>
    <w:rsid w:val="007316FF"/>
    <w:rsid w:val="0073752C"/>
    <w:rsid w:val="007405E5"/>
    <w:rsid w:val="00740921"/>
    <w:rsid w:val="00744325"/>
    <w:rsid w:val="00756024"/>
    <w:rsid w:val="00760B82"/>
    <w:rsid w:val="00764710"/>
    <w:rsid w:val="00771E40"/>
    <w:rsid w:val="00776010"/>
    <w:rsid w:val="007838DC"/>
    <w:rsid w:val="00791F2B"/>
    <w:rsid w:val="00795BD8"/>
    <w:rsid w:val="007967EA"/>
    <w:rsid w:val="007A784C"/>
    <w:rsid w:val="007A78F4"/>
    <w:rsid w:val="007B3D61"/>
    <w:rsid w:val="007B4719"/>
    <w:rsid w:val="007C01FF"/>
    <w:rsid w:val="007C3985"/>
    <w:rsid w:val="007C4E20"/>
    <w:rsid w:val="007C6C52"/>
    <w:rsid w:val="007C6E58"/>
    <w:rsid w:val="008016F1"/>
    <w:rsid w:val="0080312A"/>
    <w:rsid w:val="00803F64"/>
    <w:rsid w:val="0080763C"/>
    <w:rsid w:val="00810FB7"/>
    <w:rsid w:val="00813369"/>
    <w:rsid w:val="008329D9"/>
    <w:rsid w:val="00840CA7"/>
    <w:rsid w:val="0084481B"/>
    <w:rsid w:val="00844C0A"/>
    <w:rsid w:val="008506F7"/>
    <w:rsid w:val="00851D21"/>
    <w:rsid w:val="00853A6A"/>
    <w:rsid w:val="008558B3"/>
    <w:rsid w:val="008561DC"/>
    <w:rsid w:val="00860690"/>
    <w:rsid w:val="008618EB"/>
    <w:rsid w:val="00865198"/>
    <w:rsid w:val="008659B8"/>
    <w:rsid w:val="00865D28"/>
    <w:rsid w:val="00866DF2"/>
    <w:rsid w:val="0087261A"/>
    <w:rsid w:val="00882FFB"/>
    <w:rsid w:val="008838D5"/>
    <w:rsid w:val="008901DD"/>
    <w:rsid w:val="008947B0"/>
    <w:rsid w:val="008A5F94"/>
    <w:rsid w:val="008C1A2B"/>
    <w:rsid w:val="008D1BD0"/>
    <w:rsid w:val="008D2448"/>
    <w:rsid w:val="008D2611"/>
    <w:rsid w:val="008E4D7D"/>
    <w:rsid w:val="008E63A5"/>
    <w:rsid w:val="008F1D70"/>
    <w:rsid w:val="008F2652"/>
    <w:rsid w:val="008F2B5F"/>
    <w:rsid w:val="008F7078"/>
    <w:rsid w:val="0090410E"/>
    <w:rsid w:val="0090659C"/>
    <w:rsid w:val="00910C74"/>
    <w:rsid w:val="00920D63"/>
    <w:rsid w:val="00923669"/>
    <w:rsid w:val="00924D08"/>
    <w:rsid w:val="009259D9"/>
    <w:rsid w:val="00926D7A"/>
    <w:rsid w:val="009274AF"/>
    <w:rsid w:val="00937ECB"/>
    <w:rsid w:val="009401B0"/>
    <w:rsid w:val="00946D74"/>
    <w:rsid w:val="00947BE0"/>
    <w:rsid w:val="009536C6"/>
    <w:rsid w:val="00953ED2"/>
    <w:rsid w:val="00954CA2"/>
    <w:rsid w:val="009552EC"/>
    <w:rsid w:val="0096325F"/>
    <w:rsid w:val="009637B0"/>
    <w:rsid w:val="00970EF7"/>
    <w:rsid w:val="00973F96"/>
    <w:rsid w:val="00976351"/>
    <w:rsid w:val="009849AE"/>
    <w:rsid w:val="00984B00"/>
    <w:rsid w:val="00991DE5"/>
    <w:rsid w:val="009A1077"/>
    <w:rsid w:val="009A61C8"/>
    <w:rsid w:val="009B0E11"/>
    <w:rsid w:val="009B1A0D"/>
    <w:rsid w:val="009B35D6"/>
    <w:rsid w:val="009B6F06"/>
    <w:rsid w:val="009B76C2"/>
    <w:rsid w:val="009C29F8"/>
    <w:rsid w:val="009C4639"/>
    <w:rsid w:val="009C5BFB"/>
    <w:rsid w:val="009C78BB"/>
    <w:rsid w:val="009D0381"/>
    <w:rsid w:val="009D0A34"/>
    <w:rsid w:val="009D0B70"/>
    <w:rsid w:val="009D3196"/>
    <w:rsid w:val="009D3402"/>
    <w:rsid w:val="009D350F"/>
    <w:rsid w:val="009D3572"/>
    <w:rsid w:val="009D3704"/>
    <w:rsid w:val="009E0DCA"/>
    <w:rsid w:val="009E1959"/>
    <w:rsid w:val="009E1E1D"/>
    <w:rsid w:val="009E3699"/>
    <w:rsid w:val="009F130F"/>
    <w:rsid w:val="009F3126"/>
    <w:rsid w:val="009F319C"/>
    <w:rsid w:val="009F4DB6"/>
    <w:rsid w:val="009F5271"/>
    <w:rsid w:val="00A01980"/>
    <w:rsid w:val="00A0252A"/>
    <w:rsid w:val="00A02E99"/>
    <w:rsid w:val="00A05FB2"/>
    <w:rsid w:val="00A1204B"/>
    <w:rsid w:val="00A155CD"/>
    <w:rsid w:val="00A2016A"/>
    <w:rsid w:val="00A2203E"/>
    <w:rsid w:val="00A2377E"/>
    <w:rsid w:val="00A265AE"/>
    <w:rsid w:val="00A279E6"/>
    <w:rsid w:val="00A3251A"/>
    <w:rsid w:val="00A3287E"/>
    <w:rsid w:val="00A34D05"/>
    <w:rsid w:val="00A34DD6"/>
    <w:rsid w:val="00A36625"/>
    <w:rsid w:val="00A40927"/>
    <w:rsid w:val="00A41BF0"/>
    <w:rsid w:val="00A433C6"/>
    <w:rsid w:val="00A47537"/>
    <w:rsid w:val="00A5349A"/>
    <w:rsid w:val="00A56FB9"/>
    <w:rsid w:val="00A57095"/>
    <w:rsid w:val="00A64612"/>
    <w:rsid w:val="00A7072E"/>
    <w:rsid w:val="00A76319"/>
    <w:rsid w:val="00A7649D"/>
    <w:rsid w:val="00A764AD"/>
    <w:rsid w:val="00A77089"/>
    <w:rsid w:val="00A85CDA"/>
    <w:rsid w:val="00A8652A"/>
    <w:rsid w:val="00A94E6D"/>
    <w:rsid w:val="00A95368"/>
    <w:rsid w:val="00A960F4"/>
    <w:rsid w:val="00A97301"/>
    <w:rsid w:val="00AA2A7B"/>
    <w:rsid w:val="00AA53CA"/>
    <w:rsid w:val="00AA5F78"/>
    <w:rsid w:val="00AB22E1"/>
    <w:rsid w:val="00AB5AC4"/>
    <w:rsid w:val="00AC0981"/>
    <w:rsid w:val="00AC4C61"/>
    <w:rsid w:val="00AC5C34"/>
    <w:rsid w:val="00AD728B"/>
    <w:rsid w:val="00AD74A3"/>
    <w:rsid w:val="00AE0F39"/>
    <w:rsid w:val="00AE4C84"/>
    <w:rsid w:val="00AF2098"/>
    <w:rsid w:val="00AF367C"/>
    <w:rsid w:val="00AF55F9"/>
    <w:rsid w:val="00AF75A0"/>
    <w:rsid w:val="00AF784F"/>
    <w:rsid w:val="00B02504"/>
    <w:rsid w:val="00B06758"/>
    <w:rsid w:val="00B206D4"/>
    <w:rsid w:val="00B2379D"/>
    <w:rsid w:val="00B24DD4"/>
    <w:rsid w:val="00B2536C"/>
    <w:rsid w:val="00B26BD5"/>
    <w:rsid w:val="00B279F7"/>
    <w:rsid w:val="00B331D6"/>
    <w:rsid w:val="00B3450B"/>
    <w:rsid w:val="00B349A9"/>
    <w:rsid w:val="00B475CE"/>
    <w:rsid w:val="00B57906"/>
    <w:rsid w:val="00B63029"/>
    <w:rsid w:val="00B64ECF"/>
    <w:rsid w:val="00B6606B"/>
    <w:rsid w:val="00B71C89"/>
    <w:rsid w:val="00B755CD"/>
    <w:rsid w:val="00B80A6F"/>
    <w:rsid w:val="00B8281E"/>
    <w:rsid w:val="00B91AE3"/>
    <w:rsid w:val="00B95BDD"/>
    <w:rsid w:val="00BA1F37"/>
    <w:rsid w:val="00BA2207"/>
    <w:rsid w:val="00BB35BA"/>
    <w:rsid w:val="00BB3709"/>
    <w:rsid w:val="00BB69EB"/>
    <w:rsid w:val="00BC6E8F"/>
    <w:rsid w:val="00BC7041"/>
    <w:rsid w:val="00BD5703"/>
    <w:rsid w:val="00BD63A5"/>
    <w:rsid w:val="00BD6456"/>
    <w:rsid w:val="00BD75AD"/>
    <w:rsid w:val="00BE0FB2"/>
    <w:rsid w:val="00BE1334"/>
    <w:rsid w:val="00BE13AF"/>
    <w:rsid w:val="00BE32AC"/>
    <w:rsid w:val="00BE6135"/>
    <w:rsid w:val="00BF63C8"/>
    <w:rsid w:val="00C0189F"/>
    <w:rsid w:val="00C06D09"/>
    <w:rsid w:val="00C10BA2"/>
    <w:rsid w:val="00C15AD3"/>
    <w:rsid w:val="00C23D25"/>
    <w:rsid w:val="00C310A3"/>
    <w:rsid w:val="00C3274F"/>
    <w:rsid w:val="00C37209"/>
    <w:rsid w:val="00C37F2D"/>
    <w:rsid w:val="00C42D88"/>
    <w:rsid w:val="00C4410F"/>
    <w:rsid w:val="00C50BBF"/>
    <w:rsid w:val="00C531FF"/>
    <w:rsid w:val="00C537E2"/>
    <w:rsid w:val="00C55F78"/>
    <w:rsid w:val="00C62D54"/>
    <w:rsid w:val="00C72CFA"/>
    <w:rsid w:val="00C74AE6"/>
    <w:rsid w:val="00C76DF3"/>
    <w:rsid w:val="00C800CC"/>
    <w:rsid w:val="00C855C7"/>
    <w:rsid w:val="00C92771"/>
    <w:rsid w:val="00C9389A"/>
    <w:rsid w:val="00CA4084"/>
    <w:rsid w:val="00CA4A15"/>
    <w:rsid w:val="00CA5218"/>
    <w:rsid w:val="00CA541F"/>
    <w:rsid w:val="00CA6D2E"/>
    <w:rsid w:val="00CA7B2E"/>
    <w:rsid w:val="00CB086C"/>
    <w:rsid w:val="00CB6050"/>
    <w:rsid w:val="00CB6872"/>
    <w:rsid w:val="00CD18DB"/>
    <w:rsid w:val="00CD5668"/>
    <w:rsid w:val="00CD6BFC"/>
    <w:rsid w:val="00CF09A5"/>
    <w:rsid w:val="00CF0D80"/>
    <w:rsid w:val="00D03D51"/>
    <w:rsid w:val="00D05BE6"/>
    <w:rsid w:val="00D0788D"/>
    <w:rsid w:val="00D07EA2"/>
    <w:rsid w:val="00D105F7"/>
    <w:rsid w:val="00D10904"/>
    <w:rsid w:val="00D15160"/>
    <w:rsid w:val="00D172BA"/>
    <w:rsid w:val="00D2274B"/>
    <w:rsid w:val="00D24A47"/>
    <w:rsid w:val="00D27C59"/>
    <w:rsid w:val="00D30243"/>
    <w:rsid w:val="00D313BA"/>
    <w:rsid w:val="00D32208"/>
    <w:rsid w:val="00D40D45"/>
    <w:rsid w:val="00D4380B"/>
    <w:rsid w:val="00D43FEF"/>
    <w:rsid w:val="00D4437C"/>
    <w:rsid w:val="00D46E1F"/>
    <w:rsid w:val="00D4793C"/>
    <w:rsid w:val="00D51750"/>
    <w:rsid w:val="00D605EF"/>
    <w:rsid w:val="00D63E48"/>
    <w:rsid w:val="00D7304A"/>
    <w:rsid w:val="00D75C08"/>
    <w:rsid w:val="00D90DF4"/>
    <w:rsid w:val="00D9197F"/>
    <w:rsid w:val="00D93FA1"/>
    <w:rsid w:val="00DA15FE"/>
    <w:rsid w:val="00DB1048"/>
    <w:rsid w:val="00DB16AE"/>
    <w:rsid w:val="00DB2A61"/>
    <w:rsid w:val="00DB71C0"/>
    <w:rsid w:val="00DC110A"/>
    <w:rsid w:val="00DC1180"/>
    <w:rsid w:val="00DC142B"/>
    <w:rsid w:val="00DC22C5"/>
    <w:rsid w:val="00DC5245"/>
    <w:rsid w:val="00DD474E"/>
    <w:rsid w:val="00DE0193"/>
    <w:rsid w:val="00DE3A0D"/>
    <w:rsid w:val="00DF090A"/>
    <w:rsid w:val="00DF28E6"/>
    <w:rsid w:val="00E03B86"/>
    <w:rsid w:val="00E04692"/>
    <w:rsid w:val="00E12A65"/>
    <w:rsid w:val="00E1343C"/>
    <w:rsid w:val="00E21964"/>
    <w:rsid w:val="00E22845"/>
    <w:rsid w:val="00E2358E"/>
    <w:rsid w:val="00E238CD"/>
    <w:rsid w:val="00E2409B"/>
    <w:rsid w:val="00E25B6D"/>
    <w:rsid w:val="00E30AC1"/>
    <w:rsid w:val="00E3657D"/>
    <w:rsid w:val="00E47D3D"/>
    <w:rsid w:val="00E527AD"/>
    <w:rsid w:val="00E52806"/>
    <w:rsid w:val="00E564DE"/>
    <w:rsid w:val="00E602E9"/>
    <w:rsid w:val="00E61A25"/>
    <w:rsid w:val="00E62D8A"/>
    <w:rsid w:val="00E65BBC"/>
    <w:rsid w:val="00E66932"/>
    <w:rsid w:val="00E70AA8"/>
    <w:rsid w:val="00E7163E"/>
    <w:rsid w:val="00E7285D"/>
    <w:rsid w:val="00E742CC"/>
    <w:rsid w:val="00E77C6F"/>
    <w:rsid w:val="00E80BC2"/>
    <w:rsid w:val="00E814CF"/>
    <w:rsid w:val="00E83348"/>
    <w:rsid w:val="00E8636F"/>
    <w:rsid w:val="00E93CB4"/>
    <w:rsid w:val="00E97363"/>
    <w:rsid w:val="00E97575"/>
    <w:rsid w:val="00E9782A"/>
    <w:rsid w:val="00EA4108"/>
    <w:rsid w:val="00EA640D"/>
    <w:rsid w:val="00EB0F95"/>
    <w:rsid w:val="00EB422C"/>
    <w:rsid w:val="00EB6BC8"/>
    <w:rsid w:val="00EC2703"/>
    <w:rsid w:val="00EC2C9C"/>
    <w:rsid w:val="00EC2E52"/>
    <w:rsid w:val="00EC4899"/>
    <w:rsid w:val="00ED1B08"/>
    <w:rsid w:val="00ED20B3"/>
    <w:rsid w:val="00ED6AC2"/>
    <w:rsid w:val="00ED7DFE"/>
    <w:rsid w:val="00EE2722"/>
    <w:rsid w:val="00EE693B"/>
    <w:rsid w:val="00EF1950"/>
    <w:rsid w:val="00EF3B07"/>
    <w:rsid w:val="00EF404C"/>
    <w:rsid w:val="00F00869"/>
    <w:rsid w:val="00F009DA"/>
    <w:rsid w:val="00F00C47"/>
    <w:rsid w:val="00F0384F"/>
    <w:rsid w:val="00F05C15"/>
    <w:rsid w:val="00F16601"/>
    <w:rsid w:val="00F16DDD"/>
    <w:rsid w:val="00F17281"/>
    <w:rsid w:val="00F351AC"/>
    <w:rsid w:val="00F35D9B"/>
    <w:rsid w:val="00F4168B"/>
    <w:rsid w:val="00F42A96"/>
    <w:rsid w:val="00F44241"/>
    <w:rsid w:val="00F45B84"/>
    <w:rsid w:val="00F466EA"/>
    <w:rsid w:val="00F603DD"/>
    <w:rsid w:val="00F7559D"/>
    <w:rsid w:val="00F8384E"/>
    <w:rsid w:val="00F850E9"/>
    <w:rsid w:val="00F878F2"/>
    <w:rsid w:val="00F91AD6"/>
    <w:rsid w:val="00F93460"/>
    <w:rsid w:val="00FA0AA6"/>
    <w:rsid w:val="00FA170E"/>
    <w:rsid w:val="00FA46A7"/>
    <w:rsid w:val="00FA5087"/>
    <w:rsid w:val="00FA5A70"/>
    <w:rsid w:val="00FA7785"/>
    <w:rsid w:val="00FB0727"/>
    <w:rsid w:val="00FB085B"/>
    <w:rsid w:val="00FB192D"/>
    <w:rsid w:val="00FB4782"/>
    <w:rsid w:val="00FB640A"/>
    <w:rsid w:val="00FC2B11"/>
    <w:rsid w:val="00FC3AB8"/>
    <w:rsid w:val="00FC6B18"/>
    <w:rsid w:val="00FC6D1C"/>
    <w:rsid w:val="00FC6EBE"/>
    <w:rsid w:val="00FD03D8"/>
    <w:rsid w:val="00FD0BEE"/>
    <w:rsid w:val="00FD0EF3"/>
    <w:rsid w:val="00FD2343"/>
    <w:rsid w:val="00FE1A8C"/>
    <w:rsid w:val="00FE6813"/>
    <w:rsid w:val="00FF44B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292AC7B9-18CF-4B1D-9AE7-2466FE76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1"/>
    <w:rPr>
      <w:sz w:val="24"/>
      <w:szCs w:val="24"/>
    </w:rPr>
  </w:style>
  <w:style w:type="paragraph" w:styleId="Heading1">
    <w:name w:val="heading 1"/>
    <w:basedOn w:val="Normal"/>
    <w:next w:val="Normal"/>
    <w:link w:val="Nadpis1Char"/>
    <w:uiPriority w:val="99"/>
    <w:qFormat/>
    <w:rsid w:val="0059484B"/>
    <w:pPr>
      <w:keepNext/>
      <w:widowControl w:val="0"/>
      <w:jc w:val="both"/>
      <w:outlineLvl w:val="0"/>
    </w:pPr>
    <w:rPr>
      <w:b/>
      <w:sz w:val="18"/>
      <w:szCs w:val="20"/>
    </w:rPr>
  </w:style>
  <w:style w:type="paragraph" w:styleId="Heading2">
    <w:name w:val="heading 2"/>
    <w:basedOn w:val="Normal"/>
    <w:next w:val="Normal"/>
    <w:link w:val="Nadpis2Char"/>
    <w:uiPriority w:val="99"/>
    <w:qFormat/>
    <w:rsid w:val="0059484B"/>
    <w:pPr>
      <w:keepNext/>
      <w:spacing w:before="240" w:after="60"/>
      <w:outlineLvl w:val="1"/>
    </w:pPr>
    <w:rPr>
      <w:rFonts w:ascii="Cambria" w:hAnsi="Cambria"/>
      <w:b/>
      <w:bCs/>
      <w:i/>
      <w:iCs/>
      <w:sz w:val="28"/>
      <w:szCs w:val="28"/>
    </w:rPr>
  </w:style>
  <w:style w:type="paragraph" w:styleId="Heading4">
    <w:name w:val="heading 4"/>
    <w:basedOn w:val="Normal"/>
    <w:link w:val="Nadpis4Char"/>
    <w:uiPriority w:val="99"/>
    <w:qFormat/>
    <w:rsid w:val="0059484B"/>
    <w:pPr>
      <w:spacing w:after="240"/>
      <w:outlineLvl w:val="3"/>
    </w:pPr>
    <w:rPr>
      <w:sz w:val="22"/>
      <w:szCs w:val="20"/>
      <w:lang w:eastAsia="en-US"/>
    </w:rPr>
  </w:style>
  <w:style w:type="paragraph" w:styleId="Heading6">
    <w:name w:val="heading 6"/>
    <w:basedOn w:val="Normal"/>
    <w:next w:val="Normal"/>
    <w:link w:val="Nadpis6Char"/>
    <w:uiPriority w:val="99"/>
    <w:qFormat/>
    <w:rsid w:val="0059484B"/>
    <w:pPr>
      <w:keepNext/>
      <w:numPr>
        <w:numId w:val="2"/>
      </w:numPr>
      <w:tabs>
        <w:tab w:val="num" w:pos="709"/>
        <w:tab w:val="clear" w:pos="720"/>
      </w:tabs>
      <w:ind w:left="1080" w:hanging="1080"/>
      <w:jc w:val="both"/>
      <w:outlineLvl w:val="5"/>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59484B"/>
    <w:rPr>
      <w:rFonts w:eastAsia="Times New Roman" w:cs="Times New Roman"/>
      <w:b/>
      <w:sz w:val="20"/>
      <w:szCs w:val="20"/>
    </w:rPr>
  </w:style>
  <w:style w:type="character" w:customStyle="1" w:styleId="Nadpis2Char">
    <w:name w:val="Nadpis 2 Char"/>
    <w:basedOn w:val="DefaultParagraphFont"/>
    <w:link w:val="Heading2"/>
    <w:uiPriority w:val="99"/>
    <w:semiHidden/>
    <w:locked/>
    <w:rsid w:val="0059484B"/>
    <w:rPr>
      <w:rFonts w:ascii="Cambria" w:hAnsi="Cambria" w:cs="Times New Roman"/>
      <w:b/>
      <w:bCs/>
      <w:i/>
      <w:iCs/>
      <w:sz w:val="28"/>
      <w:szCs w:val="28"/>
    </w:rPr>
  </w:style>
  <w:style w:type="character" w:customStyle="1" w:styleId="Nadpis4Char">
    <w:name w:val="Nadpis 4 Char"/>
    <w:basedOn w:val="DefaultParagraphFont"/>
    <w:link w:val="Heading4"/>
    <w:uiPriority w:val="99"/>
    <w:locked/>
    <w:rsid w:val="0059484B"/>
    <w:rPr>
      <w:rFonts w:eastAsia="Times New Roman" w:cs="Times New Roman"/>
      <w:sz w:val="20"/>
      <w:szCs w:val="20"/>
      <w:lang w:eastAsia="en-US"/>
    </w:rPr>
  </w:style>
  <w:style w:type="character" w:customStyle="1" w:styleId="Nadpis6Char">
    <w:name w:val="Nadpis 6 Char"/>
    <w:basedOn w:val="DefaultParagraphFont"/>
    <w:link w:val="Heading6"/>
    <w:uiPriority w:val="99"/>
    <w:locked/>
    <w:rsid w:val="0059484B"/>
    <w:rPr>
      <w:b/>
      <w:sz w:val="18"/>
      <w:szCs w:val="20"/>
    </w:rPr>
  </w:style>
  <w:style w:type="paragraph" w:styleId="Header">
    <w:name w:val="header"/>
    <w:basedOn w:val="Normal"/>
    <w:link w:val="ZhlavChar"/>
    <w:uiPriority w:val="99"/>
    <w:rsid w:val="001B1E3A"/>
    <w:pPr>
      <w:tabs>
        <w:tab w:val="center" w:pos="4536"/>
        <w:tab w:val="right" w:pos="9072"/>
      </w:tabs>
    </w:pPr>
  </w:style>
  <w:style w:type="character" w:customStyle="1" w:styleId="ZhlavChar">
    <w:name w:val="Záhlaví Char"/>
    <w:basedOn w:val="DefaultParagraphFont"/>
    <w:link w:val="Header"/>
    <w:uiPriority w:val="99"/>
    <w:semiHidden/>
    <w:locked/>
    <w:rsid w:val="003A455F"/>
    <w:rPr>
      <w:rFonts w:cs="Times New Roman"/>
      <w:sz w:val="24"/>
      <w:szCs w:val="24"/>
    </w:rPr>
  </w:style>
  <w:style w:type="paragraph" w:styleId="Footer">
    <w:name w:val="footer"/>
    <w:basedOn w:val="Normal"/>
    <w:link w:val="ZpatChar"/>
    <w:uiPriority w:val="99"/>
    <w:rsid w:val="001B1E3A"/>
    <w:pPr>
      <w:tabs>
        <w:tab w:val="center" w:pos="4536"/>
        <w:tab w:val="right" w:pos="9072"/>
      </w:tabs>
    </w:pPr>
  </w:style>
  <w:style w:type="character" w:customStyle="1" w:styleId="ZpatChar">
    <w:name w:val="Zápatí Char"/>
    <w:basedOn w:val="DefaultParagraphFont"/>
    <w:link w:val="Footer"/>
    <w:uiPriority w:val="99"/>
    <w:locked/>
    <w:rsid w:val="003A455F"/>
    <w:rPr>
      <w:rFonts w:cs="Times New Roman"/>
      <w:sz w:val="24"/>
      <w:szCs w:val="24"/>
    </w:rPr>
  </w:style>
  <w:style w:type="character" w:styleId="Hyperlink">
    <w:name w:val="Hyperlink"/>
    <w:basedOn w:val="DefaultParagraphFont"/>
    <w:uiPriority w:val="99"/>
    <w:rsid w:val="00C537E2"/>
    <w:rPr>
      <w:rFonts w:cs="Times New Roman"/>
      <w:color w:val="0000FF"/>
      <w:u w:val="single"/>
    </w:rPr>
  </w:style>
  <w:style w:type="table" w:styleId="TableGrid">
    <w:name w:val="Table Grid"/>
    <w:basedOn w:val="TableNormal"/>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8E63A5"/>
    <w:rPr>
      <w:rFonts w:cs="Times New Roman"/>
      <w:color w:val="800080"/>
      <w:u w:val="single"/>
    </w:rPr>
  </w:style>
  <w:style w:type="paragraph" w:styleId="BodyTextIndent">
    <w:name w:val="Body Text Indent"/>
    <w:basedOn w:val="Normal"/>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DefaultParagraphFont"/>
    <w:link w:val="BodyTextIndent"/>
    <w:uiPriority w:val="99"/>
    <w:semiHidden/>
    <w:locked/>
    <w:rsid w:val="0059484B"/>
    <w:rPr>
      <w:rFonts w:eastAsia="Times New Roman" w:cs="Times New Roman"/>
      <w:sz w:val="20"/>
      <w:szCs w:val="20"/>
    </w:rPr>
  </w:style>
  <w:style w:type="paragraph" w:styleId="BodyText">
    <w:name w:val="Body Text"/>
    <w:basedOn w:val="Normal"/>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DefaultParagraphFont"/>
    <w:link w:val="BodyText"/>
    <w:uiPriority w:val="99"/>
    <w:semiHidden/>
    <w:locked/>
    <w:rsid w:val="0059484B"/>
    <w:rPr>
      <w:rFonts w:eastAsia="Times New Roman" w:cs="Times New Roman"/>
      <w:sz w:val="20"/>
      <w:szCs w:val="20"/>
    </w:rPr>
  </w:style>
  <w:style w:type="paragraph" w:styleId="BodyTextIndent2">
    <w:name w:val="Body Text Indent 2"/>
    <w:basedOn w:val="Normal"/>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DefaultParagraphFont"/>
    <w:link w:val="BodyTextIndent2"/>
    <w:uiPriority w:val="99"/>
    <w:semiHidden/>
    <w:locked/>
    <w:rsid w:val="0059484B"/>
    <w:rPr>
      <w:rFonts w:eastAsia="Times New Roman" w:cs="Times New Roman"/>
      <w:sz w:val="20"/>
      <w:szCs w:val="20"/>
      <w:lang w:eastAsia="en-US"/>
    </w:rPr>
  </w:style>
  <w:style w:type="paragraph" w:styleId="BodyTextIndent3">
    <w:name w:val="Body Text Indent 3"/>
    <w:basedOn w:val="Normal"/>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DefaultParagraphFont"/>
    <w:link w:val="BodyTextIndent3"/>
    <w:uiPriority w:val="99"/>
    <w:semiHidden/>
    <w:locked/>
    <w:rsid w:val="0059484B"/>
    <w:rPr>
      <w:rFonts w:eastAsia="Times New Roman" w:cs="Times New Roman"/>
      <w:sz w:val="20"/>
      <w:szCs w:val="20"/>
      <w:lang w:eastAsia="en-US"/>
    </w:rPr>
  </w:style>
  <w:style w:type="paragraph" w:styleId="NormalIndent">
    <w:name w:val="Normal Indent"/>
    <w:basedOn w:val="Normal"/>
    <w:uiPriority w:val="99"/>
    <w:semiHidden/>
    <w:rsid w:val="0059484B"/>
    <w:pPr>
      <w:spacing w:after="240"/>
      <w:ind w:left="1134"/>
    </w:pPr>
    <w:rPr>
      <w:sz w:val="22"/>
      <w:szCs w:val="20"/>
      <w:lang w:eastAsia="en-US"/>
    </w:rPr>
  </w:style>
  <w:style w:type="paragraph" w:styleId="BodyText2">
    <w:name w:val="Body Text 2"/>
    <w:basedOn w:val="Normal"/>
    <w:link w:val="Zkladntext2Char"/>
    <w:uiPriority w:val="99"/>
    <w:semiHidden/>
    <w:rsid w:val="0059484B"/>
    <w:pPr>
      <w:spacing w:after="120" w:line="480" w:lineRule="auto"/>
    </w:pPr>
    <w:rPr>
      <w:sz w:val="20"/>
      <w:szCs w:val="20"/>
    </w:rPr>
  </w:style>
  <w:style w:type="character" w:customStyle="1" w:styleId="Zkladntext2Char">
    <w:name w:val="Základní text 2 Char"/>
    <w:basedOn w:val="DefaultParagraphFont"/>
    <w:link w:val="BodyText2"/>
    <w:uiPriority w:val="99"/>
    <w:semiHidden/>
    <w:locked/>
    <w:rsid w:val="0059484B"/>
    <w:rPr>
      <w:rFonts w:eastAsia="Times New Roman" w:cs="Times New Roman"/>
      <w:sz w:val="20"/>
      <w:szCs w:val="20"/>
    </w:rPr>
  </w:style>
  <w:style w:type="paragraph" w:styleId="BodyText3">
    <w:name w:val="Body Text 3"/>
    <w:basedOn w:val="Normal"/>
    <w:link w:val="Zkladntext3Char"/>
    <w:uiPriority w:val="99"/>
    <w:semiHidden/>
    <w:rsid w:val="0059484B"/>
    <w:pPr>
      <w:spacing w:after="120"/>
    </w:pPr>
    <w:rPr>
      <w:sz w:val="16"/>
      <w:szCs w:val="16"/>
    </w:rPr>
  </w:style>
  <w:style w:type="character" w:customStyle="1" w:styleId="Zkladntext3Char">
    <w:name w:val="Základní text 3 Char"/>
    <w:basedOn w:val="DefaultParagraphFont"/>
    <w:link w:val="BodyText3"/>
    <w:uiPriority w:val="99"/>
    <w:semiHidden/>
    <w:locked/>
    <w:rsid w:val="0059484B"/>
    <w:rPr>
      <w:rFonts w:eastAsia="Times New Roman" w:cs="Times New Roman"/>
      <w:sz w:val="16"/>
      <w:szCs w:val="16"/>
    </w:rPr>
  </w:style>
  <w:style w:type="paragraph" w:customStyle="1" w:styleId="BodyText21">
    <w:name w:val="Body Text 21"/>
    <w:basedOn w:val="Normal"/>
    <w:uiPriority w:val="99"/>
    <w:rsid w:val="0059484B"/>
    <w:pPr>
      <w:widowControl w:val="0"/>
      <w:jc w:val="both"/>
    </w:pPr>
    <w:rPr>
      <w:sz w:val="22"/>
      <w:szCs w:val="20"/>
    </w:rPr>
  </w:style>
  <w:style w:type="paragraph" w:customStyle="1" w:styleId="ListParagraph1">
    <w:name w:val="List Paragraph1"/>
    <w:basedOn w:val="Normal"/>
    <w:link w:val="ListParagraphChar"/>
    <w:uiPriority w:val="99"/>
    <w:rsid w:val="0059484B"/>
    <w:pPr>
      <w:ind w:left="720"/>
      <w:contextualSpacing/>
    </w:pPr>
  </w:style>
  <w:style w:type="paragraph" w:customStyle="1" w:styleId="111-3rove">
    <w:name w:val="1.1.1-3 úroveň"/>
    <w:basedOn w:val="NormalIndent"/>
    <w:uiPriority w:val="99"/>
    <w:rsid w:val="0059484B"/>
    <w:pPr>
      <w:keepNext/>
      <w:keepLines/>
      <w:numPr>
        <w:ilvl w:val="2"/>
        <w:numId w:val="3"/>
      </w:numPr>
      <w:tabs>
        <w:tab w:val="left" w:pos="992"/>
      </w:tabs>
      <w:spacing w:after="0"/>
      <w:jc w:val="both"/>
    </w:pPr>
    <w:rPr>
      <w:rFonts w:ascii="Arial" w:hAnsi="Arial"/>
      <w:szCs w:val="22"/>
      <w:lang w:eastAsia="cs-CZ"/>
    </w:rPr>
  </w:style>
  <w:style w:type="paragraph" w:customStyle="1" w:styleId="slovn1rove">
    <w:name w:val="číslování 1.úroveň"/>
    <w:basedOn w:val="Heading2"/>
    <w:uiPriority w:val="99"/>
    <w:rsid w:val="0059484B"/>
    <w:pPr>
      <w:keepLines/>
      <w:numPr>
        <w:numId w:val="3"/>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alIndent"/>
    <w:uiPriority w:val="99"/>
    <w:rsid w:val="0059484B"/>
    <w:pPr>
      <w:keepNext/>
      <w:keepLines/>
      <w:numPr>
        <w:ilvl w:val="1"/>
        <w:numId w:val="3"/>
      </w:numPr>
      <w:tabs>
        <w:tab w:val="left" w:pos="567"/>
      </w:tabs>
      <w:spacing w:before="120" w:after="120"/>
      <w:jc w:val="both"/>
    </w:pPr>
    <w:rPr>
      <w:rFonts w:ascii="Arial" w:hAnsi="Arial"/>
      <w:szCs w:val="22"/>
      <w:lang w:eastAsia="cs-CZ"/>
    </w:rPr>
  </w:style>
  <w:style w:type="character" w:styleId="CommentReference">
    <w:name w:val="annotation reference"/>
    <w:basedOn w:val="DefaultParagraphFont"/>
    <w:uiPriority w:val="99"/>
    <w:semiHidden/>
    <w:rsid w:val="0059484B"/>
    <w:rPr>
      <w:rFonts w:cs="Times New Roman"/>
      <w:sz w:val="16"/>
      <w:szCs w:val="16"/>
    </w:rPr>
  </w:style>
  <w:style w:type="paragraph" w:styleId="CommentText">
    <w:name w:val="annotation text"/>
    <w:basedOn w:val="Normal"/>
    <w:link w:val="TextkomenteChar"/>
    <w:uiPriority w:val="99"/>
    <w:semiHidden/>
    <w:rsid w:val="0059484B"/>
    <w:rPr>
      <w:sz w:val="20"/>
      <w:szCs w:val="20"/>
    </w:rPr>
  </w:style>
  <w:style w:type="character" w:customStyle="1" w:styleId="TextkomenteChar">
    <w:name w:val="Text komentáře Char"/>
    <w:basedOn w:val="DefaultParagraphFont"/>
    <w:link w:val="CommentText"/>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al"/>
    <w:uiPriority w:val="99"/>
    <w:rsid w:val="0059484B"/>
    <w:pPr>
      <w:numPr>
        <w:numId w:val="4"/>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DefaultParagraphFont"/>
    <w:link w:val="ListParagraph1"/>
    <w:uiPriority w:val="99"/>
    <w:locked/>
    <w:rsid w:val="0059484B"/>
    <w:rPr>
      <w:rFonts w:eastAsia="Times New Roman" w:cs="Times New Roman"/>
      <w:sz w:val="24"/>
      <w:szCs w:val="24"/>
    </w:rPr>
  </w:style>
  <w:style w:type="paragraph" w:styleId="BalloonText">
    <w:name w:val="Balloon Text"/>
    <w:basedOn w:val="Normal"/>
    <w:link w:val="TextbublinyChar"/>
    <w:uiPriority w:val="99"/>
    <w:semiHidden/>
    <w:rsid w:val="0059484B"/>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al"/>
    <w:next w:val="Normal"/>
    <w:autoRedefine/>
    <w:uiPriority w:val="99"/>
    <w:rsid w:val="001F0278"/>
    <w:pPr>
      <w:numPr>
        <w:ilvl w:val="4"/>
        <w:numId w:val="5"/>
      </w:numPr>
      <w:tabs>
        <w:tab w:val="clear" w:pos="680"/>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pPr>
  </w:style>
  <w:style w:type="paragraph" w:customStyle="1" w:styleId="PFI-msk">
    <w:name w:val="PFI-římské"/>
    <w:basedOn w:val="PFI-pismeno"/>
    <w:uiPriority w:val="99"/>
    <w:rsid w:val="001F0278"/>
    <w:pPr>
      <w:numPr>
        <w:ilvl w:val="6"/>
      </w:numPr>
    </w:pPr>
  </w:style>
  <w:style w:type="paragraph" w:styleId="ListParagraph">
    <w:name w:val="List Paragraph"/>
    <w:aliases w:val="Odstavec cíl se seznamem"/>
    <w:basedOn w:val="Normal"/>
    <w:link w:val="OdstavecseseznamemChar"/>
    <w:uiPriority w:val="34"/>
    <w:qFormat/>
    <w:rsid w:val="00865D28"/>
    <w:pPr>
      <w:ind w:left="720"/>
      <w:contextualSpacing/>
    </w:pPr>
  </w:style>
  <w:style w:type="paragraph" w:styleId="CommentSubject">
    <w:name w:val="annotation subject"/>
    <w:basedOn w:val="CommentText"/>
    <w:next w:val="CommentText"/>
    <w:link w:val="PedmtkomenteChar"/>
    <w:uiPriority w:val="99"/>
    <w:semiHidden/>
    <w:unhideWhenUsed/>
    <w:locked/>
    <w:rsid w:val="0070131C"/>
    <w:rPr>
      <w:b/>
      <w:bCs/>
    </w:rPr>
  </w:style>
  <w:style w:type="character" w:customStyle="1" w:styleId="PedmtkomenteChar">
    <w:name w:val="Předmět komentáře Char"/>
    <w:basedOn w:val="TextkomenteChar"/>
    <w:link w:val="CommentSubject"/>
    <w:uiPriority w:val="99"/>
    <w:semiHidden/>
    <w:rsid w:val="0070131C"/>
    <w:rPr>
      <w:rFonts w:eastAsia="Times New Roman" w:cs="Times New Roman"/>
      <w:b/>
      <w:bCs/>
      <w:sz w:val="20"/>
      <w:szCs w:val="20"/>
    </w:rPr>
  </w:style>
  <w:style w:type="paragraph" w:styleId="Revision">
    <w:name w:val="Revision"/>
    <w:hidden/>
    <w:uiPriority w:val="99"/>
    <w:semiHidden/>
    <w:rsid w:val="00FF44B7"/>
    <w:rPr>
      <w:sz w:val="24"/>
      <w:szCs w:val="24"/>
    </w:rPr>
  </w:style>
  <w:style w:type="paragraph" w:customStyle="1" w:styleId="Text">
    <w:name w:val="Text"/>
    <w:basedOn w:val="Caption"/>
    <w:qFormat/>
    <w:rsid w:val="006D4F63"/>
    <w:pPr>
      <w:keepNext/>
      <w:suppressLineNumbers/>
      <w:spacing w:after="0"/>
    </w:pPr>
    <w:rPr>
      <w:rFonts w:ascii="Helvetica Neue" w:eastAsia="Arial Unicode MS" w:hAnsi="Helvetica Neue" w:cs="Arial Unicode MS"/>
      <w:i w:val="0"/>
      <w:iCs w:val="0"/>
      <w:color w:val="000000"/>
      <w:sz w:val="22"/>
      <w:szCs w:val="22"/>
      <w:u w:color="000000"/>
      <w:lang w:val="en-US" w:eastAsia="en-US"/>
    </w:rPr>
  </w:style>
  <w:style w:type="paragraph" w:styleId="Caption">
    <w:name w:val="caption"/>
    <w:basedOn w:val="Normal"/>
    <w:next w:val="Normal"/>
    <w:uiPriority w:val="35"/>
    <w:semiHidden/>
    <w:unhideWhenUsed/>
    <w:qFormat/>
    <w:locked/>
    <w:rsid w:val="006D4F63"/>
    <w:pPr>
      <w:spacing w:after="200"/>
    </w:pPr>
    <w:rPr>
      <w:i/>
      <w:iCs/>
      <w:color w:val="1F497D" w:themeColor="text2"/>
      <w:sz w:val="18"/>
      <w:szCs w:val="18"/>
    </w:rPr>
  </w:style>
  <w:style w:type="character" w:customStyle="1" w:styleId="OdstavecseseznamemChar">
    <w:name w:val="Odstavec se seznamem Char"/>
    <w:aliases w:val="Odstavec cíl se seznamem Char"/>
    <w:link w:val="ListParagraph"/>
    <w:uiPriority w:val="34"/>
    <w:qFormat/>
    <w:locked/>
    <w:rsid w:val="0080312A"/>
    <w:rPr>
      <w:sz w:val="24"/>
      <w:szCs w:val="24"/>
    </w:rPr>
  </w:style>
  <w:style w:type="paragraph" w:styleId="List3">
    <w:name w:val="List 3"/>
    <w:basedOn w:val="Normal"/>
    <w:semiHidden/>
    <w:locked/>
    <w:rsid w:val="000F7BDE"/>
    <w:pPr>
      <w:overflowPunct w:val="0"/>
      <w:autoSpaceDE w:val="0"/>
      <w:autoSpaceDN w:val="0"/>
      <w:adjustRightInd w:val="0"/>
      <w:ind w:left="849" w:hanging="283"/>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manuscriptorium.com/cs/zdroje-nastroje-visk6"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E824-8343-4DD0-8D7C-506C97CD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6085</Words>
  <Characters>36036</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Vážený pan</vt:lpstr>
    </vt:vector>
  </TitlesOfParts>
  <Company>Ministerstvo školství, mládeže a tělovýchovy</Company>
  <LinksUpToDate>false</LinksUpToDate>
  <CharactersWithSpaces>42037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Jakub Dlouhý</dc:creator>
  <cp:lastModifiedBy>Barták Václav</cp:lastModifiedBy>
  <cp:revision>3</cp:revision>
  <cp:lastPrinted>2020-10-22T16:39:00Z</cp:lastPrinted>
  <dcterms:created xsi:type="dcterms:W3CDTF">2020-11-02T13:43:00Z</dcterms:created>
  <dcterms:modified xsi:type="dcterms:W3CDTF">2020-11-02T13:46:00Z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NK-2281/KGŘ/20</vt:lpwstr>
  </property>
  <property fmtid="{D5CDD505-2E9C-101B-9397-08002B2CF9AE}" pid="5" name="CJ_PostaDoruc_PisemnostOdpovedNa_Pisemnost">
    <vt:lpwstr>XXX-XXX-XXX</vt:lpwstr>
  </property>
  <property fmtid="{D5CDD505-2E9C-101B-9397-08002B2CF9AE}" pid="6" name="CJ_Spis_Pisemnost">
    <vt:lpwstr>NK-1240/KGŘ/20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2.11.2020</vt:lpwstr>
  </property>
  <property fmtid="{D5CDD505-2E9C-101B-9397-08002B2CF9AE}" pid="11" name="DisplayName_CJCol">
    <vt:lpwstr>&lt;TABLE&gt;&lt;TR&gt;&lt;TD&gt;Č.j.:&lt;/TD&gt;&lt;TD&gt;NK-2281/KGŘ/20&lt;/TD&gt;&lt;/TR&gt;&lt;TR&gt;&lt;TD&gt;&lt;/TD&gt;&lt;TD&gt;&lt;/TD&gt;&lt;/TR&gt;&lt;/TABLE&gt;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Kancelář generálního ředitele NK</vt:lpwstr>
  </property>
  <property fmtid="{D5CDD505-2E9C-101B-9397-08002B2CF9AE}" pid="14" name="DisplayName_UserPoriz_Pisemnost">
    <vt:lpwstr>Václav Barták</vt:lpwstr>
  </property>
  <property fmtid="{D5CDD505-2E9C-101B-9397-08002B2CF9AE}" pid="15" name="DuvodZmeny_SlozkaStupenUtajeniCollection_Slozka_Pisemnost">
    <vt:lpwstr/>
  </property>
  <property fmtid="{D5CDD505-2E9C-101B-9397-08002B2CF9AE}" pid="16" name="EC_Pisemnost">
    <vt:lpwstr>11286/20-NK</vt:lpwstr>
  </property>
  <property fmtid="{D5CDD505-2E9C-101B-9397-08002B2CF9AE}" pid="17" name="Key_BarCode_Pisemnost">
    <vt:lpwstr>*B000409361*</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1/3</vt:lpwstr>
  </property>
  <property fmtid="{D5CDD505-2E9C-101B-9397-08002B2CF9AE}" pid="25" name="PocetPriloh_Pisemnost">
    <vt:lpwstr>3</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V/5</vt:lpwstr>
  </property>
  <property fmtid="{D5CDD505-2E9C-101B-9397-08002B2CF9AE}" pid="30" name="SmlouvaCislo">
    <vt:lpwstr>ČÍSLO SMLOUVY</vt:lpwstr>
  </property>
  <property fmtid="{D5CDD505-2E9C-101B-9397-08002B2CF9AE}" pid="31" name="SZ_Spis_Pisemnost">
    <vt:lpwstr>375/20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uveřejnění smlouvy č. S313/20 v RS</vt:lpwstr>
  </property>
  <property fmtid="{D5CDD505-2E9C-101B-9397-08002B2CF9AE}" pid="36" name="Zkratka_SpisovyUzel_PoziceZodpo_Pisemnost">
    <vt:lpwstr>KGŘ</vt:lpwstr>
  </property>
</Properties>
</file>