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4591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Jilem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1414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59120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28.5.2020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2357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2383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70279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2,50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Český Rudolec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45729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36360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18567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Dvorce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Meziříčko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27672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15118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Maršov u Heřmanče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13731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94565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4 639,40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4752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Stoječín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Studená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1150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26910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2 693,71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298523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21 003,29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21 006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21 nájemní smlouvy č. 12N00/17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