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679F6">
              <w:rPr>
                <w:rFonts w:ascii="Arial Narrow" w:hAnsi="Arial Narrow" w:cs="Tahoma"/>
                <w:b/>
                <w:sz w:val="28"/>
                <w:szCs w:val="28"/>
              </w:rPr>
              <w:t>J0165/2020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8679F6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679F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679F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Pod višňovkou 1661/37, Praha - Krč, 14000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t>25680595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679F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zpětná úprava SSZ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t>SSZ Tábor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679F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12 000,00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t>27. 10. 2020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t>10. 11. 2020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679F6">
              <w:rPr>
                <w:rFonts w:ascii="Arial Narrow" w:hAnsi="Arial Narrow" w:cs="Tahoma"/>
                <w:sz w:val="28"/>
                <w:szCs w:val="28"/>
              </w:rPr>
              <w:t>02. 11. 2020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679F6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2020-11-02T09:37:00Z</dcterms:created>
  <dcterms:modified xsi:type="dcterms:W3CDTF">2020-11-02T09:37:00Z</dcterms:modified>
</cp:coreProperties>
</file>