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AF" w:rsidRPr="00987816" w:rsidRDefault="006945AF" w:rsidP="00AA0C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cs-CZ"/>
        </w:rPr>
        <w:t>RÁMCOVÁ  SMLOUVA  O  SPOLUPRÁCI</w:t>
      </w:r>
    </w:p>
    <w:p w:rsidR="0044796C" w:rsidRPr="00987816" w:rsidRDefault="0044796C" w:rsidP="00AA0C47">
      <w:pPr>
        <w:spacing w:after="0" w:line="240" w:lineRule="auto"/>
        <w:jc w:val="center"/>
        <w:rPr>
          <w:rFonts w:ascii="Times New Roman" w:hAnsi="Times New Roman"/>
        </w:rPr>
      </w:pPr>
      <w:r w:rsidRPr="00987816">
        <w:rPr>
          <w:rFonts w:ascii="Times New Roman" w:hAnsi="Times New Roman"/>
        </w:rPr>
        <w:t>uzavřená dle ustanovení § 1746 odst. 2 zákona č. 89/2012 Sb.,</w:t>
      </w:r>
    </w:p>
    <w:p w:rsidR="0044796C" w:rsidRPr="00987816" w:rsidRDefault="0044796C" w:rsidP="00AA0C47">
      <w:pPr>
        <w:spacing w:after="0" w:line="240" w:lineRule="auto"/>
        <w:jc w:val="center"/>
        <w:rPr>
          <w:rFonts w:ascii="Times New Roman" w:hAnsi="Times New Roman"/>
        </w:rPr>
      </w:pPr>
      <w:r w:rsidRPr="00987816">
        <w:rPr>
          <w:rFonts w:ascii="Times New Roman" w:hAnsi="Times New Roman"/>
        </w:rPr>
        <w:t>občanský zákoník, ve znění pozdějších předpisů</w:t>
      </w:r>
    </w:p>
    <w:p w:rsidR="006945AF" w:rsidRPr="00987816" w:rsidRDefault="006945A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F4329" w:rsidRPr="00987816" w:rsidRDefault="00AF4329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87816" w:rsidRDefault="00B9731E" w:rsidP="00AA0C47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bookmarkStart w:id="0" w:name="_Ref427930330"/>
      <w:r w:rsidRPr="009878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SMLUVNÍ STRANY</w:t>
      </w:r>
      <w:bookmarkEnd w:id="0"/>
    </w:p>
    <w:p w:rsidR="00B9731E" w:rsidRPr="00987816" w:rsidRDefault="00B9731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9731E" w:rsidRPr="00987816" w:rsidRDefault="00B9731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>Obchodní firma:</w:t>
      </w:r>
      <w:r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11208F"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>Unipetrol výzkumně vzdělávací centrum</w:t>
      </w:r>
      <w:r w:rsidR="00B95582"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="006945AF"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623B9"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>a. s.</w:t>
      </w:r>
    </w:p>
    <w:p w:rsidR="008D7433" w:rsidRPr="00987816" w:rsidRDefault="00B9731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Sídlo: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Revoluční 1521/84</w:t>
      </w:r>
      <w:r w:rsidR="00151036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400 01 Ústí nad Labem</w:t>
      </w:r>
      <w:r w:rsidR="00151036" w:rsidRPr="00987816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B9731E" w:rsidRPr="00987816" w:rsidRDefault="00B9731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Zastoupený: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Ing. Františkem Svobodou, předsedou představenstva a </w:t>
      </w:r>
    </w:p>
    <w:p w:rsidR="00B9731E" w:rsidRPr="00987816" w:rsidRDefault="00B9731E" w:rsidP="00AA0C47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Doc. Ing. Jaromírem Ledererem, CSc., místopředsedou představenstva</w:t>
      </w:r>
    </w:p>
    <w:p w:rsidR="00B9731E" w:rsidRPr="00987816" w:rsidRDefault="00B9731E" w:rsidP="00AA0C4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IČ:</w:t>
      </w:r>
      <w:r w:rsidRPr="00987816">
        <w:rPr>
          <w:rFonts w:ascii="Times New Roman" w:hAnsi="Times New Roman"/>
        </w:rPr>
        <w:t xml:space="preserve"> </w:t>
      </w:r>
      <w:r w:rsidRPr="00987816">
        <w:rPr>
          <w:rFonts w:ascii="Times New Roman" w:hAnsi="Times New Roman"/>
        </w:rPr>
        <w:tab/>
      </w:r>
      <w:r w:rsidRPr="00987816">
        <w:rPr>
          <w:rFonts w:ascii="Times New Roman" w:hAnsi="Times New Roman"/>
        </w:rPr>
        <w:tab/>
      </w:r>
      <w:r w:rsidRPr="00987816">
        <w:rPr>
          <w:rFonts w:ascii="Times New Roman" w:hAnsi="Times New Roman"/>
        </w:rPr>
        <w:tab/>
      </w:r>
      <w:r w:rsidRPr="00987816">
        <w:rPr>
          <w:rFonts w:ascii="Times New Roman" w:hAnsi="Times New Roman"/>
          <w:sz w:val="24"/>
          <w:szCs w:val="24"/>
        </w:rPr>
        <w:t>62243136</w:t>
      </w:r>
    </w:p>
    <w:p w:rsidR="00B9731E" w:rsidRPr="00987816" w:rsidRDefault="00B9731E" w:rsidP="00AA0C47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  <w:r w:rsidRPr="00987816">
        <w:rPr>
          <w:sz w:val="24"/>
          <w:szCs w:val="24"/>
        </w:rPr>
        <w:t>Bankovní spojení:</w:t>
      </w:r>
      <w:r w:rsidRPr="00987816">
        <w:rPr>
          <w:sz w:val="24"/>
          <w:szCs w:val="24"/>
        </w:rPr>
        <w:tab/>
      </w:r>
      <w:r w:rsidR="005F5954">
        <w:rPr>
          <w:sz w:val="24"/>
          <w:szCs w:val="24"/>
        </w:rPr>
        <w:t>xxxxxxxxx</w:t>
      </w:r>
    </w:p>
    <w:p w:rsidR="00A10FD7" w:rsidRPr="00987816" w:rsidRDefault="00A10FD7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zapsaný ve veřejném rejstříku Krajského soudu v Ústí nad Labem v oddíle B, vložka 664, </w:t>
      </w:r>
    </w:p>
    <w:p w:rsidR="00A10FD7" w:rsidRPr="00987816" w:rsidRDefault="003230F0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(dále též jen </w:t>
      </w:r>
      <w:r w:rsidR="0011208F"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>UniCRE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11208F" w:rsidRPr="00987816" w:rsidRDefault="0011208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87816" w:rsidRDefault="006945A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:rsidR="006945AF" w:rsidRPr="00987816" w:rsidRDefault="006945A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D7433" w:rsidRPr="00987816" w:rsidRDefault="00F174D6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>Vysoká škola</w:t>
      </w:r>
      <w:r w:rsidR="00B9731E"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 w:rsidR="00B9731E"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5F74D7"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>Univerzita Jana Evangelisty Purkyně v Ústí nad Labem</w:t>
      </w:r>
    </w:p>
    <w:p w:rsidR="00B9731E" w:rsidRPr="00987816" w:rsidRDefault="00B9731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Sídlo: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F74D7" w:rsidRPr="00987816">
        <w:rPr>
          <w:rFonts w:ascii="Times New Roman" w:eastAsia="Times New Roman" w:hAnsi="Times New Roman"/>
          <w:sz w:val="24"/>
          <w:szCs w:val="24"/>
          <w:lang w:eastAsia="cs-CZ"/>
        </w:rPr>
        <w:t>Pasteurova 1, 400 96 Ústí nad Labem</w:t>
      </w:r>
    </w:p>
    <w:p w:rsidR="00B9731E" w:rsidRPr="00987816" w:rsidRDefault="00B9731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Zastoupená: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91804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F174D6" w:rsidRPr="00987816">
        <w:rPr>
          <w:rFonts w:ascii="Times New Roman" w:eastAsia="Times New Roman" w:hAnsi="Times New Roman"/>
          <w:sz w:val="24"/>
          <w:szCs w:val="24"/>
          <w:lang w:eastAsia="cs-CZ"/>
        </w:rPr>
        <w:t>oc. RNDr. Martin Balej, Ph.D., rektor</w:t>
      </w:r>
    </w:p>
    <w:p w:rsidR="00B9731E" w:rsidRPr="00987816" w:rsidRDefault="00A93EF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IČ: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F74D7" w:rsidRPr="00987816">
        <w:rPr>
          <w:rFonts w:ascii="Times New Roman" w:eastAsia="Times New Roman" w:hAnsi="Times New Roman"/>
          <w:sz w:val="24"/>
          <w:szCs w:val="24"/>
          <w:lang w:eastAsia="cs-CZ"/>
        </w:rPr>
        <w:t>44555601</w:t>
      </w:r>
    </w:p>
    <w:p w:rsidR="008D7433" w:rsidRPr="00987816" w:rsidRDefault="00F174D6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zřízena zákonem č. 314/1991</w:t>
      </w:r>
    </w:p>
    <w:p w:rsidR="003230F0" w:rsidRPr="00987816" w:rsidRDefault="003230F0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(dále též jen </w:t>
      </w:r>
      <w:r w:rsidRPr="00987816">
        <w:rPr>
          <w:rFonts w:ascii="Times New Roman" w:eastAsia="Times New Roman" w:hAnsi="Times New Roman"/>
          <w:b/>
          <w:sz w:val="24"/>
          <w:szCs w:val="24"/>
          <w:lang w:eastAsia="cs-CZ"/>
        </w:rPr>
        <w:t>Partner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B9731E" w:rsidRPr="00987816" w:rsidRDefault="00B9731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230F0" w:rsidRPr="00987816" w:rsidRDefault="003230F0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51036" w:rsidRPr="00987816" w:rsidRDefault="00A10FD7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uzavírají</w:t>
      </w:r>
      <w:r w:rsidR="00151036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níže uvedeného dne, měsíce a roku t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151036" w:rsidRPr="00987816">
        <w:rPr>
          <w:rFonts w:ascii="Times New Roman" w:eastAsia="Times New Roman" w:hAnsi="Times New Roman"/>
          <w:sz w:val="24"/>
          <w:szCs w:val="24"/>
          <w:lang w:eastAsia="cs-CZ"/>
        </w:rPr>
        <w:t>to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smlouvu</w:t>
      </w:r>
      <w:r w:rsidR="00151036" w:rsidRPr="00987816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151036" w:rsidRPr="00987816" w:rsidRDefault="00151036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87816" w:rsidRDefault="006945AF" w:rsidP="00AA0C47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PŘEDMĚT  SMLOUVY</w:t>
      </w:r>
    </w:p>
    <w:p w:rsidR="006945AF" w:rsidRPr="00987816" w:rsidRDefault="006945A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852A9" w:rsidRPr="00987816" w:rsidRDefault="006945AF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Předmětem této smlouvy </w:t>
      </w:r>
      <w:r w:rsidR="00EE60E0" w:rsidRPr="00987816">
        <w:rPr>
          <w:rFonts w:ascii="Times New Roman" w:eastAsia="Times New Roman" w:hAnsi="Times New Roman"/>
          <w:sz w:val="24"/>
          <w:szCs w:val="24"/>
          <w:lang w:eastAsia="cs-CZ"/>
        </w:rPr>
        <w:t>je</w:t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vzájemn</w:t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spolupráce obou smluvních stran </w:t>
      </w:r>
      <w:r w:rsidR="00B9731E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při řešení projektů specifikovaných v odst. </w:t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begin"/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REF _Ref427929764 \r \h </w:instrText>
      </w:r>
      <w:r w:rsid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\* MERGEFORMAT </w:instrText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B02452">
        <w:rPr>
          <w:rFonts w:ascii="Times New Roman" w:eastAsia="Times New Roman" w:hAnsi="Times New Roman"/>
          <w:sz w:val="24"/>
          <w:szCs w:val="24"/>
          <w:lang w:eastAsia="cs-CZ"/>
        </w:rPr>
        <w:t>2.3</w:t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45AA7" w:rsidRPr="00987816" w:rsidRDefault="002D30D8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Unipetrol výzkumně vzdělávací centrum</w:t>
      </w:r>
      <w:r w:rsidR="002B628E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, a. s. (dále také </w:t>
      </w:r>
      <w:r w:rsidR="0011208F" w:rsidRPr="00987816">
        <w:rPr>
          <w:rFonts w:ascii="Times New Roman" w:eastAsia="Times New Roman" w:hAnsi="Times New Roman"/>
          <w:sz w:val="24"/>
          <w:szCs w:val="24"/>
          <w:lang w:eastAsia="cs-CZ"/>
        </w:rPr>
        <w:t>UniCRE</w:t>
      </w:r>
      <w:r w:rsidR="002B628E" w:rsidRPr="00987816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A10FD7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je výzkumné pracoviště s 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dlouholetou tradicí a jeho výzkumné a vývojové zaměření odpovídá zájmům a potřebám </w:t>
      </w:r>
      <w:r w:rsidR="003230F0" w:rsidRPr="00987816">
        <w:rPr>
          <w:rFonts w:ascii="Times New Roman" w:eastAsia="Times New Roman" w:hAnsi="Times New Roman"/>
          <w:sz w:val="24"/>
          <w:szCs w:val="24"/>
          <w:lang w:eastAsia="cs-CZ"/>
        </w:rPr>
        <w:t>Partnera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, kter</w:t>
      </w:r>
      <w:r w:rsidR="003230F0" w:rsidRPr="00987816"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je činn</w:t>
      </w:r>
      <w:r w:rsidR="003230F0" w:rsidRPr="00987816"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 w:rsidR="00AA0C47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ve vzdělávací a tvůrčí činnosti.</w:t>
      </w:r>
    </w:p>
    <w:p w:rsidR="006945AF" w:rsidRPr="00F34A0A" w:rsidRDefault="006945AF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1" w:name="_Ref427929764"/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 xml:space="preserve">Obě smluvní strany se dohodly na následujících okruzích </w:t>
      </w:r>
      <w:r w:rsidR="0023437E" w:rsidRPr="00F34A0A">
        <w:rPr>
          <w:rFonts w:ascii="Times New Roman" w:eastAsia="Times New Roman" w:hAnsi="Times New Roman"/>
          <w:sz w:val="24"/>
          <w:szCs w:val="24"/>
          <w:lang w:eastAsia="cs-CZ"/>
        </w:rPr>
        <w:t>předmětu</w:t>
      </w:r>
      <w:r w:rsidR="008D7433" w:rsidRPr="00F34A0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>spolupráce:</w:t>
      </w:r>
      <w:bookmarkEnd w:id="1"/>
    </w:p>
    <w:p w:rsidR="00AA0C47" w:rsidRPr="00F34A0A" w:rsidRDefault="00AA0C47" w:rsidP="00AA0C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18" w:hanging="64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>Spolupráce v oblasti vzdělávací a tvůrčí činnosti.</w:t>
      </w:r>
    </w:p>
    <w:p w:rsidR="00AA0C47" w:rsidRPr="00F34A0A" w:rsidRDefault="00AA0C47" w:rsidP="00AA0C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18" w:hanging="64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 xml:space="preserve">Spolupráce v rámci zadávání a řešení </w:t>
      </w:r>
      <w:r w:rsidR="003C2A8C" w:rsidRPr="00F34A0A">
        <w:rPr>
          <w:rFonts w:ascii="Times New Roman" w:eastAsia="Times New Roman" w:hAnsi="Times New Roman"/>
          <w:sz w:val="24"/>
          <w:szCs w:val="24"/>
          <w:lang w:eastAsia="cs-CZ"/>
        </w:rPr>
        <w:t>témat</w:t>
      </w:r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 xml:space="preserve"> bakalářských, diplomových a disertačních pracích.</w:t>
      </w:r>
    </w:p>
    <w:p w:rsidR="00AA0C47" w:rsidRPr="00F34A0A" w:rsidRDefault="00AA0C47" w:rsidP="00AA0C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18" w:hanging="64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>Podpora výzkumu a vzdělávací činnosti doktorandů, post doktorandů a mladých vědeckých pracovníků.</w:t>
      </w:r>
    </w:p>
    <w:p w:rsidR="00AA0C47" w:rsidRPr="00F34A0A" w:rsidRDefault="00AA0C47" w:rsidP="00AA0C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18" w:hanging="64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>Zapojení odborníků z praxe do vzdělávací a tvůrčí činnosti partnera.</w:t>
      </w:r>
    </w:p>
    <w:p w:rsidR="00AA0C47" w:rsidRPr="00F34A0A" w:rsidRDefault="00AA0C47" w:rsidP="00AA0C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18" w:hanging="64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 xml:space="preserve">Pořádání společných </w:t>
      </w:r>
      <w:r w:rsidR="003C2A8C" w:rsidRPr="00F34A0A">
        <w:rPr>
          <w:rFonts w:ascii="Times New Roman" w:eastAsia="Times New Roman" w:hAnsi="Times New Roman"/>
          <w:sz w:val="24"/>
          <w:szCs w:val="24"/>
          <w:lang w:eastAsia="cs-CZ"/>
        </w:rPr>
        <w:t xml:space="preserve">přednášek, </w:t>
      </w:r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>seminářů, workshopů a vzdělávacích aktivit.</w:t>
      </w:r>
    </w:p>
    <w:p w:rsidR="00AA0C47" w:rsidRPr="00F34A0A" w:rsidRDefault="003C2A8C" w:rsidP="00AA0C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18" w:hanging="64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>Výměna odborníků a studentů partnera formou stáží a praxí v UniCRE.</w:t>
      </w:r>
    </w:p>
    <w:p w:rsidR="003C2A8C" w:rsidRPr="00F34A0A" w:rsidRDefault="003C2A8C" w:rsidP="00AA0C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18" w:hanging="64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>Exkurze studentů a pracovníků partnera v UniCRE.</w:t>
      </w:r>
    </w:p>
    <w:p w:rsidR="003C2A8C" w:rsidRPr="00F34A0A" w:rsidRDefault="003C2A8C" w:rsidP="003C2A8C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18" w:hanging="64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4A0A">
        <w:rPr>
          <w:rFonts w:ascii="Times New Roman" w:eastAsia="Times New Roman" w:hAnsi="Times New Roman"/>
          <w:sz w:val="24"/>
          <w:szCs w:val="24"/>
          <w:lang w:eastAsia="cs-CZ"/>
        </w:rPr>
        <w:t>Vzájemná spolupráce při řešení otázek směřování rozvoje regionu v oblasti průmyslu s ohledem na vzdělávání, výzkum, vývoj a inovace.</w:t>
      </w:r>
    </w:p>
    <w:p w:rsidR="006945AF" w:rsidRDefault="006945AF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Po vzájemné dohodě lze předmět smlouvy doplňovat, upravovat a měnit výlučně písemnými dodatky.</w:t>
      </w:r>
    </w:p>
    <w:p w:rsidR="00F34A0A" w:rsidRPr="00F34A0A" w:rsidRDefault="00F34A0A" w:rsidP="00F34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87816" w:rsidRDefault="00EC5C06" w:rsidP="00AA0C47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ZPŮ</w:t>
      </w:r>
      <w:r w:rsidR="006945AF" w:rsidRPr="009878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SOB REALIZACE</w:t>
      </w:r>
    </w:p>
    <w:p w:rsidR="006945AF" w:rsidRPr="00987816" w:rsidRDefault="006945A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3105E" w:rsidRPr="00987816" w:rsidRDefault="006945AF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Pro každý projekt většího rozsahu bude </w:t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uzavřena </w:t>
      </w:r>
      <w:r w:rsidR="003960C7" w:rsidRPr="00987816">
        <w:rPr>
          <w:rFonts w:ascii="Times New Roman" w:eastAsia="Times New Roman" w:hAnsi="Times New Roman"/>
          <w:sz w:val="24"/>
          <w:szCs w:val="24"/>
          <w:lang w:eastAsia="cs-CZ"/>
        </w:rPr>
        <w:t>specifická smlouva o 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dílo. Po předběžném projednání a vyjádření zájmu ob</w:t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smluvní</w:t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  <w:t>ch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stran bude smlouva </w:t>
      </w:r>
      <w:r w:rsidR="003960C7" w:rsidRPr="00987816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7852A9" w:rsidRPr="00987816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3960C7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dílo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deklarovat cíle projektu a popíše zapojení každé smluvní strany na jeho řešení. Každá smlouva o dílo bude obsahovat i termíny plnění, finanční závazky </w:t>
      </w:r>
      <w:r w:rsidR="002B628E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smluvních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stran a jejich vyrovnání.</w:t>
      </w:r>
    </w:p>
    <w:p w:rsidR="0033105E" w:rsidRPr="00987816" w:rsidRDefault="006945AF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Pro pr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t>ojekty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malého rozsahu </w:t>
      </w:r>
      <w:r w:rsidR="002B628E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s finančním plněním do 50 tis. Kč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může být vystavena pouze objednávka.</w:t>
      </w:r>
    </w:p>
    <w:p w:rsidR="0033105E" w:rsidRPr="00987816" w:rsidRDefault="006C2728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Při řešení projektů většího rozsahu na základě smlouvy o dílo i při 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řešení projektů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malého rozsahu na základě objednávky mohou obě smluvní strany fakturovat i dílčí plnění.</w:t>
      </w:r>
    </w:p>
    <w:p w:rsidR="0033105E" w:rsidRPr="00987816" w:rsidRDefault="006945AF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Žádná ze smluvních stran nemůže být druhou stranou nucena k účasti na projektu ani není vázána povinností svůj projekt řešit přednostně s druhou smluvní stranou.</w:t>
      </w:r>
    </w:p>
    <w:p w:rsidR="0033105E" w:rsidRPr="00987816" w:rsidRDefault="00952394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postupovat při řešení projekt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s odbornou péčí.</w:t>
      </w:r>
    </w:p>
    <w:p w:rsidR="0033105E" w:rsidRPr="00987816" w:rsidRDefault="00952394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zavazují řídit se zápisy a dohodami oprávněných pracovníků smluvních stran dle článku 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begin"/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REF _Ref427930330 \r \h </w:instrText>
      </w:r>
      <w:r w:rsid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\* MERGEFORMAT </w:instrTex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B02452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článku 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begin"/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REF _Ref427930356 \r \h </w:instrText>
      </w:r>
      <w:r w:rsid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\* MERGEFORMAT </w:instrTex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B02452">
        <w:rPr>
          <w:rFonts w:ascii="Times New Roman" w:eastAsia="Times New Roman" w:hAnsi="Times New Roman"/>
          <w:sz w:val="24"/>
          <w:szCs w:val="24"/>
          <w:lang w:eastAsia="cs-CZ"/>
        </w:rPr>
        <w:t>VIII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rozhodnutími a vyjádřeními kompetentních orgánů.</w:t>
      </w:r>
    </w:p>
    <w:p w:rsidR="0033105E" w:rsidRPr="00987816" w:rsidRDefault="00952394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neprodleně se vzájemně informovat písemně (i prostřednictvím e-mailu) o všech důležitých skutečnostech týkajících se řešení projekt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, zvláště o skutečnostech, které mohou ohrozit plnění cílů projekt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a o skutečnostech spojených se změnami ve financování projekt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952394" w:rsidRPr="00987816" w:rsidRDefault="00952394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zavazují k účasti na kontrolních dnech svolávaných </w:t>
      </w:r>
      <w:r w:rsidR="001F1D2A" w:rsidRPr="00987816">
        <w:rPr>
          <w:rFonts w:ascii="Times New Roman" w:eastAsia="Times New Roman" w:hAnsi="Times New Roman"/>
          <w:sz w:val="24"/>
          <w:szCs w:val="24"/>
          <w:lang w:eastAsia="cs-CZ"/>
        </w:rPr>
        <w:t>Partnerem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. Kontrolní dny se budou konat dle potřeby a dohody smluvních stran minimálně jedenkrát ročně.</w:t>
      </w:r>
    </w:p>
    <w:p w:rsidR="00952394" w:rsidRPr="00987816" w:rsidRDefault="00952394" w:rsidP="00AA0C47">
      <w:pPr>
        <w:pStyle w:val="Odstavecseseznamem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87816" w:rsidRDefault="00750B21" w:rsidP="00AA0C47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</w:t>
      </w:r>
      <w:r w:rsidR="00AF4329" w:rsidRPr="009878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CHRANA INFORMACÍ</w:t>
      </w:r>
    </w:p>
    <w:p w:rsidR="00BE6770" w:rsidRPr="00987816" w:rsidRDefault="00BE6770" w:rsidP="00AA0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6945AF" w:rsidRPr="00987816" w:rsidRDefault="00BE6770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" w:name="_Ref427930555"/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Ve smyslu ustanovení </w:t>
      </w:r>
      <w:r w:rsidR="00750B21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§ 1730 občanského zákoníku </w:t>
      </w:r>
      <w:r w:rsidR="006C2728" w:rsidRPr="00987816">
        <w:rPr>
          <w:rFonts w:ascii="Times New Roman" w:eastAsia="Times New Roman" w:hAnsi="Times New Roman"/>
          <w:sz w:val="24"/>
          <w:szCs w:val="24"/>
          <w:lang w:eastAsia="cs-CZ"/>
        </w:rPr>
        <w:t>se o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bě </w:t>
      </w:r>
      <w:r w:rsidR="006C2728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strany zavazují, že jakékoliv vědomosti, které získaly od druhé </w:t>
      </w:r>
      <w:r w:rsidR="006C2728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strany v rámci práce na společném projektu:</w:t>
      </w:r>
      <w:bookmarkEnd w:id="2"/>
    </w:p>
    <w:p w:rsidR="00D367D5" w:rsidRPr="00987816" w:rsidRDefault="006C2728" w:rsidP="00AA0C4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1418" w:hanging="64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epředají třetí straně bez předchozího písemného souhlasu 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druhé smluvní strany, 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a to ani v rámci svých organizačních struktur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D367D5" w:rsidRPr="00987816" w:rsidRDefault="006C2728" w:rsidP="00AA0C4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1418" w:hanging="64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evyužijí této vědomosti jednostranně ke svému prospěchu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6945AF" w:rsidRPr="00987816" w:rsidRDefault="006C2728" w:rsidP="00AA0C4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1418" w:hanging="64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ebudou zveřejňovat výsledky bez písemného souhlasu druhé smluvní strany</w:t>
      </w:r>
      <w:r w:rsidR="00D367D5" w:rsidRPr="0098781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95582" w:rsidRPr="00987816" w:rsidRDefault="00B95582" w:rsidP="00AA0C47">
      <w:pPr>
        <w:pStyle w:val="Odstavecseseznamem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95582" w:rsidRPr="00987816" w:rsidRDefault="00B95582" w:rsidP="00AA0C47">
      <w:pPr>
        <w:pStyle w:val="Odstavecseseznamem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Smluvní stran</w:t>
      </w:r>
      <w:r w:rsidR="00C06B74" w:rsidRPr="00987816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j</w:t>
      </w:r>
      <w:r w:rsidR="00C06B74" w:rsidRPr="00987816">
        <w:rPr>
          <w:rFonts w:ascii="Times New Roman" w:eastAsia="Times New Roman" w:hAnsi="Times New Roman"/>
          <w:sz w:val="24"/>
          <w:szCs w:val="24"/>
          <w:lang w:eastAsia="cs-CZ"/>
        </w:rPr>
        <w:t>sou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oprávněn</w:t>
      </w:r>
      <w:r w:rsidR="00C06B74" w:rsidRPr="00987816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předat výše uvedené vědomosti svým daňovým a právním poradcům</w:t>
      </w:r>
      <w:r w:rsidR="00C06B74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a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auditorům</w:t>
      </w:r>
      <w:r w:rsidR="00C06B74" w:rsidRPr="00987816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a pokud je takové předání výše uvedených vědomostí vyžadováno příslušnými právními předpisy, rozhodnutími soudu a jiných orgánů veřejné moci.</w:t>
      </w:r>
    </w:p>
    <w:p w:rsidR="006945AF" w:rsidRPr="00987816" w:rsidRDefault="006945AF" w:rsidP="00AA0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87816" w:rsidRDefault="006945AF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Za "vědomost" ve smyslu odst.</w:t>
      </w:r>
      <w:r w:rsidR="00D367D5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begin"/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REF _Ref427930555 \r \h </w:instrText>
      </w:r>
      <w:r w:rsid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\* MERGEFORMAT </w:instrTex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B02452">
        <w:rPr>
          <w:rFonts w:ascii="Times New Roman" w:eastAsia="Times New Roman" w:hAnsi="Times New Roman"/>
          <w:sz w:val="24"/>
          <w:szCs w:val="24"/>
          <w:lang w:eastAsia="cs-CZ"/>
        </w:rPr>
        <w:t>4.1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se považují:</w:t>
      </w:r>
    </w:p>
    <w:p w:rsidR="0033105E" w:rsidRPr="00987816" w:rsidRDefault="006C2728" w:rsidP="00AA0C47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eškeré technické a komerční informace týkající se zařízení dodávaných oběma smluvním</w:t>
      </w:r>
      <w:r w:rsidR="00D367D5" w:rsidRPr="00987816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stranami pro řešení společného projektu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33105E" w:rsidRPr="00987816" w:rsidRDefault="006945AF" w:rsidP="00AA0C47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"</w:t>
      </w:r>
      <w:r w:rsidR="006C2728" w:rsidRPr="00987816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now-how" a technologické postupy používané smluvními stranami pro řešení společného projektu</w:t>
      </w:r>
      <w:r w:rsidR="006C2728" w:rsidRPr="00987816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6945AF" w:rsidRPr="00987816" w:rsidRDefault="006C2728" w:rsidP="00AA0C47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nformace o struktuře organizace a aktivitách smluvní</w:t>
      </w:r>
      <w:r w:rsidR="00B70EFF" w:rsidRPr="00987816">
        <w:rPr>
          <w:rFonts w:ascii="Times New Roman" w:eastAsia="Times New Roman" w:hAnsi="Times New Roman"/>
          <w:sz w:val="24"/>
          <w:szCs w:val="24"/>
          <w:lang w:eastAsia="cs-CZ"/>
        </w:rPr>
        <w:t>ch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stran, včetně jejich mezinárodních a domácích vazeb, získané během řešení</w:t>
      </w:r>
      <w:r w:rsidR="00D367D5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společného projektu.</w:t>
      </w:r>
    </w:p>
    <w:p w:rsidR="0044796C" w:rsidRPr="00987816" w:rsidRDefault="0044796C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2A8C" w:rsidRPr="00987816" w:rsidRDefault="003C2A8C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87816" w:rsidRDefault="006945AF" w:rsidP="00AA0C47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DUŠEVNÍ VLASTNICTVÍ, PATENTY A LICENCE</w:t>
      </w:r>
    </w:p>
    <w:p w:rsidR="00987816" w:rsidRPr="00987816" w:rsidRDefault="00987816" w:rsidP="00987816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F1D2A" w:rsidRPr="00987816" w:rsidRDefault="001F1D2A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3" w:name="_Ref409508160"/>
      <w:bookmarkStart w:id="4" w:name="_Ref423432072"/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Pokud bude výsledek vytvořený při plnění této smlouvy společnou tvůrčí prací zaměstnanců obou smluvních stran na úrovni vynálezu dle zákona č. 527/1990 Sb., o vynálezech a zlepšovacích návrzích, ve znění pozdějších předpisů, nebo technického řešení dle zákona č. 478/1992 Sb., o užitných vzorech, ve znění pozdějších předpisů, budou smluvní strany spolumajiteli práv k tomuto vynálezu nebo technickému řešení.</w:t>
      </w:r>
      <w:bookmarkEnd w:id="3"/>
    </w:p>
    <w:p w:rsidR="001F1D2A" w:rsidRPr="00987816" w:rsidRDefault="001F1D2A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5" w:name="_Ref409591077"/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Vytvořil-li původce vynález nebo technické řešení ke splnění úkolu z pracovního poměru k zaměstnavateli, přechází právo na patent nebo užitný vzor na zaměstnavatele.</w:t>
      </w:r>
      <w:bookmarkEnd w:id="5"/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Právo na původcovství tím není dotčeno.</w:t>
      </w:r>
    </w:p>
    <w:p w:rsidR="001F1D2A" w:rsidRPr="00987816" w:rsidRDefault="001F1D2A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před zahájením prací na Projektu zajistí, aby ustanovení článku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begin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REF _Ref409591077 \r \h  \* MERGEFORMAT </w:instrTex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B02452">
        <w:rPr>
          <w:rFonts w:ascii="Times New Roman" w:eastAsia="Times New Roman" w:hAnsi="Times New Roman"/>
          <w:sz w:val="24"/>
          <w:szCs w:val="24"/>
          <w:lang w:eastAsia="cs-CZ"/>
        </w:rPr>
        <w:t>5.2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 nebylo v kolizi s pracovní nebo jinou smlouvou zaměstnanců, kteří se budou na projektu podílet zejména jako členové řešitelského týmu.</w:t>
      </w:r>
    </w:p>
    <w:p w:rsidR="001F1D2A" w:rsidRPr="00987816" w:rsidRDefault="001F1D2A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" w:name="_Ref409508110"/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Smluvní strany zajistí, aby původci vynálezu nebo technického řešení, které vytvoří ke splnění úkolu z pracovního poměru k zaměstnavateli při řešení Projektu, neprodleně písemně vyrozuměli svého zaměstnavatele o jeho vytvoření a zároveň zaměstnavateli předali podklady potřebné k jeho posouzení tak, aby mohla být zajištěna dostatečná ochrana duševního vlastnictví.</w:t>
      </w:r>
      <w:bookmarkEnd w:id="6"/>
    </w:p>
    <w:p w:rsidR="001F1D2A" w:rsidRPr="00987816" w:rsidRDefault="001F1D2A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jsou v případě vytvoření vynálezu nebo technického řešení při plnění této smlouvy povinny tuto skutečnost oznámit druhé smluvní straně nejpozději do dvou měsíců od převzetí písemného vyrozumění dle ustanovení článku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begin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REF _Ref409508110 \r \h  \* MERGEFORMAT </w:instrTex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B02452">
        <w:rPr>
          <w:rFonts w:ascii="Times New Roman" w:eastAsia="Times New Roman" w:hAnsi="Times New Roman"/>
          <w:sz w:val="24"/>
          <w:szCs w:val="24"/>
          <w:lang w:eastAsia="cs-CZ"/>
        </w:rPr>
        <w:t>5.4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 a předat druhé smluvní straně kopii potvrzení o vyrozumění.</w:t>
      </w:r>
    </w:p>
    <w:p w:rsidR="001F1D2A" w:rsidRPr="00987816" w:rsidRDefault="001F1D2A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Pro účely této smlouvy je výsledek řešení na úrovni vynálezu nebo technického řešení dle ustanovení článku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begin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REF _Ref409508160 \r \h  \* MERGEFORMAT </w:instrTex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B02452">
        <w:rPr>
          <w:rFonts w:ascii="Times New Roman" w:eastAsia="Times New Roman" w:hAnsi="Times New Roman"/>
          <w:sz w:val="24"/>
          <w:szCs w:val="24"/>
          <w:lang w:eastAsia="cs-CZ"/>
        </w:rPr>
        <w:t>5.1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 tehdy, když kterákoliv ze smluvních stran uplatní právo na patent nebo na užitný vzor dle ustanovení článku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begin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REF _Ref409508188 \r \h  \* MERGEFORMAT </w:instrTex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B02452">
        <w:rPr>
          <w:rFonts w:ascii="Times New Roman" w:eastAsia="Times New Roman" w:hAnsi="Times New Roman"/>
          <w:sz w:val="24"/>
          <w:szCs w:val="24"/>
          <w:lang w:eastAsia="cs-CZ"/>
        </w:rPr>
        <w:t>5.7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bookmarkStart w:id="7" w:name="_Ref203194064"/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této smlouvy.</w:t>
      </w:r>
      <w:bookmarkStart w:id="8" w:name="_Ref216570652"/>
    </w:p>
    <w:p w:rsidR="001F1D2A" w:rsidRPr="00987816" w:rsidRDefault="001F1D2A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9" w:name="_Ref409508188"/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zavazují, že uplatní právo na patent nebo na užitný vzor ve lhůtě tří měsíců od písemného vyrozumění dle ustanovení článku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begin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REF _Ref409508110 \r \h  \* MERGEFORMAT </w:instrTex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B02452">
        <w:rPr>
          <w:rFonts w:ascii="Times New Roman" w:eastAsia="Times New Roman" w:hAnsi="Times New Roman"/>
          <w:sz w:val="24"/>
          <w:szCs w:val="24"/>
          <w:lang w:eastAsia="cs-CZ"/>
        </w:rPr>
        <w:t>5.4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 vůči původcům vynálezu nebo technického řešení, kteří jsou jejich zaměstnanci, dle ustanovení § 9 odst. 3 zákona č. 527/1990 Sb., o vynálezech a zlepšovacích návrzích.</w:t>
      </w:r>
      <w:bookmarkEnd w:id="7"/>
      <w:bookmarkEnd w:id="8"/>
      <w:bookmarkEnd w:id="9"/>
    </w:p>
    <w:p w:rsidR="001F1D2A" w:rsidRPr="00987816" w:rsidRDefault="001F1D2A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 dle článku 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begin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REF _Ref409508160 \r \h  \* MERGEFORMAT </w:instrTex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 w:rsidR="00B02452">
        <w:rPr>
          <w:rFonts w:ascii="Times New Roman" w:eastAsia="Times New Roman" w:hAnsi="Times New Roman"/>
          <w:sz w:val="24"/>
          <w:szCs w:val="24"/>
          <w:lang w:eastAsia="cs-CZ"/>
        </w:rPr>
        <w:t>5.1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 se Smluvní strany zavazují, že po uplatnění práva na patent nebo na užitný vzor uzavřou smlouvu o spoluvlastnictví vynálezu nebo technického řešení, v níž zejména upraví výši svých spoluvlastnických podílů k vynálezu nebo technickému řešení, dále postup při zpracování a podání přihlášky vynálezu nebo užitného vzoru a také výši podílů na úhradě nákladů a přínosech z využití vynálezu nebo technického řešení. Při stanovení spoluvlastnických podílů k vynálezu nebo technickému řešení budou smluvní strany vycházet z podílu jejich nákladů skutečně vynaložených na řešení projektu do doby, kdy první z nich uplatní práva na patent nebo užitný vzor, pokud se nedohodnou jinak.</w:t>
      </w:r>
    </w:p>
    <w:p w:rsidR="001F1D2A" w:rsidRPr="00987816" w:rsidRDefault="001F1D2A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Pokud bude vynález nebo technické řešení vytvořené vlastní tvůrčí prací zaměstnanců pouze jedné ze smluvních stran, bude majitelem práv k tomuto vynálezu nebo technickému řešení pouze ta smluvní strana, jejíž zaměstnanci budou původci tohoto vynálezu nebo technického řešení.</w:t>
      </w:r>
    </w:p>
    <w:bookmarkEnd w:id="4"/>
    <w:p w:rsidR="006945AF" w:rsidRPr="00987816" w:rsidRDefault="006945A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87816" w:rsidRDefault="006945AF" w:rsidP="00AA0C47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PLATNOST  SMLOUVY</w:t>
      </w:r>
    </w:p>
    <w:p w:rsidR="006945AF" w:rsidRPr="00987816" w:rsidRDefault="006945AF" w:rsidP="00AA0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3105E" w:rsidRDefault="00B52F3C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Tato s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mlouva se uzavírá na </w:t>
      </w:r>
      <w:r w:rsidR="00E37EB7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dobu </w:t>
      </w:r>
      <w:r w:rsidR="001F1D2A" w:rsidRPr="00351ADE">
        <w:rPr>
          <w:rFonts w:ascii="Times New Roman" w:eastAsia="Times New Roman" w:hAnsi="Times New Roman"/>
          <w:sz w:val="24"/>
          <w:szCs w:val="24"/>
          <w:lang w:eastAsia="cs-CZ"/>
        </w:rPr>
        <w:t xml:space="preserve">určitou </w:t>
      </w:r>
      <w:r w:rsidR="00CC2F97" w:rsidRPr="00351ADE">
        <w:rPr>
          <w:rFonts w:ascii="Times New Roman" w:eastAsia="Times New Roman" w:hAnsi="Times New Roman"/>
          <w:sz w:val="24"/>
          <w:szCs w:val="24"/>
          <w:lang w:eastAsia="cs-CZ"/>
        </w:rPr>
        <w:t xml:space="preserve">od </w:t>
      </w:r>
      <w:r w:rsidR="00351ADE" w:rsidRPr="00F34A0A">
        <w:rPr>
          <w:rFonts w:ascii="Times New Roman" w:eastAsia="Times New Roman" w:hAnsi="Times New Roman"/>
          <w:sz w:val="24"/>
          <w:szCs w:val="24"/>
          <w:lang w:eastAsia="cs-CZ"/>
        </w:rPr>
        <w:t>1. 7. 2016</w:t>
      </w:r>
      <w:r w:rsidR="00CC2F97" w:rsidRPr="00F34A0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C2F97" w:rsidRPr="00351ADE">
        <w:rPr>
          <w:rFonts w:ascii="Times New Roman" w:eastAsia="Times New Roman" w:hAnsi="Times New Roman"/>
          <w:sz w:val="24"/>
          <w:szCs w:val="24"/>
          <w:lang w:eastAsia="cs-CZ"/>
        </w:rPr>
        <w:t xml:space="preserve">do </w:t>
      </w:r>
      <w:r w:rsidR="00351ADE" w:rsidRPr="00F34A0A">
        <w:rPr>
          <w:rFonts w:ascii="Times New Roman" w:eastAsia="Times New Roman" w:hAnsi="Times New Roman"/>
          <w:sz w:val="24"/>
          <w:szCs w:val="24"/>
          <w:lang w:eastAsia="cs-CZ"/>
        </w:rPr>
        <w:t xml:space="preserve">30. 06. 2017 </w:t>
      </w:r>
      <w:r w:rsidR="00E37EB7" w:rsidRPr="00351ADE">
        <w:rPr>
          <w:rFonts w:ascii="Times New Roman" w:eastAsia="Times New Roman" w:hAnsi="Times New Roman"/>
          <w:sz w:val="24"/>
          <w:szCs w:val="24"/>
          <w:lang w:eastAsia="cs-CZ"/>
        </w:rPr>
        <w:t xml:space="preserve">s tím, že </w:t>
      </w:r>
      <w:r w:rsidR="006945AF" w:rsidRPr="00351ADE">
        <w:rPr>
          <w:rFonts w:ascii="Times New Roman" w:eastAsia="Times New Roman" w:hAnsi="Times New Roman"/>
          <w:sz w:val="24"/>
          <w:szCs w:val="24"/>
          <w:lang w:eastAsia="cs-CZ"/>
        </w:rPr>
        <w:t>pokud kterákoliv smluvní strana alespoň</w:t>
      </w:r>
      <w:r w:rsidR="00D367D5" w:rsidRPr="00351AD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945AF" w:rsidRPr="00351ADE">
        <w:rPr>
          <w:rFonts w:ascii="Times New Roman" w:eastAsia="Times New Roman" w:hAnsi="Times New Roman"/>
          <w:sz w:val="24"/>
          <w:szCs w:val="24"/>
          <w:lang w:eastAsia="cs-CZ"/>
        </w:rPr>
        <w:t>dva měsíce před ukončením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37EB7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platnosti 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sml</w:t>
      </w:r>
      <w:r w:rsidR="00E37EB7" w:rsidRPr="00987816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uv</w:t>
      </w:r>
      <w:r w:rsidR="00E37EB7" w:rsidRPr="00987816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písemně nesdělí druhé smluvní straně</w:t>
      </w:r>
      <w:r w:rsidR="00E37EB7" w:rsidRPr="00987816">
        <w:rPr>
          <w:rFonts w:ascii="Times New Roman" w:eastAsia="Times New Roman" w:hAnsi="Times New Roman"/>
          <w:sz w:val="24"/>
          <w:szCs w:val="24"/>
          <w:lang w:eastAsia="cs-CZ"/>
        </w:rPr>
        <w:t>, že na jejím prodloužení nemá zájem, prodlužuje se platnost smlouvy automaticky o další rok.</w:t>
      </w:r>
    </w:p>
    <w:p w:rsidR="00351ADE" w:rsidRPr="00987816" w:rsidRDefault="00351ADE" w:rsidP="00351ADE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87816" w:rsidRDefault="006945AF" w:rsidP="00AA0C47">
      <w:pPr>
        <w:pStyle w:val="Odstavecseseznamem"/>
        <w:numPr>
          <w:ilvl w:val="1"/>
          <w:numId w:val="13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Smlouva může být dále ukončena:</w:t>
      </w:r>
    </w:p>
    <w:p w:rsidR="00D367D5" w:rsidRPr="00987816" w:rsidRDefault="00E37EB7" w:rsidP="00AA0C4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ísemnou dohodou obou smluvních stran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220705" w:rsidRPr="00987816" w:rsidRDefault="00220705" w:rsidP="00AA0C4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Smluvní strana je oprávněna odstoupit od této smlouvy též v případě, že druhá smluvní strana podá insolvenční návrh jako dlužník ve smyslu § 98 zákona č. 182/2006 Sb., o úpadku a způsobech jeho řešení (insolvenční zákon), ve znění pozdějších předpisů (dále jen „insolvenční zákon“); insolvenční soud nerozhodne o insolvenčním návrhu na druhou smluvní stranu do 3 měsíců od zahájení insolvenčního řízení; insolvenční soud vydá rozhodnutí o úpadku druhé smluvní strany ve smyslu § 136 insolvenčního zákona; insolvenční soud zamítne insolvenční návrh pro nedostatek majetku druhé smluvní strany; insolvenční soud prohlásí konkurs na majetek druhé smluvní strany; nebo je přijato rozhodnutí o povinném nebo dobrovolném zrušení druhé smluvní strany (vyjma případů přeměn společnosti).</w:t>
      </w:r>
    </w:p>
    <w:p w:rsidR="006945AF" w:rsidRPr="00987816" w:rsidRDefault="00164B14" w:rsidP="00AA0C4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>písemnou výpovědí podanou jednou smluvní stranou</w:t>
      </w:r>
      <w:r w:rsidR="00B52F3C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při</w:t>
      </w:r>
      <w:r w:rsidR="00B95582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podstatném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porušení ustanovení čl. I</w:t>
      </w:r>
      <w:r w:rsidR="00526769" w:rsidRPr="00987816">
        <w:rPr>
          <w:rFonts w:ascii="Times New Roman" w:eastAsia="Times New Roman" w:hAnsi="Times New Roman"/>
          <w:sz w:val="24"/>
          <w:szCs w:val="24"/>
          <w:lang w:eastAsia="cs-CZ"/>
        </w:rPr>
        <w:t>II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526769" w:rsidRPr="00987816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V. této </w:t>
      </w:r>
      <w:r w:rsidR="00506AC2" w:rsidRPr="00987816">
        <w:rPr>
          <w:rFonts w:ascii="Times New Roman" w:eastAsia="Times New Roman" w:hAnsi="Times New Roman"/>
          <w:sz w:val="24"/>
          <w:szCs w:val="24"/>
          <w:lang w:eastAsia="cs-CZ"/>
        </w:rPr>
        <w:t>smlouvy</w:t>
      </w:r>
      <w:r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druhou ze smluvních stran</w:t>
      </w:r>
      <w:r w:rsidR="006945AF" w:rsidRPr="00987816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220705" w:rsidRPr="00987816">
        <w:rPr>
          <w:rFonts w:ascii="Times New Roman" w:eastAsia="Times New Roman" w:hAnsi="Times New Roman"/>
          <w:sz w:val="24"/>
          <w:szCs w:val="24"/>
          <w:lang w:eastAsia="cs-CZ"/>
        </w:rPr>
        <w:t xml:space="preserve"> Výpovědní lhůta v tomto případě činí 2 měsíce a počíná plynout 1. Dne měsíce následujícím pod dni doručení výpovědi druhé smluvní straně.</w:t>
      </w:r>
    </w:p>
    <w:p w:rsidR="00220705" w:rsidRPr="00987816" w:rsidRDefault="00220705" w:rsidP="00AA0C47">
      <w:pPr>
        <w:pStyle w:val="Odstavecseseznamem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20705" w:rsidRPr="00987816" w:rsidRDefault="00220705" w:rsidP="00AA0C47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878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Vyšší moc</w:t>
      </w:r>
    </w:p>
    <w:p w:rsidR="00220705" w:rsidRPr="00987816" w:rsidRDefault="00220705" w:rsidP="00AA0C47">
      <w:pPr>
        <w:pStyle w:val="Textlnku"/>
      </w:pPr>
    </w:p>
    <w:p w:rsidR="00220705" w:rsidRPr="00987816" w:rsidRDefault="00220705" w:rsidP="00AA0C47">
      <w:pPr>
        <w:pStyle w:val="slovanseznam"/>
        <w:numPr>
          <w:ilvl w:val="1"/>
          <w:numId w:val="13"/>
        </w:numPr>
        <w:spacing w:after="0" w:line="240" w:lineRule="auto"/>
        <w:ind w:hanging="720"/>
        <w:rPr>
          <w:sz w:val="24"/>
          <w:szCs w:val="24"/>
        </w:rPr>
      </w:pPr>
      <w:r w:rsidRPr="00987816">
        <w:rPr>
          <w:sz w:val="24"/>
          <w:szCs w:val="24"/>
        </w:rPr>
        <w:t>Odpovědnosti za porušení smluvní povinnosti se smluvní strana zprostí, prokáže-li, že jí ve splnění povinnosti ze smlouvy dočasně nebo trvale zabránila mimořádná nepředvídatelná a nepřekonatelná překážka vzniklá nezávisle na její vůli (dále jen „vyšší moc“). Překážka vzniklá z osobních poměrů smluvní strany nebo vzniklá až v době, kdy byla smluvní strana s plněním smluvené povinnosti v prodlení, ani překážka, kterou byla smluvní strana povinna překonat, ji však povinnosti k náhradě nezprostí.</w:t>
      </w:r>
    </w:p>
    <w:p w:rsidR="00220705" w:rsidRPr="00987816" w:rsidRDefault="00220705" w:rsidP="00AA0C47">
      <w:pPr>
        <w:pStyle w:val="slovanseznam"/>
        <w:numPr>
          <w:ilvl w:val="1"/>
          <w:numId w:val="13"/>
        </w:numPr>
        <w:spacing w:after="0" w:line="240" w:lineRule="auto"/>
        <w:ind w:hanging="720"/>
        <w:rPr>
          <w:sz w:val="24"/>
          <w:szCs w:val="24"/>
        </w:rPr>
      </w:pPr>
      <w:r w:rsidRPr="00987816">
        <w:rPr>
          <w:sz w:val="24"/>
          <w:szCs w:val="24"/>
        </w:rPr>
        <w:t>Za vyšší moc se pro účely této smlouvy, pokud splňují předpoklady uvedené v předcházejícím odstavci, považují zejména:</w:t>
      </w:r>
    </w:p>
    <w:p w:rsidR="00220705" w:rsidRPr="00987816" w:rsidRDefault="00220705" w:rsidP="00AA0C47">
      <w:pPr>
        <w:pStyle w:val="Textlnku"/>
        <w:numPr>
          <w:ilvl w:val="1"/>
          <w:numId w:val="18"/>
        </w:numPr>
        <w:rPr>
          <w:sz w:val="24"/>
          <w:szCs w:val="24"/>
        </w:rPr>
      </w:pPr>
      <w:r w:rsidRPr="00987816">
        <w:rPr>
          <w:sz w:val="24"/>
          <w:szCs w:val="24"/>
        </w:rPr>
        <w:t>přírodní katastrofy, požáry, zemětřesení, sesuvy půdy, povodně, vichřice nebo jiné atmosférické poruchy a jevy značného rozsahu; nebo</w:t>
      </w:r>
    </w:p>
    <w:p w:rsidR="00220705" w:rsidRPr="00987816" w:rsidRDefault="00220705" w:rsidP="00AA0C47">
      <w:pPr>
        <w:pStyle w:val="Textlnku"/>
        <w:numPr>
          <w:ilvl w:val="1"/>
          <w:numId w:val="18"/>
        </w:numPr>
        <w:rPr>
          <w:sz w:val="24"/>
          <w:szCs w:val="24"/>
        </w:rPr>
      </w:pPr>
      <w:r w:rsidRPr="00987816">
        <w:rPr>
          <w:sz w:val="24"/>
          <w:szCs w:val="24"/>
        </w:rPr>
        <w:t>války, povstání, vzpoury, občanské nepokoje nebo stávky; nebo</w:t>
      </w:r>
    </w:p>
    <w:p w:rsidR="00220705" w:rsidRPr="00987816" w:rsidRDefault="00220705" w:rsidP="00AA0C47">
      <w:pPr>
        <w:pStyle w:val="Textlnku"/>
        <w:numPr>
          <w:ilvl w:val="1"/>
          <w:numId w:val="18"/>
        </w:numPr>
        <w:rPr>
          <w:sz w:val="24"/>
          <w:szCs w:val="24"/>
        </w:rPr>
      </w:pPr>
      <w:r w:rsidRPr="00987816">
        <w:rPr>
          <w:sz w:val="24"/>
          <w:szCs w:val="24"/>
        </w:rPr>
        <w:t>rozhodnutí nebo normativní akty orgánů veřejné moci, regulace, omezení, zákazy nebo jiné zásahy státu, orgánů státní správy nebo samosprávy; nebo</w:t>
      </w:r>
    </w:p>
    <w:p w:rsidR="00220705" w:rsidRPr="00987816" w:rsidRDefault="00220705" w:rsidP="00AA0C47">
      <w:pPr>
        <w:pStyle w:val="Textlnku"/>
        <w:numPr>
          <w:ilvl w:val="1"/>
          <w:numId w:val="18"/>
        </w:numPr>
        <w:spacing w:after="240"/>
        <w:rPr>
          <w:sz w:val="24"/>
          <w:szCs w:val="24"/>
        </w:rPr>
      </w:pPr>
      <w:r w:rsidRPr="00987816">
        <w:rPr>
          <w:sz w:val="24"/>
          <w:szCs w:val="24"/>
        </w:rPr>
        <w:t>havárie, výbuchy nebo jiná poškození výrobního nebo distribučního zařízení.</w:t>
      </w:r>
    </w:p>
    <w:p w:rsidR="00220705" w:rsidRPr="00987816" w:rsidRDefault="00220705" w:rsidP="00AA0C47">
      <w:pPr>
        <w:pStyle w:val="slovanseznam"/>
        <w:numPr>
          <w:ilvl w:val="1"/>
          <w:numId w:val="13"/>
        </w:numPr>
        <w:spacing w:after="0" w:line="240" w:lineRule="auto"/>
        <w:ind w:hanging="720"/>
        <w:rPr>
          <w:sz w:val="24"/>
          <w:szCs w:val="24"/>
        </w:rPr>
      </w:pPr>
      <w:r w:rsidRPr="00987816">
        <w:rPr>
          <w:sz w:val="24"/>
          <w:szCs w:val="24"/>
        </w:rPr>
        <w:t xml:space="preserve">Smluvní strana, která porušila, porušuje nebo předpokládá s ohledem na všechny známé skutečnosti, že poruší svoji smluvní povinnost, a to v důsledku nastalé události vyšší moci, je povinna bezodkladně informovat o takovém porušení nebo události druhou smluvní stranu a vyvinout veškeré možné úsilí k odvrácení takové události nebo jejích následků a k jejich odstranění. </w:t>
      </w:r>
    </w:p>
    <w:p w:rsidR="00B52F3C" w:rsidRPr="00987816" w:rsidRDefault="00B52F3C" w:rsidP="00AA0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87816" w:rsidRDefault="006945AF" w:rsidP="00AA0C47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10" w:name="_Ref427930356"/>
      <w:r w:rsidRPr="0098781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ZÁVĚREČNÁ  UJEDNÁNÍ</w:t>
      </w:r>
      <w:bookmarkEnd w:id="10"/>
    </w:p>
    <w:p w:rsidR="006945AF" w:rsidRPr="00987816" w:rsidRDefault="006945AF" w:rsidP="00AA0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7A40" w:rsidRPr="00987816" w:rsidRDefault="00952394" w:rsidP="00AA0C47">
      <w:pPr>
        <w:pStyle w:val="slovanseznam"/>
        <w:numPr>
          <w:ilvl w:val="1"/>
          <w:numId w:val="13"/>
        </w:numPr>
        <w:spacing w:after="0" w:line="240" w:lineRule="auto"/>
        <w:ind w:hanging="720"/>
        <w:rPr>
          <w:sz w:val="24"/>
          <w:szCs w:val="24"/>
        </w:rPr>
      </w:pPr>
      <w:r w:rsidRPr="00987816">
        <w:rPr>
          <w:sz w:val="24"/>
          <w:szCs w:val="24"/>
        </w:rPr>
        <w:t>Tato smlouva může být měněna nebo doplňována pouze písemnými, vzestupně číslovanými dodatky.</w:t>
      </w:r>
    </w:p>
    <w:p w:rsidR="00B95582" w:rsidRPr="00987816" w:rsidRDefault="00B95582" w:rsidP="00AA0C47">
      <w:pPr>
        <w:pStyle w:val="slovanseznam"/>
        <w:numPr>
          <w:ilvl w:val="1"/>
          <w:numId w:val="13"/>
        </w:numPr>
        <w:spacing w:after="0" w:line="240" w:lineRule="auto"/>
        <w:ind w:hanging="720"/>
        <w:rPr>
          <w:sz w:val="24"/>
          <w:szCs w:val="24"/>
        </w:rPr>
      </w:pPr>
      <w:r w:rsidRPr="00987816">
        <w:rPr>
          <w:sz w:val="24"/>
          <w:szCs w:val="24"/>
        </w:rPr>
        <w:t>Smluvní strany vylučují použití § 1740 odst. 3 a § 1751 odst. 2 zákona č. 89/2012 Sb., občanský zákoník, v platném znění (dále jen „OZ“), které stanoví, že smlouva je uzavřena i tehdy, kdy nedojde k úplné shodě projevů vůle smluvních stran.</w:t>
      </w:r>
    </w:p>
    <w:p w:rsidR="00B95582" w:rsidRDefault="00B95582" w:rsidP="00AA0C47">
      <w:pPr>
        <w:pStyle w:val="slovanseznam"/>
        <w:numPr>
          <w:ilvl w:val="1"/>
          <w:numId w:val="13"/>
        </w:numPr>
        <w:spacing w:after="0" w:line="240" w:lineRule="auto"/>
        <w:ind w:hanging="720"/>
        <w:rPr>
          <w:sz w:val="24"/>
          <w:szCs w:val="24"/>
        </w:rPr>
      </w:pPr>
      <w:r w:rsidRPr="00987816">
        <w:rPr>
          <w:sz w:val="24"/>
          <w:szCs w:val="24"/>
        </w:rPr>
        <w:lastRenderedPageBreak/>
        <w:t>Žádná ze smluvních stran není oprávněna bez předchozího písemného souhlasu druhé smluvní strany převést jakákoliv práva a/nebo povinnosti z této smlouvy na třetí osobu.</w:t>
      </w:r>
    </w:p>
    <w:p w:rsidR="00220705" w:rsidRPr="00922862" w:rsidRDefault="00220705" w:rsidP="00531C63">
      <w:pPr>
        <w:pStyle w:val="slovanseznam"/>
        <w:numPr>
          <w:ilvl w:val="1"/>
          <w:numId w:val="13"/>
        </w:numPr>
        <w:spacing w:after="0" w:line="240" w:lineRule="auto"/>
        <w:ind w:hanging="720"/>
        <w:rPr>
          <w:sz w:val="24"/>
          <w:szCs w:val="24"/>
        </w:rPr>
      </w:pPr>
      <w:r w:rsidRPr="00531C63">
        <w:rPr>
          <w:sz w:val="24"/>
          <w:szCs w:val="24"/>
        </w:rPr>
        <w:t>S</w:t>
      </w:r>
      <w:r w:rsidRPr="00A23743">
        <w:rPr>
          <w:sz w:val="24"/>
          <w:szCs w:val="24"/>
        </w:rPr>
        <w:t>mluvní strany prohlašují a svým podpisem potvrzují, že se žádná z nich necítí být a nepovažuje se za slabší smluvní stranu v porovnání s druhou smluvní stranou a že měly možnost seznámit se s textem a obsahem smlouvy, obsahu rozumí, chtějí jím být vázány a smluvní uje</w:t>
      </w:r>
      <w:r w:rsidRPr="00531C63">
        <w:rPr>
          <w:sz w:val="24"/>
          <w:szCs w:val="24"/>
        </w:rPr>
        <w:t>dnání sp</w:t>
      </w:r>
      <w:r w:rsidRPr="00922862">
        <w:rPr>
          <w:sz w:val="24"/>
          <w:szCs w:val="24"/>
        </w:rPr>
        <w:t>olečně dostatečně projednaly. Smluvní strany dále prohlašují, že realizací této smlouvy nedochází k neúměrnému zkrácení jedné ze</w:t>
      </w:r>
      <w:r w:rsidR="0011208F" w:rsidRPr="00922862">
        <w:rPr>
          <w:sz w:val="24"/>
          <w:szCs w:val="24"/>
        </w:rPr>
        <w:t xml:space="preserve"> smluvních stran dle § 1793 OZ.</w:t>
      </w:r>
    </w:p>
    <w:p w:rsidR="00587A40" w:rsidRPr="00922862" w:rsidRDefault="00952394" w:rsidP="00AA0C47">
      <w:pPr>
        <w:pStyle w:val="slovanseznam"/>
        <w:numPr>
          <w:ilvl w:val="1"/>
          <w:numId w:val="13"/>
        </w:numPr>
        <w:spacing w:after="0" w:line="240" w:lineRule="auto"/>
        <w:ind w:hanging="720"/>
        <w:rPr>
          <w:sz w:val="24"/>
          <w:szCs w:val="24"/>
        </w:rPr>
      </w:pPr>
      <w:r w:rsidRPr="00922862">
        <w:rPr>
          <w:sz w:val="24"/>
          <w:szCs w:val="24"/>
        </w:rPr>
        <w:t xml:space="preserve">V případě jakékoliv změny údajů uvedených v článku </w:t>
      </w:r>
      <w:r w:rsidR="00506AC2" w:rsidRPr="00922862">
        <w:rPr>
          <w:sz w:val="24"/>
          <w:szCs w:val="24"/>
        </w:rPr>
        <w:fldChar w:fldCharType="begin"/>
      </w:r>
      <w:r w:rsidR="00506AC2" w:rsidRPr="00922862">
        <w:rPr>
          <w:sz w:val="24"/>
          <w:szCs w:val="24"/>
        </w:rPr>
        <w:instrText xml:space="preserve"> REF _Ref427930330 \r \h </w:instrText>
      </w:r>
      <w:r w:rsidR="00987816" w:rsidRPr="00922862">
        <w:rPr>
          <w:sz w:val="24"/>
          <w:szCs w:val="24"/>
        </w:rPr>
        <w:instrText xml:space="preserve"> \* MERGEFORMAT </w:instrText>
      </w:r>
      <w:r w:rsidR="00506AC2" w:rsidRPr="00922862">
        <w:rPr>
          <w:sz w:val="24"/>
          <w:szCs w:val="24"/>
        </w:rPr>
      </w:r>
      <w:r w:rsidR="00506AC2" w:rsidRPr="00922862">
        <w:rPr>
          <w:sz w:val="24"/>
          <w:szCs w:val="24"/>
        </w:rPr>
        <w:fldChar w:fldCharType="separate"/>
      </w:r>
      <w:r w:rsidR="00B02452">
        <w:rPr>
          <w:sz w:val="24"/>
          <w:szCs w:val="24"/>
        </w:rPr>
        <w:t>I</w:t>
      </w:r>
      <w:r w:rsidR="00506AC2" w:rsidRPr="00922862">
        <w:rPr>
          <w:sz w:val="24"/>
          <w:szCs w:val="24"/>
        </w:rPr>
        <w:fldChar w:fldCharType="end"/>
      </w:r>
      <w:r w:rsidRPr="00922862">
        <w:rPr>
          <w:sz w:val="24"/>
          <w:szCs w:val="24"/>
        </w:rPr>
        <w:t xml:space="preserve"> této smlouvy jsou smluvní strany povinny o této změně vyrozumět písemně druhou smluvní stranu.</w:t>
      </w:r>
    </w:p>
    <w:p w:rsidR="00587A40" w:rsidRPr="00922862" w:rsidRDefault="00AF4329" w:rsidP="00AA0C47">
      <w:pPr>
        <w:pStyle w:val="slovanseznam"/>
        <w:numPr>
          <w:ilvl w:val="1"/>
          <w:numId w:val="13"/>
        </w:numPr>
        <w:spacing w:after="0" w:line="240" w:lineRule="auto"/>
        <w:ind w:left="709" w:hanging="709"/>
        <w:rPr>
          <w:sz w:val="24"/>
          <w:szCs w:val="24"/>
        </w:rPr>
      </w:pPr>
      <w:r w:rsidRPr="00922862">
        <w:rPr>
          <w:sz w:val="24"/>
          <w:szCs w:val="24"/>
        </w:rPr>
        <w:t>Tato s</w:t>
      </w:r>
      <w:r w:rsidR="00952394" w:rsidRPr="00922862">
        <w:rPr>
          <w:sz w:val="24"/>
          <w:szCs w:val="24"/>
        </w:rPr>
        <w:t>mlouva nabývá účinnosti</w:t>
      </w:r>
      <w:r w:rsidR="00591804" w:rsidRPr="00922862">
        <w:rPr>
          <w:sz w:val="24"/>
          <w:szCs w:val="24"/>
        </w:rPr>
        <w:t xml:space="preserve"> </w:t>
      </w:r>
      <w:r w:rsidR="0068738E" w:rsidRPr="00922862">
        <w:rPr>
          <w:sz w:val="24"/>
          <w:szCs w:val="24"/>
        </w:rPr>
        <w:t>01. 07.</w:t>
      </w:r>
      <w:r w:rsidR="00591804" w:rsidRPr="00922862">
        <w:rPr>
          <w:sz w:val="24"/>
          <w:szCs w:val="24"/>
        </w:rPr>
        <w:t xml:space="preserve"> 2016</w:t>
      </w:r>
      <w:r w:rsidR="00952394" w:rsidRPr="00922862">
        <w:rPr>
          <w:sz w:val="24"/>
          <w:szCs w:val="24"/>
        </w:rPr>
        <w:t>.</w:t>
      </w:r>
    </w:p>
    <w:p w:rsidR="00587A40" w:rsidRPr="00922862" w:rsidRDefault="00952394" w:rsidP="00AA0C47">
      <w:pPr>
        <w:pStyle w:val="slovanseznam"/>
        <w:numPr>
          <w:ilvl w:val="1"/>
          <w:numId w:val="13"/>
        </w:numPr>
        <w:spacing w:after="0" w:line="240" w:lineRule="auto"/>
        <w:ind w:left="709" w:hanging="709"/>
        <w:rPr>
          <w:sz w:val="24"/>
          <w:szCs w:val="24"/>
        </w:rPr>
      </w:pPr>
      <w:r w:rsidRPr="00922862">
        <w:rPr>
          <w:sz w:val="24"/>
          <w:szCs w:val="24"/>
        </w:rPr>
        <w:t xml:space="preserve">Tato smlouva je vyhotovena ve dvou stejnopisech, z nichž jeden obdrží </w:t>
      </w:r>
      <w:r w:rsidR="001F1D2A" w:rsidRPr="00922862">
        <w:rPr>
          <w:sz w:val="24"/>
          <w:szCs w:val="24"/>
        </w:rPr>
        <w:t xml:space="preserve">Partner </w:t>
      </w:r>
      <w:r w:rsidR="00506AC2" w:rsidRPr="00922862">
        <w:rPr>
          <w:sz w:val="24"/>
          <w:szCs w:val="24"/>
        </w:rPr>
        <w:t xml:space="preserve">a druhý </w:t>
      </w:r>
      <w:r w:rsidR="0011208F" w:rsidRPr="00922862">
        <w:rPr>
          <w:sz w:val="24"/>
          <w:szCs w:val="24"/>
        </w:rPr>
        <w:t>UniCRE</w:t>
      </w:r>
      <w:r w:rsidRPr="00922862">
        <w:rPr>
          <w:sz w:val="24"/>
          <w:szCs w:val="24"/>
        </w:rPr>
        <w:t>.</w:t>
      </w:r>
    </w:p>
    <w:p w:rsidR="00952394" w:rsidRPr="00922862" w:rsidRDefault="00952394" w:rsidP="00AA0C47">
      <w:pPr>
        <w:pStyle w:val="slovanseznam"/>
        <w:numPr>
          <w:ilvl w:val="1"/>
          <w:numId w:val="13"/>
        </w:numPr>
        <w:spacing w:after="0" w:line="240" w:lineRule="auto"/>
        <w:ind w:left="709" w:hanging="709"/>
        <w:rPr>
          <w:sz w:val="24"/>
          <w:szCs w:val="24"/>
        </w:rPr>
      </w:pPr>
      <w:r w:rsidRPr="00922862">
        <w:rPr>
          <w:sz w:val="24"/>
          <w:szCs w:val="24"/>
        </w:rPr>
        <w:t>Osobami oprávněnými jednat ve věcech technických této smlouvy jsou:</w:t>
      </w:r>
    </w:p>
    <w:p w:rsidR="003C2A8C" w:rsidRPr="00922862" w:rsidRDefault="003C2A8C" w:rsidP="00AA0C47">
      <w:pPr>
        <w:pStyle w:val="slovanseznam"/>
        <w:spacing w:after="0" w:line="240" w:lineRule="auto"/>
        <w:ind w:left="0" w:firstLine="0"/>
        <w:rPr>
          <w:b/>
          <w:bCs/>
          <w:sz w:val="24"/>
          <w:szCs w:val="24"/>
        </w:rPr>
      </w:pPr>
    </w:p>
    <w:p w:rsidR="00952394" w:rsidRPr="00922862" w:rsidRDefault="00952394" w:rsidP="00AA0C47">
      <w:pPr>
        <w:pStyle w:val="slovanseznam"/>
        <w:spacing w:after="0" w:line="240" w:lineRule="auto"/>
        <w:ind w:left="0" w:firstLine="0"/>
        <w:rPr>
          <w:sz w:val="24"/>
          <w:szCs w:val="24"/>
        </w:rPr>
      </w:pPr>
      <w:r w:rsidRPr="00922862">
        <w:rPr>
          <w:b/>
          <w:bCs/>
          <w:sz w:val="24"/>
          <w:szCs w:val="24"/>
        </w:rPr>
        <w:t xml:space="preserve">Za </w:t>
      </w:r>
      <w:r w:rsidR="001F1D2A" w:rsidRPr="00922862">
        <w:rPr>
          <w:b/>
          <w:sz w:val="24"/>
          <w:szCs w:val="24"/>
        </w:rPr>
        <w:t>Partnera</w:t>
      </w:r>
      <w:r w:rsidRPr="00922862">
        <w:rPr>
          <w:b/>
          <w:bCs/>
          <w:sz w:val="24"/>
          <w:szCs w:val="24"/>
        </w:rPr>
        <w:t>:</w:t>
      </w:r>
      <w:r w:rsidR="005F74D7" w:rsidRPr="00922862">
        <w:rPr>
          <w:b/>
          <w:bCs/>
          <w:sz w:val="24"/>
          <w:szCs w:val="24"/>
        </w:rPr>
        <w:t xml:space="preserve"> </w:t>
      </w:r>
      <w:r w:rsidR="005F5954">
        <w:rPr>
          <w:bCs/>
          <w:sz w:val="24"/>
          <w:szCs w:val="24"/>
        </w:rPr>
        <w:t>xxxxxxxxxx</w:t>
      </w:r>
      <w:bookmarkStart w:id="11" w:name="_GoBack"/>
      <w:bookmarkEnd w:id="11"/>
    </w:p>
    <w:p w:rsidR="003C2A8C" w:rsidRPr="00922862" w:rsidRDefault="003C2A8C" w:rsidP="00AA0C47">
      <w:pPr>
        <w:pStyle w:val="slovanseznam"/>
        <w:spacing w:after="0"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11208F" w:rsidRPr="00922862" w:rsidRDefault="00952394" w:rsidP="00AA0C47">
      <w:pPr>
        <w:pStyle w:val="slovanseznam"/>
        <w:spacing w:after="0" w:line="240" w:lineRule="auto"/>
        <w:ind w:left="0" w:firstLine="0"/>
        <w:jc w:val="left"/>
        <w:rPr>
          <w:sz w:val="24"/>
          <w:szCs w:val="24"/>
        </w:rPr>
      </w:pPr>
      <w:r w:rsidRPr="00922862">
        <w:rPr>
          <w:b/>
          <w:bCs/>
          <w:sz w:val="24"/>
          <w:szCs w:val="24"/>
        </w:rPr>
        <w:t xml:space="preserve">Za </w:t>
      </w:r>
      <w:r w:rsidR="0011208F" w:rsidRPr="00922862">
        <w:rPr>
          <w:b/>
          <w:sz w:val="24"/>
          <w:szCs w:val="24"/>
        </w:rPr>
        <w:t>UniCRE</w:t>
      </w:r>
      <w:r w:rsidRPr="00922862">
        <w:rPr>
          <w:b/>
          <w:bCs/>
          <w:sz w:val="24"/>
          <w:szCs w:val="24"/>
        </w:rPr>
        <w:t>:</w:t>
      </w:r>
      <w:r w:rsidR="00164B14" w:rsidRPr="00922862">
        <w:rPr>
          <w:bCs/>
          <w:sz w:val="24"/>
          <w:szCs w:val="24"/>
        </w:rPr>
        <w:t xml:space="preserve"> </w:t>
      </w:r>
      <w:r w:rsidR="00EF3790" w:rsidRPr="00922862">
        <w:rPr>
          <w:bCs/>
          <w:sz w:val="24"/>
          <w:szCs w:val="24"/>
        </w:rPr>
        <w:t>Ing. František Svoboda</w:t>
      </w:r>
      <w:r w:rsidR="00446403" w:rsidRPr="00922862">
        <w:rPr>
          <w:bCs/>
          <w:sz w:val="24"/>
          <w:szCs w:val="24"/>
        </w:rPr>
        <w:t>, předseda představenstva a ředitel</w:t>
      </w:r>
    </w:p>
    <w:p w:rsidR="006945AF" w:rsidRDefault="006945A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F5954" w:rsidRPr="00922862" w:rsidRDefault="005F5954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22862" w:rsidRDefault="006945A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945AF" w:rsidRPr="00922862" w:rsidRDefault="00164B14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>V Ústí nad Labem d</w:t>
      </w:r>
      <w:r w:rsidR="006945AF" w:rsidRPr="00922862">
        <w:rPr>
          <w:rFonts w:ascii="Times New Roman" w:eastAsia="Times New Roman" w:hAnsi="Times New Roman"/>
          <w:sz w:val="24"/>
          <w:szCs w:val="24"/>
          <w:lang w:eastAsia="cs-CZ"/>
        </w:rPr>
        <w:t xml:space="preserve">ne: </w:t>
      </w:r>
      <w:r w:rsidR="003449EC" w:rsidRPr="00922862">
        <w:rPr>
          <w:rFonts w:ascii="Times New Roman" w:eastAsia="Times New Roman" w:hAnsi="Times New Roman"/>
          <w:sz w:val="24"/>
          <w:szCs w:val="24"/>
          <w:lang w:eastAsia="cs-CZ"/>
        </w:rPr>
        <w:t>……………………</w:t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>V </w:t>
      </w:r>
      <w:r w:rsidR="005F74D7" w:rsidRPr="00922862">
        <w:rPr>
          <w:rFonts w:ascii="Times New Roman" w:eastAsia="Times New Roman" w:hAnsi="Times New Roman"/>
          <w:sz w:val="24"/>
          <w:szCs w:val="24"/>
          <w:lang w:eastAsia="cs-CZ"/>
        </w:rPr>
        <w:t xml:space="preserve">Ústí nad Labem </w:t>
      </w: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6945AF" w:rsidRPr="00922862">
        <w:rPr>
          <w:rFonts w:ascii="Times New Roman" w:eastAsia="Times New Roman" w:hAnsi="Times New Roman"/>
          <w:sz w:val="24"/>
          <w:szCs w:val="24"/>
          <w:lang w:eastAsia="cs-CZ"/>
        </w:rPr>
        <w:t>ne:</w:t>
      </w:r>
      <w:r w:rsidR="005F74D7" w:rsidRPr="00922862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</w:t>
      </w:r>
    </w:p>
    <w:p w:rsidR="006945AF" w:rsidRPr="00922862" w:rsidRDefault="006945A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 xml:space="preserve">Za </w:t>
      </w:r>
      <w:r w:rsidR="0011208F" w:rsidRPr="00922862">
        <w:rPr>
          <w:rFonts w:ascii="Times New Roman" w:eastAsia="Times New Roman" w:hAnsi="Times New Roman"/>
          <w:sz w:val="24"/>
          <w:szCs w:val="24"/>
          <w:lang w:eastAsia="cs-CZ"/>
        </w:rPr>
        <w:t>UniCRE</w:t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 xml:space="preserve">Za </w:t>
      </w:r>
      <w:r w:rsidR="001F1D2A" w:rsidRPr="005F5954">
        <w:rPr>
          <w:rFonts w:ascii="Times New Roman" w:eastAsia="Times New Roman" w:hAnsi="Times New Roman"/>
          <w:sz w:val="24"/>
          <w:szCs w:val="24"/>
          <w:lang w:eastAsia="cs-CZ"/>
        </w:rPr>
        <w:t>Partner</w:t>
      </w:r>
      <w:r w:rsidR="001F1D2A" w:rsidRPr="005F5954">
        <w:rPr>
          <w:rFonts w:ascii="Times New Roman" w:hAnsi="Times New Roman"/>
          <w:sz w:val="24"/>
          <w:szCs w:val="24"/>
        </w:rPr>
        <w:t>a</w:t>
      </w:r>
    </w:p>
    <w:p w:rsidR="003449EC" w:rsidRPr="00922862" w:rsidRDefault="003449EC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449EC" w:rsidRPr="00922862" w:rsidRDefault="003449EC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23743" w:rsidRPr="00922862" w:rsidRDefault="00A23743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449EC" w:rsidRPr="00922862" w:rsidRDefault="003449EC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34DBE" w:rsidRPr="00922862" w:rsidRDefault="00534DB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</w:t>
      </w: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....................................................</w:t>
      </w:r>
    </w:p>
    <w:p w:rsidR="00534DBE" w:rsidRPr="00922862" w:rsidRDefault="00534DB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>Ing. František Svoboda</w:t>
      </w:r>
      <w:r w:rsidR="00F174D6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174D6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174D6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174D6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91804" w:rsidRPr="0092286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F174D6" w:rsidRPr="00922862">
        <w:rPr>
          <w:rFonts w:ascii="Times New Roman" w:eastAsia="Times New Roman" w:hAnsi="Times New Roman"/>
          <w:sz w:val="24"/>
          <w:szCs w:val="24"/>
          <w:lang w:eastAsia="cs-CZ"/>
        </w:rPr>
        <w:t>oc. RNDr. Martin Balej, Ph.D.</w:t>
      </w:r>
    </w:p>
    <w:p w:rsidR="006945AF" w:rsidRPr="00922862" w:rsidRDefault="006945AF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>předseda představenstva</w:t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F74D7" w:rsidRPr="00922862">
        <w:rPr>
          <w:rFonts w:ascii="Times New Roman" w:eastAsia="Times New Roman" w:hAnsi="Times New Roman"/>
          <w:sz w:val="24"/>
          <w:szCs w:val="24"/>
          <w:lang w:eastAsia="cs-CZ"/>
        </w:rPr>
        <w:t>rektor</w:t>
      </w:r>
    </w:p>
    <w:p w:rsidR="00534DBE" w:rsidRPr="00922862" w:rsidRDefault="00534DB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449EC" w:rsidRPr="00922862" w:rsidRDefault="003449EC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23743" w:rsidRPr="00922862" w:rsidRDefault="00A23743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34DBE" w:rsidRPr="00922862" w:rsidRDefault="00534DB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34DBE" w:rsidRPr="00922862" w:rsidRDefault="00534DB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</w:t>
      </w:r>
    </w:p>
    <w:p w:rsidR="006945AF" w:rsidRPr="00922862" w:rsidRDefault="00591804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534DBE" w:rsidRPr="00922862">
        <w:rPr>
          <w:rFonts w:ascii="Times New Roman" w:eastAsia="Times New Roman" w:hAnsi="Times New Roman"/>
          <w:sz w:val="24"/>
          <w:szCs w:val="24"/>
          <w:lang w:eastAsia="cs-CZ"/>
        </w:rPr>
        <w:t>oc. Ing. Jaromír Lederer, CSc.</w:t>
      </w:r>
    </w:p>
    <w:p w:rsidR="00534DBE" w:rsidRPr="00922862" w:rsidRDefault="00534DBE" w:rsidP="00AA0C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22862">
        <w:rPr>
          <w:rFonts w:ascii="Times New Roman" w:eastAsia="Times New Roman" w:hAnsi="Times New Roman"/>
          <w:sz w:val="24"/>
          <w:szCs w:val="24"/>
          <w:lang w:eastAsia="cs-CZ"/>
        </w:rPr>
        <w:t>místopředseda představenstva</w:t>
      </w:r>
    </w:p>
    <w:sectPr w:rsidR="00534DBE" w:rsidRPr="00922862" w:rsidSect="00A875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F5" w:rsidRDefault="00327EF5" w:rsidP="00D34556">
      <w:pPr>
        <w:spacing w:after="0" w:line="240" w:lineRule="auto"/>
      </w:pPr>
      <w:r>
        <w:separator/>
      </w:r>
    </w:p>
  </w:endnote>
  <w:endnote w:type="continuationSeparator" w:id="0">
    <w:p w:rsidR="00327EF5" w:rsidRDefault="00327EF5" w:rsidP="00D3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56" w:rsidRDefault="00D3455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5954">
      <w:rPr>
        <w:noProof/>
      </w:rPr>
      <w:t>5</w:t>
    </w:r>
    <w:r>
      <w:fldChar w:fldCharType="end"/>
    </w:r>
  </w:p>
  <w:p w:rsidR="00D34556" w:rsidRDefault="00D345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F5" w:rsidRDefault="00327EF5" w:rsidP="00D34556">
      <w:pPr>
        <w:spacing w:after="0" w:line="240" w:lineRule="auto"/>
      </w:pPr>
      <w:r>
        <w:separator/>
      </w:r>
    </w:p>
  </w:footnote>
  <w:footnote w:type="continuationSeparator" w:id="0">
    <w:p w:rsidR="00327EF5" w:rsidRDefault="00327EF5" w:rsidP="00D34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AE4"/>
    <w:multiLevelType w:val="hybridMultilevel"/>
    <w:tmpl w:val="DF881760"/>
    <w:lvl w:ilvl="0" w:tplc="CB228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4D3A"/>
    <w:multiLevelType w:val="hybridMultilevel"/>
    <w:tmpl w:val="F41C9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58B6"/>
    <w:multiLevelType w:val="hybridMultilevel"/>
    <w:tmpl w:val="0D720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923FA"/>
    <w:multiLevelType w:val="multilevel"/>
    <w:tmpl w:val="63DEB8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F2C4AC1"/>
    <w:multiLevelType w:val="hybridMultilevel"/>
    <w:tmpl w:val="382693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32A12"/>
    <w:multiLevelType w:val="hybridMultilevel"/>
    <w:tmpl w:val="B7887AA2"/>
    <w:lvl w:ilvl="0" w:tplc="BECC1548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6301"/>
    <w:multiLevelType w:val="hybridMultilevel"/>
    <w:tmpl w:val="D21AA6B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F8F6DD3"/>
    <w:multiLevelType w:val="hybridMultilevel"/>
    <w:tmpl w:val="09B484D8"/>
    <w:lvl w:ilvl="0" w:tplc="ACF4B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B4DB5"/>
    <w:multiLevelType w:val="hybridMultilevel"/>
    <w:tmpl w:val="D8D64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B318F"/>
    <w:multiLevelType w:val="singleLevel"/>
    <w:tmpl w:val="CD946626"/>
    <w:lvl w:ilvl="0">
      <w:start w:val="1"/>
      <w:numFmt w:val="decimal"/>
      <w:lvlText w:val="%1."/>
      <w:legacy w:legacy="1" w:legacySpace="0" w:legacyIndent="340"/>
      <w:lvlJc w:val="left"/>
      <w:pPr>
        <w:ind w:left="794" w:hanging="340"/>
      </w:pPr>
    </w:lvl>
  </w:abstractNum>
  <w:abstractNum w:abstractNumId="10">
    <w:nsid w:val="346A15D7"/>
    <w:multiLevelType w:val="multilevel"/>
    <w:tmpl w:val="F5DC82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794F03"/>
    <w:multiLevelType w:val="hybridMultilevel"/>
    <w:tmpl w:val="D94A7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93CFB"/>
    <w:multiLevelType w:val="hybridMultilevel"/>
    <w:tmpl w:val="117E7954"/>
    <w:lvl w:ilvl="0" w:tplc="41E447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118DA"/>
    <w:multiLevelType w:val="hybridMultilevel"/>
    <w:tmpl w:val="1A2AFDD6"/>
    <w:lvl w:ilvl="0" w:tplc="6318FB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FCB311F"/>
    <w:multiLevelType w:val="hybridMultilevel"/>
    <w:tmpl w:val="7638C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75188"/>
    <w:multiLevelType w:val="hybridMultilevel"/>
    <w:tmpl w:val="140201F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52B37EF"/>
    <w:multiLevelType w:val="hybridMultilevel"/>
    <w:tmpl w:val="10304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50A53"/>
    <w:multiLevelType w:val="hybridMultilevel"/>
    <w:tmpl w:val="B24A7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65835"/>
    <w:multiLevelType w:val="multilevel"/>
    <w:tmpl w:val="AB14A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0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  <w:num w:numId="14">
    <w:abstractNumId w:val="13"/>
  </w:num>
  <w:num w:numId="15">
    <w:abstractNumId w:val="10"/>
  </w:num>
  <w:num w:numId="16">
    <w:abstractNumId w:val="15"/>
  </w:num>
  <w:num w:numId="17">
    <w:abstractNumId w:val="6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AF"/>
    <w:rsid w:val="000126C1"/>
    <w:rsid w:val="00015841"/>
    <w:rsid w:val="00063DBB"/>
    <w:rsid w:val="000B6A3A"/>
    <w:rsid w:val="000C0ED7"/>
    <w:rsid w:val="000D0401"/>
    <w:rsid w:val="000D28FB"/>
    <w:rsid w:val="0011208F"/>
    <w:rsid w:val="001274BD"/>
    <w:rsid w:val="001460A3"/>
    <w:rsid w:val="00151036"/>
    <w:rsid w:val="00164B14"/>
    <w:rsid w:val="00192808"/>
    <w:rsid w:val="001F1D2A"/>
    <w:rsid w:val="00200B55"/>
    <w:rsid w:val="00220705"/>
    <w:rsid w:val="0023437E"/>
    <w:rsid w:val="002374CF"/>
    <w:rsid w:val="00247515"/>
    <w:rsid w:val="002516FA"/>
    <w:rsid w:val="00281EA1"/>
    <w:rsid w:val="002B628E"/>
    <w:rsid w:val="002D30D8"/>
    <w:rsid w:val="00322F1E"/>
    <w:rsid w:val="003230F0"/>
    <w:rsid w:val="00327EF5"/>
    <w:rsid w:val="00330739"/>
    <w:rsid w:val="0033105E"/>
    <w:rsid w:val="003449EC"/>
    <w:rsid w:val="00351ADE"/>
    <w:rsid w:val="0038747B"/>
    <w:rsid w:val="003960C7"/>
    <w:rsid w:val="003C2A8C"/>
    <w:rsid w:val="003C5D5C"/>
    <w:rsid w:val="003D6BE5"/>
    <w:rsid w:val="003D7E01"/>
    <w:rsid w:val="003F57D4"/>
    <w:rsid w:val="00420A34"/>
    <w:rsid w:val="0042555D"/>
    <w:rsid w:val="00446403"/>
    <w:rsid w:val="0044796C"/>
    <w:rsid w:val="00470B7D"/>
    <w:rsid w:val="004B11A2"/>
    <w:rsid w:val="004B255D"/>
    <w:rsid w:val="004D6A3B"/>
    <w:rsid w:val="00506AC2"/>
    <w:rsid w:val="0051797F"/>
    <w:rsid w:val="00526769"/>
    <w:rsid w:val="00531C63"/>
    <w:rsid w:val="00534DBE"/>
    <w:rsid w:val="00557327"/>
    <w:rsid w:val="0058270C"/>
    <w:rsid w:val="00587A40"/>
    <w:rsid w:val="00591804"/>
    <w:rsid w:val="005B7A04"/>
    <w:rsid w:val="005F5954"/>
    <w:rsid w:val="005F74D7"/>
    <w:rsid w:val="0064736C"/>
    <w:rsid w:val="00667657"/>
    <w:rsid w:val="0068738E"/>
    <w:rsid w:val="006945AF"/>
    <w:rsid w:val="00695724"/>
    <w:rsid w:val="006A15D2"/>
    <w:rsid w:val="006C2728"/>
    <w:rsid w:val="006D769A"/>
    <w:rsid w:val="00750B21"/>
    <w:rsid w:val="007852A9"/>
    <w:rsid w:val="007E66E8"/>
    <w:rsid w:val="008109D1"/>
    <w:rsid w:val="00813571"/>
    <w:rsid w:val="008326CD"/>
    <w:rsid w:val="0083499D"/>
    <w:rsid w:val="008623B9"/>
    <w:rsid w:val="008D7433"/>
    <w:rsid w:val="00922862"/>
    <w:rsid w:val="00943B36"/>
    <w:rsid w:val="00952394"/>
    <w:rsid w:val="00972B60"/>
    <w:rsid w:val="00987816"/>
    <w:rsid w:val="009D097B"/>
    <w:rsid w:val="009E74FB"/>
    <w:rsid w:val="00A10FD7"/>
    <w:rsid w:val="00A23743"/>
    <w:rsid w:val="00A6439B"/>
    <w:rsid w:val="00A8758C"/>
    <w:rsid w:val="00A93EFF"/>
    <w:rsid w:val="00AA0C47"/>
    <w:rsid w:val="00AE0F6F"/>
    <w:rsid w:val="00AF4329"/>
    <w:rsid w:val="00B02452"/>
    <w:rsid w:val="00B45AA7"/>
    <w:rsid w:val="00B52F3C"/>
    <w:rsid w:val="00B70EFF"/>
    <w:rsid w:val="00B95582"/>
    <w:rsid w:val="00B9731E"/>
    <w:rsid w:val="00BE6770"/>
    <w:rsid w:val="00C06B74"/>
    <w:rsid w:val="00C172E0"/>
    <w:rsid w:val="00C3300B"/>
    <w:rsid w:val="00CC2F97"/>
    <w:rsid w:val="00CE668A"/>
    <w:rsid w:val="00CF1547"/>
    <w:rsid w:val="00D34556"/>
    <w:rsid w:val="00D367D5"/>
    <w:rsid w:val="00DF7A23"/>
    <w:rsid w:val="00E37EB7"/>
    <w:rsid w:val="00EC5C06"/>
    <w:rsid w:val="00EC7187"/>
    <w:rsid w:val="00ED3D71"/>
    <w:rsid w:val="00EE60E0"/>
    <w:rsid w:val="00EF3790"/>
    <w:rsid w:val="00F174D6"/>
    <w:rsid w:val="00F34A0A"/>
    <w:rsid w:val="00F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5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945AF"/>
  </w:style>
  <w:style w:type="paragraph" w:styleId="Odstavecseseznamem">
    <w:name w:val="List Paragraph"/>
    <w:basedOn w:val="Normln"/>
    <w:uiPriority w:val="34"/>
    <w:qFormat/>
    <w:rsid w:val="008623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0FD7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3960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0C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960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0C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960C7"/>
    <w:rPr>
      <w:b/>
      <w:bCs/>
      <w:lang w:eastAsia="en-US"/>
    </w:rPr>
  </w:style>
  <w:style w:type="paragraph" w:styleId="Zpat">
    <w:name w:val="footer"/>
    <w:basedOn w:val="Normln"/>
    <w:link w:val="ZpatChar"/>
    <w:uiPriority w:val="99"/>
    <w:rsid w:val="00B973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B9731E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952394"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952394"/>
    <w:rPr>
      <w:rFonts w:ascii="Times New Roman" w:eastAsia="Times New Roman" w:hAnsi="Times New Roman"/>
    </w:rPr>
  </w:style>
  <w:style w:type="paragraph" w:styleId="slovanseznam">
    <w:name w:val="List Number"/>
    <w:basedOn w:val="Normln"/>
    <w:rsid w:val="00952394"/>
    <w:pPr>
      <w:spacing w:after="120" w:line="360" w:lineRule="auto"/>
      <w:ind w:left="794" w:hanging="34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95239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45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4556"/>
    <w:rPr>
      <w:sz w:val="22"/>
      <w:szCs w:val="22"/>
      <w:lang w:eastAsia="en-US"/>
    </w:rPr>
  </w:style>
  <w:style w:type="paragraph" w:customStyle="1" w:styleId="Textlnku">
    <w:name w:val="Text článku"/>
    <w:basedOn w:val="Normln"/>
    <w:rsid w:val="00B95582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Normln1">
    <w:name w:val="Normální1"/>
    <w:basedOn w:val="Normln"/>
    <w:rsid w:val="00220705"/>
    <w:pPr>
      <w:widowControl w:val="0"/>
      <w:spacing w:after="0" w:line="240" w:lineRule="auto"/>
    </w:pPr>
    <w:rPr>
      <w:rFonts w:ascii="Times New Roman" w:eastAsia="Times New Roman" w:hAnsi="Times New Roman"/>
      <w:noProof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5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945AF"/>
  </w:style>
  <w:style w:type="paragraph" w:styleId="Odstavecseseznamem">
    <w:name w:val="List Paragraph"/>
    <w:basedOn w:val="Normln"/>
    <w:uiPriority w:val="34"/>
    <w:qFormat/>
    <w:rsid w:val="008623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0FD7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3960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0C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960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0C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960C7"/>
    <w:rPr>
      <w:b/>
      <w:bCs/>
      <w:lang w:eastAsia="en-US"/>
    </w:rPr>
  </w:style>
  <w:style w:type="paragraph" w:styleId="Zpat">
    <w:name w:val="footer"/>
    <w:basedOn w:val="Normln"/>
    <w:link w:val="ZpatChar"/>
    <w:uiPriority w:val="99"/>
    <w:rsid w:val="00B973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B9731E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952394"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952394"/>
    <w:rPr>
      <w:rFonts w:ascii="Times New Roman" w:eastAsia="Times New Roman" w:hAnsi="Times New Roman"/>
    </w:rPr>
  </w:style>
  <w:style w:type="paragraph" w:styleId="slovanseznam">
    <w:name w:val="List Number"/>
    <w:basedOn w:val="Normln"/>
    <w:rsid w:val="00952394"/>
    <w:pPr>
      <w:spacing w:after="120" w:line="360" w:lineRule="auto"/>
      <w:ind w:left="794" w:hanging="34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95239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45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4556"/>
    <w:rPr>
      <w:sz w:val="22"/>
      <w:szCs w:val="22"/>
      <w:lang w:eastAsia="en-US"/>
    </w:rPr>
  </w:style>
  <w:style w:type="paragraph" w:customStyle="1" w:styleId="Textlnku">
    <w:name w:val="Text článku"/>
    <w:basedOn w:val="Normln"/>
    <w:rsid w:val="00B95582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Normln1">
    <w:name w:val="Normální1"/>
    <w:basedOn w:val="Normln"/>
    <w:rsid w:val="00220705"/>
    <w:pPr>
      <w:widowControl w:val="0"/>
      <w:spacing w:after="0" w:line="240" w:lineRule="auto"/>
    </w:pPr>
    <w:rPr>
      <w:rFonts w:ascii="Times New Roman" w:eastAsia="Times New Roman" w:hAnsi="Times New Roman"/>
      <w:noProof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6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D552B-EDD6-415A-853C-D7A88653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1879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Andrea Čebišová</cp:lastModifiedBy>
  <cp:revision>5</cp:revision>
  <cp:lastPrinted>2016-07-11T13:42:00Z</cp:lastPrinted>
  <dcterms:created xsi:type="dcterms:W3CDTF">2016-07-11T13:30:00Z</dcterms:created>
  <dcterms:modified xsi:type="dcterms:W3CDTF">2016-07-14T08:22:00Z</dcterms:modified>
</cp:coreProperties>
</file>