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087" w:rsidRPr="004A2EAB" w:rsidRDefault="009A632A" w:rsidP="00390871">
      <w:pPr>
        <w:widowControl w:val="0"/>
        <w:tabs>
          <w:tab w:val="left" w:pos="0"/>
        </w:tabs>
        <w:autoSpaceDE w:val="0"/>
        <w:autoSpaceDN w:val="0"/>
        <w:adjustRightInd w:val="0"/>
        <w:ind w:right="50"/>
        <w:jc w:val="center"/>
        <w:rPr>
          <w:rFonts w:ascii="Times New Roman" w:hAnsi="Times New Roman"/>
          <w:b/>
          <w:sz w:val="36"/>
          <w:szCs w:val="36"/>
        </w:rPr>
      </w:pPr>
      <w:r>
        <w:rPr>
          <w:rFonts w:ascii="Times New Roman" w:hAnsi="Times New Roman"/>
          <w:b/>
          <w:sz w:val="36"/>
          <w:szCs w:val="36"/>
        </w:rPr>
        <w:t xml:space="preserve">DOHODA O ZMĚNĚ </w:t>
      </w:r>
      <w:r w:rsidR="00FC2087" w:rsidRPr="00245892">
        <w:rPr>
          <w:rFonts w:ascii="Times New Roman" w:hAnsi="Times New Roman"/>
          <w:b/>
          <w:sz w:val="36"/>
          <w:szCs w:val="36"/>
          <w:lang w:val="x-none"/>
        </w:rPr>
        <w:t>SMLOUV</w:t>
      </w:r>
      <w:r>
        <w:rPr>
          <w:rFonts w:ascii="Times New Roman" w:hAnsi="Times New Roman"/>
          <w:b/>
          <w:sz w:val="36"/>
          <w:szCs w:val="36"/>
        </w:rPr>
        <w:t>Y</w:t>
      </w:r>
      <w:r w:rsidR="00FC2087" w:rsidRPr="00245892">
        <w:rPr>
          <w:rFonts w:ascii="Times New Roman" w:hAnsi="Times New Roman"/>
          <w:b/>
          <w:sz w:val="36"/>
          <w:szCs w:val="36"/>
          <w:lang w:val="x-none"/>
        </w:rPr>
        <w:t xml:space="preserve"> O VÝSTAVBĚ</w:t>
      </w:r>
      <w:r w:rsidR="004A2EAB">
        <w:rPr>
          <w:rFonts w:ascii="Times New Roman" w:hAnsi="Times New Roman"/>
          <w:b/>
          <w:sz w:val="36"/>
          <w:szCs w:val="36"/>
        </w:rPr>
        <w:t xml:space="preserve"> Č. 2</w:t>
      </w:r>
    </w:p>
    <w:p w:rsidR="00FC2087" w:rsidRPr="00245892" w:rsidRDefault="00FC2087" w:rsidP="00FC2087">
      <w:pPr>
        <w:widowControl w:val="0"/>
        <w:tabs>
          <w:tab w:val="left" w:pos="705"/>
        </w:tabs>
        <w:autoSpaceDE w:val="0"/>
        <w:autoSpaceDN w:val="0"/>
        <w:adjustRightInd w:val="0"/>
        <w:ind w:left="570" w:right="570"/>
        <w:jc w:val="both"/>
        <w:rPr>
          <w:rFonts w:ascii="Times New Roman" w:hAnsi="Times New Roman"/>
          <w:sz w:val="24"/>
          <w:szCs w:val="24"/>
        </w:rPr>
      </w:pPr>
    </w:p>
    <w:p w:rsidR="00FC2087" w:rsidRPr="00245892" w:rsidRDefault="00FC2087" w:rsidP="00FC2087">
      <w:pPr>
        <w:widowControl w:val="0"/>
        <w:tabs>
          <w:tab w:val="left" w:pos="705"/>
        </w:tabs>
        <w:autoSpaceDE w:val="0"/>
        <w:autoSpaceDN w:val="0"/>
        <w:adjustRightInd w:val="0"/>
        <w:ind w:left="570" w:right="570"/>
        <w:jc w:val="both"/>
        <w:rPr>
          <w:rFonts w:ascii="Times New Roman" w:hAnsi="Times New Roman"/>
          <w:sz w:val="24"/>
          <w:szCs w:val="24"/>
        </w:rPr>
      </w:pPr>
    </w:p>
    <w:p w:rsidR="005E6F4A" w:rsidRPr="00900E0D" w:rsidRDefault="00900E0D" w:rsidP="00FC2087">
      <w:pPr>
        <w:widowControl w:val="0"/>
        <w:autoSpaceDE w:val="0"/>
        <w:autoSpaceDN w:val="0"/>
        <w:adjustRightInd w:val="0"/>
        <w:ind w:right="50"/>
        <w:jc w:val="both"/>
        <w:rPr>
          <w:rFonts w:ascii="Times New Roman" w:hAnsi="Times New Roman"/>
          <w:b/>
          <w:sz w:val="24"/>
          <w:szCs w:val="24"/>
        </w:rPr>
      </w:pPr>
      <w:r w:rsidRPr="00900E0D">
        <w:rPr>
          <w:rFonts w:ascii="Times New Roman" w:hAnsi="Times New Roman"/>
          <w:b/>
          <w:sz w:val="24"/>
          <w:szCs w:val="24"/>
        </w:rPr>
        <w:t>Tepelné hospodářství Hradec Králové, a.s.</w:t>
      </w:r>
    </w:p>
    <w:p w:rsidR="00900E0D" w:rsidRPr="00900E0D" w:rsidRDefault="00900E0D" w:rsidP="00FC2087">
      <w:pPr>
        <w:widowControl w:val="0"/>
        <w:autoSpaceDE w:val="0"/>
        <w:autoSpaceDN w:val="0"/>
        <w:adjustRightInd w:val="0"/>
        <w:ind w:right="50"/>
        <w:jc w:val="both"/>
        <w:rPr>
          <w:rFonts w:ascii="Times New Roman" w:hAnsi="Times New Roman"/>
          <w:sz w:val="24"/>
          <w:szCs w:val="24"/>
        </w:rPr>
      </w:pPr>
      <w:r>
        <w:rPr>
          <w:rFonts w:ascii="Times New Roman" w:hAnsi="Times New Roman"/>
          <w:sz w:val="24"/>
          <w:szCs w:val="24"/>
        </w:rPr>
        <w:t>se sídlem:</w:t>
      </w:r>
      <w:r>
        <w:rPr>
          <w:rFonts w:ascii="Times New Roman" w:hAnsi="Times New Roman"/>
          <w:sz w:val="24"/>
          <w:szCs w:val="24"/>
        </w:rPr>
        <w:tab/>
      </w:r>
      <w:r w:rsidRPr="00900E0D">
        <w:rPr>
          <w:rFonts w:ascii="Times New Roman" w:hAnsi="Times New Roman"/>
          <w:sz w:val="24"/>
          <w:szCs w:val="24"/>
        </w:rPr>
        <w:t>Na Brně 362/15, Nový Hradec Králové, 500 06 Hradec Králové</w:t>
      </w:r>
    </w:p>
    <w:p w:rsidR="00900E0D" w:rsidRPr="00900E0D" w:rsidRDefault="00900E0D" w:rsidP="00FC2087">
      <w:pPr>
        <w:widowControl w:val="0"/>
        <w:autoSpaceDE w:val="0"/>
        <w:autoSpaceDN w:val="0"/>
        <w:adjustRightInd w:val="0"/>
        <w:ind w:right="50"/>
        <w:jc w:val="both"/>
        <w:rPr>
          <w:rFonts w:ascii="Times New Roman" w:hAnsi="Times New Roman"/>
          <w:sz w:val="24"/>
          <w:szCs w:val="24"/>
        </w:rPr>
      </w:pPr>
      <w:r w:rsidRPr="00900E0D">
        <w:rPr>
          <w:rFonts w:ascii="Times New Roman" w:hAnsi="Times New Roman"/>
          <w:sz w:val="24"/>
          <w:szCs w:val="24"/>
        </w:rPr>
        <w:t>IČO:</w:t>
      </w:r>
      <w:r w:rsidRPr="00900E0D">
        <w:rPr>
          <w:rFonts w:ascii="Times New Roman" w:hAnsi="Times New Roman"/>
          <w:sz w:val="24"/>
          <w:szCs w:val="24"/>
        </w:rPr>
        <w:tab/>
      </w:r>
      <w:r w:rsidRPr="00900E0D">
        <w:rPr>
          <w:rFonts w:ascii="Times New Roman" w:hAnsi="Times New Roman"/>
          <w:sz w:val="24"/>
          <w:szCs w:val="24"/>
        </w:rPr>
        <w:tab/>
        <w:t>25282174</w:t>
      </w:r>
    </w:p>
    <w:p w:rsidR="00900E0D" w:rsidRPr="00900E0D" w:rsidRDefault="00900E0D" w:rsidP="00FC2087">
      <w:pPr>
        <w:widowControl w:val="0"/>
        <w:autoSpaceDE w:val="0"/>
        <w:autoSpaceDN w:val="0"/>
        <w:adjustRightInd w:val="0"/>
        <w:ind w:right="50"/>
        <w:jc w:val="both"/>
        <w:rPr>
          <w:rFonts w:ascii="Times New Roman" w:hAnsi="Times New Roman"/>
          <w:sz w:val="24"/>
          <w:szCs w:val="24"/>
        </w:rPr>
      </w:pPr>
      <w:r w:rsidRPr="00900E0D">
        <w:rPr>
          <w:rFonts w:ascii="Times New Roman" w:hAnsi="Times New Roman"/>
          <w:sz w:val="24"/>
          <w:szCs w:val="24"/>
        </w:rPr>
        <w:t>zapsaná v obchodním rejstříku vedeném Krajským soudem v Hradci Králové, oddíl B, vložka 1765</w:t>
      </w:r>
    </w:p>
    <w:p w:rsidR="00900E0D" w:rsidRDefault="00900E0D" w:rsidP="00FC2087">
      <w:pPr>
        <w:widowControl w:val="0"/>
        <w:autoSpaceDE w:val="0"/>
        <w:autoSpaceDN w:val="0"/>
        <w:adjustRightInd w:val="0"/>
        <w:ind w:right="50"/>
        <w:jc w:val="both"/>
        <w:rPr>
          <w:rFonts w:ascii="Times New Roman" w:hAnsi="Times New Roman"/>
          <w:sz w:val="24"/>
          <w:szCs w:val="24"/>
        </w:rPr>
      </w:pPr>
      <w:r w:rsidRPr="00900E0D">
        <w:rPr>
          <w:rFonts w:ascii="Times New Roman" w:hAnsi="Times New Roman"/>
          <w:sz w:val="24"/>
          <w:szCs w:val="24"/>
        </w:rPr>
        <w:t>zastoupena:</w:t>
      </w:r>
      <w:r w:rsidRPr="00900E0D">
        <w:rPr>
          <w:rFonts w:ascii="Times New Roman" w:hAnsi="Times New Roman"/>
          <w:sz w:val="24"/>
          <w:szCs w:val="24"/>
        </w:rPr>
        <w:tab/>
      </w:r>
      <w:r w:rsidRPr="00283929">
        <w:rPr>
          <w:rFonts w:ascii="Times New Roman" w:hAnsi="Times New Roman"/>
          <w:b/>
          <w:sz w:val="24"/>
          <w:szCs w:val="24"/>
        </w:rPr>
        <w:t>Ing. Jiří</w:t>
      </w:r>
      <w:r w:rsidR="00283929" w:rsidRPr="00283929">
        <w:rPr>
          <w:rFonts w:ascii="Times New Roman" w:hAnsi="Times New Roman"/>
          <w:b/>
          <w:sz w:val="24"/>
          <w:szCs w:val="24"/>
        </w:rPr>
        <w:t>m</w:t>
      </w:r>
      <w:r w:rsidRPr="00283929">
        <w:rPr>
          <w:rFonts w:ascii="Times New Roman" w:hAnsi="Times New Roman"/>
          <w:b/>
          <w:sz w:val="24"/>
          <w:szCs w:val="24"/>
        </w:rPr>
        <w:t xml:space="preserve"> Seidler</w:t>
      </w:r>
      <w:r w:rsidR="00283929" w:rsidRPr="00283929">
        <w:rPr>
          <w:rFonts w:ascii="Times New Roman" w:hAnsi="Times New Roman"/>
          <w:b/>
          <w:sz w:val="24"/>
          <w:szCs w:val="24"/>
        </w:rPr>
        <w:t>em</w:t>
      </w:r>
      <w:r w:rsidRPr="00283929">
        <w:rPr>
          <w:rFonts w:ascii="Times New Roman" w:hAnsi="Times New Roman"/>
          <w:b/>
          <w:sz w:val="24"/>
          <w:szCs w:val="24"/>
        </w:rPr>
        <w:t>,</w:t>
      </w:r>
      <w:r w:rsidR="00364F62">
        <w:rPr>
          <w:rFonts w:ascii="Times New Roman" w:hAnsi="Times New Roman"/>
          <w:b/>
          <w:sz w:val="24"/>
          <w:szCs w:val="24"/>
        </w:rPr>
        <w:t xml:space="preserve"> Ph.D.</w:t>
      </w:r>
      <w:r w:rsidRPr="00900E0D">
        <w:rPr>
          <w:rFonts w:ascii="Times New Roman" w:hAnsi="Times New Roman"/>
          <w:sz w:val="24"/>
          <w:szCs w:val="24"/>
        </w:rPr>
        <w:t xml:space="preserve"> předsed</w:t>
      </w:r>
      <w:r w:rsidR="00283929">
        <w:rPr>
          <w:rFonts w:ascii="Times New Roman" w:hAnsi="Times New Roman"/>
          <w:sz w:val="24"/>
          <w:szCs w:val="24"/>
        </w:rPr>
        <w:t>ou</w:t>
      </w:r>
      <w:r w:rsidRPr="00900E0D">
        <w:rPr>
          <w:rFonts w:ascii="Times New Roman" w:hAnsi="Times New Roman"/>
          <w:sz w:val="24"/>
          <w:szCs w:val="24"/>
        </w:rPr>
        <w:t xml:space="preserve"> představenstva</w:t>
      </w:r>
    </w:p>
    <w:p w:rsidR="00900E0D" w:rsidRDefault="00900E0D" w:rsidP="00FC2087">
      <w:pPr>
        <w:widowControl w:val="0"/>
        <w:autoSpaceDE w:val="0"/>
        <w:autoSpaceDN w:val="0"/>
        <w:adjustRightInd w:val="0"/>
        <w:ind w:right="50"/>
        <w:jc w:val="both"/>
        <w:rPr>
          <w:rFonts w:ascii="Times New Roman" w:hAnsi="Times New Roman"/>
          <w:sz w:val="24"/>
          <w:szCs w:val="24"/>
        </w:rPr>
      </w:pPr>
    </w:p>
    <w:p w:rsidR="00900E0D" w:rsidRDefault="00900E0D" w:rsidP="00FC2087">
      <w:pPr>
        <w:widowControl w:val="0"/>
        <w:autoSpaceDE w:val="0"/>
        <w:autoSpaceDN w:val="0"/>
        <w:adjustRightInd w:val="0"/>
        <w:ind w:right="50"/>
        <w:jc w:val="both"/>
        <w:rPr>
          <w:rFonts w:ascii="Times New Roman" w:hAnsi="Times New Roman"/>
          <w:sz w:val="24"/>
          <w:szCs w:val="24"/>
        </w:rPr>
      </w:pPr>
      <w:r>
        <w:rPr>
          <w:rFonts w:ascii="Times New Roman" w:hAnsi="Times New Roman"/>
          <w:sz w:val="24"/>
          <w:szCs w:val="24"/>
        </w:rPr>
        <w:t>(dále jen „</w:t>
      </w:r>
      <w:r w:rsidRPr="00900E0D">
        <w:rPr>
          <w:rFonts w:ascii="Times New Roman" w:hAnsi="Times New Roman"/>
          <w:b/>
          <w:sz w:val="24"/>
          <w:szCs w:val="24"/>
        </w:rPr>
        <w:t>THHK</w:t>
      </w:r>
      <w:r>
        <w:rPr>
          <w:rFonts w:ascii="Times New Roman" w:hAnsi="Times New Roman"/>
          <w:sz w:val="24"/>
          <w:szCs w:val="24"/>
        </w:rPr>
        <w:t>“)</w:t>
      </w:r>
    </w:p>
    <w:p w:rsidR="00900E0D" w:rsidRDefault="00900E0D" w:rsidP="00FC2087">
      <w:pPr>
        <w:widowControl w:val="0"/>
        <w:autoSpaceDE w:val="0"/>
        <w:autoSpaceDN w:val="0"/>
        <w:adjustRightInd w:val="0"/>
        <w:ind w:right="50"/>
        <w:jc w:val="both"/>
        <w:rPr>
          <w:rFonts w:ascii="Times New Roman" w:hAnsi="Times New Roman"/>
          <w:sz w:val="24"/>
          <w:szCs w:val="24"/>
        </w:rPr>
      </w:pPr>
    </w:p>
    <w:p w:rsidR="00900E0D" w:rsidRDefault="00900E0D" w:rsidP="00FC2087">
      <w:pPr>
        <w:widowControl w:val="0"/>
        <w:autoSpaceDE w:val="0"/>
        <w:autoSpaceDN w:val="0"/>
        <w:adjustRightInd w:val="0"/>
        <w:ind w:right="50"/>
        <w:jc w:val="both"/>
        <w:rPr>
          <w:rFonts w:ascii="Times New Roman" w:hAnsi="Times New Roman"/>
          <w:sz w:val="24"/>
          <w:szCs w:val="24"/>
        </w:rPr>
      </w:pPr>
      <w:r>
        <w:rPr>
          <w:rFonts w:ascii="Times New Roman" w:hAnsi="Times New Roman"/>
          <w:sz w:val="24"/>
          <w:szCs w:val="24"/>
        </w:rPr>
        <w:t>a</w:t>
      </w:r>
    </w:p>
    <w:p w:rsidR="00900E0D" w:rsidRDefault="00900E0D" w:rsidP="00FC2087">
      <w:pPr>
        <w:widowControl w:val="0"/>
        <w:autoSpaceDE w:val="0"/>
        <w:autoSpaceDN w:val="0"/>
        <w:adjustRightInd w:val="0"/>
        <w:ind w:right="50"/>
        <w:jc w:val="both"/>
        <w:rPr>
          <w:rFonts w:ascii="Times New Roman" w:hAnsi="Times New Roman"/>
          <w:sz w:val="24"/>
          <w:szCs w:val="24"/>
        </w:rPr>
      </w:pPr>
    </w:p>
    <w:p w:rsidR="0007260E" w:rsidRPr="00876414" w:rsidRDefault="0007260E" w:rsidP="0007260E">
      <w:pPr>
        <w:pStyle w:val="Bezmezer"/>
        <w:rPr>
          <w:rFonts w:ascii="Times New Roman" w:hAnsi="Times New Roman"/>
          <w:b/>
          <w:sz w:val="24"/>
          <w:szCs w:val="24"/>
        </w:rPr>
      </w:pPr>
      <w:r w:rsidRPr="00876414">
        <w:rPr>
          <w:rFonts w:ascii="Times New Roman" w:hAnsi="Times New Roman"/>
          <w:b/>
          <w:sz w:val="24"/>
          <w:szCs w:val="24"/>
        </w:rPr>
        <w:t>H&amp;J AK REAL s.r.o.</w:t>
      </w:r>
    </w:p>
    <w:p w:rsidR="0007260E" w:rsidRPr="004B5EC3" w:rsidRDefault="0007260E" w:rsidP="0007260E">
      <w:pPr>
        <w:pStyle w:val="Bezmezer"/>
        <w:rPr>
          <w:rFonts w:ascii="Times New Roman" w:hAnsi="Times New Roman"/>
          <w:sz w:val="24"/>
          <w:szCs w:val="24"/>
        </w:rPr>
      </w:pPr>
      <w:r w:rsidRPr="00E953F3">
        <w:rPr>
          <w:rFonts w:ascii="Times New Roman" w:hAnsi="Times New Roman"/>
          <w:sz w:val="24"/>
          <w:szCs w:val="24"/>
        </w:rPr>
        <w:t>se sídlem:</w:t>
      </w:r>
      <w:r w:rsidRPr="00E953F3">
        <w:rPr>
          <w:rFonts w:ascii="Times New Roman" w:hAnsi="Times New Roman"/>
          <w:sz w:val="24"/>
          <w:szCs w:val="24"/>
        </w:rPr>
        <w:tab/>
        <w:t>Bidlova 792/8, 500 03 Hradec Králové</w:t>
      </w:r>
    </w:p>
    <w:p w:rsidR="0007260E" w:rsidRPr="004B5EC3" w:rsidRDefault="0007260E" w:rsidP="0007260E">
      <w:pPr>
        <w:pStyle w:val="Bezmezer"/>
        <w:rPr>
          <w:rFonts w:ascii="Times New Roman" w:hAnsi="Times New Roman"/>
          <w:sz w:val="24"/>
          <w:szCs w:val="24"/>
        </w:rPr>
      </w:pPr>
      <w:r w:rsidRPr="004B5EC3">
        <w:rPr>
          <w:rFonts w:ascii="Times New Roman" w:hAnsi="Times New Roman"/>
          <w:sz w:val="24"/>
          <w:szCs w:val="24"/>
        </w:rPr>
        <w:t>IČO:</w:t>
      </w:r>
      <w:r w:rsidRPr="004B5EC3">
        <w:rPr>
          <w:rFonts w:ascii="Times New Roman" w:hAnsi="Times New Roman"/>
          <w:sz w:val="24"/>
          <w:szCs w:val="24"/>
        </w:rPr>
        <w:tab/>
      </w:r>
      <w:r w:rsidRPr="004B5EC3">
        <w:rPr>
          <w:rFonts w:ascii="Times New Roman" w:hAnsi="Times New Roman"/>
          <w:sz w:val="24"/>
          <w:szCs w:val="24"/>
        </w:rPr>
        <w:tab/>
      </w:r>
      <w:r w:rsidRPr="00E953F3">
        <w:rPr>
          <w:rFonts w:ascii="Times New Roman" w:hAnsi="Times New Roman"/>
          <w:sz w:val="24"/>
          <w:szCs w:val="24"/>
        </w:rPr>
        <w:t>04763131</w:t>
      </w:r>
    </w:p>
    <w:p w:rsidR="0007260E" w:rsidRPr="004B5EC3" w:rsidRDefault="0007260E" w:rsidP="0007260E">
      <w:pPr>
        <w:pStyle w:val="Bezmezer"/>
        <w:rPr>
          <w:rFonts w:ascii="Times New Roman" w:hAnsi="Times New Roman"/>
          <w:sz w:val="24"/>
          <w:szCs w:val="24"/>
        </w:rPr>
      </w:pPr>
      <w:r w:rsidRPr="004B5EC3">
        <w:rPr>
          <w:rFonts w:ascii="Times New Roman" w:hAnsi="Times New Roman"/>
          <w:sz w:val="24"/>
          <w:szCs w:val="24"/>
        </w:rPr>
        <w:t xml:space="preserve">zapsaná v obchodním rejstříku vedeném Krajským soudem v Hradci Králové, oddíl C, vložka </w:t>
      </w:r>
      <w:r w:rsidRPr="00E953F3">
        <w:rPr>
          <w:rFonts w:ascii="Times New Roman" w:hAnsi="Times New Roman"/>
          <w:sz w:val="24"/>
          <w:szCs w:val="24"/>
        </w:rPr>
        <w:t>36581 </w:t>
      </w:r>
    </w:p>
    <w:p w:rsidR="0007260E" w:rsidRPr="004B5EC3" w:rsidRDefault="0007260E" w:rsidP="0007260E">
      <w:pPr>
        <w:pStyle w:val="Bezmezer"/>
        <w:rPr>
          <w:rFonts w:ascii="Times New Roman" w:hAnsi="Times New Roman"/>
          <w:sz w:val="24"/>
          <w:szCs w:val="24"/>
        </w:rPr>
      </w:pPr>
      <w:r w:rsidRPr="004B5EC3">
        <w:rPr>
          <w:rFonts w:ascii="Times New Roman" w:hAnsi="Times New Roman"/>
          <w:sz w:val="24"/>
          <w:szCs w:val="24"/>
        </w:rPr>
        <w:t>zastoupena:</w:t>
      </w:r>
      <w:r w:rsidRPr="004B5EC3">
        <w:rPr>
          <w:rFonts w:ascii="Times New Roman" w:hAnsi="Times New Roman"/>
          <w:sz w:val="24"/>
          <w:szCs w:val="24"/>
        </w:rPr>
        <w:tab/>
      </w:r>
      <w:r w:rsidRPr="00E953F3">
        <w:rPr>
          <w:rFonts w:ascii="Times New Roman" w:hAnsi="Times New Roman"/>
          <w:b/>
          <w:sz w:val="24"/>
          <w:szCs w:val="24"/>
        </w:rPr>
        <w:t>JUDr. Jakubem Havlíčkem,</w:t>
      </w:r>
      <w:r w:rsidRPr="00E953F3">
        <w:rPr>
          <w:rFonts w:ascii="Times New Roman" w:hAnsi="Times New Roman"/>
          <w:sz w:val="24"/>
          <w:szCs w:val="24"/>
        </w:rPr>
        <w:t xml:space="preserve"> </w:t>
      </w:r>
      <w:r w:rsidRPr="004B5EC3">
        <w:rPr>
          <w:rFonts w:ascii="Times New Roman" w:hAnsi="Times New Roman"/>
          <w:sz w:val="24"/>
          <w:szCs w:val="24"/>
        </w:rPr>
        <w:t>jednatelem</w:t>
      </w:r>
    </w:p>
    <w:p w:rsidR="0007260E" w:rsidRPr="004B5EC3" w:rsidRDefault="0007260E" w:rsidP="0007260E">
      <w:pPr>
        <w:pStyle w:val="Bezmezer"/>
        <w:rPr>
          <w:rFonts w:ascii="Times New Roman" w:hAnsi="Times New Roman"/>
          <w:sz w:val="24"/>
          <w:szCs w:val="24"/>
        </w:rPr>
      </w:pPr>
    </w:p>
    <w:p w:rsidR="0007260E" w:rsidRDefault="0007260E" w:rsidP="0007260E">
      <w:pPr>
        <w:pStyle w:val="Bezmezer"/>
        <w:rPr>
          <w:rFonts w:ascii="Times New Roman" w:hAnsi="Times New Roman"/>
          <w:sz w:val="24"/>
          <w:szCs w:val="24"/>
        </w:rPr>
      </w:pPr>
      <w:r w:rsidRPr="004B5EC3">
        <w:rPr>
          <w:rFonts w:ascii="Times New Roman" w:hAnsi="Times New Roman"/>
          <w:sz w:val="24"/>
          <w:szCs w:val="24"/>
        </w:rPr>
        <w:t>(dále jen „</w:t>
      </w:r>
      <w:r w:rsidRPr="00876414">
        <w:rPr>
          <w:rFonts w:ascii="Times New Roman" w:hAnsi="Times New Roman"/>
          <w:b/>
          <w:sz w:val="24"/>
          <w:szCs w:val="24"/>
        </w:rPr>
        <w:t>H&amp;J AK REAL</w:t>
      </w:r>
      <w:r w:rsidRPr="004B5EC3">
        <w:rPr>
          <w:rFonts w:ascii="Times New Roman" w:hAnsi="Times New Roman"/>
          <w:sz w:val="24"/>
          <w:szCs w:val="24"/>
        </w:rPr>
        <w:t>“)</w:t>
      </w:r>
    </w:p>
    <w:p w:rsidR="00463E61" w:rsidRDefault="00463E61" w:rsidP="0007260E">
      <w:pPr>
        <w:pStyle w:val="Bezmezer"/>
        <w:rPr>
          <w:rFonts w:ascii="Times New Roman" w:hAnsi="Times New Roman"/>
          <w:sz w:val="24"/>
          <w:szCs w:val="24"/>
        </w:rPr>
      </w:pPr>
    </w:p>
    <w:p w:rsidR="00463E61" w:rsidRDefault="00463E61" w:rsidP="0007260E">
      <w:pPr>
        <w:pStyle w:val="Bezmezer"/>
        <w:rPr>
          <w:rFonts w:ascii="Times New Roman" w:hAnsi="Times New Roman"/>
          <w:sz w:val="24"/>
          <w:szCs w:val="24"/>
        </w:rPr>
      </w:pPr>
      <w:r>
        <w:rPr>
          <w:rFonts w:ascii="Times New Roman" w:hAnsi="Times New Roman"/>
          <w:sz w:val="24"/>
          <w:szCs w:val="24"/>
        </w:rPr>
        <w:t>(společně dále jako „</w:t>
      </w:r>
      <w:r w:rsidRPr="002F199C">
        <w:rPr>
          <w:rFonts w:ascii="Times New Roman" w:hAnsi="Times New Roman"/>
          <w:b/>
          <w:sz w:val="24"/>
          <w:szCs w:val="24"/>
        </w:rPr>
        <w:t>smluvní strany</w:t>
      </w:r>
      <w:r>
        <w:rPr>
          <w:rFonts w:ascii="Times New Roman" w:hAnsi="Times New Roman"/>
          <w:sz w:val="24"/>
          <w:szCs w:val="24"/>
        </w:rPr>
        <w:t>“)</w:t>
      </w:r>
    </w:p>
    <w:p w:rsidR="00900E0D" w:rsidRPr="00900E0D" w:rsidRDefault="00900E0D" w:rsidP="00FC2087">
      <w:pPr>
        <w:widowControl w:val="0"/>
        <w:autoSpaceDE w:val="0"/>
        <w:autoSpaceDN w:val="0"/>
        <w:adjustRightInd w:val="0"/>
        <w:ind w:right="50"/>
        <w:jc w:val="both"/>
        <w:rPr>
          <w:rFonts w:ascii="Times New Roman" w:hAnsi="Times New Roman"/>
          <w:sz w:val="24"/>
          <w:szCs w:val="24"/>
        </w:rPr>
      </w:pPr>
    </w:p>
    <w:p w:rsidR="00900E0D" w:rsidRDefault="00900E0D" w:rsidP="00FC2087">
      <w:pPr>
        <w:widowControl w:val="0"/>
        <w:autoSpaceDE w:val="0"/>
        <w:autoSpaceDN w:val="0"/>
        <w:adjustRightInd w:val="0"/>
        <w:ind w:right="50"/>
        <w:jc w:val="both"/>
        <w:rPr>
          <w:rFonts w:ascii="Times New Roman" w:hAnsi="Times New Roman"/>
          <w:sz w:val="24"/>
          <w:szCs w:val="24"/>
        </w:rPr>
      </w:pPr>
    </w:p>
    <w:p w:rsidR="000F210A" w:rsidRDefault="009A632A" w:rsidP="009A632A">
      <w:pPr>
        <w:widowControl w:val="0"/>
        <w:autoSpaceDE w:val="0"/>
        <w:autoSpaceDN w:val="0"/>
        <w:adjustRightInd w:val="0"/>
        <w:ind w:right="50"/>
        <w:jc w:val="both"/>
        <w:rPr>
          <w:rFonts w:ascii="Times New Roman" w:hAnsi="Times New Roman"/>
          <w:b/>
          <w:sz w:val="24"/>
          <w:szCs w:val="24"/>
        </w:rPr>
      </w:pPr>
      <w:r>
        <w:rPr>
          <w:rFonts w:ascii="Times New Roman" w:hAnsi="Times New Roman"/>
          <w:b/>
          <w:sz w:val="24"/>
          <w:szCs w:val="24"/>
        </w:rPr>
        <w:t>S</w:t>
      </w:r>
      <w:r w:rsidR="00DD0B32">
        <w:rPr>
          <w:rFonts w:ascii="Times New Roman" w:hAnsi="Times New Roman"/>
          <w:b/>
          <w:sz w:val="24"/>
          <w:szCs w:val="24"/>
        </w:rPr>
        <w:t xml:space="preserve">mluvní strany shodně konstatují, že společně dne </w:t>
      </w:r>
      <w:proofErr w:type="gramStart"/>
      <w:r w:rsidR="00DD0B32">
        <w:rPr>
          <w:rFonts w:ascii="Times New Roman" w:hAnsi="Times New Roman"/>
          <w:b/>
          <w:sz w:val="24"/>
          <w:szCs w:val="24"/>
        </w:rPr>
        <w:t>7.5.2019</w:t>
      </w:r>
      <w:proofErr w:type="gramEnd"/>
      <w:r w:rsidR="00DD0B32">
        <w:rPr>
          <w:rFonts w:ascii="Times New Roman" w:hAnsi="Times New Roman"/>
          <w:b/>
          <w:sz w:val="24"/>
          <w:szCs w:val="24"/>
        </w:rPr>
        <w:t xml:space="preserve"> uzavřely smlouvu o výstavbě, na jejímž základě a v souladu s ní již byla zahájena výstavba samotná. S ohledem na požadavek financující banky na </w:t>
      </w:r>
      <w:r w:rsidR="004023B4">
        <w:rPr>
          <w:rFonts w:ascii="Times New Roman" w:hAnsi="Times New Roman"/>
          <w:b/>
          <w:sz w:val="24"/>
          <w:szCs w:val="24"/>
        </w:rPr>
        <w:t xml:space="preserve">doplnění smlouvy o výstavbě a požadavek ustanovení </w:t>
      </w:r>
      <w:r w:rsidR="009C498E">
        <w:rPr>
          <w:rFonts w:ascii="Times New Roman" w:hAnsi="Times New Roman"/>
          <w:b/>
          <w:sz w:val="24"/>
          <w:szCs w:val="24"/>
        </w:rPr>
        <w:t>§ </w:t>
      </w:r>
      <w:r w:rsidR="00B11FB8">
        <w:rPr>
          <w:rFonts w:ascii="Times New Roman" w:hAnsi="Times New Roman"/>
          <w:b/>
          <w:sz w:val="24"/>
          <w:szCs w:val="24"/>
        </w:rPr>
        <w:t>561 odst. 2 občanského zákoníku, které pro zřízení, převod, změnu nebo zrušení věcného práva k nemovité věci vyžadují písemnou formu a projev vůle na jedné listině, dohodly se smluvní strany na nahrazení celého obsahu smlouvy o výstavbě,</w:t>
      </w:r>
      <w:r w:rsidR="000F210A">
        <w:rPr>
          <w:rFonts w:ascii="Times New Roman" w:hAnsi="Times New Roman"/>
          <w:b/>
          <w:sz w:val="24"/>
          <w:szCs w:val="24"/>
        </w:rPr>
        <w:t xml:space="preserve"> o čemž uzavřely dne </w:t>
      </w:r>
      <w:proofErr w:type="gramStart"/>
      <w:r w:rsidR="004320A0">
        <w:rPr>
          <w:rFonts w:ascii="Times New Roman" w:hAnsi="Times New Roman"/>
          <w:b/>
          <w:sz w:val="24"/>
          <w:szCs w:val="24"/>
        </w:rPr>
        <w:t>19.12.2019</w:t>
      </w:r>
      <w:proofErr w:type="gramEnd"/>
      <w:r w:rsidR="000F210A">
        <w:rPr>
          <w:rFonts w:ascii="Times New Roman" w:hAnsi="Times New Roman"/>
          <w:b/>
          <w:sz w:val="24"/>
          <w:szCs w:val="24"/>
        </w:rPr>
        <w:t xml:space="preserve"> Dohodu o změně smlouvy o výstavbě.</w:t>
      </w:r>
      <w:r w:rsidR="00B11FB8">
        <w:rPr>
          <w:rFonts w:ascii="Times New Roman" w:hAnsi="Times New Roman"/>
          <w:b/>
          <w:sz w:val="24"/>
          <w:szCs w:val="24"/>
        </w:rPr>
        <w:t xml:space="preserve"> </w:t>
      </w:r>
      <w:r w:rsidR="000F210A">
        <w:rPr>
          <w:rFonts w:ascii="Times New Roman" w:hAnsi="Times New Roman"/>
          <w:b/>
          <w:sz w:val="24"/>
          <w:szCs w:val="24"/>
        </w:rPr>
        <w:t xml:space="preserve"> </w:t>
      </w:r>
    </w:p>
    <w:p w:rsidR="000F210A" w:rsidRDefault="000F210A" w:rsidP="009A632A">
      <w:pPr>
        <w:widowControl w:val="0"/>
        <w:autoSpaceDE w:val="0"/>
        <w:autoSpaceDN w:val="0"/>
        <w:adjustRightInd w:val="0"/>
        <w:ind w:right="50"/>
        <w:jc w:val="both"/>
        <w:rPr>
          <w:rFonts w:ascii="Times New Roman" w:hAnsi="Times New Roman"/>
          <w:b/>
          <w:sz w:val="24"/>
          <w:szCs w:val="24"/>
        </w:rPr>
      </w:pPr>
    </w:p>
    <w:p w:rsidR="0007260E" w:rsidRDefault="000F210A" w:rsidP="009A632A">
      <w:pPr>
        <w:widowControl w:val="0"/>
        <w:autoSpaceDE w:val="0"/>
        <w:autoSpaceDN w:val="0"/>
        <w:adjustRightInd w:val="0"/>
        <w:ind w:right="50"/>
        <w:jc w:val="both"/>
        <w:rPr>
          <w:rFonts w:ascii="Times New Roman" w:hAnsi="Times New Roman"/>
          <w:b/>
          <w:sz w:val="24"/>
          <w:szCs w:val="24"/>
        </w:rPr>
      </w:pPr>
      <w:r>
        <w:rPr>
          <w:rFonts w:ascii="Times New Roman" w:hAnsi="Times New Roman"/>
          <w:b/>
          <w:sz w:val="24"/>
          <w:szCs w:val="24"/>
        </w:rPr>
        <w:t xml:space="preserve">Vzhledem ke skutečnosti, že během samotné výstavby </w:t>
      </w:r>
      <w:r w:rsidR="00E23AFE">
        <w:rPr>
          <w:rFonts w:ascii="Times New Roman" w:hAnsi="Times New Roman"/>
          <w:b/>
          <w:sz w:val="24"/>
          <w:szCs w:val="24"/>
        </w:rPr>
        <w:t xml:space="preserve">dále </w:t>
      </w:r>
      <w:r>
        <w:rPr>
          <w:rFonts w:ascii="Times New Roman" w:hAnsi="Times New Roman"/>
          <w:b/>
          <w:sz w:val="24"/>
          <w:szCs w:val="24"/>
        </w:rPr>
        <w:t>vyvstala potřeba upravit vzájemná práva a povinnosti smluvních stran ve smyslu čl</w:t>
      </w:r>
      <w:r w:rsidR="00E23AFE">
        <w:rPr>
          <w:rFonts w:ascii="Times New Roman" w:hAnsi="Times New Roman"/>
          <w:b/>
          <w:sz w:val="24"/>
          <w:szCs w:val="24"/>
        </w:rPr>
        <w:t>ánku</w:t>
      </w:r>
      <w:r w:rsidR="00BF7456">
        <w:rPr>
          <w:rFonts w:ascii="Times New Roman" w:hAnsi="Times New Roman"/>
          <w:b/>
          <w:sz w:val="24"/>
          <w:szCs w:val="24"/>
        </w:rPr>
        <w:t xml:space="preserve"> VII. odst. 5</w:t>
      </w:r>
      <w:r w:rsidR="005B1CE4">
        <w:rPr>
          <w:rFonts w:ascii="Times New Roman" w:hAnsi="Times New Roman"/>
          <w:b/>
          <w:sz w:val="24"/>
          <w:szCs w:val="24"/>
        </w:rPr>
        <w:t xml:space="preserve"> Dohody o změně smlouvy o výstavbě</w:t>
      </w:r>
      <w:r w:rsidR="00C530BE">
        <w:rPr>
          <w:rFonts w:ascii="Times New Roman" w:hAnsi="Times New Roman"/>
          <w:b/>
          <w:sz w:val="24"/>
          <w:szCs w:val="24"/>
        </w:rPr>
        <w:t xml:space="preserve"> a</w:t>
      </w:r>
      <w:r w:rsidR="00BF7456">
        <w:rPr>
          <w:rFonts w:ascii="Times New Roman" w:hAnsi="Times New Roman"/>
          <w:b/>
          <w:sz w:val="24"/>
          <w:szCs w:val="24"/>
        </w:rPr>
        <w:t xml:space="preserve"> článku</w:t>
      </w:r>
      <w:r>
        <w:rPr>
          <w:rFonts w:ascii="Times New Roman" w:hAnsi="Times New Roman"/>
          <w:b/>
          <w:sz w:val="24"/>
          <w:szCs w:val="24"/>
        </w:rPr>
        <w:t xml:space="preserve"> X</w:t>
      </w:r>
      <w:r w:rsidR="00F12759">
        <w:rPr>
          <w:rFonts w:ascii="Times New Roman" w:hAnsi="Times New Roman"/>
          <w:b/>
          <w:sz w:val="24"/>
          <w:szCs w:val="24"/>
        </w:rPr>
        <w:t>.</w:t>
      </w:r>
      <w:r>
        <w:rPr>
          <w:rFonts w:ascii="Times New Roman" w:hAnsi="Times New Roman"/>
          <w:b/>
          <w:sz w:val="24"/>
          <w:szCs w:val="24"/>
        </w:rPr>
        <w:t xml:space="preserve"> odst. 3 </w:t>
      </w:r>
      <w:proofErr w:type="gramStart"/>
      <w:r w:rsidR="00F65E02">
        <w:rPr>
          <w:rFonts w:ascii="Times New Roman" w:hAnsi="Times New Roman"/>
          <w:b/>
          <w:sz w:val="24"/>
          <w:szCs w:val="24"/>
        </w:rPr>
        <w:t>této</w:t>
      </w:r>
      <w:proofErr w:type="gramEnd"/>
      <w:r w:rsidR="00F65E02">
        <w:rPr>
          <w:rFonts w:ascii="Times New Roman" w:hAnsi="Times New Roman"/>
          <w:b/>
          <w:sz w:val="24"/>
          <w:szCs w:val="24"/>
        </w:rPr>
        <w:t xml:space="preserve"> dohody</w:t>
      </w:r>
      <w:r w:rsidR="009C498E">
        <w:rPr>
          <w:rFonts w:ascii="Times New Roman" w:hAnsi="Times New Roman"/>
          <w:b/>
          <w:sz w:val="24"/>
          <w:szCs w:val="24"/>
        </w:rPr>
        <w:t>,</w:t>
      </w:r>
      <w:r w:rsidR="000F1287">
        <w:rPr>
          <w:rFonts w:ascii="Times New Roman" w:hAnsi="Times New Roman"/>
          <w:b/>
          <w:sz w:val="24"/>
          <w:szCs w:val="24"/>
        </w:rPr>
        <w:t xml:space="preserve"> tedy především s ohledem </w:t>
      </w:r>
      <w:r w:rsidR="0067017E">
        <w:rPr>
          <w:rFonts w:ascii="Times New Roman" w:hAnsi="Times New Roman"/>
          <w:b/>
          <w:sz w:val="24"/>
          <w:szCs w:val="24"/>
        </w:rPr>
        <w:t xml:space="preserve">na nové </w:t>
      </w:r>
      <w:r w:rsidR="008E368D">
        <w:rPr>
          <w:rFonts w:ascii="Times New Roman" w:hAnsi="Times New Roman"/>
          <w:b/>
          <w:sz w:val="24"/>
          <w:szCs w:val="24"/>
        </w:rPr>
        <w:t>vzájemné vymezení bytových a nebytových prostor náležejících k jednotkám</w:t>
      </w:r>
      <w:r w:rsidR="0067017E">
        <w:rPr>
          <w:rFonts w:ascii="Times New Roman" w:hAnsi="Times New Roman"/>
          <w:b/>
          <w:sz w:val="24"/>
          <w:szCs w:val="24"/>
        </w:rPr>
        <w:t>,</w:t>
      </w:r>
      <w:r w:rsidR="009C498E">
        <w:rPr>
          <w:rFonts w:ascii="Times New Roman" w:hAnsi="Times New Roman"/>
          <w:b/>
          <w:sz w:val="24"/>
          <w:szCs w:val="24"/>
        </w:rPr>
        <w:t xml:space="preserve"> </w:t>
      </w:r>
      <w:r w:rsidR="008C7AED">
        <w:rPr>
          <w:rFonts w:ascii="Times New Roman" w:hAnsi="Times New Roman"/>
          <w:b/>
          <w:sz w:val="24"/>
          <w:szCs w:val="24"/>
        </w:rPr>
        <w:t xml:space="preserve">a to včetně změny ve vymezení nebytového prostoru jednotky, jež bude ve vlastnictví THHK, </w:t>
      </w:r>
      <w:r w:rsidR="009C498E">
        <w:rPr>
          <w:rFonts w:ascii="Times New Roman" w:hAnsi="Times New Roman"/>
          <w:b/>
          <w:sz w:val="24"/>
          <w:szCs w:val="24"/>
        </w:rPr>
        <w:t>dohodly se smluvní strany na nahrazení celého obsahu Dohody o změně smlouvy o výstavbě</w:t>
      </w:r>
      <w:r>
        <w:rPr>
          <w:rFonts w:ascii="Times New Roman" w:hAnsi="Times New Roman"/>
          <w:b/>
          <w:sz w:val="24"/>
          <w:szCs w:val="24"/>
        </w:rPr>
        <w:t xml:space="preserve">, a to </w:t>
      </w:r>
      <w:r w:rsidR="00B11FB8">
        <w:rPr>
          <w:rFonts w:ascii="Times New Roman" w:hAnsi="Times New Roman"/>
          <w:b/>
          <w:sz w:val="24"/>
          <w:szCs w:val="24"/>
        </w:rPr>
        <w:t>dále uvedeným aktualizovaným zněním:</w:t>
      </w:r>
    </w:p>
    <w:p w:rsidR="004023B4" w:rsidRDefault="004023B4" w:rsidP="009A632A">
      <w:pPr>
        <w:widowControl w:val="0"/>
        <w:autoSpaceDE w:val="0"/>
        <w:autoSpaceDN w:val="0"/>
        <w:adjustRightInd w:val="0"/>
        <w:ind w:right="50"/>
        <w:jc w:val="both"/>
        <w:rPr>
          <w:rFonts w:ascii="Times New Roman" w:hAnsi="Times New Roman"/>
          <w:b/>
          <w:sz w:val="24"/>
          <w:szCs w:val="24"/>
        </w:rPr>
      </w:pPr>
    </w:p>
    <w:p w:rsidR="004023B4" w:rsidRDefault="00287115" w:rsidP="004023B4">
      <w:pPr>
        <w:widowControl w:val="0"/>
        <w:autoSpaceDE w:val="0"/>
        <w:autoSpaceDN w:val="0"/>
        <w:adjustRightInd w:val="0"/>
        <w:ind w:right="50"/>
        <w:jc w:val="both"/>
        <w:rPr>
          <w:rFonts w:ascii="Times New Roman" w:hAnsi="Times New Roman"/>
          <w:sz w:val="24"/>
          <w:szCs w:val="24"/>
        </w:rPr>
      </w:pPr>
      <w:r>
        <w:rPr>
          <w:rFonts w:ascii="Times New Roman" w:hAnsi="Times New Roman"/>
          <w:sz w:val="24"/>
          <w:szCs w:val="24"/>
        </w:rPr>
        <w:t xml:space="preserve">a </w:t>
      </w:r>
      <w:r w:rsidR="004023B4">
        <w:rPr>
          <w:rFonts w:ascii="Times New Roman" w:hAnsi="Times New Roman"/>
          <w:sz w:val="24"/>
          <w:szCs w:val="24"/>
        </w:rPr>
        <w:t xml:space="preserve">v souladu s § 1170 a násl. zákona č. 89/2012 Sb., občanský zákoník, </w:t>
      </w:r>
      <w:r>
        <w:rPr>
          <w:rFonts w:ascii="Times New Roman" w:hAnsi="Times New Roman"/>
          <w:sz w:val="24"/>
          <w:szCs w:val="24"/>
        </w:rPr>
        <w:t xml:space="preserve">uzavírají </w:t>
      </w:r>
      <w:r w:rsidR="004023B4">
        <w:rPr>
          <w:rFonts w:ascii="Times New Roman" w:hAnsi="Times New Roman"/>
          <w:sz w:val="24"/>
          <w:szCs w:val="24"/>
        </w:rPr>
        <w:t>tuto smlouv</w:t>
      </w:r>
      <w:r>
        <w:rPr>
          <w:rFonts w:ascii="Times New Roman" w:hAnsi="Times New Roman"/>
          <w:sz w:val="24"/>
          <w:szCs w:val="24"/>
        </w:rPr>
        <w:t>u</w:t>
      </w:r>
      <w:r w:rsidR="004023B4">
        <w:rPr>
          <w:rFonts w:ascii="Times New Roman" w:hAnsi="Times New Roman"/>
          <w:sz w:val="24"/>
          <w:szCs w:val="24"/>
        </w:rPr>
        <w:t xml:space="preserve"> o výstavbě (dále jen „</w:t>
      </w:r>
      <w:r w:rsidR="004023B4" w:rsidRPr="00900E0D">
        <w:rPr>
          <w:rFonts w:ascii="Times New Roman" w:hAnsi="Times New Roman"/>
          <w:b/>
          <w:sz w:val="24"/>
          <w:szCs w:val="24"/>
        </w:rPr>
        <w:t>smlouva</w:t>
      </w:r>
      <w:r w:rsidR="004023B4">
        <w:rPr>
          <w:rFonts w:ascii="Times New Roman" w:hAnsi="Times New Roman"/>
          <w:sz w:val="24"/>
          <w:szCs w:val="24"/>
        </w:rPr>
        <w:t>“):</w:t>
      </w:r>
    </w:p>
    <w:p w:rsidR="00E1570E" w:rsidRDefault="00E1570E" w:rsidP="004023B4">
      <w:pPr>
        <w:widowControl w:val="0"/>
        <w:autoSpaceDE w:val="0"/>
        <w:autoSpaceDN w:val="0"/>
        <w:adjustRightInd w:val="0"/>
        <w:ind w:right="50"/>
        <w:jc w:val="both"/>
        <w:rPr>
          <w:rFonts w:ascii="Times New Roman" w:hAnsi="Times New Roman"/>
          <w:sz w:val="24"/>
          <w:szCs w:val="24"/>
        </w:rPr>
      </w:pPr>
    </w:p>
    <w:p w:rsidR="0007260E" w:rsidRDefault="0007260E" w:rsidP="00B05AE8">
      <w:pPr>
        <w:widowControl w:val="0"/>
        <w:autoSpaceDE w:val="0"/>
        <w:autoSpaceDN w:val="0"/>
        <w:adjustRightInd w:val="0"/>
        <w:ind w:right="50"/>
        <w:jc w:val="center"/>
        <w:rPr>
          <w:rFonts w:ascii="Times New Roman" w:hAnsi="Times New Roman"/>
          <w:b/>
          <w:sz w:val="24"/>
          <w:szCs w:val="24"/>
        </w:rPr>
      </w:pPr>
    </w:p>
    <w:p w:rsidR="00900E0D" w:rsidRPr="00B05AE8" w:rsidRDefault="00900E0D" w:rsidP="00B05AE8">
      <w:pPr>
        <w:widowControl w:val="0"/>
        <w:autoSpaceDE w:val="0"/>
        <w:autoSpaceDN w:val="0"/>
        <w:adjustRightInd w:val="0"/>
        <w:ind w:right="50"/>
        <w:jc w:val="center"/>
        <w:rPr>
          <w:rFonts w:ascii="Times New Roman" w:hAnsi="Times New Roman"/>
          <w:b/>
          <w:sz w:val="24"/>
          <w:szCs w:val="24"/>
        </w:rPr>
      </w:pPr>
      <w:r w:rsidRPr="00B05AE8">
        <w:rPr>
          <w:rFonts w:ascii="Times New Roman" w:hAnsi="Times New Roman"/>
          <w:b/>
          <w:sz w:val="24"/>
          <w:szCs w:val="24"/>
        </w:rPr>
        <w:lastRenderedPageBreak/>
        <w:t>Čl. I.</w:t>
      </w:r>
    </w:p>
    <w:p w:rsidR="00900E0D" w:rsidRPr="00B05AE8" w:rsidRDefault="00900E0D" w:rsidP="00B05AE8">
      <w:pPr>
        <w:widowControl w:val="0"/>
        <w:autoSpaceDE w:val="0"/>
        <w:autoSpaceDN w:val="0"/>
        <w:adjustRightInd w:val="0"/>
        <w:ind w:right="50"/>
        <w:jc w:val="center"/>
        <w:rPr>
          <w:rFonts w:ascii="Times New Roman" w:hAnsi="Times New Roman"/>
          <w:b/>
          <w:sz w:val="24"/>
          <w:szCs w:val="24"/>
        </w:rPr>
      </w:pPr>
      <w:r w:rsidRPr="00B05AE8">
        <w:rPr>
          <w:rFonts w:ascii="Times New Roman" w:hAnsi="Times New Roman"/>
          <w:b/>
          <w:sz w:val="24"/>
          <w:szCs w:val="24"/>
        </w:rPr>
        <w:t>Prohlášení smluvních stran</w:t>
      </w:r>
      <w:r w:rsidR="00C56ED7">
        <w:rPr>
          <w:rFonts w:ascii="Times New Roman" w:hAnsi="Times New Roman"/>
          <w:b/>
          <w:sz w:val="24"/>
          <w:szCs w:val="24"/>
        </w:rPr>
        <w:t>, předmět smlouvy</w:t>
      </w:r>
    </w:p>
    <w:p w:rsidR="00900E0D" w:rsidRDefault="00900E0D" w:rsidP="00FC2087">
      <w:pPr>
        <w:widowControl w:val="0"/>
        <w:autoSpaceDE w:val="0"/>
        <w:autoSpaceDN w:val="0"/>
        <w:adjustRightInd w:val="0"/>
        <w:ind w:right="50"/>
        <w:jc w:val="both"/>
        <w:rPr>
          <w:rFonts w:ascii="Times New Roman" w:hAnsi="Times New Roman"/>
          <w:sz w:val="24"/>
          <w:szCs w:val="24"/>
        </w:rPr>
      </w:pPr>
    </w:p>
    <w:p w:rsidR="0007260E" w:rsidRDefault="0007260E" w:rsidP="00264957">
      <w:pPr>
        <w:widowControl w:val="0"/>
        <w:numPr>
          <w:ilvl w:val="0"/>
          <w:numId w:val="2"/>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 xml:space="preserve">Smluvní strany prohlašují, že dne </w:t>
      </w:r>
      <w:r w:rsidR="009A7A09">
        <w:rPr>
          <w:rFonts w:ascii="Times New Roman" w:hAnsi="Times New Roman"/>
          <w:sz w:val="24"/>
          <w:szCs w:val="24"/>
        </w:rPr>
        <w:t xml:space="preserve">01. 02. 2017 </w:t>
      </w:r>
      <w:r>
        <w:rPr>
          <w:rFonts w:ascii="Times New Roman" w:hAnsi="Times New Roman"/>
          <w:sz w:val="24"/>
          <w:szCs w:val="24"/>
        </w:rPr>
        <w:t>uzavřely smlouvu o smlouvě budoucí o výstavbě, jejímž předmětem jsou (i) práva a povinnosti smluvních stran týkající se zajištění pozemků pro výstavbu dle této smlouvy, (</w:t>
      </w:r>
      <w:proofErr w:type="spellStart"/>
      <w:r>
        <w:rPr>
          <w:rFonts w:ascii="Times New Roman" w:hAnsi="Times New Roman"/>
          <w:sz w:val="24"/>
          <w:szCs w:val="24"/>
        </w:rPr>
        <w:t>ii</w:t>
      </w:r>
      <w:proofErr w:type="spellEnd"/>
      <w:r>
        <w:rPr>
          <w:rFonts w:ascii="Times New Roman" w:hAnsi="Times New Roman"/>
          <w:sz w:val="24"/>
          <w:szCs w:val="24"/>
        </w:rPr>
        <w:t>) úprava podmínek uzavření této smlouvy a (</w:t>
      </w:r>
      <w:proofErr w:type="spellStart"/>
      <w:r>
        <w:rPr>
          <w:rFonts w:ascii="Times New Roman" w:hAnsi="Times New Roman"/>
          <w:sz w:val="24"/>
          <w:szCs w:val="24"/>
        </w:rPr>
        <w:t>iii</w:t>
      </w:r>
      <w:proofErr w:type="spellEnd"/>
      <w:r>
        <w:rPr>
          <w:rFonts w:ascii="Times New Roman" w:hAnsi="Times New Roman"/>
          <w:sz w:val="24"/>
          <w:szCs w:val="24"/>
        </w:rPr>
        <w:t>) způsob doplnění této smlouvy (dále jen „</w:t>
      </w:r>
      <w:r w:rsidRPr="0007260E">
        <w:rPr>
          <w:rFonts w:ascii="Times New Roman" w:hAnsi="Times New Roman"/>
          <w:b/>
          <w:sz w:val="24"/>
          <w:szCs w:val="24"/>
        </w:rPr>
        <w:t>Budoucí smlouva</w:t>
      </w:r>
      <w:r>
        <w:rPr>
          <w:rFonts w:ascii="Times New Roman" w:hAnsi="Times New Roman"/>
          <w:sz w:val="24"/>
          <w:szCs w:val="24"/>
        </w:rPr>
        <w:t>“).</w:t>
      </w:r>
    </w:p>
    <w:p w:rsidR="0007260E" w:rsidRDefault="0007260E" w:rsidP="0007260E">
      <w:pPr>
        <w:widowControl w:val="0"/>
        <w:autoSpaceDE w:val="0"/>
        <w:autoSpaceDN w:val="0"/>
        <w:adjustRightInd w:val="0"/>
        <w:ind w:left="426" w:right="50"/>
        <w:jc w:val="both"/>
        <w:rPr>
          <w:rFonts w:ascii="Times New Roman" w:hAnsi="Times New Roman"/>
          <w:sz w:val="24"/>
          <w:szCs w:val="24"/>
        </w:rPr>
      </w:pPr>
    </w:p>
    <w:p w:rsidR="007614FF" w:rsidRDefault="00900E0D" w:rsidP="00264957">
      <w:pPr>
        <w:widowControl w:val="0"/>
        <w:numPr>
          <w:ilvl w:val="0"/>
          <w:numId w:val="2"/>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THHK prohlašuje, že je vlastníkem</w:t>
      </w:r>
      <w:r w:rsidR="0025623E">
        <w:rPr>
          <w:rFonts w:ascii="Times New Roman" w:hAnsi="Times New Roman"/>
          <w:sz w:val="24"/>
          <w:szCs w:val="24"/>
        </w:rPr>
        <w:t xml:space="preserve"> </w:t>
      </w:r>
      <w:r w:rsidR="0086298D">
        <w:rPr>
          <w:rFonts w:ascii="Times New Roman" w:hAnsi="Times New Roman"/>
          <w:sz w:val="24"/>
          <w:szCs w:val="24"/>
        </w:rPr>
        <w:t>podílu o velikosti ideální</w:t>
      </w:r>
      <w:r w:rsidR="0025623E">
        <w:rPr>
          <w:rFonts w:ascii="Times New Roman" w:hAnsi="Times New Roman"/>
          <w:sz w:val="24"/>
          <w:szCs w:val="24"/>
        </w:rPr>
        <w:t xml:space="preserve"> 16292/76302 na následujících nemovitostech:</w:t>
      </w:r>
    </w:p>
    <w:p w:rsidR="00B05AE8" w:rsidRDefault="00B05AE8" w:rsidP="00B05AE8">
      <w:pPr>
        <w:widowControl w:val="0"/>
        <w:autoSpaceDE w:val="0"/>
        <w:autoSpaceDN w:val="0"/>
        <w:adjustRightInd w:val="0"/>
        <w:ind w:left="426" w:right="50"/>
        <w:jc w:val="both"/>
        <w:rPr>
          <w:rFonts w:ascii="Times New Roman" w:hAnsi="Times New Roman"/>
          <w:sz w:val="24"/>
          <w:szCs w:val="24"/>
        </w:rPr>
      </w:pPr>
    </w:p>
    <w:p w:rsidR="007614FF" w:rsidRDefault="007614FF" w:rsidP="00264957">
      <w:pPr>
        <w:widowControl w:val="0"/>
        <w:numPr>
          <w:ilvl w:val="0"/>
          <w:numId w:val="3"/>
        </w:numPr>
        <w:autoSpaceDE w:val="0"/>
        <w:autoSpaceDN w:val="0"/>
        <w:adjustRightInd w:val="0"/>
        <w:ind w:left="1134" w:right="50" w:hanging="283"/>
        <w:jc w:val="both"/>
        <w:rPr>
          <w:rFonts w:ascii="Times New Roman" w:hAnsi="Times New Roman"/>
          <w:sz w:val="24"/>
          <w:szCs w:val="24"/>
        </w:rPr>
      </w:pPr>
      <w:r>
        <w:rPr>
          <w:rFonts w:ascii="Times New Roman" w:hAnsi="Times New Roman"/>
          <w:sz w:val="24"/>
          <w:szCs w:val="24"/>
        </w:rPr>
        <w:t xml:space="preserve">pozemku </w:t>
      </w:r>
      <w:r w:rsidR="0007260E">
        <w:rPr>
          <w:rFonts w:ascii="Times New Roman" w:hAnsi="Times New Roman"/>
          <w:sz w:val="24"/>
          <w:szCs w:val="24"/>
        </w:rPr>
        <w:t>st</w:t>
      </w:r>
      <w:r>
        <w:rPr>
          <w:rFonts w:ascii="Times New Roman" w:hAnsi="Times New Roman"/>
          <w:sz w:val="24"/>
          <w:szCs w:val="24"/>
        </w:rPr>
        <w:t>.</w:t>
      </w:r>
      <w:r w:rsidR="0007260E">
        <w:rPr>
          <w:rFonts w:ascii="Times New Roman" w:hAnsi="Times New Roman"/>
          <w:sz w:val="24"/>
          <w:szCs w:val="24"/>
        </w:rPr>
        <w:t xml:space="preserve"> p.</w:t>
      </w:r>
      <w:r>
        <w:rPr>
          <w:rFonts w:ascii="Times New Roman" w:hAnsi="Times New Roman"/>
          <w:sz w:val="24"/>
          <w:szCs w:val="24"/>
        </w:rPr>
        <w:t xml:space="preserve"> č. </w:t>
      </w:r>
      <w:r w:rsidR="0007260E">
        <w:rPr>
          <w:rFonts w:ascii="Times New Roman" w:hAnsi="Times New Roman"/>
          <w:sz w:val="24"/>
          <w:szCs w:val="24"/>
        </w:rPr>
        <w:t>1875</w:t>
      </w:r>
      <w:r>
        <w:rPr>
          <w:rFonts w:ascii="Times New Roman" w:hAnsi="Times New Roman"/>
          <w:sz w:val="24"/>
          <w:szCs w:val="24"/>
        </w:rPr>
        <w:t>,</w:t>
      </w:r>
      <w:r w:rsidR="0007260E">
        <w:rPr>
          <w:rFonts w:ascii="Times New Roman" w:hAnsi="Times New Roman"/>
          <w:sz w:val="24"/>
          <w:szCs w:val="24"/>
        </w:rPr>
        <w:t xml:space="preserve"> jehož součástí je budova bez čísla popisného nebo evidenčního - stavba technického vybavení, v níž se nachází předávací stanice ve smyslu § 2 odst. 2 písm. c) bod 10 zákona č. 458/2000 Sb., </w:t>
      </w:r>
      <w:r w:rsidR="0007260E" w:rsidRPr="00D64E84">
        <w:rPr>
          <w:rFonts w:ascii="Times New Roman" w:hAnsi="Times New Roman"/>
          <w:sz w:val="24"/>
          <w:szCs w:val="24"/>
        </w:rPr>
        <w:t>o podmínkách podnikání a o výkonu státní správy v energetických odvětvích a o změně některých zákonů</w:t>
      </w:r>
      <w:r w:rsidR="0007260E">
        <w:rPr>
          <w:rFonts w:ascii="Times New Roman" w:hAnsi="Times New Roman"/>
          <w:sz w:val="24"/>
          <w:szCs w:val="24"/>
        </w:rPr>
        <w:t xml:space="preserve"> </w:t>
      </w:r>
      <w:r w:rsidR="0007260E" w:rsidRPr="00D64E84">
        <w:rPr>
          <w:rFonts w:ascii="Times New Roman" w:hAnsi="Times New Roman"/>
          <w:sz w:val="24"/>
          <w:szCs w:val="24"/>
        </w:rPr>
        <w:t>(energetický zákon)</w:t>
      </w:r>
      <w:r w:rsidR="0007260E">
        <w:rPr>
          <w:rFonts w:ascii="Times New Roman" w:hAnsi="Times New Roman"/>
          <w:sz w:val="24"/>
          <w:szCs w:val="24"/>
        </w:rPr>
        <w:t>, ve znění pozdějších předpisů, ve vlastnictví THHK (dále jen „</w:t>
      </w:r>
      <w:r w:rsidR="0007260E" w:rsidRPr="0007260E">
        <w:rPr>
          <w:rFonts w:ascii="Times New Roman" w:hAnsi="Times New Roman"/>
          <w:b/>
          <w:sz w:val="24"/>
          <w:szCs w:val="24"/>
        </w:rPr>
        <w:t>Budova</w:t>
      </w:r>
      <w:r w:rsidR="0007260E">
        <w:rPr>
          <w:rFonts w:ascii="Times New Roman" w:hAnsi="Times New Roman"/>
          <w:sz w:val="24"/>
          <w:szCs w:val="24"/>
        </w:rPr>
        <w:t>“)</w:t>
      </w:r>
      <w:r w:rsidR="00503B73">
        <w:rPr>
          <w:rFonts w:ascii="Times New Roman" w:hAnsi="Times New Roman"/>
          <w:sz w:val="24"/>
          <w:szCs w:val="24"/>
        </w:rPr>
        <w:t>,</w:t>
      </w:r>
    </w:p>
    <w:p w:rsidR="00602A2D" w:rsidRDefault="00602A2D" w:rsidP="0020462C">
      <w:pPr>
        <w:widowControl w:val="0"/>
        <w:autoSpaceDE w:val="0"/>
        <w:autoSpaceDN w:val="0"/>
        <w:adjustRightInd w:val="0"/>
        <w:ind w:right="50"/>
        <w:jc w:val="both"/>
        <w:rPr>
          <w:rFonts w:ascii="Times New Roman" w:hAnsi="Times New Roman"/>
          <w:sz w:val="24"/>
          <w:szCs w:val="24"/>
        </w:rPr>
      </w:pPr>
    </w:p>
    <w:p w:rsidR="0007260E" w:rsidRDefault="0007260E" w:rsidP="00264957">
      <w:pPr>
        <w:widowControl w:val="0"/>
        <w:numPr>
          <w:ilvl w:val="0"/>
          <w:numId w:val="3"/>
        </w:numPr>
        <w:autoSpaceDE w:val="0"/>
        <w:autoSpaceDN w:val="0"/>
        <w:adjustRightInd w:val="0"/>
        <w:ind w:left="1134" w:right="50" w:hanging="283"/>
        <w:jc w:val="both"/>
        <w:rPr>
          <w:rFonts w:ascii="Times New Roman" w:hAnsi="Times New Roman"/>
          <w:sz w:val="24"/>
          <w:szCs w:val="24"/>
        </w:rPr>
      </w:pPr>
      <w:r>
        <w:rPr>
          <w:rFonts w:ascii="Times New Roman" w:hAnsi="Times New Roman"/>
          <w:sz w:val="24"/>
          <w:szCs w:val="24"/>
        </w:rPr>
        <w:t>pozemku p. č. 236/52,</w:t>
      </w:r>
    </w:p>
    <w:p w:rsidR="0025623E" w:rsidRDefault="0025623E" w:rsidP="0025623E">
      <w:pPr>
        <w:pStyle w:val="Odstavecseseznamem"/>
        <w:rPr>
          <w:rFonts w:ascii="Times New Roman" w:hAnsi="Times New Roman"/>
          <w:sz w:val="24"/>
          <w:szCs w:val="24"/>
        </w:rPr>
      </w:pPr>
    </w:p>
    <w:p w:rsidR="0025623E" w:rsidRDefault="0025623E" w:rsidP="00264957">
      <w:pPr>
        <w:widowControl w:val="0"/>
        <w:numPr>
          <w:ilvl w:val="0"/>
          <w:numId w:val="3"/>
        </w:numPr>
        <w:autoSpaceDE w:val="0"/>
        <w:autoSpaceDN w:val="0"/>
        <w:adjustRightInd w:val="0"/>
        <w:ind w:left="1134" w:right="50" w:hanging="283"/>
        <w:jc w:val="both"/>
        <w:rPr>
          <w:rFonts w:ascii="Times New Roman" w:hAnsi="Times New Roman"/>
          <w:sz w:val="24"/>
          <w:szCs w:val="24"/>
        </w:rPr>
      </w:pPr>
      <w:r>
        <w:rPr>
          <w:rFonts w:ascii="Times New Roman" w:hAnsi="Times New Roman"/>
          <w:sz w:val="24"/>
          <w:szCs w:val="24"/>
        </w:rPr>
        <w:t>pozemku p. č. 236/63</w:t>
      </w:r>
    </w:p>
    <w:p w:rsidR="00B05AE8" w:rsidRDefault="00B05AE8" w:rsidP="00B05AE8">
      <w:pPr>
        <w:widowControl w:val="0"/>
        <w:autoSpaceDE w:val="0"/>
        <w:autoSpaceDN w:val="0"/>
        <w:adjustRightInd w:val="0"/>
        <w:ind w:left="1134" w:right="50"/>
        <w:jc w:val="both"/>
        <w:rPr>
          <w:rFonts w:ascii="Times New Roman" w:hAnsi="Times New Roman"/>
          <w:sz w:val="24"/>
          <w:szCs w:val="24"/>
        </w:rPr>
      </w:pPr>
    </w:p>
    <w:p w:rsidR="007614FF" w:rsidRDefault="007614FF" w:rsidP="00B05AE8">
      <w:pPr>
        <w:widowControl w:val="0"/>
        <w:autoSpaceDE w:val="0"/>
        <w:autoSpaceDN w:val="0"/>
        <w:adjustRightInd w:val="0"/>
        <w:ind w:left="426" w:right="50"/>
        <w:jc w:val="both"/>
        <w:rPr>
          <w:rFonts w:ascii="Times New Roman" w:hAnsi="Times New Roman"/>
          <w:sz w:val="24"/>
          <w:szCs w:val="24"/>
        </w:rPr>
      </w:pPr>
      <w:r>
        <w:rPr>
          <w:rFonts w:ascii="Times New Roman" w:hAnsi="Times New Roman"/>
          <w:sz w:val="24"/>
          <w:szCs w:val="24"/>
        </w:rPr>
        <w:t xml:space="preserve">vše v katastrálním území </w:t>
      </w:r>
      <w:r w:rsidR="0007260E">
        <w:rPr>
          <w:rFonts w:ascii="Times New Roman" w:hAnsi="Times New Roman"/>
          <w:sz w:val="24"/>
          <w:szCs w:val="24"/>
        </w:rPr>
        <w:t>Hradec Králové</w:t>
      </w:r>
      <w:r>
        <w:rPr>
          <w:rFonts w:ascii="Times New Roman" w:hAnsi="Times New Roman"/>
          <w:sz w:val="24"/>
          <w:szCs w:val="24"/>
        </w:rPr>
        <w:t xml:space="preserve">, zapsáno na listu vlastnictví číslo </w:t>
      </w:r>
      <w:r w:rsidR="0025623E">
        <w:rPr>
          <w:rFonts w:ascii="Times New Roman" w:hAnsi="Times New Roman"/>
          <w:sz w:val="24"/>
          <w:szCs w:val="24"/>
        </w:rPr>
        <w:t>27027</w:t>
      </w:r>
      <w:r>
        <w:rPr>
          <w:rFonts w:ascii="Times New Roman" w:hAnsi="Times New Roman"/>
          <w:sz w:val="24"/>
          <w:szCs w:val="24"/>
        </w:rPr>
        <w:t xml:space="preserve"> v katastru nemovitostí vedeném Katastrálním úřadem pro Královéhradecký kraj, Katastrální pracoviště Hradec Králové, pro obec Hradec Králové.</w:t>
      </w:r>
    </w:p>
    <w:p w:rsidR="00B05AE8" w:rsidRDefault="00B05AE8" w:rsidP="00B05AE8">
      <w:pPr>
        <w:widowControl w:val="0"/>
        <w:autoSpaceDE w:val="0"/>
        <w:autoSpaceDN w:val="0"/>
        <w:adjustRightInd w:val="0"/>
        <w:ind w:left="426" w:right="50"/>
        <w:jc w:val="both"/>
        <w:rPr>
          <w:rFonts w:ascii="Times New Roman" w:hAnsi="Times New Roman"/>
          <w:sz w:val="24"/>
          <w:szCs w:val="24"/>
        </w:rPr>
      </w:pPr>
    </w:p>
    <w:p w:rsidR="0007260E" w:rsidRDefault="0007260E" w:rsidP="00264957">
      <w:pPr>
        <w:widowControl w:val="0"/>
        <w:numPr>
          <w:ilvl w:val="0"/>
          <w:numId w:val="2"/>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H&amp;J AK REAL</w:t>
      </w:r>
      <w:r w:rsidR="00B05AE8">
        <w:rPr>
          <w:rFonts w:ascii="Times New Roman" w:hAnsi="Times New Roman"/>
          <w:sz w:val="24"/>
          <w:szCs w:val="24"/>
        </w:rPr>
        <w:t xml:space="preserve"> prohlašuje, že </w:t>
      </w:r>
      <w:r>
        <w:rPr>
          <w:rFonts w:ascii="Times New Roman" w:hAnsi="Times New Roman"/>
          <w:sz w:val="24"/>
          <w:szCs w:val="24"/>
        </w:rPr>
        <w:t>je vlastníkem</w:t>
      </w:r>
      <w:r w:rsidR="0025623E">
        <w:rPr>
          <w:rFonts w:ascii="Times New Roman" w:hAnsi="Times New Roman"/>
          <w:sz w:val="24"/>
          <w:szCs w:val="24"/>
        </w:rPr>
        <w:t xml:space="preserve"> podílu o velikosti</w:t>
      </w:r>
      <w:r w:rsidR="0086298D">
        <w:rPr>
          <w:rFonts w:ascii="Times New Roman" w:hAnsi="Times New Roman"/>
          <w:sz w:val="24"/>
          <w:szCs w:val="24"/>
        </w:rPr>
        <w:t xml:space="preserve"> ideální</w:t>
      </w:r>
      <w:r w:rsidR="0025623E">
        <w:rPr>
          <w:rFonts w:ascii="Times New Roman" w:hAnsi="Times New Roman"/>
          <w:sz w:val="24"/>
          <w:szCs w:val="24"/>
        </w:rPr>
        <w:t xml:space="preserve"> 60010/76302 na pozemku st. p. č. 1875, pozemku p. č. 236/52 a</w:t>
      </w:r>
      <w:r>
        <w:rPr>
          <w:rFonts w:ascii="Times New Roman" w:hAnsi="Times New Roman"/>
          <w:sz w:val="24"/>
          <w:szCs w:val="24"/>
        </w:rPr>
        <w:t xml:space="preserve"> pozemku p. č. </w:t>
      </w:r>
      <w:r w:rsidR="00BF252E">
        <w:rPr>
          <w:rFonts w:ascii="Times New Roman" w:hAnsi="Times New Roman"/>
          <w:sz w:val="24"/>
          <w:szCs w:val="24"/>
        </w:rPr>
        <w:t xml:space="preserve">236/63 </w:t>
      </w:r>
      <w:r w:rsidR="00DA49C7">
        <w:rPr>
          <w:rFonts w:ascii="Times New Roman" w:hAnsi="Times New Roman"/>
          <w:sz w:val="24"/>
          <w:szCs w:val="24"/>
        </w:rPr>
        <w:t xml:space="preserve">v katastrálním území Hradec Králové, zapsáno na listu vlastnictví číslo </w:t>
      </w:r>
      <w:r w:rsidR="0025623E">
        <w:rPr>
          <w:rFonts w:ascii="Times New Roman" w:hAnsi="Times New Roman"/>
          <w:sz w:val="24"/>
          <w:szCs w:val="24"/>
        </w:rPr>
        <w:t>27027</w:t>
      </w:r>
      <w:r w:rsidR="00BF252E">
        <w:rPr>
          <w:rFonts w:ascii="Times New Roman" w:hAnsi="Times New Roman"/>
          <w:sz w:val="24"/>
          <w:szCs w:val="24"/>
        </w:rPr>
        <w:t xml:space="preserve"> </w:t>
      </w:r>
      <w:r w:rsidR="00DA49C7">
        <w:rPr>
          <w:rFonts w:ascii="Times New Roman" w:hAnsi="Times New Roman"/>
          <w:sz w:val="24"/>
          <w:szCs w:val="24"/>
        </w:rPr>
        <w:t>v katastru nemovitostí vedeném Katastrálním úřadem pro Královéhradecký kraj, Katastrální pracoviště Hradec Králové, pro obec Hradec Králové.</w:t>
      </w:r>
    </w:p>
    <w:p w:rsidR="0007260E" w:rsidRDefault="0007260E" w:rsidP="0007260E">
      <w:pPr>
        <w:widowControl w:val="0"/>
        <w:autoSpaceDE w:val="0"/>
        <w:autoSpaceDN w:val="0"/>
        <w:adjustRightInd w:val="0"/>
        <w:ind w:left="426" w:right="50"/>
        <w:jc w:val="both"/>
        <w:rPr>
          <w:rFonts w:ascii="Times New Roman" w:hAnsi="Times New Roman"/>
          <w:sz w:val="24"/>
          <w:szCs w:val="24"/>
        </w:rPr>
      </w:pPr>
    </w:p>
    <w:p w:rsidR="00310398" w:rsidRDefault="00310398" w:rsidP="00264957">
      <w:pPr>
        <w:widowControl w:val="0"/>
        <w:numPr>
          <w:ilvl w:val="0"/>
          <w:numId w:val="2"/>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Pozemek uvedený v čl. I. odst. 2 písm. a) této smlouvy je dále v této smlouvě uveden jako Pozemek st. p. č. 1875</w:t>
      </w:r>
      <w:r w:rsidRPr="00D719F1">
        <w:rPr>
          <w:rFonts w:ascii="Times New Roman" w:hAnsi="Times New Roman"/>
          <w:sz w:val="24"/>
          <w:szCs w:val="24"/>
        </w:rPr>
        <w:t>, pozemek</w:t>
      </w:r>
      <w:r>
        <w:rPr>
          <w:rFonts w:ascii="Times New Roman" w:hAnsi="Times New Roman"/>
          <w:sz w:val="24"/>
          <w:szCs w:val="24"/>
        </w:rPr>
        <w:t xml:space="preserve"> uvedený v čl. I. odst. 2 písm. b) této smlouvy je dále v této smlouvě uveden jako Pozemek p. č. 236/52 a pozemek u</w:t>
      </w:r>
      <w:r w:rsidR="00503B73">
        <w:rPr>
          <w:rFonts w:ascii="Times New Roman" w:hAnsi="Times New Roman"/>
          <w:sz w:val="24"/>
          <w:szCs w:val="24"/>
        </w:rPr>
        <w:t>vedený</w:t>
      </w:r>
      <w:r>
        <w:rPr>
          <w:rFonts w:ascii="Times New Roman" w:hAnsi="Times New Roman"/>
          <w:sz w:val="24"/>
          <w:szCs w:val="24"/>
        </w:rPr>
        <w:t xml:space="preserve"> v čl. I. odst. </w:t>
      </w:r>
      <w:r w:rsidR="00536F5C">
        <w:rPr>
          <w:rFonts w:ascii="Times New Roman" w:hAnsi="Times New Roman"/>
          <w:sz w:val="24"/>
          <w:szCs w:val="24"/>
        </w:rPr>
        <w:t>2 písm. c)</w:t>
      </w:r>
      <w:r>
        <w:rPr>
          <w:rFonts w:ascii="Times New Roman" w:hAnsi="Times New Roman"/>
          <w:sz w:val="24"/>
          <w:szCs w:val="24"/>
        </w:rPr>
        <w:t xml:space="preserve"> této smlouvy je dále v této smlouvě uveden jako </w:t>
      </w:r>
      <w:r w:rsidR="00BF252E">
        <w:rPr>
          <w:rFonts w:ascii="Times New Roman" w:hAnsi="Times New Roman"/>
          <w:sz w:val="24"/>
          <w:szCs w:val="24"/>
        </w:rPr>
        <w:t>Pozemek</w:t>
      </w:r>
      <w:r w:rsidR="003B7103">
        <w:rPr>
          <w:rFonts w:ascii="Times New Roman" w:hAnsi="Times New Roman"/>
          <w:sz w:val="24"/>
          <w:szCs w:val="24"/>
        </w:rPr>
        <w:t xml:space="preserve"> p. č. 236/</w:t>
      </w:r>
      <w:r w:rsidR="00BF252E">
        <w:rPr>
          <w:rFonts w:ascii="Times New Roman" w:hAnsi="Times New Roman"/>
          <w:sz w:val="24"/>
          <w:szCs w:val="24"/>
        </w:rPr>
        <w:t>63</w:t>
      </w:r>
      <w:r>
        <w:rPr>
          <w:rFonts w:ascii="Times New Roman" w:hAnsi="Times New Roman"/>
          <w:sz w:val="24"/>
          <w:szCs w:val="24"/>
        </w:rPr>
        <w:t>.</w:t>
      </w:r>
    </w:p>
    <w:p w:rsidR="00310398" w:rsidRDefault="00310398" w:rsidP="00310398">
      <w:pPr>
        <w:widowControl w:val="0"/>
        <w:autoSpaceDE w:val="0"/>
        <w:autoSpaceDN w:val="0"/>
        <w:adjustRightInd w:val="0"/>
        <w:ind w:left="426" w:right="50"/>
        <w:jc w:val="both"/>
        <w:rPr>
          <w:rFonts w:ascii="Times New Roman" w:hAnsi="Times New Roman"/>
          <w:sz w:val="24"/>
          <w:szCs w:val="24"/>
        </w:rPr>
      </w:pPr>
    </w:p>
    <w:p w:rsidR="00B05AE8" w:rsidRDefault="007C3304" w:rsidP="00264957">
      <w:pPr>
        <w:widowControl w:val="0"/>
        <w:numPr>
          <w:ilvl w:val="0"/>
          <w:numId w:val="2"/>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 xml:space="preserve">H&amp;J AK REAL </w:t>
      </w:r>
      <w:r w:rsidR="0054567A">
        <w:rPr>
          <w:rFonts w:ascii="Times New Roman" w:hAnsi="Times New Roman"/>
          <w:sz w:val="24"/>
          <w:szCs w:val="24"/>
        </w:rPr>
        <w:t xml:space="preserve">v době podpisu této smlouvy již </w:t>
      </w:r>
      <w:r w:rsidR="008E6817">
        <w:rPr>
          <w:rFonts w:ascii="Times New Roman" w:hAnsi="Times New Roman"/>
          <w:sz w:val="24"/>
          <w:szCs w:val="24"/>
        </w:rPr>
        <w:t>realizuje</w:t>
      </w:r>
      <w:r w:rsidR="00B05AE8">
        <w:rPr>
          <w:rFonts w:ascii="Times New Roman" w:hAnsi="Times New Roman"/>
          <w:sz w:val="24"/>
          <w:szCs w:val="24"/>
        </w:rPr>
        <w:t xml:space="preserve"> </w:t>
      </w:r>
      <w:r w:rsidR="00D719F1" w:rsidRPr="00792345">
        <w:rPr>
          <w:rFonts w:ascii="Times New Roman" w:hAnsi="Times New Roman"/>
          <w:sz w:val="24"/>
          <w:szCs w:val="24"/>
        </w:rPr>
        <w:t xml:space="preserve">změnu </w:t>
      </w:r>
      <w:r w:rsidR="00B05AE8" w:rsidRPr="00792345">
        <w:rPr>
          <w:rFonts w:ascii="Times New Roman" w:hAnsi="Times New Roman"/>
          <w:sz w:val="24"/>
          <w:szCs w:val="24"/>
        </w:rPr>
        <w:t>Budov</w:t>
      </w:r>
      <w:r w:rsidR="00D719F1" w:rsidRPr="00792345">
        <w:rPr>
          <w:rFonts w:ascii="Times New Roman" w:hAnsi="Times New Roman"/>
          <w:sz w:val="24"/>
          <w:szCs w:val="24"/>
        </w:rPr>
        <w:t>y</w:t>
      </w:r>
      <w:r w:rsidR="00800114" w:rsidRPr="00792345">
        <w:rPr>
          <w:rFonts w:ascii="Times New Roman" w:hAnsi="Times New Roman"/>
          <w:sz w:val="24"/>
          <w:szCs w:val="24"/>
        </w:rPr>
        <w:t>, která</w:t>
      </w:r>
      <w:r w:rsidR="00800114">
        <w:rPr>
          <w:rFonts w:ascii="Times New Roman" w:hAnsi="Times New Roman"/>
          <w:sz w:val="24"/>
          <w:szCs w:val="24"/>
        </w:rPr>
        <w:t xml:space="preserve"> je součástí Pozemku st. p. č. 1875</w:t>
      </w:r>
      <w:r w:rsidR="00C53ABD">
        <w:rPr>
          <w:rFonts w:ascii="Times New Roman" w:hAnsi="Times New Roman"/>
          <w:sz w:val="24"/>
          <w:szCs w:val="24"/>
        </w:rPr>
        <w:t xml:space="preserve"> a prov</w:t>
      </w:r>
      <w:r w:rsidR="0054567A">
        <w:rPr>
          <w:rFonts w:ascii="Times New Roman" w:hAnsi="Times New Roman"/>
          <w:sz w:val="24"/>
          <w:szCs w:val="24"/>
        </w:rPr>
        <w:t>ádí</w:t>
      </w:r>
      <w:r w:rsidR="00C53ABD">
        <w:rPr>
          <w:rFonts w:ascii="Times New Roman" w:hAnsi="Times New Roman"/>
          <w:sz w:val="24"/>
          <w:szCs w:val="24"/>
        </w:rPr>
        <w:t xml:space="preserve"> výstavbu jednotek </w:t>
      </w:r>
      <w:r w:rsidR="00C56ED7">
        <w:rPr>
          <w:rFonts w:ascii="Times New Roman" w:hAnsi="Times New Roman"/>
          <w:sz w:val="24"/>
          <w:szCs w:val="24"/>
        </w:rPr>
        <w:t>(</w:t>
      </w:r>
      <w:r w:rsidR="00867ADF">
        <w:rPr>
          <w:rFonts w:ascii="Times New Roman" w:hAnsi="Times New Roman"/>
          <w:sz w:val="24"/>
          <w:szCs w:val="24"/>
        </w:rPr>
        <w:t>bytových a </w:t>
      </w:r>
      <w:r w:rsidR="00C56ED7">
        <w:rPr>
          <w:rFonts w:ascii="Times New Roman" w:hAnsi="Times New Roman"/>
          <w:sz w:val="24"/>
          <w:szCs w:val="24"/>
        </w:rPr>
        <w:t>nebytov</w:t>
      </w:r>
      <w:r>
        <w:rPr>
          <w:rFonts w:ascii="Times New Roman" w:hAnsi="Times New Roman"/>
          <w:sz w:val="24"/>
          <w:szCs w:val="24"/>
        </w:rPr>
        <w:t>ých</w:t>
      </w:r>
      <w:r w:rsidR="00C56ED7">
        <w:rPr>
          <w:rFonts w:ascii="Times New Roman" w:hAnsi="Times New Roman"/>
          <w:sz w:val="24"/>
          <w:szCs w:val="24"/>
        </w:rPr>
        <w:t xml:space="preserve"> prostor), a to formou </w:t>
      </w:r>
      <w:r w:rsidR="00A44A5E">
        <w:rPr>
          <w:rFonts w:ascii="Times New Roman" w:hAnsi="Times New Roman"/>
          <w:sz w:val="24"/>
          <w:szCs w:val="24"/>
        </w:rPr>
        <w:t>přístavby a </w:t>
      </w:r>
      <w:r w:rsidR="00792345">
        <w:rPr>
          <w:rFonts w:ascii="Times New Roman" w:hAnsi="Times New Roman"/>
          <w:sz w:val="24"/>
          <w:szCs w:val="24"/>
        </w:rPr>
        <w:t>nástavby</w:t>
      </w:r>
      <w:r w:rsidR="00C56ED7">
        <w:rPr>
          <w:rFonts w:ascii="Times New Roman" w:hAnsi="Times New Roman"/>
          <w:sz w:val="24"/>
          <w:szCs w:val="24"/>
        </w:rPr>
        <w:t xml:space="preserve"> </w:t>
      </w:r>
      <w:r>
        <w:rPr>
          <w:rFonts w:ascii="Times New Roman" w:hAnsi="Times New Roman"/>
          <w:sz w:val="24"/>
          <w:szCs w:val="24"/>
        </w:rPr>
        <w:t>Budovy</w:t>
      </w:r>
      <w:r w:rsidR="00965319">
        <w:rPr>
          <w:rFonts w:ascii="Times New Roman" w:hAnsi="Times New Roman"/>
          <w:sz w:val="24"/>
          <w:szCs w:val="24"/>
        </w:rPr>
        <w:t xml:space="preserve">, jak je dále v této smlouvě blíže </w:t>
      </w:r>
      <w:r w:rsidR="00E34351">
        <w:rPr>
          <w:rFonts w:ascii="Times New Roman" w:hAnsi="Times New Roman"/>
          <w:sz w:val="24"/>
          <w:szCs w:val="24"/>
        </w:rPr>
        <w:t>uvedeno</w:t>
      </w:r>
      <w:r w:rsidR="004E5ADB">
        <w:rPr>
          <w:rFonts w:ascii="Times New Roman" w:hAnsi="Times New Roman"/>
          <w:sz w:val="24"/>
          <w:szCs w:val="24"/>
        </w:rPr>
        <w:t xml:space="preserve"> (dále jen „</w:t>
      </w:r>
      <w:r w:rsidR="004E5ADB" w:rsidRPr="004E5ADB">
        <w:rPr>
          <w:rFonts w:ascii="Times New Roman" w:hAnsi="Times New Roman"/>
          <w:b/>
          <w:sz w:val="24"/>
          <w:szCs w:val="24"/>
        </w:rPr>
        <w:t>Výstavba</w:t>
      </w:r>
      <w:r w:rsidR="004E5ADB">
        <w:rPr>
          <w:rFonts w:ascii="Times New Roman" w:hAnsi="Times New Roman"/>
          <w:sz w:val="24"/>
          <w:szCs w:val="24"/>
        </w:rPr>
        <w:t>“</w:t>
      </w:r>
      <w:r w:rsidR="00CE0752">
        <w:rPr>
          <w:rFonts w:ascii="Times New Roman" w:hAnsi="Times New Roman"/>
          <w:sz w:val="24"/>
          <w:szCs w:val="24"/>
        </w:rPr>
        <w:t>, není-li výslovně uvedeno jinak</w:t>
      </w:r>
      <w:r w:rsidR="004E5ADB">
        <w:rPr>
          <w:rFonts w:ascii="Times New Roman" w:hAnsi="Times New Roman"/>
          <w:sz w:val="24"/>
          <w:szCs w:val="24"/>
        </w:rPr>
        <w:t>)</w:t>
      </w:r>
      <w:r w:rsidR="00792345">
        <w:rPr>
          <w:rFonts w:ascii="Times New Roman" w:hAnsi="Times New Roman"/>
          <w:sz w:val="24"/>
          <w:szCs w:val="24"/>
        </w:rPr>
        <w:t xml:space="preserve">. </w:t>
      </w:r>
      <w:r w:rsidR="00F5721D">
        <w:rPr>
          <w:rFonts w:ascii="Times New Roman" w:hAnsi="Times New Roman"/>
          <w:sz w:val="24"/>
          <w:szCs w:val="24"/>
        </w:rPr>
        <w:t xml:space="preserve">Výsledkem </w:t>
      </w:r>
      <w:r w:rsidR="00394EA9">
        <w:rPr>
          <w:rFonts w:ascii="Times New Roman" w:hAnsi="Times New Roman"/>
          <w:sz w:val="24"/>
          <w:szCs w:val="24"/>
        </w:rPr>
        <w:t>Výstavby bude přistavěná a </w:t>
      </w:r>
      <w:r w:rsidR="00792345">
        <w:rPr>
          <w:rFonts w:ascii="Times New Roman" w:hAnsi="Times New Roman"/>
          <w:sz w:val="24"/>
          <w:szCs w:val="24"/>
        </w:rPr>
        <w:t>nastavěná Budova</w:t>
      </w:r>
      <w:r w:rsidR="00F5721D">
        <w:rPr>
          <w:rFonts w:ascii="Times New Roman" w:hAnsi="Times New Roman"/>
          <w:sz w:val="24"/>
          <w:szCs w:val="24"/>
        </w:rPr>
        <w:t xml:space="preserve"> umístěná</w:t>
      </w:r>
      <w:r w:rsidR="00792345">
        <w:rPr>
          <w:rFonts w:ascii="Times New Roman" w:hAnsi="Times New Roman"/>
          <w:sz w:val="24"/>
          <w:szCs w:val="24"/>
        </w:rPr>
        <w:t xml:space="preserve"> na </w:t>
      </w:r>
      <w:r w:rsidR="00792345" w:rsidRPr="00792345">
        <w:rPr>
          <w:rFonts w:ascii="Times New Roman" w:hAnsi="Times New Roman"/>
          <w:sz w:val="24"/>
          <w:szCs w:val="24"/>
        </w:rPr>
        <w:t>Pozemku st. p. č. 1875</w:t>
      </w:r>
      <w:r w:rsidR="00792345">
        <w:rPr>
          <w:rFonts w:ascii="Times New Roman" w:hAnsi="Times New Roman"/>
          <w:sz w:val="24"/>
          <w:szCs w:val="24"/>
        </w:rPr>
        <w:t xml:space="preserve"> a dále z části na </w:t>
      </w:r>
      <w:r w:rsidR="00792345" w:rsidRPr="00792345">
        <w:rPr>
          <w:rFonts w:ascii="Times New Roman" w:hAnsi="Times New Roman"/>
          <w:sz w:val="24"/>
          <w:szCs w:val="24"/>
        </w:rPr>
        <w:t>Pozem</w:t>
      </w:r>
      <w:r w:rsidR="00792345">
        <w:rPr>
          <w:rFonts w:ascii="Times New Roman" w:hAnsi="Times New Roman"/>
          <w:sz w:val="24"/>
          <w:szCs w:val="24"/>
        </w:rPr>
        <w:t>ku</w:t>
      </w:r>
      <w:r w:rsidR="00394EA9">
        <w:rPr>
          <w:rFonts w:ascii="Times New Roman" w:hAnsi="Times New Roman"/>
          <w:sz w:val="24"/>
          <w:szCs w:val="24"/>
        </w:rPr>
        <w:t xml:space="preserve"> p. č. </w:t>
      </w:r>
      <w:r w:rsidR="00792345" w:rsidRPr="00792345">
        <w:rPr>
          <w:rFonts w:ascii="Times New Roman" w:hAnsi="Times New Roman"/>
          <w:sz w:val="24"/>
          <w:szCs w:val="24"/>
        </w:rPr>
        <w:t>236/52 a z části na Pozem</w:t>
      </w:r>
      <w:r w:rsidR="00792345">
        <w:rPr>
          <w:rFonts w:ascii="Times New Roman" w:hAnsi="Times New Roman"/>
          <w:sz w:val="24"/>
          <w:szCs w:val="24"/>
        </w:rPr>
        <w:t>ku</w:t>
      </w:r>
      <w:r w:rsidR="00792345" w:rsidRPr="00792345">
        <w:rPr>
          <w:rFonts w:ascii="Times New Roman" w:hAnsi="Times New Roman"/>
          <w:sz w:val="24"/>
          <w:szCs w:val="24"/>
        </w:rPr>
        <w:t xml:space="preserve"> p. č. 236/63</w:t>
      </w:r>
      <w:r w:rsidR="00056205">
        <w:rPr>
          <w:rFonts w:ascii="Times New Roman" w:hAnsi="Times New Roman"/>
          <w:sz w:val="24"/>
          <w:szCs w:val="24"/>
        </w:rPr>
        <w:t>, když rozsah částí p</w:t>
      </w:r>
      <w:r w:rsidR="00056205" w:rsidRPr="00056205">
        <w:rPr>
          <w:rFonts w:ascii="Times New Roman" w:hAnsi="Times New Roman"/>
          <w:sz w:val="24"/>
          <w:szCs w:val="24"/>
        </w:rPr>
        <w:t>ozem</w:t>
      </w:r>
      <w:r w:rsidR="00056205">
        <w:rPr>
          <w:rFonts w:ascii="Times New Roman" w:hAnsi="Times New Roman"/>
          <w:sz w:val="24"/>
          <w:szCs w:val="24"/>
        </w:rPr>
        <w:t>ků</w:t>
      </w:r>
      <w:r w:rsidR="00667C3E">
        <w:rPr>
          <w:rFonts w:ascii="Times New Roman" w:hAnsi="Times New Roman"/>
          <w:sz w:val="24"/>
          <w:szCs w:val="24"/>
        </w:rPr>
        <w:t xml:space="preserve"> p. č. 236/52 a </w:t>
      </w:r>
      <w:r w:rsidR="00394EA9">
        <w:rPr>
          <w:rFonts w:ascii="Times New Roman" w:hAnsi="Times New Roman"/>
          <w:sz w:val="24"/>
          <w:szCs w:val="24"/>
        </w:rPr>
        <w:t>p. </w:t>
      </w:r>
      <w:r w:rsidR="00056205" w:rsidRPr="00056205">
        <w:rPr>
          <w:rFonts w:ascii="Times New Roman" w:hAnsi="Times New Roman"/>
          <w:sz w:val="24"/>
          <w:szCs w:val="24"/>
        </w:rPr>
        <w:t>č. 236/63</w:t>
      </w:r>
      <w:r w:rsidR="00056205">
        <w:rPr>
          <w:rFonts w:ascii="Times New Roman" w:hAnsi="Times New Roman"/>
          <w:sz w:val="24"/>
          <w:szCs w:val="24"/>
        </w:rPr>
        <w:t>, na nichž bude přistavěná a nastavěná Bu</w:t>
      </w:r>
      <w:r w:rsidR="00393FE3">
        <w:rPr>
          <w:rFonts w:ascii="Times New Roman" w:hAnsi="Times New Roman"/>
          <w:sz w:val="24"/>
          <w:szCs w:val="24"/>
        </w:rPr>
        <w:t>dova umístěna, plyne z územního </w:t>
      </w:r>
      <w:r w:rsidR="00056205">
        <w:rPr>
          <w:rFonts w:ascii="Times New Roman" w:hAnsi="Times New Roman"/>
          <w:sz w:val="24"/>
          <w:szCs w:val="24"/>
        </w:rPr>
        <w:t xml:space="preserve">rozhodnutí o umístění stavby ze dne </w:t>
      </w:r>
      <w:proofErr w:type="gramStart"/>
      <w:r w:rsidR="00056205">
        <w:rPr>
          <w:rFonts w:ascii="Times New Roman" w:hAnsi="Times New Roman"/>
          <w:sz w:val="24"/>
          <w:szCs w:val="24"/>
        </w:rPr>
        <w:t>27.12.2017</w:t>
      </w:r>
      <w:proofErr w:type="gramEnd"/>
      <w:r w:rsidR="00056205">
        <w:rPr>
          <w:rFonts w:ascii="Times New Roman" w:hAnsi="Times New Roman"/>
          <w:sz w:val="24"/>
          <w:szCs w:val="24"/>
        </w:rPr>
        <w:t xml:space="preserve">, </w:t>
      </w:r>
      <w:proofErr w:type="spellStart"/>
      <w:r w:rsidR="00056205">
        <w:rPr>
          <w:rFonts w:ascii="Times New Roman" w:hAnsi="Times New Roman"/>
          <w:sz w:val="24"/>
          <w:szCs w:val="24"/>
        </w:rPr>
        <w:t>sp</w:t>
      </w:r>
      <w:proofErr w:type="spellEnd"/>
      <w:r w:rsidR="00056205">
        <w:rPr>
          <w:rFonts w:ascii="Times New Roman" w:hAnsi="Times New Roman"/>
          <w:sz w:val="24"/>
          <w:szCs w:val="24"/>
        </w:rPr>
        <w:t>.</w:t>
      </w:r>
      <w:r w:rsidR="004D069E">
        <w:rPr>
          <w:rFonts w:ascii="Times New Roman" w:hAnsi="Times New Roman"/>
          <w:sz w:val="24"/>
          <w:szCs w:val="24"/>
        </w:rPr>
        <w:t xml:space="preserve"> </w:t>
      </w:r>
      <w:r w:rsidR="00056205">
        <w:rPr>
          <w:rFonts w:ascii="Times New Roman" w:hAnsi="Times New Roman"/>
          <w:sz w:val="24"/>
          <w:szCs w:val="24"/>
        </w:rPr>
        <w:t>zn. SZ MMHK</w:t>
      </w:r>
      <w:r w:rsidR="007641E0">
        <w:rPr>
          <w:rFonts w:ascii="Times New Roman" w:hAnsi="Times New Roman"/>
          <w:sz w:val="24"/>
          <w:szCs w:val="24"/>
        </w:rPr>
        <w:t>/224172/2017 ST2/</w:t>
      </w:r>
      <w:proofErr w:type="spellStart"/>
      <w:r w:rsidR="007641E0">
        <w:rPr>
          <w:rFonts w:ascii="Times New Roman" w:hAnsi="Times New Roman"/>
          <w:sz w:val="24"/>
          <w:szCs w:val="24"/>
        </w:rPr>
        <w:t>Ža</w:t>
      </w:r>
      <w:proofErr w:type="spellEnd"/>
      <w:r w:rsidR="007641E0">
        <w:rPr>
          <w:rFonts w:ascii="Times New Roman" w:hAnsi="Times New Roman"/>
          <w:sz w:val="24"/>
          <w:szCs w:val="24"/>
        </w:rPr>
        <w:t>, vydaného Magistrátem města Hradec Králové, odborem stavebním</w:t>
      </w:r>
      <w:r w:rsidR="00F5721D">
        <w:rPr>
          <w:rFonts w:ascii="Times New Roman" w:hAnsi="Times New Roman"/>
          <w:sz w:val="24"/>
          <w:szCs w:val="24"/>
        </w:rPr>
        <w:t xml:space="preserve"> (dále </w:t>
      </w:r>
      <w:r w:rsidR="00F5721D" w:rsidRPr="00F5721D">
        <w:rPr>
          <w:rFonts w:ascii="Times New Roman" w:hAnsi="Times New Roman"/>
          <w:sz w:val="24"/>
          <w:szCs w:val="24"/>
        </w:rPr>
        <w:t>jen „</w:t>
      </w:r>
      <w:r w:rsidR="00F5721D">
        <w:rPr>
          <w:rFonts w:ascii="Times New Roman" w:hAnsi="Times New Roman"/>
          <w:b/>
          <w:sz w:val="24"/>
          <w:szCs w:val="24"/>
        </w:rPr>
        <w:t>Nemovitá věc</w:t>
      </w:r>
      <w:r w:rsidR="00F5721D" w:rsidRPr="00F5721D">
        <w:rPr>
          <w:rFonts w:ascii="Times New Roman" w:hAnsi="Times New Roman"/>
          <w:sz w:val="24"/>
          <w:szCs w:val="24"/>
        </w:rPr>
        <w:t>“, není-li výslovně uvedeno jinak)</w:t>
      </w:r>
      <w:r w:rsidR="00792345">
        <w:rPr>
          <w:rFonts w:ascii="Times New Roman" w:hAnsi="Times New Roman"/>
          <w:sz w:val="24"/>
          <w:szCs w:val="24"/>
        </w:rPr>
        <w:t>.</w:t>
      </w:r>
    </w:p>
    <w:p w:rsidR="00C56ED7" w:rsidRDefault="00C56ED7" w:rsidP="00C56ED7">
      <w:pPr>
        <w:widowControl w:val="0"/>
        <w:autoSpaceDE w:val="0"/>
        <w:autoSpaceDN w:val="0"/>
        <w:adjustRightInd w:val="0"/>
        <w:ind w:left="426" w:right="50"/>
        <w:jc w:val="both"/>
        <w:rPr>
          <w:rFonts w:ascii="Times New Roman" w:hAnsi="Times New Roman"/>
          <w:sz w:val="24"/>
          <w:szCs w:val="24"/>
        </w:rPr>
      </w:pPr>
    </w:p>
    <w:p w:rsidR="009B1502" w:rsidRPr="009B1502" w:rsidRDefault="009B1502" w:rsidP="009B1502">
      <w:pPr>
        <w:widowControl w:val="0"/>
        <w:numPr>
          <w:ilvl w:val="0"/>
          <w:numId w:val="2"/>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Smluvní strany shodně prohlašují, že zaměření skutečného umístění Nemovité věci v terénu v souvislosti s již probíhající Výstavbou bylo provedeno geometrickým plánem č. 1907-90/2020, jehož vyhotovitelem je Geodézie Východní Čechy spol. s r.o., se sídlem J. Purkyně 1174, 500 02 Hradec Králové, IČ:</w:t>
      </w:r>
      <w:r w:rsidRPr="0016544E">
        <w:rPr>
          <w:rFonts w:ascii="Verdana" w:hAnsi="Verdana"/>
          <w:b/>
          <w:bCs/>
          <w:color w:val="333333"/>
          <w:sz w:val="18"/>
          <w:szCs w:val="18"/>
          <w:bdr w:val="none" w:sz="0" w:space="0" w:color="auto" w:frame="1"/>
          <w:shd w:val="clear" w:color="auto" w:fill="F5F5F5"/>
        </w:rPr>
        <w:t xml:space="preserve"> </w:t>
      </w:r>
      <w:r w:rsidRPr="0016544E">
        <w:rPr>
          <w:rFonts w:ascii="Times New Roman" w:hAnsi="Times New Roman"/>
          <w:bCs/>
          <w:sz w:val="24"/>
          <w:szCs w:val="24"/>
        </w:rPr>
        <w:t>45536058</w:t>
      </w:r>
      <w:r>
        <w:rPr>
          <w:rFonts w:ascii="Times New Roman" w:hAnsi="Times New Roman"/>
          <w:bCs/>
          <w:sz w:val="24"/>
          <w:szCs w:val="24"/>
        </w:rPr>
        <w:t xml:space="preserve">, a který je nedílnou přílohou č. 3 </w:t>
      </w:r>
      <w:proofErr w:type="gramStart"/>
      <w:r>
        <w:rPr>
          <w:rFonts w:ascii="Times New Roman" w:hAnsi="Times New Roman"/>
          <w:bCs/>
          <w:sz w:val="24"/>
          <w:szCs w:val="24"/>
        </w:rPr>
        <w:t>této</w:t>
      </w:r>
      <w:proofErr w:type="gramEnd"/>
      <w:r>
        <w:rPr>
          <w:rFonts w:ascii="Times New Roman" w:hAnsi="Times New Roman"/>
          <w:bCs/>
          <w:sz w:val="24"/>
          <w:szCs w:val="24"/>
        </w:rPr>
        <w:t xml:space="preserve"> smlouvy.</w:t>
      </w:r>
    </w:p>
    <w:p w:rsidR="009B1502" w:rsidRPr="0055313A" w:rsidRDefault="009B1502" w:rsidP="009B1502">
      <w:pPr>
        <w:widowControl w:val="0"/>
        <w:autoSpaceDE w:val="0"/>
        <w:autoSpaceDN w:val="0"/>
        <w:adjustRightInd w:val="0"/>
        <w:ind w:right="50"/>
        <w:jc w:val="both"/>
        <w:rPr>
          <w:rFonts w:ascii="Times New Roman" w:hAnsi="Times New Roman"/>
          <w:sz w:val="24"/>
          <w:szCs w:val="24"/>
        </w:rPr>
      </w:pPr>
    </w:p>
    <w:p w:rsidR="0016544E" w:rsidRPr="009B1502" w:rsidRDefault="00C56ED7" w:rsidP="009B1502">
      <w:pPr>
        <w:widowControl w:val="0"/>
        <w:numPr>
          <w:ilvl w:val="0"/>
          <w:numId w:val="2"/>
        </w:numPr>
        <w:autoSpaceDE w:val="0"/>
        <w:autoSpaceDN w:val="0"/>
        <w:adjustRightInd w:val="0"/>
        <w:ind w:left="426" w:right="50" w:hanging="426"/>
        <w:jc w:val="both"/>
        <w:rPr>
          <w:rFonts w:ascii="Times New Roman" w:hAnsi="Times New Roman"/>
          <w:sz w:val="24"/>
          <w:szCs w:val="24"/>
        </w:rPr>
      </w:pPr>
      <w:r w:rsidRPr="00FA3385">
        <w:rPr>
          <w:rFonts w:ascii="Times New Roman" w:hAnsi="Times New Roman"/>
          <w:sz w:val="24"/>
          <w:szCs w:val="24"/>
          <w:lang w:val="x-none"/>
        </w:rPr>
        <w:t xml:space="preserve">Předmětem této </w:t>
      </w:r>
      <w:r w:rsidR="002A4F26" w:rsidRPr="00FA3385">
        <w:rPr>
          <w:rFonts w:ascii="Times New Roman" w:hAnsi="Times New Roman"/>
          <w:sz w:val="24"/>
          <w:szCs w:val="24"/>
          <w:lang w:val="x-none"/>
        </w:rPr>
        <w:t>smlouvy</w:t>
      </w:r>
      <w:r w:rsidRPr="00FA3385">
        <w:rPr>
          <w:rFonts w:ascii="Times New Roman" w:hAnsi="Times New Roman"/>
          <w:sz w:val="24"/>
          <w:szCs w:val="24"/>
          <w:lang w:val="x-none"/>
        </w:rPr>
        <w:t xml:space="preserve"> je vymezení vzájemných práv a povinností </w:t>
      </w:r>
      <w:r w:rsidRPr="00FA3385">
        <w:rPr>
          <w:rFonts w:ascii="Times New Roman" w:hAnsi="Times New Roman"/>
          <w:sz w:val="24"/>
          <w:szCs w:val="24"/>
        </w:rPr>
        <w:t xml:space="preserve">THHK a </w:t>
      </w:r>
      <w:r w:rsidR="0007260E">
        <w:rPr>
          <w:rFonts w:ascii="Times New Roman" w:hAnsi="Times New Roman"/>
          <w:sz w:val="24"/>
          <w:szCs w:val="24"/>
        </w:rPr>
        <w:t>H&amp;J AK REAL</w:t>
      </w:r>
      <w:r w:rsidRPr="00FA3385">
        <w:rPr>
          <w:rFonts w:ascii="Times New Roman" w:hAnsi="Times New Roman"/>
          <w:sz w:val="24"/>
          <w:szCs w:val="24"/>
        </w:rPr>
        <w:t xml:space="preserve"> při </w:t>
      </w:r>
      <w:r w:rsidR="004E5ADB" w:rsidRPr="00FA3385">
        <w:rPr>
          <w:rFonts w:ascii="Times New Roman" w:hAnsi="Times New Roman"/>
          <w:sz w:val="24"/>
          <w:szCs w:val="24"/>
        </w:rPr>
        <w:t>V</w:t>
      </w:r>
      <w:r w:rsidRPr="00FA3385">
        <w:rPr>
          <w:rFonts w:ascii="Times New Roman" w:hAnsi="Times New Roman"/>
          <w:sz w:val="24"/>
          <w:szCs w:val="24"/>
        </w:rPr>
        <w:t xml:space="preserve">ýstavbě </w:t>
      </w:r>
      <w:r w:rsidR="004E5ADB" w:rsidRPr="00FA3385">
        <w:rPr>
          <w:rFonts w:ascii="Times New Roman" w:hAnsi="Times New Roman"/>
          <w:sz w:val="24"/>
          <w:szCs w:val="24"/>
        </w:rPr>
        <w:t xml:space="preserve">a </w:t>
      </w:r>
      <w:r w:rsidRPr="00FA3385">
        <w:rPr>
          <w:rFonts w:ascii="Times New Roman" w:hAnsi="Times New Roman"/>
          <w:sz w:val="24"/>
          <w:szCs w:val="24"/>
        </w:rPr>
        <w:t xml:space="preserve">majetkové vypořádání </w:t>
      </w:r>
      <w:r w:rsidR="004E5ADB" w:rsidRPr="00FA3385">
        <w:rPr>
          <w:rFonts w:ascii="Times New Roman" w:hAnsi="Times New Roman"/>
          <w:sz w:val="24"/>
          <w:szCs w:val="24"/>
        </w:rPr>
        <w:t>smluvních stran v souvislosti s </w:t>
      </w:r>
      <w:r w:rsidR="00E34351" w:rsidRPr="00FA3385">
        <w:rPr>
          <w:rFonts w:ascii="Times New Roman" w:hAnsi="Times New Roman"/>
          <w:sz w:val="24"/>
          <w:szCs w:val="24"/>
        </w:rPr>
        <w:t>V</w:t>
      </w:r>
      <w:r w:rsidR="004E5ADB" w:rsidRPr="00FA3385">
        <w:rPr>
          <w:rFonts w:ascii="Times New Roman" w:hAnsi="Times New Roman"/>
          <w:sz w:val="24"/>
          <w:szCs w:val="24"/>
        </w:rPr>
        <w:t>ýstavbou</w:t>
      </w:r>
      <w:r w:rsidRPr="00FA3385">
        <w:rPr>
          <w:rFonts w:ascii="Times New Roman" w:hAnsi="Times New Roman"/>
          <w:sz w:val="24"/>
          <w:szCs w:val="24"/>
        </w:rPr>
        <w:t>.</w:t>
      </w:r>
    </w:p>
    <w:p w:rsidR="0055313A" w:rsidRDefault="0055313A" w:rsidP="0055313A">
      <w:pPr>
        <w:pStyle w:val="Odstavecseseznamem"/>
        <w:rPr>
          <w:rFonts w:ascii="Times New Roman" w:hAnsi="Times New Roman"/>
          <w:sz w:val="24"/>
          <w:szCs w:val="24"/>
        </w:rPr>
      </w:pPr>
    </w:p>
    <w:p w:rsidR="0055313A" w:rsidRPr="00AF2247" w:rsidRDefault="0055313A" w:rsidP="00AF2247">
      <w:pPr>
        <w:widowControl w:val="0"/>
        <w:numPr>
          <w:ilvl w:val="0"/>
          <w:numId w:val="2"/>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 xml:space="preserve">Smluvní strany shodně prohlašují, že </w:t>
      </w:r>
      <w:r w:rsidR="003E0EEE">
        <w:rPr>
          <w:rFonts w:ascii="Times New Roman" w:hAnsi="Times New Roman"/>
          <w:sz w:val="24"/>
          <w:szCs w:val="24"/>
        </w:rPr>
        <w:t xml:space="preserve">Výstavba již dospěla do takové fáze, kdy je objektivně rozpoznatelné, jaká část </w:t>
      </w:r>
      <w:r w:rsidR="009B1502">
        <w:rPr>
          <w:rFonts w:ascii="Times New Roman" w:hAnsi="Times New Roman"/>
          <w:sz w:val="24"/>
          <w:szCs w:val="24"/>
        </w:rPr>
        <w:t>Nemovité věci</w:t>
      </w:r>
      <w:r w:rsidR="003E0EEE">
        <w:rPr>
          <w:rFonts w:ascii="Times New Roman" w:hAnsi="Times New Roman"/>
          <w:sz w:val="24"/>
          <w:szCs w:val="24"/>
        </w:rPr>
        <w:t xml:space="preserve"> bude tvořit nebytový prostor náležející k jednotce ve vlastnictví THHK, a které prostory budou náležet k jednotkám ve vlastnictví H&amp;J AK REAL. V návaznosti na tuto skutečnost došlo k novému vymezení počtu jednotlivých jednotek, včetně jejich půdorysného zakreslení, a k novému určení podílu na společných částech Nemovité věci</w:t>
      </w:r>
      <w:r w:rsidR="00F64D3F">
        <w:rPr>
          <w:rFonts w:ascii="Times New Roman" w:hAnsi="Times New Roman"/>
          <w:sz w:val="24"/>
          <w:szCs w:val="24"/>
        </w:rPr>
        <w:t xml:space="preserve"> náležejícího ke každé jednotce, jak je dále uvedeno v této smlouvě.</w:t>
      </w:r>
    </w:p>
    <w:p w:rsidR="00965319" w:rsidRDefault="00965319" w:rsidP="00C56ED7">
      <w:pPr>
        <w:pStyle w:val="Odstavecseseznamem"/>
        <w:rPr>
          <w:rFonts w:ascii="Times New Roman" w:hAnsi="Times New Roman"/>
          <w:sz w:val="24"/>
          <w:szCs w:val="24"/>
        </w:rPr>
      </w:pPr>
    </w:p>
    <w:p w:rsidR="007C3304" w:rsidRPr="00B05AE8" w:rsidRDefault="007C3304" w:rsidP="007C3304">
      <w:pPr>
        <w:widowControl w:val="0"/>
        <w:autoSpaceDE w:val="0"/>
        <w:autoSpaceDN w:val="0"/>
        <w:adjustRightInd w:val="0"/>
        <w:ind w:right="50"/>
        <w:jc w:val="center"/>
        <w:rPr>
          <w:rFonts w:ascii="Times New Roman" w:hAnsi="Times New Roman"/>
          <w:b/>
          <w:sz w:val="24"/>
          <w:szCs w:val="24"/>
        </w:rPr>
      </w:pPr>
      <w:r w:rsidRPr="00B05AE8">
        <w:rPr>
          <w:rFonts w:ascii="Times New Roman" w:hAnsi="Times New Roman"/>
          <w:b/>
          <w:sz w:val="24"/>
          <w:szCs w:val="24"/>
        </w:rPr>
        <w:t>Čl. I</w:t>
      </w:r>
      <w:r>
        <w:rPr>
          <w:rFonts w:ascii="Times New Roman" w:hAnsi="Times New Roman"/>
          <w:b/>
          <w:sz w:val="24"/>
          <w:szCs w:val="24"/>
        </w:rPr>
        <w:t>I</w:t>
      </w:r>
      <w:r w:rsidRPr="00B05AE8">
        <w:rPr>
          <w:rFonts w:ascii="Times New Roman" w:hAnsi="Times New Roman"/>
          <w:b/>
          <w:sz w:val="24"/>
          <w:szCs w:val="24"/>
        </w:rPr>
        <w:t>.</w:t>
      </w:r>
    </w:p>
    <w:p w:rsidR="007C3304" w:rsidRDefault="00310143" w:rsidP="007C3304">
      <w:pPr>
        <w:widowControl w:val="0"/>
        <w:autoSpaceDE w:val="0"/>
        <w:autoSpaceDN w:val="0"/>
        <w:adjustRightInd w:val="0"/>
        <w:ind w:right="50"/>
        <w:jc w:val="center"/>
        <w:rPr>
          <w:rFonts w:ascii="Times New Roman" w:hAnsi="Times New Roman"/>
          <w:b/>
          <w:sz w:val="24"/>
          <w:szCs w:val="24"/>
        </w:rPr>
      </w:pPr>
      <w:r>
        <w:rPr>
          <w:rFonts w:ascii="Times New Roman" w:hAnsi="Times New Roman"/>
          <w:b/>
          <w:sz w:val="24"/>
          <w:szCs w:val="24"/>
        </w:rPr>
        <w:t>Finanční vypořádání související s</w:t>
      </w:r>
      <w:r w:rsidR="0099677B">
        <w:rPr>
          <w:rFonts w:ascii="Times New Roman" w:hAnsi="Times New Roman"/>
          <w:b/>
          <w:sz w:val="24"/>
          <w:szCs w:val="24"/>
        </w:rPr>
        <w:t> </w:t>
      </w:r>
      <w:r>
        <w:rPr>
          <w:rFonts w:ascii="Times New Roman" w:hAnsi="Times New Roman"/>
          <w:b/>
          <w:sz w:val="24"/>
          <w:szCs w:val="24"/>
        </w:rPr>
        <w:t>Výstavbou</w:t>
      </w:r>
    </w:p>
    <w:p w:rsidR="0099677B" w:rsidRDefault="0099677B" w:rsidP="007C3304">
      <w:pPr>
        <w:widowControl w:val="0"/>
        <w:autoSpaceDE w:val="0"/>
        <w:autoSpaceDN w:val="0"/>
        <w:adjustRightInd w:val="0"/>
        <w:ind w:right="50"/>
        <w:jc w:val="center"/>
        <w:rPr>
          <w:rFonts w:ascii="Times New Roman" w:hAnsi="Times New Roman"/>
          <w:b/>
          <w:sz w:val="24"/>
          <w:szCs w:val="24"/>
        </w:rPr>
      </w:pPr>
      <w:r>
        <w:rPr>
          <w:rFonts w:ascii="Times New Roman" w:hAnsi="Times New Roman"/>
          <w:b/>
          <w:sz w:val="24"/>
          <w:szCs w:val="24"/>
        </w:rPr>
        <w:t>Převod podílů související s Výstavbou</w:t>
      </w:r>
    </w:p>
    <w:p w:rsidR="00870130" w:rsidRDefault="00870130" w:rsidP="002347C4">
      <w:pPr>
        <w:widowControl w:val="0"/>
        <w:autoSpaceDE w:val="0"/>
        <w:autoSpaceDN w:val="0"/>
        <w:adjustRightInd w:val="0"/>
        <w:ind w:right="50"/>
        <w:jc w:val="both"/>
        <w:rPr>
          <w:rFonts w:ascii="Times New Roman" w:hAnsi="Times New Roman"/>
          <w:sz w:val="24"/>
          <w:szCs w:val="24"/>
          <w:highlight w:val="yellow"/>
        </w:rPr>
      </w:pPr>
    </w:p>
    <w:p w:rsidR="00EF27A7" w:rsidRDefault="00310143" w:rsidP="00EF27A7">
      <w:pPr>
        <w:widowControl w:val="0"/>
        <w:numPr>
          <w:ilvl w:val="0"/>
          <w:numId w:val="7"/>
        </w:numPr>
        <w:autoSpaceDE w:val="0"/>
        <w:autoSpaceDN w:val="0"/>
        <w:adjustRightInd w:val="0"/>
        <w:ind w:left="426" w:right="50" w:hanging="426"/>
        <w:jc w:val="both"/>
        <w:rPr>
          <w:rFonts w:ascii="Times New Roman" w:hAnsi="Times New Roman"/>
          <w:sz w:val="24"/>
          <w:szCs w:val="24"/>
        </w:rPr>
      </w:pPr>
      <w:r w:rsidRPr="002C26A4">
        <w:rPr>
          <w:rFonts w:ascii="Times New Roman" w:hAnsi="Times New Roman"/>
          <w:sz w:val="24"/>
          <w:szCs w:val="24"/>
        </w:rPr>
        <w:t>Smluvní strany se vzhledem k novému vymezení počtu a půdorysné</w:t>
      </w:r>
      <w:r w:rsidR="00F26F55">
        <w:rPr>
          <w:rFonts w:ascii="Times New Roman" w:hAnsi="Times New Roman"/>
          <w:sz w:val="24"/>
          <w:szCs w:val="24"/>
        </w:rPr>
        <w:t>mu</w:t>
      </w:r>
      <w:r w:rsidRPr="002C26A4">
        <w:rPr>
          <w:rFonts w:ascii="Times New Roman" w:hAnsi="Times New Roman"/>
          <w:sz w:val="24"/>
          <w:szCs w:val="24"/>
        </w:rPr>
        <w:t xml:space="preserve"> </w:t>
      </w:r>
      <w:r w:rsidR="001A6171">
        <w:rPr>
          <w:rFonts w:ascii="Times New Roman" w:hAnsi="Times New Roman"/>
          <w:sz w:val="24"/>
          <w:szCs w:val="24"/>
        </w:rPr>
        <w:t>vymezení</w:t>
      </w:r>
      <w:r w:rsidRPr="002C26A4">
        <w:rPr>
          <w:rFonts w:ascii="Times New Roman" w:hAnsi="Times New Roman"/>
          <w:sz w:val="24"/>
          <w:szCs w:val="24"/>
        </w:rPr>
        <w:t xml:space="preserve"> jednotek </w:t>
      </w:r>
      <w:r w:rsidR="009B1502">
        <w:rPr>
          <w:rFonts w:ascii="Times New Roman" w:hAnsi="Times New Roman"/>
          <w:sz w:val="24"/>
          <w:szCs w:val="24"/>
        </w:rPr>
        <w:t>ve smyslu čl. III. této smlouvy</w:t>
      </w:r>
      <w:r w:rsidRPr="002C26A4">
        <w:rPr>
          <w:rFonts w:ascii="Times New Roman" w:hAnsi="Times New Roman"/>
          <w:sz w:val="24"/>
          <w:szCs w:val="24"/>
        </w:rPr>
        <w:t xml:space="preserve"> dohodly na následujícím </w:t>
      </w:r>
      <w:r w:rsidR="005E79EB">
        <w:rPr>
          <w:rFonts w:ascii="Times New Roman" w:hAnsi="Times New Roman"/>
          <w:sz w:val="24"/>
          <w:szCs w:val="24"/>
        </w:rPr>
        <w:t xml:space="preserve">dodatečném </w:t>
      </w:r>
      <w:r w:rsidRPr="002C26A4">
        <w:rPr>
          <w:rFonts w:ascii="Times New Roman" w:hAnsi="Times New Roman"/>
          <w:sz w:val="24"/>
          <w:szCs w:val="24"/>
        </w:rPr>
        <w:t xml:space="preserve">finančním vyrovnání, které zohledňuje skutečnost, že </w:t>
      </w:r>
      <w:r w:rsidR="005E79EB" w:rsidRPr="002C26A4">
        <w:rPr>
          <w:rFonts w:ascii="Times New Roman" w:hAnsi="Times New Roman"/>
          <w:sz w:val="24"/>
          <w:szCs w:val="24"/>
        </w:rPr>
        <w:t>do</w:t>
      </w:r>
      <w:r w:rsidR="005E79EB">
        <w:rPr>
          <w:rFonts w:ascii="Times New Roman" w:hAnsi="Times New Roman"/>
          <w:sz w:val="24"/>
          <w:szCs w:val="24"/>
        </w:rPr>
        <w:t>jde</w:t>
      </w:r>
      <w:r w:rsidR="005E79EB" w:rsidRPr="002C26A4">
        <w:rPr>
          <w:rFonts w:ascii="Times New Roman" w:hAnsi="Times New Roman"/>
          <w:sz w:val="24"/>
          <w:szCs w:val="24"/>
        </w:rPr>
        <w:t xml:space="preserve"> </w:t>
      </w:r>
      <w:r w:rsidRPr="002C26A4">
        <w:rPr>
          <w:rFonts w:ascii="Times New Roman" w:hAnsi="Times New Roman"/>
          <w:sz w:val="24"/>
          <w:szCs w:val="24"/>
        </w:rPr>
        <w:t xml:space="preserve">ke zmenšení prostoru </w:t>
      </w:r>
      <w:r w:rsidR="009B1502">
        <w:rPr>
          <w:rFonts w:ascii="Times New Roman" w:hAnsi="Times New Roman"/>
          <w:sz w:val="24"/>
          <w:szCs w:val="24"/>
        </w:rPr>
        <w:t>tvořícího</w:t>
      </w:r>
      <w:r w:rsidRPr="002C26A4">
        <w:rPr>
          <w:rFonts w:ascii="Times New Roman" w:hAnsi="Times New Roman"/>
          <w:sz w:val="24"/>
          <w:szCs w:val="24"/>
        </w:rPr>
        <w:t xml:space="preserve"> </w:t>
      </w:r>
      <w:r w:rsidR="009B1502" w:rsidRPr="002C26A4">
        <w:rPr>
          <w:rFonts w:ascii="Times New Roman" w:hAnsi="Times New Roman"/>
          <w:sz w:val="24"/>
          <w:szCs w:val="24"/>
        </w:rPr>
        <w:t>nebytov</w:t>
      </w:r>
      <w:r w:rsidR="009B1502">
        <w:rPr>
          <w:rFonts w:ascii="Times New Roman" w:hAnsi="Times New Roman"/>
          <w:sz w:val="24"/>
          <w:szCs w:val="24"/>
        </w:rPr>
        <w:t>ou</w:t>
      </w:r>
      <w:r w:rsidR="009B1502" w:rsidRPr="002C26A4">
        <w:rPr>
          <w:rFonts w:ascii="Times New Roman" w:hAnsi="Times New Roman"/>
          <w:sz w:val="24"/>
          <w:szCs w:val="24"/>
        </w:rPr>
        <w:t xml:space="preserve"> </w:t>
      </w:r>
      <w:r w:rsidRPr="002C26A4">
        <w:rPr>
          <w:rFonts w:ascii="Times New Roman" w:hAnsi="Times New Roman"/>
          <w:sz w:val="24"/>
          <w:szCs w:val="24"/>
        </w:rPr>
        <w:t>jednot</w:t>
      </w:r>
      <w:r w:rsidR="009B1502">
        <w:rPr>
          <w:rFonts w:ascii="Times New Roman" w:hAnsi="Times New Roman"/>
          <w:sz w:val="24"/>
          <w:szCs w:val="24"/>
        </w:rPr>
        <w:t>ku</w:t>
      </w:r>
      <w:r w:rsidRPr="002C26A4">
        <w:rPr>
          <w:rFonts w:ascii="Times New Roman" w:hAnsi="Times New Roman"/>
          <w:sz w:val="24"/>
          <w:szCs w:val="24"/>
        </w:rPr>
        <w:t xml:space="preserve"> ve vlastnictví THHK, a naopak ke vzniku další jednotky, která bude ve vlastnictví H&amp;J AK REAL za současného rozšíření prostor</w:t>
      </w:r>
      <w:r w:rsidR="002C26A4" w:rsidRPr="002C26A4">
        <w:rPr>
          <w:rFonts w:ascii="Times New Roman" w:hAnsi="Times New Roman"/>
          <w:sz w:val="24"/>
          <w:szCs w:val="24"/>
        </w:rPr>
        <w:t xml:space="preserve"> některých </w:t>
      </w:r>
      <w:r w:rsidR="009B1502" w:rsidRPr="002C26A4">
        <w:rPr>
          <w:rFonts w:ascii="Times New Roman" w:hAnsi="Times New Roman"/>
          <w:sz w:val="24"/>
          <w:szCs w:val="24"/>
        </w:rPr>
        <w:t xml:space="preserve">nebytových </w:t>
      </w:r>
      <w:r w:rsidR="002C26A4" w:rsidRPr="002C26A4">
        <w:rPr>
          <w:rFonts w:ascii="Times New Roman" w:hAnsi="Times New Roman"/>
          <w:sz w:val="24"/>
          <w:szCs w:val="24"/>
        </w:rPr>
        <w:t>jednotek ve vlastni</w:t>
      </w:r>
      <w:r w:rsidR="009B1502">
        <w:rPr>
          <w:rFonts w:ascii="Times New Roman" w:hAnsi="Times New Roman"/>
          <w:sz w:val="24"/>
          <w:szCs w:val="24"/>
        </w:rPr>
        <w:t>ctví H&amp;J AK REAL oproti původnímu vymezení jednotek</w:t>
      </w:r>
      <w:r w:rsidR="002C26A4" w:rsidRPr="002C26A4">
        <w:rPr>
          <w:rFonts w:ascii="Times New Roman" w:hAnsi="Times New Roman"/>
          <w:sz w:val="24"/>
          <w:szCs w:val="24"/>
        </w:rPr>
        <w:t>.</w:t>
      </w:r>
    </w:p>
    <w:p w:rsidR="00894D2F" w:rsidRPr="00EB495C" w:rsidRDefault="00894D2F" w:rsidP="00894D2F">
      <w:pPr>
        <w:widowControl w:val="0"/>
        <w:autoSpaceDE w:val="0"/>
        <w:autoSpaceDN w:val="0"/>
        <w:adjustRightInd w:val="0"/>
        <w:ind w:left="426" w:right="50"/>
        <w:jc w:val="both"/>
        <w:rPr>
          <w:rFonts w:ascii="Times New Roman" w:hAnsi="Times New Roman"/>
          <w:sz w:val="24"/>
          <w:szCs w:val="24"/>
        </w:rPr>
      </w:pPr>
    </w:p>
    <w:p w:rsidR="00894D2F" w:rsidRDefault="00894D2F" w:rsidP="00536F05">
      <w:pPr>
        <w:widowControl w:val="0"/>
        <w:autoSpaceDE w:val="0"/>
        <w:autoSpaceDN w:val="0"/>
        <w:adjustRightInd w:val="0"/>
        <w:ind w:left="426" w:right="50"/>
        <w:jc w:val="both"/>
        <w:rPr>
          <w:rFonts w:ascii="Times New Roman" w:hAnsi="Times New Roman"/>
          <w:sz w:val="24"/>
          <w:szCs w:val="24"/>
        </w:rPr>
      </w:pPr>
      <w:r>
        <w:rPr>
          <w:rFonts w:ascii="Times New Roman" w:hAnsi="Times New Roman"/>
          <w:sz w:val="24"/>
          <w:szCs w:val="24"/>
        </w:rPr>
        <w:t>V návaznosti na nové vymezení počtu a půdorysné vymezení jednotek ve smyslu čl. III. odst. 1 této smlouvy smluvní strany dále konstatují, že v souladu s </w:t>
      </w:r>
      <w:proofErr w:type="spellStart"/>
      <w:r>
        <w:rPr>
          <w:rFonts w:ascii="Times New Roman" w:hAnsi="Times New Roman"/>
          <w:sz w:val="24"/>
          <w:szCs w:val="24"/>
        </w:rPr>
        <w:t>ust</w:t>
      </w:r>
      <w:proofErr w:type="spellEnd"/>
      <w:r>
        <w:rPr>
          <w:rFonts w:ascii="Times New Roman" w:hAnsi="Times New Roman"/>
          <w:sz w:val="24"/>
          <w:szCs w:val="24"/>
        </w:rPr>
        <w:t>. § 1172 odst. 1 občanského zákoníku je třeba sladit spoluvlastnické podíly smluvních stran na</w:t>
      </w:r>
      <w:r w:rsidRPr="001D05C1">
        <w:rPr>
          <w:rFonts w:ascii="Times New Roman" w:hAnsi="Times New Roman"/>
          <w:sz w:val="24"/>
          <w:szCs w:val="24"/>
        </w:rPr>
        <w:t xml:space="preserve"> </w:t>
      </w:r>
      <w:r>
        <w:rPr>
          <w:rFonts w:ascii="Times New Roman" w:hAnsi="Times New Roman"/>
          <w:sz w:val="24"/>
          <w:szCs w:val="24"/>
        </w:rPr>
        <w:t xml:space="preserve">Pozemku st. p. č. 1875, Pozemku p. č. 236/52 a Pozemku p. č. 236/63 tak, aby tyto odpovídaly velikosti spoluvlastnického podílu na společných částech, který bude spojen s jednotkami ve vlastnictví </w:t>
      </w:r>
      <w:r w:rsidRPr="002C26A4">
        <w:rPr>
          <w:rFonts w:ascii="Times New Roman" w:hAnsi="Times New Roman"/>
          <w:sz w:val="24"/>
          <w:szCs w:val="24"/>
        </w:rPr>
        <w:t>H&amp;J AK REAL</w:t>
      </w:r>
      <w:r>
        <w:rPr>
          <w:rFonts w:ascii="Times New Roman" w:hAnsi="Times New Roman"/>
          <w:sz w:val="24"/>
          <w:szCs w:val="24"/>
        </w:rPr>
        <w:t xml:space="preserve"> a THHK na základě této smlouvy. </w:t>
      </w:r>
    </w:p>
    <w:p w:rsidR="00894D2F" w:rsidRPr="00536F05" w:rsidRDefault="00894D2F" w:rsidP="00536F05">
      <w:pPr>
        <w:rPr>
          <w:rFonts w:ascii="Times New Roman" w:hAnsi="Times New Roman"/>
          <w:sz w:val="24"/>
          <w:szCs w:val="24"/>
        </w:rPr>
      </w:pPr>
    </w:p>
    <w:p w:rsidR="00894D2F" w:rsidRPr="00260D0E" w:rsidRDefault="00894D2F" w:rsidP="00536F05">
      <w:pPr>
        <w:widowControl w:val="0"/>
        <w:autoSpaceDE w:val="0"/>
        <w:autoSpaceDN w:val="0"/>
        <w:adjustRightInd w:val="0"/>
        <w:ind w:left="426" w:right="50"/>
        <w:jc w:val="both"/>
        <w:rPr>
          <w:rFonts w:ascii="Times New Roman" w:hAnsi="Times New Roman"/>
          <w:sz w:val="24"/>
          <w:szCs w:val="24"/>
        </w:rPr>
      </w:pPr>
      <w:r>
        <w:rPr>
          <w:rFonts w:ascii="Times New Roman" w:hAnsi="Times New Roman"/>
          <w:sz w:val="24"/>
          <w:szCs w:val="24"/>
        </w:rPr>
        <w:t xml:space="preserve">THHK </w:t>
      </w:r>
      <w:r w:rsidR="00536F05">
        <w:rPr>
          <w:rFonts w:ascii="Times New Roman" w:hAnsi="Times New Roman"/>
          <w:sz w:val="24"/>
          <w:szCs w:val="24"/>
        </w:rPr>
        <w:t>proto</w:t>
      </w:r>
      <w:r>
        <w:rPr>
          <w:rFonts w:ascii="Times New Roman" w:hAnsi="Times New Roman"/>
          <w:sz w:val="24"/>
          <w:szCs w:val="24"/>
        </w:rPr>
        <w:t xml:space="preserve"> v návaznosti na předchozí odstavec toho článku smlouvy převádí na </w:t>
      </w:r>
      <w:r w:rsidRPr="002C26A4">
        <w:rPr>
          <w:rFonts w:ascii="Times New Roman" w:hAnsi="Times New Roman"/>
          <w:sz w:val="24"/>
          <w:szCs w:val="24"/>
        </w:rPr>
        <w:t>H&amp;J AK REAL</w:t>
      </w:r>
      <w:r>
        <w:rPr>
          <w:rFonts w:ascii="Times New Roman" w:hAnsi="Times New Roman"/>
          <w:sz w:val="24"/>
          <w:szCs w:val="24"/>
        </w:rPr>
        <w:t xml:space="preserve"> podíl na Pozemku st. p. č. 1875, Pozemku p. č. 236/52 a Pozemku p. č. 236/63, o velikosti ideální </w:t>
      </w:r>
      <w:r w:rsidR="000D6151">
        <w:rPr>
          <w:rFonts w:ascii="Times New Roman" w:hAnsi="Times New Roman"/>
          <w:sz w:val="24"/>
          <w:szCs w:val="24"/>
        </w:rPr>
        <w:t>58215318</w:t>
      </w:r>
      <w:r>
        <w:rPr>
          <w:rFonts w:ascii="Times New Roman" w:hAnsi="Times New Roman"/>
          <w:sz w:val="24"/>
          <w:szCs w:val="24"/>
        </w:rPr>
        <w:t>/</w:t>
      </w:r>
      <w:r w:rsidR="000D6151">
        <w:rPr>
          <w:rFonts w:ascii="Times New Roman" w:hAnsi="Times New Roman"/>
          <w:sz w:val="24"/>
          <w:szCs w:val="24"/>
        </w:rPr>
        <w:t>637503210</w:t>
      </w:r>
      <w:r>
        <w:rPr>
          <w:rFonts w:ascii="Times New Roman" w:hAnsi="Times New Roman"/>
          <w:sz w:val="24"/>
          <w:szCs w:val="24"/>
        </w:rPr>
        <w:t xml:space="preserve">, čímž se </w:t>
      </w:r>
      <w:r w:rsidRPr="002C26A4">
        <w:rPr>
          <w:rFonts w:ascii="Times New Roman" w:hAnsi="Times New Roman"/>
          <w:sz w:val="24"/>
          <w:szCs w:val="24"/>
        </w:rPr>
        <w:t>H&amp;J AK REAL</w:t>
      </w:r>
      <w:r>
        <w:rPr>
          <w:rFonts w:ascii="Times New Roman" w:hAnsi="Times New Roman"/>
          <w:sz w:val="24"/>
          <w:szCs w:val="24"/>
        </w:rPr>
        <w:t xml:space="preserve"> stane vlastníkem podílu o velikosti ideální </w:t>
      </w:r>
      <w:r w:rsidR="00D07404">
        <w:rPr>
          <w:rFonts w:ascii="Times New Roman" w:hAnsi="Times New Roman"/>
          <w:sz w:val="24"/>
          <w:szCs w:val="24"/>
        </w:rPr>
        <w:t>733</w:t>
      </w:r>
      <w:r w:rsidR="000D6151">
        <w:rPr>
          <w:rFonts w:ascii="Times New Roman" w:hAnsi="Times New Roman"/>
          <w:sz w:val="24"/>
          <w:szCs w:val="24"/>
        </w:rPr>
        <w:t>4</w:t>
      </w:r>
      <w:r>
        <w:rPr>
          <w:rFonts w:ascii="Times New Roman" w:hAnsi="Times New Roman"/>
          <w:sz w:val="24"/>
          <w:szCs w:val="24"/>
        </w:rPr>
        <w:t>/8</w:t>
      </w:r>
      <w:r w:rsidR="000D6151">
        <w:rPr>
          <w:rFonts w:ascii="Times New Roman" w:hAnsi="Times New Roman"/>
          <w:sz w:val="24"/>
          <w:szCs w:val="24"/>
        </w:rPr>
        <w:t>355</w:t>
      </w:r>
      <w:r>
        <w:rPr>
          <w:rFonts w:ascii="Times New Roman" w:hAnsi="Times New Roman"/>
          <w:sz w:val="24"/>
          <w:szCs w:val="24"/>
        </w:rPr>
        <w:t xml:space="preserve"> na Pozemku st. p. č. 1875, Pozemku p. č. 236/52 a Pozemku p. č. 236/63, a THHK zůstane vlastníkem podílu o velikosti 1021/</w:t>
      </w:r>
      <w:r w:rsidR="000D6151">
        <w:rPr>
          <w:rFonts w:ascii="Times New Roman" w:hAnsi="Times New Roman"/>
          <w:sz w:val="24"/>
          <w:szCs w:val="24"/>
        </w:rPr>
        <w:t>8355</w:t>
      </w:r>
      <w:r>
        <w:rPr>
          <w:rFonts w:ascii="Times New Roman" w:hAnsi="Times New Roman"/>
          <w:sz w:val="24"/>
          <w:szCs w:val="24"/>
        </w:rPr>
        <w:t xml:space="preserve"> na Pozemku st. p. č. 1875, Pozemku p. č. 236/52 a Pozemku p. č. 236/63. </w:t>
      </w:r>
    </w:p>
    <w:p w:rsidR="00EF27A7" w:rsidRPr="008B1E65" w:rsidRDefault="00EF27A7" w:rsidP="002C26A4">
      <w:pPr>
        <w:widowControl w:val="0"/>
        <w:autoSpaceDE w:val="0"/>
        <w:autoSpaceDN w:val="0"/>
        <w:adjustRightInd w:val="0"/>
        <w:ind w:right="50"/>
        <w:jc w:val="both"/>
        <w:rPr>
          <w:rFonts w:ascii="Times New Roman" w:hAnsi="Times New Roman"/>
          <w:sz w:val="24"/>
          <w:szCs w:val="24"/>
        </w:rPr>
      </w:pPr>
    </w:p>
    <w:p w:rsidR="00EF27A7" w:rsidRDefault="00EF27A7" w:rsidP="00264957">
      <w:pPr>
        <w:widowControl w:val="0"/>
        <w:numPr>
          <w:ilvl w:val="0"/>
          <w:numId w:val="7"/>
        </w:numPr>
        <w:autoSpaceDE w:val="0"/>
        <w:autoSpaceDN w:val="0"/>
        <w:adjustRightInd w:val="0"/>
        <w:ind w:left="426" w:right="50" w:hanging="426"/>
        <w:jc w:val="both"/>
        <w:rPr>
          <w:rFonts w:ascii="Times New Roman" w:hAnsi="Times New Roman"/>
          <w:sz w:val="24"/>
          <w:szCs w:val="24"/>
        </w:rPr>
      </w:pPr>
      <w:r w:rsidRPr="008B1E65">
        <w:rPr>
          <w:rFonts w:ascii="Times New Roman" w:hAnsi="Times New Roman"/>
          <w:sz w:val="24"/>
          <w:szCs w:val="24"/>
        </w:rPr>
        <w:t>H&amp;J AK REAL</w:t>
      </w:r>
      <w:r w:rsidR="00C03B33" w:rsidRPr="008B1E65">
        <w:rPr>
          <w:rFonts w:ascii="Times New Roman" w:hAnsi="Times New Roman"/>
          <w:sz w:val="24"/>
          <w:szCs w:val="24"/>
        </w:rPr>
        <w:t xml:space="preserve"> se tímto zavazuje uhradit THHK </w:t>
      </w:r>
      <w:r w:rsidR="00536F05">
        <w:rPr>
          <w:rFonts w:ascii="Times New Roman" w:hAnsi="Times New Roman"/>
          <w:sz w:val="24"/>
          <w:szCs w:val="24"/>
        </w:rPr>
        <w:t>na</w:t>
      </w:r>
      <w:r w:rsidR="00EB495C">
        <w:rPr>
          <w:rFonts w:ascii="Times New Roman" w:hAnsi="Times New Roman"/>
          <w:sz w:val="24"/>
          <w:szCs w:val="24"/>
        </w:rPr>
        <w:t xml:space="preserve"> </w:t>
      </w:r>
      <w:r w:rsidR="005E79EB">
        <w:rPr>
          <w:rFonts w:ascii="Times New Roman" w:hAnsi="Times New Roman"/>
          <w:sz w:val="24"/>
          <w:szCs w:val="24"/>
        </w:rPr>
        <w:t xml:space="preserve">dodatečné </w:t>
      </w:r>
      <w:r w:rsidR="00EB495C">
        <w:rPr>
          <w:rFonts w:ascii="Times New Roman" w:hAnsi="Times New Roman"/>
          <w:sz w:val="24"/>
          <w:szCs w:val="24"/>
        </w:rPr>
        <w:t>finanční vyrovnání</w:t>
      </w:r>
      <w:r w:rsidR="00C03B33" w:rsidRPr="008B1E65">
        <w:rPr>
          <w:rFonts w:ascii="Times New Roman" w:hAnsi="Times New Roman"/>
          <w:sz w:val="24"/>
          <w:szCs w:val="24"/>
        </w:rPr>
        <w:t xml:space="preserve"> podle předchozí</w:t>
      </w:r>
      <w:r w:rsidR="00536F05">
        <w:rPr>
          <w:rFonts w:ascii="Times New Roman" w:hAnsi="Times New Roman"/>
          <w:sz w:val="24"/>
          <w:szCs w:val="24"/>
        </w:rPr>
        <w:t>ho</w:t>
      </w:r>
      <w:r w:rsidR="00C03B33" w:rsidRPr="008B1E65">
        <w:rPr>
          <w:rFonts w:ascii="Times New Roman" w:hAnsi="Times New Roman"/>
          <w:sz w:val="24"/>
          <w:szCs w:val="24"/>
        </w:rPr>
        <w:t xml:space="preserve"> odstavc</w:t>
      </w:r>
      <w:r w:rsidR="00536F05">
        <w:rPr>
          <w:rFonts w:ascii="Times New Roman" w:hAnsi="Times New Roman"/>
          <w:sz w:val="24"/>
          <w:szCs w:val="24"/>
        </w:rPr>
        <w:t>e</w:t>
      </w:r>
      <w:r w:rsidR="00C03B33" w:rsidRPr="008B1E65">
        <w:rPr>
          <w:rFonts w:ascii="Times New Roman" w:hAnsi="Times New Roman"/>
          <w:sz w:val="24"/>
          <w:szCs w:val="24"/>
        </w:rPr>
        <w:t xml:space="preserve"> tohoto článku smlouvy částku celkem </w:t>
      </w:r>
      <w:r w:rsidR="00B36C46" w:rsidRPr="008B1E65">
        <w:rPr>
          <w:rFonts w:ascii="Times New Roman" w:hAnsi="Times New Roman"/>
          <w:sz w:val="24"/>
          <w:szCs w:val="24"/>
        </w:rPr>
        <w:t>252.000,- Kč (</w:t>
      </w:r>
      <w:r w:rsidR="00B36C46" w:rsidRPr="008B1E65">
        <w:rPr>
          <w:rFonts w:ascii="Times New Roman" w:hAnsi="Times New Roman"/>
          <w:i/>
          <w:sz w:val="24"/>
          <w:szCs w:val="24"/>
        </w:rPr>
        <w:t>slovy: dvě stě padesát dva tisíc korun českých</w:t>
      </w:r>
      <w:r w:rsidR="00B36C46" w:rsidRPr="008B1E65">
        <w:rPr>
          <w:rFonts w:ascii="Times New Roman" w:hAnsi="Times New Roman"/>
          <w:sz w:val="24"/>
          <w:szCs w:val="24"/>
        </w:rPr>
        <w:t>)</w:t>
      </w:r>
      <w:r w:rsidR="00C03B33" w:rsidRPr="008B1E65">
        <w:rPr>
          <w:rFonts w:ascii="Times New Roman" w:hAnsi="Times New Roman"/>
          <w:sz w:val="24"/>
          <w:szCs w:val="24"/>
        </w:rPr>
        <w:t xml:space="preserve">, a to do </w:t>
      </w:r>
      <w:r w:rsidR="00335107" w:rsidRPr="008B1E65">
        <w:rPr>
          <w:rFonts w:ascii="Times New Roman" w:hAnsi="Times New Roman"/>
          <w:sz w:val="24"/>
          <w:szCs w:val="24"/>
        </w:rPr>
        <w:t xml:space="preserve">7 dnů ode dne </w:t>
      </w:r>
      <w:r w:rsidR="00805656">
        <w:rPr>
          <w:rFonts w:ascii="Times New Roman" w:hAnsi="Times New Roman"/>
          <w:sz w:val="24"/>
          <w:szCs w:val="24"/>
        </w:rPr>
        <w:t xml:space="preserve">uveřejnění </w:t>
      </w:r>
      <w:r w:rsidR="00805656" w:rsidRPr="00805656">
        <w:rPr>
          <w:rFonts w:ascii="Times New Roman" w:hAnsi="Times New Roman"/>
          <w:sz w:val="24"/>
          <w:szCs w:val="24"/>
        </w:rPr>
        <w:t>této smlouvy v registru</w:t>
      </w:r>
      <w:r w:rsidR="00805656">
        <w:rPr>
          <w:rFonts w:ascii="Times New Roman" w:hAnsi="Times New Roman"/>
          <w:sz w:val="24"/>
          <w:szCs w:val="24"/>
        </w:rPr>
        <w:t xml:space="preserve"> smluv ve smyslu zákona </w:t>
      </w:r>
      <w:r w:rsidR="00805656" w:rsidRPr="00F557A4">
        <w:rPr>
          <w:rFonts w:ascii="Times New Roman" w:hAnsi="Times New Roman"/>
          <w:sz w:val="24"/>
          <w:szCs w:val="24"/>
        </w:rPr>
        <w:t>č. 340/2015 Sb., zákon o registru smluv</w:t>
      </w:r>
      <w:r w:rsidR="00805656">
        <w:rPr>
          <w:rFonts w:ascii="Times New Roman" w:hAnsi="Times New Roman"/>
          <w:sz w:val="24"/>
          <w:szCs w:val="24"/>
        </w:rPr>
        <w:t>,</w:t>
      </w:r>
      <w:r w:rsidR="00335107" w:rsidRPr="008B1E65">
        <w:rPr>
          <w:rFonts w:ascii="Times New Roman" w:hAnsi="Times New Roman"/>
          <w:sz w:val="24"/>
          <w:szCs w:val="24"/>
        </w:rPr>
        <w:t xml:space="preserve"> na účet THHK číslo 5307511 / 0100</w:t>
      </w:r>
      <w:r w:rsidR="00C03B33" w:rsidRPr="008B1E65">
        <w:rPr>
          <w:rFonts w:ascii="Times New Roman" w:hAnsi="Times New Roman"/>
          <w:sz w:val="24"/>
          <w:szCs w:val="24"/>
        </w:rPr>
        <w:t xml:space="preserve">. Částka </w:t>
      </w:r>
      <w:r w:rsidR="00335107" w:rsidRPr="008B1E65">
        <w:rPr>
          <w:rFonts w:ascii="Times New Roman" w:hAnsi="Times New Roman"/>
          <w:sz w:val="24"/>
          <w:szCs w:val="24"/>
        </w:rPr>
        <w:t>252.000,- Kč (</w:t>
      </w:r>
      <w:r w:rsidR="00335107" w:rsidRPr="008B1E65">
        <w:rPr>
          <w:rFonts w:ascii="Times New Roman" w:hAnsi="Times New Roman"/>
          <w:i/>
          <w:sz w:val="24"/>
          <w:szCs w:val="24"/>
        </w:rPr>
        <w:t>slovy: dvě stě padesát dva tisíc korun českých</w:t>
      </w:r>
      <w:r w:rsidR="00335107" w:rsidRPr="008B1E65">
        <w:rPr>
          <w:rFonts w:ascii="Times New Roman" w:hAnsi="Times New Roman"/>
          <w:sz w:val="24"/>
          <w:szCs w:val="24"/>
        </w:rPr>
        <w:t>)</w:t>
      </w:r>
      <w:r w:rsidR="00C03B33" w:rsidRPr="008B1E65">
        <w:rPr>
          <w:rFonts w:ascii="Times New Roman" w:hAnsi="Times New Roman"/>
          <w:sz w:val="24"/>
          <w:szCs w:val="24"/>
        </w:rPr>
        <w:t xml:space="preserve"> </w:t>
      </w:r>
      <w:r w:rsidR="00335107" w:rsidRPr="008B1E65">
        <w:rPr>
          <w:rFonts w:ascii="Times New Roman" w:hAnsi="Times New Roman"/>
          <w:sz w:val="24"/>
          <w:szCs w:val="24"/>
        </w:rPr>
        <w:t xml:space="preserve">odpovídá </w:t>
      </w:r>
      <w:r w:rsidR="00065BB0" w:rsidRPr="008B1E65">
        <w:rPr>
          <w:rFonts w:ascii="Times New Roman" w:hAnsi="Times New Roman"/>
          <w:sz w:val="24"/>
          <w:szCs w:val="24"/>
        </w:rPr>
        <w:t>znaleckému ocenění</w:t>
      </w:r>
      <w:r w:rsidR="00335107" w:rsidRPr="008B1E65">
        <w:rPr>
          <w:rFonts w:ascii="Times New Roman" w:hAnsi="Times New Roman"/>
          <w:sz w:val="24"/>
          <w:szCs w:val="24"/>
        </w:rPr>
        <w:t xml:space="preserve"> nebytových prostor umístěných v I. nadzemním podlaží Budovy</w:t>
      </w:r>
      <w:r w:rsidR="00065BB0" w:rsidRPr="008B1E65">
        <w:rPr>
          <w:rFonts w:ascii="Times New Roman" w:hAnsi="Times New Roman"/>
          <w:sz w:val="24"/>
          <w:szCs w:val="24"/>
        </w:rPr>
        <w:t xml:space="preserve">, které měly být původně spojeny s jednotkou ve vlastnictví THHK, </w:t>
      </w:r>
      <w:r w:rsidR="00E77480">
        <w:rPr>
          <w:rFonts w:ascii="Times New Roman" w:hAnsi="Times New Roman"/>
          <w:sz w:val="24"/>
          <w:szCs w:val="24"/>
        </w:rPr>
        <w:t xml:space="preserve">avšak vzhledem k zamýšleným technologickým změnám co do </w:t>
      </w:r>
      <w:r w:rsidR="00B1726C">
        <w:rPr>
          <w:rFonts w:ascii="Times New Roman" w:hAnsi="Times New Roman"/>
          <w:sz w:val="24"/>
          <w:szCs w:val="24"/>
        </w:rPr>
        <w:t>konstrukčního uspořádání</w:t>
      </w:r>
      <w:r w:rsidR="00E77480">
        <w:rPr>
          <w:rFonts w:ascii="Times New Roman" w:hAnsi="Times New Roman"/>
          <w:sz w:val="24"/>
          <w:szCs w:val="24"/>
        </w:rPr>
        <w:t xml:space="preserve"> výměníkové stanice tepla v I. nadzemní podlaží Budovy ze strany THHK tyto prostory nebudou součástí jednotky ve vlastnictví THHK, ale jednotek ve vlastnictví </w:t>
      </w:r>
      <w:r w:rsidR="00E77480" w:rsidRPr="008B1E65">
        <w:rPr>
          <w:rFonts w:ascii="Times New Roman" w:hAnsi="Times New Roman"/>
          <w:sz w:val="24"/>
          <w:szCs w:val="24"/>
        </w:rPr>
        <w:t>H&amp;J AK REAL</w:t>
      </w:r>
      <w:r w:rsidR="00E77480">
        <w:rPr>
          <w:rFonts w:ascii="Times New Roman" w:hAnsi="Times New Roman"/>
          <w:sz w:val="24"/>
          <w:szCs w:val="24"/>
        </w:rPr>
        <w:t>. B</w:t>
      </w:r>
      <w:r w:rsidR="00065BB0" w:rsidRPr="008B1E65">
        <w:rPr>
          <w:rFonts w:ascii="Times New Roman" w:hAnsi="Times New Roman"/>
          <w:sz w:val="24"/>
          <w:szCs w:val="24"/>
        </w:rPr>
        <w:t xml:space="preserve">ližší </w:t>
      </w:r>
      <w:r w:rsidR="00817B6D">
        <w:rPr>
          <w:rFonts w:ascii="Times New Roman" w:hAnsi="Times New Roman"/>
          <w:sz w:val="24"/>
          <w:szCs w:val="24"/>
        </w:rPr>
        <w:t xml:space="preserve">vymezení a </w:t>
      </w:r>
      <w:r w:rsidR="00065BB0" w:rsidRPr="008B1E65">
        <w:rPr>
          <w:rFonts w:ascii="Times New Roman" w:hAnsi="Times New Roman"/>
          <w:sz w:val="24"/>
          <w:szCs w:val="24"/>
        </w:rPr>
        <w:t xml:space="preserve">popis </w:t>
      </w:r>
      <w:r w:rsidR="0016384D">
        <w:rPr>
          <w:rFonts w:ascii="Times New Roman" w:hAnsi="Times New Roman"/>
          <w:sz w:val="24"/>
          <w:szCs w:val="24"/>
        </w:rPr>
        <w:t xml:space="preserve">nebytových prostor </w:t>
      </w:r>
      <w:r w:rsidR="00065BB0" w:rsidRPr="008B1E65">
        <w:rPr>
          <w:rFonts w:ascii="Times New Roman" w:hAnsi="Times New Roman"/>
          <w:sz w:val="24"/>
          <w:szCs w:val="24"/>
        </w:rPr>
        <w:t>včetně ocenění je pr</w:t>
      </w:r>
      <w:r w:rsidR="00EF3C45">
        <w:rPr>
          <w:rFonts w:ascii="Times New Roman" w:hAnsi="Times New Roman"/>
          <w:sz w:val="24"/>
          <w:szCs w:val="24"/>
        </w:rPr>
        <w:t>ovedeno ve znaleckém posudku č. </w:t>
      </w:r>
      <w:r w:rsidR="00065BB0" w:rsidRPr="008B1E65">
        <w:rPr>
          <w:rFonts w:ascii="Times New Roman" w:hAnsi="Times New Roman"/>
          <w:sz w:val="24"/>
          <w:szCs w:val="24"/>
        </w:rPr>
        <w:t xml:space="preserve">030/814/2020 ze dne 20. 02. 2020, vyhotoveném Ing. Jiřím </w:t>
      </w:r>
      <w:proofErr w:type="spellStart"/>
      <w:r w:rsidR="00065BB0" w:rsidRPr="008B1E65">
        <w:rPr>
          <w:rFonts w:ascii="Times New Roman" w:hAnsi="Times New Roman"/>
          <w:sz w:val="24"/>
          <w:szCs w:val="24"/>
        </w:rPr>
        <w:t>Šnejdrem</w:t>
      </w:r>
      <w:proofErr w:type="spellEnd"/>
      <w:r w:rsidR="00065BB0" w:rsidRPr="008B1E65">
        <w:rPr>
          <w:rFonts w:ascii="Times New Roman" w:hAnsi="Times New Roman"/>
          <w:sz w:val="24"/>
          <w:szCs w:val="24"/>
        </w:rPr>
        <w:t>, znalcem</w:t>
      </w:r>
      <w:r w:rsidR="008B1E65" w:rsidRPr="008B1E65">
        <w:rPr>
          <w:rFonts w:ascii="Times New Roman" w:hAnsi="Times New Roman"/>
          <w:sz w:val="24"/>
          <w:szCs w:val="24"/>
        </w:rPr>
        <w:t>.</w:t>
      </w:r>
    </w:p>
    <w:p w:rsidR="00B1726C" w:rsidRDefault="00B1726C" w:rsidP="00B1726C">
      <w:pPr>
        <w:pStyle w:val="Odstavecseseznamem"/>
        <w:rPr>
          <w:rFonts w:ascii="Times New Roman" w:hAnsi="Times New Roman"/>
          <w:sz w:val="24"/>
          <w:szCs w:val="24"/>
        </w:rPr>
      </w:pPr>
    </w:p>
    <w:p w:rsidR="00B1726C" w:rsidRDefault="005E79EB" w:rsidP="00264957">
      <w:pPr>
        <w:widowControl w:val="0"/>
        <w:numPr>
          <w:ilvl w:val="0"/>
          <w:numId w:val="7"/>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Dodatečné f</w:t>
      </w:r>
      <w:r w:rsidR="00B1726C">
        <w:rPr>
          <w:rFonts w:ascii="Times New Roman" w:hAnsi="Times New Roman"/>
          <w:sz w:val="24"/>
          <w:szCs w:val="24"/>
        </w:rPr>
        <w:t xml:space="preserve">inanční vyrovnání podle tohoto článku této smlouvy navazuje na </w:t>
      </w:r>
      <w:r>
        <w:rPr>
          <w:rFonts w:ascii="Times New Roman" w:hAnsi="Times New Roman"/>
          <w:sz w:val="24"/>
          <w:szCs w:val="24"/>
        </w:rPr>
        <w:t xml:space="preserve">již provedené/splněné </w:t>
      </w:r>
      <w:r w:rsidR="00B1726C">
        <w:rPr>
          <w:rFonts w:ascii="Times New Roman" w:hAnsi="Times New Roman"/>
          <w:sz w:val="24"/>
          <w:szCs w:val="24"/>
        </w:rPr>
        <w:t xml:space="preserve">finanční vypořádání, které bylo smluvními stranami ujednáno ve smlouvě o výstavbě ze dne </w:t>
      </w:r>
      <w:proofErr w:type="gramStart"/>
      <w:r w:rsidR="00B1726C" w:rsidRPr="00B1726C">
        <w:rPr>
          <w:rFonts w:ascii="Times New Roman" w:hAnsi="Times New Roman"/>
          <w:sz w:val="24"/>
          <w:szCs w:val="24"/>
        </w:rPr>
        <w:t>7.5.2019</w:t>
      </w:r>
      <w:proofErr w:type="gramEnd"/>
      <w:r w:rsidR="00B1726C" w:rsidRPr="00B1726C">
        <w:rPr>
          <w:rFonts w:ascii="Times New Roman" w:hAnsi="Times New Roman"/>
          <w:sz w:val="24"/>
          <w:szCs w:val="24"/>
        </w:rPr>
        <w:t xml:space="preserve"> a </w:t>
      </w:r>
      <w:r w:rsidR="00B1726C">
        <w:rPr>
          <w:rFonts w:ascii="Times New Roman" w:hAnsi="Times New Roman"/>
          <w:sz w:val="24"/>
          <w:szCs w:val="24"/>
        </w:rPr>
        <w:t xml:space="preserve">v </w:t>
      </w:r>
      <w:r>
        <w:rPr>
          <w:rFonts w:ascii="Times New Roman" w:hAnsi="Times New Roman"/>
          <w:sz w:val="24"/>
          <w:szCs w:val="24"/>
        </w:rPr>
        <w:t>Dohodě</w:t>
      </w:r>
      <w:r w:rsidR="00B1726C" w:rsidRPr="00B1726C">
        <w:rPr>
          <w:rFonts w:ascii="Times New Roman" w:hAnsi="Times New Roman"/>
          <w:sz w:val="24"/>
          <w:szCs w:val="24"/>
        </w:rPr>
        <w:t xml:space="preserve"> o změně smlouvy o výstavbě ze dne 19.12.2019</w:t>
      </w:r>
      <w:r w:rsidR="00B1726C">
        <w:rPr>
          <w:rFonts w:ascii="Times New Roman" w:hAnsi="Times New Roman"/>
          <w:sz w:val="24"/>
          <w:szCs w:val="24"/>
        </w:rPr>
        <w:t>, které zůstává ujednáními v této smlouvě nedotčeno</w:t>
      </w:r>
      <w:r w:rsidR="00B1726C" w:rsidRPr="00B1726C">
        <w:rPr>
          <w:rFonts w:ascii="Times New Roman" w:hAnsi="Times New Roman"/>
          <w:sz w:val="24"/>
          <w:szCs w:val="24"/>
        </w:rPr>
        <w:t>.</w:t>
      </w:r>
    </w:p>
    <w:p w:rsidR="0099677B" w:rsidRDefault="0099677B" w:rsidP="009078BF">
      <w:pPr>
        <w:widowControl w:val="0"/>
        <w:autoSpaceDE w:val="0"/>
        <w:autoSpaceDN w:val="0"/>
        <w:adjustRightInd w:val="0"/>
        <w:ind w:right="50"/>
        <w:jc w:val="both"/>
        <w:rPr>
          <w:rFonts w:ascii="Times New Roman" w:hAnsi="Times New Roman"/>
          <w:sz w:val="24"/>
          <w:szCs w:val="24"/>
          <w:highlight w:val="yellow"/>
        </w:rPr>
      </w:pPr>
    </w:p>
    <w:p w:rsidR="00536F05" w:rsidRPr="004D069E" w:rsidRDefault="00536F05" w:rsidP="009078BF">
      <w:pPr>
        <w:widowControl w:val="0"/>
        <w:autoSpaceDE w:val="0"/>
        <w:autoSpaceDN w:val="0"/>
        <w:adjustRightInd w:val="0"/>
        <w:ind w:right="50"/>
        <w:jc w:val="both"/>
        <w:rPr>
          <w:rFonts w:ascii="Times New Roman" w:hAnsi="Times New Roman"/>
          <w:sz w:val="24"/>
          <w:szCs w:val="24"/>
          <w:highlight w:val="yellow"/>
        </w:rPr>
      </w:pPr>
    </w:p>
    <w:p w:rsidR="00C56ED7" w:rsidRPr="00B05AE8" w:rsidRDefault="00C56ED7" w:rsidP="00C56ED7">
      <w:pPr>
        <w:widowControl w:val="0"/>
        <w:autoSpaceDE w:val="0"/>
        <w:autoSpaceDN w:val="0"/>
        <w:adjustRightInd w:val="0"/>
        <w:ind w:right="50"/>
        <w:jc w:val="center"/>
        <w:rPr>
          <w:rFonts w:ascii="Times New Roman" w:hAnsi="Times New Roman"/>
          <w:b/>
          <w:sz w:val="24"/>
          <w:szCs w:val="24"/>
        </w:rPr>
      </w:pPr>
      <w:r w:rsidRPr="00B05AE8">
        <w:rPr>
          <w:rFonts w:ascii="Times New Roman" w:hAnsi="Times New Roman"/>
          <w:b/>
          <w:sz w:val="24"/>
          <w:szCs w:val="24"/>
        </w:rPr>
        <w:t>Čl. I</w:t>
      </w:r>
      <w:r>
        <w:rPr>
          <w:rFonts w:ascii="Times New Roman" w:hAnsi="Times New Roman"/>
          <w:b/>
          <w:sz w:val="24"/>
          <w:szCs w:val="24"/>
        </w:rPr>
        <w:t>I</w:t>
      </w:r>
      <w:r w:rsidR="00524A78">
        <w:rPr>
          <w:rFonts w:ascii="Times New Roman" w:hAnsi="Times New Roman"/>
          <w:b/>
          <w:sz w:val="24"/>
          <w:szCs w:val="24"/>
        </w:rPr>
        <w:t>I</w:t>
      </w:r>
      <w:r w:rsidRPr="00B05AE8">
        <w:rPr>
          <w:rFonts w:ascii="Times New Roman" w:hAnsi="Times New Roman"/>
          <w:b/>
          <w:sz w:val="24"/>
          <w:szCs w:val="24"/>
        </w:rPr>
        <w:t>.</w:t>
      </w:r>
    </w:p>
    <w:p w:rsidR="00C06FBA" w:rsidRDefault="004E5ADB" w:rsidP="004E5ADB">
      <w:pPr>
        <w:widowControl w:val="0"/>
        <w:autoSpaceDE w:val="0"/>
        <w:autoSpaceDN w:val="0"/>
        <w:adjustRightInd w:val="0"/>
        <w:ind w:right="50"/>
        <w:jc w:val="center"/>
        <w:rPr>
          <w:rFonts w:ascii="Times New Roman" w:hAnsi="Times New Roman"/>
          <w:b/>
          <w:sz w:val="24"/>
          <w:szCs w:val="24"/>
        </w:rPr>
      </w:pPr>
      <w:r>
        <w:rPr>
          <w:rFonts w:ascii="Times New Roman" w:hAnsi="Times New Roman"/>
          <w:b/>
          <w:sz w:val="24"/>
          <w:szCs w:val="24"/>
        </w:rPr>
        <w:t>Vznik bytových</w:t>
      </w:r>
      <w:r w:rsidR="00A72630">
        <w:rPr>
          <w:rFonts w:ascii="Times New Roman" w:hAnsi="Times New Roman"/>
          <w:b/>
          <w:sz w:val="24"/>
          <w:szCs w:val="24"/>
        </w:rPr>
        <w:t xml:space="preserve"> a nebytových</w:t>
      </w:r>
      <w:r>
        <w:rPr>
          <w:rFonts w:ascii="Times New Roman" w:hAnsi="Times New Roman"/>
          <w:b/>
          <w:sz w:val="24"/>
          <w:szCs w:val="24"/>
        </w:rPr>
        <w:t xml:space="preserve"> jednotek po Výstavbě</w:t>
      </w:r>
    </w:p>
    <w:p w:rsidR="004E5ADB" w:rsidRDefault="004E5ADB" w:rsidP="004E5ADB">
      <w:pPr>
        <w:widowControl w:val="0"/>
        <w:autoSpaceDE w:val="0"/>
        <w:autoSpaceDN w:val="0"/>
        <w:adjustRightInd w:val="0"/>
        <w:ind w:left="426" w:right="50"/>
        <w:jc w:val="both"/>
        <w:rPr>
          <w:rFonts w:ascii="Times New Roman" w:hAnsi="Times New Roman"/>
          <w:sz w:val="24"/>
          <w:szCs w:val="24"/>
        </w:rPr>
      </w:pPr>
    </w:p>
    <w:p w:rsidR="004E5ADB" w:rsidRDefault="004E5ADB" w:rsidP="00264957">
      <w:pPr>
        <w:widowControl w:val="0"/>
        <w:numPr>
          <w:ilvl w:val="0"/>
          <w:numId w:val="5"/>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 xml:space="preserve">Na základě </w:t>
      </w:r>
      <w:r w:rsidRPr="00F529AE">
        <w:rPr>
          <w:rFonts w:ascii="Times New Roman" w:hAnsi="Times New Roman"/>
          <w:sz w:val="24"/>
          <w:szCs w:val="24"/>
          <w:lang w:val="x-none"/>
        </w:rPr>
        <w:t>Výstavby</w:t>
      </w:r>
      <w:r>
        <w:rPr>
          <w:rFonts w:ascii="Times New Roman" w:hAnsi="Times New Roman"/>
          <w:sz w:val="24"/>
          <w:szCs w:val="24"/>
        </w:rPr>
        <w:t xml:space="preserve"> vzniknou v</w:t>
      </w:r>
      <w:r w:rsidR="00056205">
        <w:rPr>
          <w:rFonts w:ascii="Times New Roman" w:hAnsi="Times New Roman"/>
          <w:sz w:val="24"/>
          <w:szCs w:val="24"/>
        </w:rPr>
        <w:t> Nemovité věci</w:t>
      </w:r>
      <w:r>
        <w:rPr>
          <w:rFonts w:ascii="Times New Roman" w:hAnsi="Times New Roman"/>
          <w:sz w:val="24"/>
          <w:szCs w:val="24"/>
        </w:rPr>
        <w:t xml:space="preserve"> následující jednotky</w:t>
      </w:r>
      <w:r w:rsidR="00F143FC">
        <w:rPr>
          <w:rFonts w:ascii="Times New Roman" w:hAnsi="Times New Roman"/>
          <w:sz w:val="24"/>
          <w:szCs w:val="24"/>
        </w:rPr>
        <w:t xml:space="preserve"> ve smyslu § 1159 občanského zákoníku:</w:t>
      </w:r>
    </w:p>
    <w:p w:rsidR="004E5ADB" w:rsidRDefault="004E5ADB" w:rsidP="004E5ADB">
      <w:pPr>
        <w:widowControl w:val="0"/>
        <w:autoSpaceDE w:val="0"/>
        <w:autoSpaceDN w:val="0"/>
        <w:adjustRightInd w:val="0"/>
        <w:ind w:left="426" w:right="50"/>
        <w:jc w:val="both"/>
        <w:rPr>
          <w:rFonts w:ascii="Times New Roman" w:hAnsi="Times New Roman"/>
          <w:sz w:val="24"/>
          <w:szCs w:val="24"/>
        </w:rPr>
      </w:pPr>
    </w:p>
    <w:p w:rsidR="004E5ADB" w:rsidRPr="007641E0" w:rsidRDefault="00B2555A" w:rsidP="00264957">
      <w:pPr>
        <w:widowControl w:val="0"/>
        <w:numPr>
          <w:ilvl w:val="0"/>
          <w:numId w:val="4"/>
        </w:numPr>
        <w:autoSpaceDE w:val="0"/>
        <w:autoSpaceDN w:val="0"/>
        <w:adjustRightInd w:val="0"/>
        <w:ind w:left="1134" w:right="50" w:hanging="283"/>
        <w:jc w:val="both"/>
        <w:rPr>
          <w:rFonts w:ascii="Times New Roman" w:hAnsi="Times New Roman"/>
          <w:sz w:val="24"/>
          <w:szCs w:val="24"/>
        </w:rPr>
      </w:pPr>
      <w:r w:rsidRPr="007641E0">
        <w:rPr>
          <w:rFonts w:ascii="Times New Roman" w:hAnsi="Times New Roman"/>
          <w:sz w:val="24"/>
          <w:szCs w:val="24"/>
          <w:u w:val="single"/>
        </w:rPr>
        <w:t xml:space="preserve">Nebytová </w:t>
      </w:r>
      <w:r w:rsidR="004E5ADB" w:rsidRPr="007641E0">
        <w:rPr>
          <w:rFonts w:ascii="Times New Roman" w:hAnsi="Times New Roman"/>
          <w:sz w:val="24"/>
          <w:szCs w:val="24"/>
          <w:u w:val="single"/>
        </w:rPr>
        <w:t>jednotka č.</w:t>
      </w:r>
      <w:r w:rsidR="00F143FC" w:rsidRPr="007641E0">
        <w:rPr>
          <w:rFonts w:ascii="Times New Roman" w:hAnsi="Times New Roman"/>
          <w:sz w:val="24"/>
          <w:szCs w:val="24"/>
          <w:u w:val="single"/>
        </w:rPr>
        <w:t> </w:t>
      </w:r>
      <w:r w:rsidR="00361A8C" w:rsidRPr="007641E0">
        <w:rPr>
          <w:rFonts w:ascii="Times New Roman" w:hAnsi="Times New Roman"/>
          <w:sz w:val="24"/>
          <w:szCs w:val="24"/>
          <w:u w:val="single"/>
        </w:rPr>
        <w:t>1</w:t>
      </w:r>
      <w:r w:rsidR="00361A8C">
        <w:rPr>
          <w:rFonts w:ascii="Times New Roman" w:hAnsi="Times New Roman"/>
          <w:sz w:val="24"/>
          <w:szCs w:val="24"/>
        </w:rPr>
        <w:t xml:space="preserve"> –</w:t>
      </w:r>
      <w:r w:rsidR="003406AB">
        <w:rPr>
          <w:rFonts w:ascii="Times New Roman" w:hAnsi="Times New Roman"/>
          <w:sz w:val="24"/>
          <w:szCs w:val="24"/>
        </w:rPr>
        <w:t xml:space="preserve"> </w:t>
      </w:r>
      <w:r w:rsidR="00F143FC">
        <w:rPr>
          <w:rFonts w:ascii="Times New Roman" w:hAnsi="Times New Roman"/>
          <w:sz w:val="24"/>
          <w:szCs w:val="24"/>
        </w:rPr>
        <w:t xml:space="preserve">nebytový prostor </w:t>
      </w:r>
      <w:r w:rsidR="003406AB">
        <w:rPr>
          <w:rFonts w:ascii="Times New Roman" w:hAnsi="Times New Roman"/>
          <w:sz w:val="24"/>
          <w:szCs w:val="24"/>
        </w:rPr>
        <w:t>umístěný v</w:t>
      </w:r>
      <w:r w:rsidR="00F06B65">
        <w:rPr>
          <w:rFonts w:ascii="Times New Roman" w:hAnsi="Times New Roman"/>
          <w:sz w:val="24"/>
          <w:szCs w:val="24"/>
        </w:rPr>
        <w:t> </w:t>
      </w:r>
      <w:r w:rsidR="00B161AD">
        <w:rPr>
          <w:rFonts w:ascii="Times New Roman" w:hAnsi="Times New Roman"/>
          <w:sz w:val="24"/>
          <w:szCs w:val="24"/>
        </w:rPr>
        <w:t>1</w:t>
      </w:r>
      <w:r w:rsidR="00F06B65">
        <w:rPr>
          <w:rFonts w:ascii="Times New Roman" w:hAnsi="Times New Roman"/>
          <w:sz w:val="24"/>
          <w:szCs w:val="24"/>
        </w:rPr>
        <w:t xml:space="preserve">. nadzemním </w:t>
      </w:r>
      <w:r w:rsidR="00A253EE">
        <w:rPr>
          <w:rFonts w:ascii="Times New Roman" w:hAnsi="Times New Roman"/>
          <w:sz w:val="24"/>
          <w:szCs w:val="24"/>
        </w:rPr>
        <w:t>podlaží</w:t>
      </w:r>
      <w:r w:rsidR="003406AB">
        <w:rPr>
          <w:rFonts w:ascii="Times New Roman" w:hAnsi="Times New Roman"/>
          <w:sz w:val="24"/>
          <w:szCs w:val="24"/>
        </w:rPr>
        <w:t xml:space="preserve">  Budovy o celkové ploše </w:t>
      </w:r>
      <w:r w:rsidR="006545C4" w:rsidRPr="006545C4">
        <w:rPr>
          <w:rFonts w:ascii="Times New Roman" w:hAnsi="Times New Roman"/>
          <w:sz w:val="24"/>
          <w:szCs w:val="24"/>
        </w:rPr>
        <w:t>102</w:t>
      </w:r>
      <w:r w:rsidR="007641E0" w:rsidRPr="006545C4">
        <w:rPr>
          <w:rFonts w:ascii="Times New Roman" w:hAnsi="Times New Roman"/>
          <w:sz w:val="24"/>
          <w:szCs w:val="24"/>
        </w:rPr>
        <w:t>,</w:t>
      </w:r>
      <w:r w:rsidR="006545C4">
        <w:rPr>
          <w:rFonts w:ascii="Times New Roman" w:hAnsi="Times New Roman"/>
          <w:sz w:val="24"/>
          <w:szCs w:val="24"/>
        </w:rPr>
        <w:t>1</w:t>
      </w:r>
      <w:r>
        <w:rPr>
          <w:rFonts w:ascii="Times New Roman" w:hAnsi="Times New Roman"/>
          <w:sz w:val="24"/>
          <w:szCs w:val="24"/>
        </w:rPr>
        <w:t xml:space="preserve"> </w:t>
      </w:r>
      <w:r w:rsidR="003406AB">
        <w:rPr>
          <w:rFonts w:ascii="Times New Roman" w:hAnsi="Times New Roman"/>
          <w:sz w:val="24"/>
          <w:szCs w:val="24"/>
        </w:rPr>
        <w:t>m</w:t>
      </w:r>
      <w:r w:rsidR="003406AB" w:rsidRPr="003406AB">
        <w:rPr>
          <w:rFonts w:ascii="Times New Roman" w:hAnsi="Times New Roman"/>
          <w:sz w:val="24"/>
          <w:szCs w:val="24"/>
          <w:vertAlign w:val="superscript"/>
        </w:rPr>
        <w:t>2</w:t>
      </w:r>
      <w:r w:rsidR="00E31748">
        <w:rPr>
          <w:rFonts w:ascii="Times New Roman" w:hAnsi="Times New Roman"/>
          <w:sz w:val="24"/>
          <w:szCs w:val="24"/>
        </w:rPr>
        <w:t>,</w:t>
      </w:r>
      <w:r w:rsidR="00700EE5">
        <w:rPr>
          <w:rFonts w:ascii="Times New Roman" w:hAnsi="Times New Roman"/>
          <w:sz w:val="24"/>
          <w:szCs w:val="24"/>
        </w:rPr>
        <w:t> </w:t>
      </w:r>
      <w:r w:rsidR="00E31748">
        <w:rPr>
          <w:rFonts w:ascii="Times New Roman" w:hAnsi="Times New Roman"/>
          <w:sz w:val="24"/>
          <w:szCs w:val="24"/>
        </w:rPr>
        <w:t>účel</w:t>
      </w:r>
      <w:r w:rsidR="00700EE5">
        <w:rPr>
          <w:rFonts w:ascii="Times New Roman" w:hAnsi="Times New Roman"/>
          <w:sz w:val="24"/>
          <w:szCs w:val="24"/>
        </w:rPr>
        <w:t xml:space="preserve"> užívání jiný nebytový prostor</w:t>
      </w:r>
      <w:r w:rsidR="00F143FC">
        <w:rPr>
          <w:rFonts w:ascii="Times New Roman" w:hAnsi="Times New Roman"/>
          <w:sz w:val="24"/>
          <w:szCs w:val="24"/>
        </w:rPr>
        <w:t>,</w:t>
      </w:r>
      <w:r w:rsidR="0097075F">
        <w:rPr>
          <w:rFonts w:ascii="Times New Roman" w:hAnsi="Times New Roman"/>
          <w:sz w:val="24"/>
          <w:szCs w:val="24"/>
        </w:rPr>
        <w:t xml:space="preserve"> </w:t>
      </w:r>
      <w:r w:rsidR="00F529AE">
        <w:rPr>
          <w:rFonts w:ascii="Times New Roman" w:hAnsi="Times New Roman"/>
          <w:sz w:val="24"/>
          <w:szCs w:val="24"/>
        </w:rPr>
        <w:t xml:space="preserve">půdorysné zakreslení </w:t>
      </w:r>
      <w:r w:rsidR="005C62B6">
        <w:rPr>
          <w:rFonts w:ascii="Times New Roman" w:hAnsi="Times New Roman"/>
          <w:sz w:val="24"/>
          <w:szCs w:val="24"/>
        </w:rPr>
        <w:t>nebytového prostoru</w:t>
      </w:r>
      <w:r w:rsidR="00E364E9">
        <w:rPr>
          <w:rFonts w:ascii="Times New Roman" w:hAnsi="Times New Roman"/>
          <w:sz w:val="24"/>
          <w:szCs w:val="24"/>
        </w:rPr>
        <w:t xml:space="preserve"> včetně </w:t>
      </w:r>
      <w:r w:rsidR="00F143FC">
        <w:rPr>
          <w:rFonts w:ascii="Times New Roman" w:hAnsi="Times New Roman"/>
          <w:sz w:val="24"/>
          <w:szCs w:val="24"/>
        </w:rPr>
        <w:t>jeho</w:t>
      </w:r>
      <w:r w:rsidR="00A306B4">
        <w:rPr>
          <w:rFonts w:ascii="Times New Roman" w:hAnsi="Times New Roman"/>
          <w:sz w:val="24"/>
          <w:szCs w:val="24"/>
        </w:rPr>
        <w:t xml:space="preserve"> </w:t>
      </w:r>
      <w:r w:rsidR="00E364E9">
        <w:rPr>
          <w:rFonts w:ascii="Times New Roman" w:hAnsi="Times New Roman"/>
          <w:sz w:val="24"/>
          <w:szCs w:val="24"/>
        </w:rPr>
        <w:t>vymezení</w:t>
      </w:r>
      <w:r w:rsidR="00371EDF">
        <w:rPr>
          <w:rFonts w:ascii="Times New Roman" w:hAnsi="Times New Roman"/>
          <w:sz w:val="24"/>
          <w:szCs w:val="24"/>
        </w:rPr>
        <w:t xml:space="preserve"> vůči </w:t>
      </w:r>
      <w:r w:rsidR="00062D21">
        <w:rPr>
          <w:rFonts w:ascii="Times New Roman" w:hAnsi="Times New Roman"/>
          <w:sz w:val="24"/>
          <w:szCs w:val="24"/>
        </w:rPr>
        <w:t>ostatním</w:t>
      </w:r>
      <w:r w:rsidR="00371EDF">
        <w:rPr>
          <w:rFonts w:ascii="Times New Roman" w:hAnsi="Times New Roman"/>
          <w:sz w:val="24"/>
          <w:szCs w:val="24"/>
        </w:rPr>
        <w:t xml:space="preserve"> </w:t>
      </w:r>
      <w:r w:rsidR="00F143FC">
        <w:rPr>
          <w:rFonts w:ascii="Times New Roman" w:hAnsi="Times New Roman"/>
          <w:sz w:val="24"/>
          <w:szCs w:val="24"/>
        </w:rPr>
        <w:t>bytům</w:t>
      </w:r>
      <w:r w:rsidR="00943016">
        <w:rPr>
          <w:rFonts w:ascii="Times New Roman" w:hAnsi="Times New Roman"/>
          <w:sz w:val="24"/>
          <w:szCs w:val="24"/>
        </w:rPr>
        <w:t xml:space="preserve">, nebytovým </w:t>
      </w:r>
      <w:r w:rsidR="00943016" w:rsidRPr="007641E0">
        <w:rPr>
          <w:rFonts w:ascii="Times New Roman" w:hAnsi="Times New Roman"/>
          <w:sz w:val="24"/>
          <w:szCs w:val="24"/>
        </w:rPr>
        <w:t>prostorům</w:t>
      </w:r>
      <w:r w:rsidR="00F143FC" w:rsidRPr="007641E0">
        <w:rPr>
          <w:rFonts w:ascii="Times New Roman" w:hAnsi="Times New Roman"/>
          <w:sz w:val="24"/>
          <w:szCs w:val="24"/>
        </w:rPr>
        <w:t xml:space="preserve"> </w:t>
      </w:r>
      <w:r w:rsidR="00371EDF" w:rsidRPr="007641E0">
        <w:rPr>
          <w:rFonts w:ascii="Times New Roman" w:hAnsi="Times New Roman"/>
          <w:sz w:val="24"/>
          <w:szCs w:val="24"/>
        </w:rPr>
        <w:t xml:space="preserve">nebo společným částem </w:t>
      </w:r>
      <w:r w:rsidR="00E264B3">
        <w:rPr>
          <w:rFonts w:ascii="Times New Roman" w:hAnsi="Times New Roman"/>
          <w:sz w:val="24"/>
          <w:szCs w:val="24"/>
        </w:rPr>
        <w:t>N</w:t>
      </w:r>
      <w:r w:rsidR="00E264B3" w:rsidRPr="007641E0">
        <w:rPr>
          <w:rFonts w:ascii="Times New Roman" w:hAnsi="Times New Roman"/>
          <w:sz w:val="24"/>
          <w:szCs w:val="24"/>
        </w:rPr>
        <w:t xml:space="preserve">emovité </w:t>
      </w:r>
      <w:r w:rsidR="00371EDF" w:rsidRPr="007641E0">
        <w:rPr>
          <w:rFonts w:ascii="Times New Roman" w:hAnsi="Times New Roman"/>
          <w:sz w:val="24"/>
          <w:szCs w:val="24"/>
        </w:rPr>
        <w:t>věci v </w:t>
      </w:r>
      <w:r w:rsidR="00B161AD" w:rsidRPr="007641E0">
        <w:rPr>
          <w:rFonts w:ascii="Times New Roman" w:hAnsi="Times New Roman"/>
          <w:sz w:val="24"/>
          <w:szCs w:val="24"/>
        </w:rPr>
        <w:t>1</w:t>
      </w:r>
      <w:r w:rsidR="00F06B65" w:rsidRPr="007641E0">
        <w:rPr>
          <w:rFonts w:ascii="Times New Roman" w:hAnsi="Times New Roman"/>
          <w:sz w:val="24"/>
          <w:szCs w:val="24"/>
        </w:rPr>
        <w:t xml:space="preserve">. nadzemním </w:t>
      </w:r>
      <w:r w:rsidR="00A253EE">
        <w:rPr>
          <w:rFonts w:ascii="Times New Roman" w:hAnsi="Times New Roman"/>
          <w:sz w:val="24"/>
          <w:szCs w:val="24"/>
        </w:rPr>
        <w:t>podlaží</w:t>
      </w:r>
      <w:r w:rsidR="00371EDF" w:rsidRPr="007641E0">
        <w:rPr>
          <w:rFonts w:ascii="Times New Roman" w:hAnsi="Times New Roman"/>
          <w:sz w:val="24"/>
          <w:szCs w:val="24"/>
        </w:rPr>
        <w:t xml:space="preserve"> Budovy</w:t>
      </w:r>
      <w:r w:rsidR="00F529AE" w:rsidRPr="007641E0">
        <w:rPr>
          <w:rFonts w:ascii="Times New Roman" w:hAnsi="Times New Roman"/>
          <w:sz w:val="24"/>
          <w:szCs w:val="24"/>
        </w:rPr>
        <w:t xml:space="preserve"> je uvedeno v </w:t>
      </w:r>
      <w:r w:rsidR="00F529AE" w:rsidRPr="00214983">
        <w:rPr>
          <w:rFonts w:ascii="Times New Roman" w:hAnsi="Times New Roman"/>
          <w:sz w:val="24"/>
          <w:szCs w:val="24"/>
        </w:rPr>
        <w:t>příloze č. 1</w:t>
      </w:r>
      <w:r w:rsidR="00F529AE" w:rsidRPr="007641E0">
        <w:rPr>
          <w:rFonts w:ascii="Times New Roman" w:hAnsi="Times New Roman"/>
          <w:sz w:val="24"/>
          <w:szCs w:val="24"/>
        </w:rPr>
        <w:t xml:space="preserve"> k této smlouvě, která tvoří nedílnou součást této smlouvy</w:t>
      </w:r>
      <w:r w:rsidR="003A35FA" w:rsidRPr="007641E0">
        <w:rPr>
          <w:rFonts w:ascii="Times New Roman" w:hAnsi="Times New Roman"/>
          <w:sz w:val="24"/>
          <w:szCs w:val="24"/>
        </w:rPr>
        <w:t>.</w:t>
      </w:r>
    </w:p>
    <w:p w:rsidR="00F529AE" w:rsidRDefault="00F529AE" w:rsidP="00F529AE">
      <w:pPr>
        <w:widowControl w:val="0"/>
        <w:autoSpaceDE w:val="0"/>
        <w:autoSpaceDN w:val="0"/>
        <w:adjustRightInd w:val="0"/>
        <w:ind w:right="50"/>
        <w:jc w:val="both"/>
        <w:rPr>
          <w:rFonts w:ascii="Times New Roman" w:hAnsi="Times New Roman"/>
          <w:sz w:val="24"/>
          <w:szCs w:val="24"/>
        </w:rPr>
      </w:pPr>
    </w:p>
    <w:p w:rsidR="00F529AE" w:rsidRDefault="00CE4AB9" w:rsidP="00F529AE">
      <w:pPr>
        <w:widowControl w:val="0"/>
        <w:autoSpaceDE w:val="0"/>
        <w:autoSpaceDN w:val="0"/>
        <w:adjustRightInd w:val="0"/>
        <w:ind w:left="1134" w:right="50"/>
        <w:jc w:val="both"/>
        <w:rPr>
          <w:rFonts w:ascii="Times New Roman" w:hAnsi="Times New Roman"/>
          <w:sz w:val="24"/>
          <w:szCs w:val="24"/>
        </w:rPr>
      </w:pPr>
      <w:r>
        <w:rPr>
          <w:rFonts w:ascii="Times New Roman" w:hAnsi="Times New Roman"/>
          <w:sz w:val="24"/>
          <w:szCs w:val="24"/>
        </w:rPr>
        <w:t>Nebytová jednotka č. 1 zahrnuje</w:t>
      </w:r>
      <w:r w:rsidR="00F529AE">
        <w:rPr>
          <w:rFonts w:ascii="Times New Roman" w:hAnsi="Times New Roman"/>
          <w:sz w:val="24"/>
          <w:szCs w:val="24"/>
        </w:rPr>
        <w:t xml:space="preserve"> podíl na společných částech </w:t>
      </w:r>
      <w:r w:rsidR="00E264B3">
        <w:rPr>
          <w:rFonts w:ascii="Times New Roman" w:hAnsi="Times New Roman"/>
          <w:sz w:val="24"/>
          <w:szCs w:val="24"/>
        </w:rPr>
        <w:t xml:space="preserve">Nemovité </w:t>
      </w:r>
      <w:r w:rsidR="007E5345">
        <w:rPr>
          <w:rFonts w:ascii="Times New Roman" w:hAnsi="Times New Roman"/>
          <w:sz w:val="24"/>
          <w:szCs w:val="24"/>
        </w:rPr>
        <w:t>věci</w:t>
      </w:r>
      <w:r w:rsidR="00F529AE">
        <w:rPr>
          <w:rFonts w:ascii="Times New Roman" w:hAnsi="Times New Roman"/>
          <w:sz w:val="24"/>
          <w:szCs w:val="24"/>
        </w:rPr>
        <w:t xml:space="preserve"> o velikosti </w:t>
      </w:r>
      <w:r w:rsidR="006545C4" w:rsidRPr="009078BF">
        <w:rPr>
          <w:rFonts w:ascii="Times New Roman" w:hAnsi="Times New Roman"/>
          <w:sz w:val="24"/>
          <w:szCs w:val="24"/>
        </w:rPr>
        <w:t>1021</w:t>
      </w:r>
      <w:r w:rsidR="005D33F6" w:rsidRPr="009078BF">
        <w:rPr>
          <w:rFonts w:ascii="Times New Roman" w:hAnsi="Times New Roman"/>
          <w:sz w:val="24"/>
          <w:szCs w:val="24"/>
        </w:rPr>
        <w:t>/</w:t>
      </w:r>
      <w:r w:rsidR="00E93DC8">
        <w:rPr>
          <w:rFonts w:ascii="Times New Roman" w:hAnsi="Times New Roman"/>
          <w:sz w:val="24"/>
          <w:szCs w:val="24"/>
        </w:rPr>
        <w:t>8355</w:t>
      </w:r>
      <w:r w:rsidR="005D33F6">
        <w:rPr>
          <w:rFonts w:ascii="Times New Roman" w:hAnsi="Times New Roman"/>
          <w:sz w:val="24"/>
          <w:szCs w:val="24"/>
        </w:rPr>
        <w:t>.</w:t>
      </w:r>
    </w:p>
    <w:p w:rsidR="00EF6DA9" w:rsidRDefault="00EF6DA9" w:rsidP="00F529AE">
      <w:pPr>
        <w:widowControl w:val="0"/>
        <w:autoSpaceDE w:val="0"/>
        <w:autoSpaceDN w:val="0"/>
        <w:adjustRightInd w:val="0"/>
        <w:ind w:left="1134" w:right="50"/>
        <w:jc w:val="both"/>
        <w:rPr>
          <w:rFonts w:ascii="Times New Roman" w:hAnsi="Times New Roman"/>
          <w:sz w:val="24"/>
          <w:szCs w:val="24"/>
        </w:rPr>
      </w:pPr>
    </w:p>
    <w:p w:rsidR="00EF6DA9" w:rsidRDefault="00E364E9" w:rsidP="00F529AE">
      <w:pPr>
        <w:widowControl w:val="0"/>
        <w:autoSpaceDE w:val="0"/>
        <w:autoSpaceDN w:val="0"/>
        <w:adjustRightInd w:val="0"/>
        <w:ind w:left="1134" w:right="50"/>
        <w:jc w:val="both"/>
        <w:rPr>
          <w:rFonts w:ascii="Times New Roman" w:hAnsi="Times New Roman"/>
          <w:sz w:val="24"/>
          <w:szCs w:val="24"/>
        </w:rPr>
      </w:pPr>
      <w:r>
        <w:rPr>
          <w:rFonts w:ascii="Times New Roman" w:hAnsi="Times New Roman"/>
          <w:sz w:val="24"/>
          <w:szCs w:val="24"/>
        </w:rPr>
        <w:t>V</w:t>
      </w:r>
      <w:r w:rsidR="00E31748">
        <w:rPr>
          <w:rFonts w:ascii="Times New Roman" w:hAnsi="Times New Roman"/>
          <w:sz w:val="24"/>
          <w:szCs w:val="24"/>
        </w:rPr>
        <w:t xml:space="preserve"> nebytovém prostoru </w:t>
      </w:r>
      <w:r>
        <w:rPr>
          <w:rFonts w:ascii="Times New Roman" w:hAnsi="Times New Roman"/>
          <w:sz w:val="24"/>
          <w:szCs w:val="24"/>
        </w:rPr>
        <w:t>se</w:t>
      </w:r>
      <w:r w:rsidR="00EF6DA9" w:rsidRPr="00BF1096">
        <w:rPr>
          <w:rFonts w:ascii="Times New Roman" w:hAnsi="Times New Roman"/>
          <w:sz w:val="24"/>
          <w:szCs w:val="24"/>
        </w:rPr>
        <w:t xml:space="preserve"> </w:t>
      </w:r>
      <w:r w:rsidR="006E5F47" w:rsidRPr="00BF1096">
        <w:rPr>
          <w:rFonts w:ascii="Times New Roman" w:hAnsi="Times New Roman"/>
          <w:sz w:val="24"/>
          <w:szCs w:val="24"/>
        </w:rPr>
        <w:t>bude</w:t>
      </w:r>
      <w:r w:rsidR="00EF6DA9" w:rsidRPr="00BF1096">
        <w:rPr>
          <w:rFonts w:ascii="Times New Roman" w:hAnsi="Times New Roman"/>
          <w:sz w:val="24"/>
          <w:szCs w:val="24"/>
        </w:rPr>
        <w:t xml:space="preserve"> </w:t>
      </w:r>
      <w:r>
        <w:rPr>
          <w:rFonts w:ascii="Times New Roman" w:hAnsi="Times New Roman"/>
          <w:sz w:val="24"/>
          <w:szCs w:val="24"/>
        </w:rPr>
        <w:t xml:space="preserve">nacházet předávací stanice ve smyslu § 2 odst. 2 písm. c) bod 10 zákona č. 458/2000 Sb., o podmínkách podnikání a o výkonu státní správy v energetických odvětvích a o změně některých zákonů (energetický zákon), ve znění pozdějších předpisů, která není součástí </w:t>
      </w:r>
      <w:r w:rsidR="00E264B3">
        <w:rPr>
          <w:rFonts w:ascii="Times New Roman" w:hAnsi="Times New Roman"/>
          <w:sz w:val="24"/>
          <w:szCs w:val="24"/>
        </w:rPr>
        <w:t xml:space="preserve">Nemovité </w:t>
      </w:r>
      <w:r>
        <w:rPr>
          <w:rFonts w:ascii="Times New Roman" w:hAnsi="Times New Roman"/>
          <w:sz w:val="24"/>
          <w:szCs w:val="24"/>
        </w:rPr>
        <w:t>věci</w:t>
      </w:r>
      <w:r w:rsidR="00EF6DA9" w:rsidRPr="00BF1096">
        <w:rPr>
          <w:rFonts w:ascii="Times New Roman" w:hAnsi="Times New Roman"/>
          <w:sz w:val="24"/>
          <w:szCs w:val="24"/>
        </w:rPr>
        <w:t>.</w:t>
      </w:r>
    </w:p>
    <w:p w:rsidR="00CE6749" w:rsidRDefault="00CE6749" w:rsidP="00F529AE">
      <w:pPr>
        <w:widowControl w:val="0"/>
        <w:autoSpaceDE w:val="0"/>
        <w:autoSpaceDN w:val="0"/>
        <w:adjustRightInd w:val="0"/>
        <w:ind w:left="1134" w:right="50"/>
        <w:jc w:val="both"/>
        <w:rPr>
          <w:rFonts w:ascii="Times New Roman" w:hAnsi="Times New Roman"/>
          <w:sz w:val="24"/>
          <w:szCs w:val="24"/>
        </w:rPr>
      </w:pPr>
    </w:p>
    <w:p w:rsidR="00CE6749" w:rsidRDefault="00BD1024" w:rsidP="00F529AE">
      <w:pPr>
        <w:widowControl w:val="0"/>
        <w:autoSpaceDE w:val="0"/>
        <w:autoSpaceDN w:val="0"/>
        <w:adjustRightInd w:val="0"/>
        <w:ind w:left="1134" w:right="50"/>
        <w:jc w:val="both"/>
        <w:rPr>
          <w:rFonts w:ascii="Times New Roman" w:hAnsi="Times New Roman"/>
          <w:sz w:val="24"/>
          <w:szCs w:val="24"/>
        </w:rPr>
      </w:pPr>
      <w:r w:rsidRPr="00386114">
        <w:rPr>
          <w:rFonts w:ascii="Times New Roman" w:hAnsi="Times New Roman"/>
          <w:sz w:val="24"/>
          <w:szCs w:val="24"/>
        </w:rPr>
        <w:t>Nebytovým prostorem jsou vedeny technické rozvody vzduchotechniky, ústředního topení</w:t>
      </w:r>
      <w:r w:rsidR="000D7C6A">
        <w:rPr>
          <w:rFonts w:ascii="Times New Roman" w:hAnsi="Times New Roman"/>
          <w:sz w:val="24"/>
          <w:szCs w:val="24"/>
        </w:rPr>
        <w:t>, kanalizace</w:t>
      </w:r>
      <w:r w:rsidRPr="00386114">
        <w:rPr>
          <w:rFonts w:ascii="Times New Roman" w:hAnsi="Times New Roman"/>
          <w:sz w:val="24"/>
          <w:szCs w:val="24"/>
        </w:rPr>
        <w:t xml:space="preserve"> a další rozvody</w:t>
      </w:r>
      <w:r w:rsidR="005E79EB">
        <w:rPr>
          <w:rFonts w:ascii="Times New Roman" w:hAnsi="Times New Roman"/>
          <w:sz w:val="24"/>
          <w:szCs w:val="24"/>
        </w:rPr>
        <w:t xml:space="preserve"> pro další jednotky</w:t>
      </w:r>
      <w:r w:rsidR="00097AD0" w:rsidRPr="00386114">
        <w:rPr>
          <w:rFonts w:ascii="Times New Roman" w:hAnsi="Times New Roman"/>
          <w:sz w:val="24"/>
          <w:szCs w:val="24"/>
        </w:rPr>
        <w:t xml:space="preserve">, </w:t>
      </w:r>
      <w:r w:rsidR="000D7C6A">
        <w:rPr>
          <w:rFonts w:ascii="Times New Roman" w:hAnsi="Times New Roman"/>
          <w:sz w:val="24"/>
          <w:szCs w:val="24"/>
        </w:rPr>
        <w:t>které zde byly umístěny před podpisem této smlouvy</w:t>
      </w:r>
      <w:r w:rsidR="00097AD0" w:rsidRPr="00386114">
        <w:rPr>
          <w:rFonts w:ascii="Times New Roman" w:hAnsi="Times New Roman"/>
          <w:sz w:val="24"/>
          <w:szCs w:val="24"/>
        </w:rPr>
        <w:t xml:space="preserve"> </w:t>
      </w:r>
      <w:r w:rsidR="000D7C6A">
        <w:rPr>
          <w:rFonts w:ascii="Times New Roman" w:hAnsi="Times New Roman"/>
          <w:sz w:val="24"/>
          <w:szCs w:val="24"/>
        </w:rPr>
        <w:t>v místech podle dohody smluvních stran</w:t>
      </w:r>
      <w:r w:rsidRPr="00386114">
        <w:rPr>
          <w:rFonts w:ascii="Times New Roman" w:hAnsi="Times New Roman"/>
          <w:sz w:val="24"/>
          <w:szCs w:val="24"/>
        </w:rPr>
        <w:t>.</w:t>
      </w:r>
      <w:r w:rsidR="000D7C6A">
        <w:rPr>
          <w:rFonts w:ascii="Times New Roman" w:hAnsi="Times New Roman"/>
          <w:sz w:val="24"/>
          <w:szCs w:val="24"/>
        </w:rPr>
        <w:t xml:space="preserve"> Jde o společné části Nemovité věci </w:t>
      </w:r>
    </w:p>
    <w:p w:rsidR="00F529AE" w:rsidRDefault="00F529AE" w:rsidP="00F529AE">
      <w:pPr>
        <w:widowControl w:val="0"/>
        <w:autoSpaceDE w:val="0"/>
        <w:autoSpaceDN w:val="0"/>
        <w:adjustRightInd w:val="0"/>
        <w:ind w:right="50"/>
        <w:jc w:val="both"/>
        <w:rPr>
          <w:rFonts w:ascii="Times New Roman" w:hAnsi="Times New Roman"/>
          <w:sz w:val="24"/>
          <w:szCs w:val="24"/>
        </w:rPr>
      </w:pPr>
    </w:p>
    <w:p w:rsidR="00C4594F" w:rsidRDefault="00C4594F" w:rsidP="00264957">
      <w:pPr>
        <w:widowControl w:val="0"/>
        <w:numPr>
          <w:ilvl w:val="0"/>
          <w:numId w:val="4"/>
        </w:numPr>
        <w:autoSpaceDE w:val="0"/>
        <w:autoSpaceDN w:val="0"/>
        <w:adjustRightInd w:val="0"/>
        <w:ind w:left="1134" w:right="50" w:hanging="283"/>
        <w:jc w:val="both"/>
        <w:rPr>
          <w:rFonts w:ascii="Times New Roman" w:hAnsi="Times New Roman"/>
          <w:sz w:val="24"/>
          <w:szCs w:val="24"/>
        </w:rPr>
      </w:pPr>
      <w:r w:rsidRPr="00C4594F">
        <w:rPr>
          <w:rFonts w:ascii="Times New Roman" w:hAnsi="Times New Roman"/>
          <w:sz w:val="24"/>
          <w:szCs w:val="24"/>
          <w:u w:val="single"/>
        </w:rPr>
        <w:t xml:space="preserve">Nebytová jednotka č. </w:t>
      </w:r>
      <w:r>
        <w:rPr>
          <w:rFonts w:ascii="Times New Roman" w:hAnsi="Times New Roman"/>
          <w:sz w:val="24"/>
          <w:szCs w:val="24"/>
        </w:rPr>
        <w:t xml:space="preserve">2 – nebytový prostor umístěný v 1. nadzemním podlaží Budovy o celkové ploše </w:t>
      </w:r>
      <w:r w:rsidR="00E93DC8">
        <w:rPr>
          <w:rFonts w:ascii="Times New Roman" w:hAnsi="Times New Roman"/>
          <w:sz w:val="24"/>
          <w:szCs w:val="24"/>
        </w:rPr>
        <w:t>34,5</w:t>
      </w:r>
      <w:r>
        <w:rPr>
          <w:rFonts w:ascii="Times New Roman" w:hAnsi="Times New Roman"/>
          <w:sz w:val="24"/>
          <w:szCs w:val="24"/>
        </w:rPr>
        <w:t>, účel užívání jiný nebytový prostor, půdorysné</w:t>
      </w:r>
      <w:r w:rsidRPr="00C4594F">
        <w:rPr>
          <w:rFonts w:ascii="Times New Roman" w:hAnsi="Times New Roman"/>
          <w:sz w:val="24"/>
          <w:szCs w:val="24"/>
        </w:rPr>
        <w:t xml:space="preserve"> </w:t>
      </w:r>
      <w:r>
        <w:rPr>
          <w:rFonts w:ascii="Times New Roman" w:hAnsi="Times New Roman"/>
          <w:sz w:val="24"/>
          <w:szCs w:val="24"/>
        </w:rPr>
        <w:t>zakreslení nebytového prostoru včetně jeho vymezení vůči ostatním bytům, nebytovým prostorům nebo společným částem Nemovité věci v </w:t>
      </w:r>
      <w:r w:rsidRPr="00E2277F">
        <w:rPr>
          <w:rFonts w:ascii="Times New Roman" w:hAnsi="Times New Roman"/>
          <w:sz w:val="24"/>
          <w:szCs w:val="24"/>
        </w:rPr>
        <w:t xml:space="preserve"> </w:t>
      </w:r>
      <w:r>
        <w:rPr>
          <w:rFonts w:ascii="Times New Roman" w:hAnsi="Times New Roman"/>
          <w:sz w:val="24"/>
          <w:szCs w:val="24"/>
        </w:rPr>
        <w:t>1. nadzemním podlaží Budovy je uvedeno v příloze č. 1 k této smlouvě, která tvoří nedílnou součást této smlouvy.</w:t>
      </w:r>
    </w:p>
    <w:p w:rsidR="00C4594F" w:rsidRDefault="00C4594F" w:rsidP="00C4594F">
      <w:pPr>
        <w:widowControl w:val="0"/>
        <w:autoSpaceDE w:val="0"/>
        <w:autoSpaceDN w:val="0"/>
        <w:adjustRightInd w:val="0"/>
        <w:ind w:left="1134" w:right="50"/>
        <w:jc w:val="both"/>
        <w:rPr>
          <w:rFonts w:ascii="Times New Roman" w:hAnsi="Times New Roman"/>
          <w:sz w:val="24"/>
          <w:szCs w:val="24"/>
        </w:rPr>
      </w:pPr>
    </w:p>
    <w:p w:rsidR="00C4594F" w:rsidRDefault="00C4594F" w:rsidP="00C4594F">
      <w:pPr>
        <w:widowControl w:val="0"/>
        <w:autoSpaceDE w:val="0"/>
        <w:autoSpaceDN w:val="0"/>
        <w:adjustRightInd w:val="0"/>
        <w:ind w:left="1134" w:right="50"/>
        <w:jc w:val="both"/>
        <w:rPr>
          <w:rFonts w:ascii="Times New Roman" w:hAnsi="Times New Roman"/>
          <w:sz w:val="24"/>
          <w:szCs w:val="24"/>
        </w:rPr>
      </w:pPr>
      <w:r>
        <w:rPr>
          <w:rFonts w:ascii="Times New Roman" w:hAnsi="Times New Roman"/>
          <w:sz w:val="24"/>
          <w:szCs w:val="24"/>
        </w:rPr>
        <w:t xml:space="preserve">Nebytová jednotka č. 2 zahrnuje podíl na společných částech Nemovité věci o velikosti </w:t>
      </w:r>
      <w:r w:rsidR="00E93DC8">
        <w:rPr>
          <w:rFonts w:ascii="Times New Roman" w:hAnsi="Times New Roman"/>
          <w:sz w:val="24"/>
          <w:szCs w:val="24"/>
        </w:rPr>
        <w:t>345</w:t>
      </w:r>
      <w:r w:rsidRPr="009078BF">
        <w:rPr>
          <w:rFonts w:ascii="Times New Roman" w:hAnsi="Times New Roman"/>
          <w:sz w:val="24"/>
          <w:szCs w:val="24"/>
        </w:rPr>
        <w:t>/</w:t>
      </w:r>
      <w:r w:rsidR="00E93DC8">
        <w:rPr>
          <w:rFonts w:ascii="Times New Roman" w:hAnsi="Times New Roman"/>
          <w:sz w:val="24"/>
          <w:szCs w:val="24"/>
        </w:rPr>
        <w:t>8355</w:t>
      </w:r>
      <w:r>
        <w:rPr>
          <w:rFonts w:ascii="Times New Roman" w:hAnsi="Times New Roman"/>
          <w:sz w:val="24"/>
          <w:szCs w:val="24"/>
        </w:rPr>
        <w:t>.</w:t>
      </w:r>
    </w:p>
    <w:p w:rsidR="00C4594F" w:rsidRPr="00C4594F" w:rsidRDefault="00C4594F" w:rsidP="00C4594F">
      <w:pPr>
        <w:widowControl w:val="0"/>
        <w:autoSpaceDE w:val="0"/>
        <w:autoSpaceDN w:val="0"/>
        <w:adjustRightInd w:val="0"/>
        <w:ind w:left="1134" w:right="50"/>
        <w:jc w:val="both"/>
        <w:rPr>
          <w:rFonts w:ascii="Times New Roman" w:hAnsi="Times New Roman"/>
          <w:sz w:val="24"/>
          <w:szCs w:val="24"/>
        </w:rPr>
      </w:pPr>
    </w:p>
    <w:p w:rsidR="00F529AE" w:rsidRDefault="009B4627" w:rsidP="00264957">
      <w:pPr>
        <w:widowControl w:val="0"/>
        <w:numPr>
          <w:ilvl w:val="0"/>
          <w:numId w:val="4"/>
        </w:numPr>
        <w:autoSpaceDE w:val="0"/>
        <w:autoSpaceDN w:val="0"/>
        <w:adjustRightInd w:val="0"/>
        <w:ind w:left="1134" w:right="50" w:hanging="283"/>
        <w:jc w:val="both"/>
        <w:rPr>
          <w:rFonts w:ascii="Times New Roman" w:hAnsi="Times New Roman"/>
          <w:sz w:val="24"/>
          <w:szCs w:val="24"/>
        </w:rPr>
      </w:pPr>
      <w:r w:rsidRPr="007641E0">
        <w:rPr>
          <w:rFonts w:ascii="Times New Roman" w:hAnsi="Times New Roman"/>
          <w:sz w:val="24"/>
          <w:szCs w:val="24"/>
          <w:u w:val="single"/>
        </w:rPr>
        <w:t xml:space="preserve">Nebytová </w:t>
      </w:r>
      <w:r w:rsidR="00F529AE" w:rsidRPr="007641E0">
        <w:rPr>
          <w:rFonts w:ascii="Times New Roman" w:hAnsi="Times New Roman"/>
          <w:sz w:val="24"/>
          <w:szCs w:val="24"/>
          <w:u w:val="single"/>
        </w:rPr>
        <w:t xml:space="preserve">jednotka č. </w:t>
      </w:r>
      <w:r w:rsidR="00D65024">
        <w:rPr>
          <w:rFonts w:ascii="Times New Roman" w:hAnsi="Times New Roman"/>
          <w:sz w:val="24"/>
          <w:szCs w:val="24"/>
          <w:u w:val="single"/>
        </w:rPr>
        <w:t>3</w:t>
      </w:r>
      <w:r w:rsidR="00310398">
        <w:rPr>
          <w:rFonts w:ascii="Times New Roman" w:hAnsi="Times New Roman"/>
          <w:sz w:val="24"/>
          <w:szCs w:val="24"/>
        </w:rPr>
        <w:t xml:space="preserve"> </w:t>
      </w:r>
      <w:r>
        <w:rPr>
          <w:rFonts w:ascii="Times New Roman" w:hAnsi="Times New Roman"/>
          <w:sz w:val="24"/>
          <w:szCs w:val="24"/>
        </w:rPr>
        <w:t>–</w:t>
      </w:r>
      <w:r w:rsidR="00310398">
        <w:rPr>
          <w:rFonts w:ascii="Times New Roman" w:hAnsi="Times New Roman"/>
          <w:sz w:val="24"/>
          <w:szCs w:val="24"/>
        </w:rPr>
        <w:t xml:space="preserve"> </w:t>
      </w:r>
      <w:r w:rsidR="005C62B6">
        <w:rPr>
          <w:rFonts w:ascii="Times New Roman" w:hAnsi="Times New Roman"/>
          <w:sz w:val="24"/>
          <w:szCs w:val="24"/>
        </w:rPr>
        <w:t>nebytový</w:t>
      </w:r>
      <w:r w:rsidR="00310398">
        <w:rPr>
          <w:rFonts w:ascii="Times New Roman" w:hAnsi="Times New Roman"/>
          <w:sz w:val="24"/>
          <w:szCs w:val="24"/>
        </w:rPr>
        <w:t xml:space="preserve"> prostor</w:t>
      </w:r>
      <w:r w:rsidR="00F529AE">
        <w:rPr>
          <w:rFonts w:ascii="Times New Roman" w:hAnsi="Times New Roman"/>
          <w:sz w:val="24"/>
          <w:szCs w:val="24"/>
        </w:rPr>
        <w:t xml:space="preserve"> umístěný v</w:t>
      </w:r>
      <w:r w:rsidR="00E2277F" w:rsidRPr="00E2277F">
        <w:rPr>
          <w:rFonts w:ascii="Times New Roman" w:hAnsi="Times New Roman"/>
          <w:sz w:val="24"/>
          <w:szCs w:val="24"/>
        </w:rPr>
        <w:t xml:space="preserve"> </w:t>
      </w:r>
      <w:r w:rsidR="00B161AD">
        <w:rPr>
          <w:rFonts w:ascii="Times New Roman" w:hAnsi="Times New Roman"/>
          <w:sz w:val="24"/>
          <w:szCs w:val="24"/>
        </w:rPr>
        <w:t>1</w:t>
      </w:r>
      <w:r w:rsidR="00E2277F">
        <w:rPr>
          <w:rFonts w:ascii="Times New Roman" w:hAnsi="Times New Roman"/>
          <w:sz w:val="24"/>
          <w:szCs w:val="24"/>
        </w:rPr>
        <w:t xml:space="preserve">. nadzemním </w:t>
      </w:r>
      <w:r w:rsidR="00A253EE">
        <w:rPr>
          <w:rFonts w:ascii="Times New Roman" w:hAnsi="Times New Roman"/>
          <w:sz w:val="24"/>
          <w:szCs w:val="24"/>
        </w:rPr>
        <w:t>podlaží</w:t>
      </w:r>
      <w:r w:rsidR="00F529AE">
        <w:rPr>
          <w:rFonts w:ascii="Times New Roman" w:hAnsi="Times New Roman"/>
          <w:sz w:val="24"/>
          <w:szCs w:val="24"/>
        </w:rPr>
        <w:t xml:space="preserve"> Budovy o celkové ploše </w:t>
      </w:r>
      <w:r w:rsidR="006545C4">
        <w:rPr>
          <w:rFonts w:ascii="Times New Roman" w:hAnsi="Times New Roman"/>
          <w:sz w:val="24"/>
          <w:szCs w:val="24"/>
        </w:rPr>
        <w:t>96,7</w:t>
      </w:r>
      <w:r>
        <w:rPr>
          <w:rFonts w:ascii="Times New Roman" w:hAnsi="Times New Roman"/>
          <w:sz w:val="24"/>
          <w:szCs w:val="24"/>
        </w:rPr>
        <w:t xml:space="preserve"> </w:t>
      </w:r>
      <w:r w:rsidR="00F529AE">
        <w:rPr>
          <w:rFonts w:ascii="Times New Roman" w:hAnsi="Times New Roman"/>
          <w:sz w:val="24"/>
          <w:szCs w:val="24"/>
        </w:rPr>
        <w:t>m</w:t>
      </w:r>
      <w:r w:rsidR="00F529AE" w:rsidRPr="003406AB">
        <w:rPr>
          <w:rFonts w:ascii="Times New Roman" w:hAnsi="Times New Roman"/>
          <w:sz w:val="24"/>
          <w:szCs w:val="24"/>
          <w:vertAlign w:val="superscript"/>
        </w:rPr>
        <w:t>2</w:t>
      </w:r>
      <w:r w:rsidR="005C62B6">
        <w:rPr>
          <w:rFonts w:ascii="Times New Roman" w:hAnsi="Times New Roman"/>
          <w:sz w:val="24"/>
          <w:szCs w:val="24"/>
        </w:rPr>
        <w:t>,</w:t>
      </w:r>
      <w:r>
        <w:rPr>
          <w:rFonts w:ascii="Times New Roman" w:hAnsi="Times New Roman"/>
          <w:sz w:val="24"/>
          <w:szCs w:val="24"/>
        </w:rPr>
        <w:t xml:space="preserve"> </w:t>
      </w:r>
      <w:r w:rsidR="005B3E07">
        <w:rPr>
          <w:rFonts w:ascii="Times New Roman" w:hAnsi="Times New Roman"/>
          <w:sz w:val="24"/>
          <w:szCs w:val="24"/>
        </w:rPr>
        <w:t xml:space="preserve">účel užívání jiný nebytový prostor, </w:t>
      </w:r>
      <w:r w:rsidR="00F529AE">
        <w:rPr>
          <w:rFonts w:ascii="Times New Roman" w:hAnsi="Times New Roman"/>
          <w:sz w:val="24"/>
          <w:szCs w:val="24"/>
        </w:rPr>
        <w:t xml:space="preserve">půdorysné zakreslení </w:t>
      </w:r>
      <w:r w:rsidR="005C62B6">
        <w:rPr>
          <w:rFonts w:ascii="Times New Roman" w:hAnsi="Times New Roman"/>
          <w:sz w:val="24"/>
          <w:szCs w:val="24"/>
        </w:rPr>
        <w:t>nebytového prostoru</w:t>
      </w:r>
      <w:r w:rsidR="00371EDF">
        <w:rPr>
          <w:rFonts w:ascii="Times New Roman" w:hAnsi="Times New Roman"/>
          <w:sz w:val="24"/>
          <w:szCs w:val="24"/>
        </w:rPr>
        <w:t xml:space="preserve"> včetně</w:t>
      </w:r>
      <w:r w:rsidR="00A306B4">
        <w:rPr>
          <w:rFonts w:ascii="Times New Roman" w:hAnsi="Times New Roman"/>
          <w:sz w:val="24"/>
          <w:szCs w:val="24"/>
        </w:rPr>
        <w:t xml:space="preserve"> je</w:t>
      </w:r>
      <w:r w:rsidR="005C62B6">
        <w:rPr>
          <w:rFonts w:ascii="Times New Roman" w:hAnsi="Times New Roman"/>
          <w:sz w:val="24"/>
          <w:szCs w:val="24"/>
        </w:rPr>
        <w:t>ho</w:t>
      </w:r>
      <w:r w:rsidR="00371EDF">
        <w:rPr>
          <w:rFonts w:ascii="Times New Roman" w:hAnsi="Times New Roman"/>
          <w:sz w:val="24"/>
          <w:szCs w:val="24"/>
        </w:rPr>
        <w:t xml:space="preserve"> vymezení vůči </w:t>
      </w:r>
      <w:r w:rsidR="00062D21">
        <w:rPr>
          <w:rFonts w:ascii="Times New Roman" w:hAnsi="Times New Roman"/>
          <w:sz w:val="24"/>
          <w:szCs w:val="24"/>
        </w:rPr>
        <w:t>ostatním</w:t>
      </w:r>
      <w:r w:rsidR="00371EDF">
        <w:rPr>
          <w:rFonts w:ascii="Times New Roman" w:hAnsi="Times New Roman"/>
          <w:sz w:val="24"/>
          <w:szCs w:val="24"/>
        </w:rPr>
        <w:t xml:space="preserve"> </w:t>
      </w:r>
      <w:r w:rsidR="00617E78">
        <w:rPr>
          <w:rFonts w:ascii="Times New Roman" w:hAnsi="Times New Roman"/>
          <w:sz w:val="24"/>
          <w:szCs w:val="24"/>
        </w:rPr>
        <w:t>bytům, nebytovým prostorům</w:t>
      </w:r>
      <w:r w:rsidR="00371EDF">
        <w:rPr>
          <w:rFonts w:ascii="Times New Roman" w:hAnsi="Times New Roman"/>
          <w:sz w:val="24"/>
          <w:szCs w:val="24"/>
        </w:rPr>
        <w:t xml:space="preserve"> nebo společným částem </w:t>
      </w:r>
      <w:r w:rsidR="00E264B3">
        <w:rPr>
          <w:rFonts w:ascii="Times New Roman" w:hAnsi="Times New Roman"/>
          <w:sz w:val="24"/>
          <w:szCs w:val="24"/>
        </w:rPr>
        <w:t xml:space="preserve">Nemovité </w:t>
      </w:r>
      <w:r w:rsidR="00371EDF">
        <w:rPr>
          <w:rFonts w:ascii="Times New Roman" w:hAnsi="Times New Roman"/>
          <w:sz w:val="24"/>
          <w:szCs w:val="24"/>
        </w:rPr>
        <w:t>věci v </w:t>
      </w:r>
      <w:r w:rsidR="00E2277F" w:rsidRPr="00E2277F">
        <w:rPr>
          <w:rFonts w:ascii="Times New Roman" w:hAnsi="Times New Roman"/>
          <w:sz w:val="24"/>
          <w:szCs w:val="24"/>
        </w:rPr>
        <w:t xml:space="preserve"> </w:t>
      </w:r>
      <w:r w:rsidR="00B161AD">
        <w:rPr>
          <w:rFonts w:ascii="Times New Roman" w:hAnsi="Times New Roman"/>
          <w:sz w:val="24"/>
          <w:szCs w:val="24"/>
        </w:rPr>
        <w:t>1</w:t>
      </w:r>
      <w:r w:rsidR="00E2277F">
        <w:rPr>
          <w:rFonts w:ascii="Times New Roman" w:hAnsi="Times New Roman"/>
          <w:sz w:val="24"/>
          <w:szCs w:val="24"/>
        </w:rPr>
        <w:t>.</w:t>
      </w:r>
      <w:r w:rsidR="00BD6981">
        <w:rPr>
          <w:rFonts w:ascii="Times New Roman" w:hAnsi="Times New Roman"/>
          <w:sz w:val="24"/>
          <w:szCs w:val="24"/>
        </w:rPr>
        <w:t> </w:t>
      </w:r>
      <w:r w:rsidR="00E2277F">
        <w:rPr>
          <w:rFonts w:ascii="Times New Roman" w:hAnsi="Times New Roman"/>
          <w:sz w:val="24"/>
          <w:szCs w:val="24"/>
        </w:rPr>
        <w:t xml:space="preserve">nadzemním </w:t>
      </w:r>
      <w:r w:rsidR="00A253EE">
        <w:rPr>
          <w:rFonts w:ascii="Times New Roman" w:hAnsi="Times New Roman"/>
          <w:sz w:val="24"/>
          <w:szCs w:val="24"/>
        </w:rPr>
        <w:t>podlaží</w:t>
      </w:r>
      <w:r w:rsidR="00371EDF">
        <w:rPr>
          <w:rFonts w:ascii="Times New Roman" w:hAnsi="Times New Roman"/>
          <w:sz w:val="24"/>
          <w:szCs w:val="24"/>
        </w:rPr>
        <w:t xml:space="preserve"> Budovy</w:t>
      </w:r>
      <w:r w:rsidR="00F529AE">
        <w:rPr>
          <w:rFonts w:ascii="Times New Roman" w:hAnsi="Times New Roman"/>
          <w:sz w:val="24"/>
          <w:szCs w:val="24"/>
        </w:rPr>
        <w:t xml:space="preserve"> je uvedeno v příloze č. </w:t>
      </w:r>
      <w:r w:rsidR="00062D21">
        <w:rPr>
          <w:rFonts w:ascii="Times New Roman" w:hAnsi="Times New Roman"/>
          <w:sz w:val="24"/>
          <w:szCs w:val="24"/>
        </w:rPr>
        <w:t xml:space="preserve">1 </w:t>
      </w:r>
      <w:r w:rsidR="00F529AE">
        <w:rPr>
          <w:rFonts w:ascii="Times New Roman" w:hAnsi="Times New Roman"/>
          <w:sz w:val="24"/>
          <w:szCs w:val="24"/>
        </w:rPr>
        <w:t>k této smlouvě, která tvoří nedílnou součást této smlouvy.</w:t>
      </w:r>
    </w:p>
    <w:p w:rsidR="00F529AE" w:rsidRDefault="00F529AE" w:rsidP="00F529AE">
      <w:pPr>
        <w:widowControl w:val="0"/>
        <w:autoSpaceDE w:val="0"/>
        <w:autoSpaceDN w:val="0"/>
        <w:adjustRightInd w:val="0"/>
        <w:ind w:left="851" w:right="50"/>
        <w:jc w:val="both"/>
        <w:rPr>
          <w:rFonts w:ascii="Times New Roman" w:hAnsi="Times New Roman"/>
          <w:sz w:val="24"/>
          <w:szCs w:val="24"/>
        </w:rPr>
      </w:pPr>
    </w:p>
    <w:p w:rsidR="00EF6DA9" w:rsidRDefault="005C62B6" w:rsidP="007776BA">
      <w:pPr>
        <w:widowControl w:val="0"/>
        <w:autoSpaceDE w:val="0"/>
        <w:autoSpaceDN w:val="0"/>
        <w:adjustRightInd w:val="0"/>
        <w:ind w:left="1134" w:right="50"/>
        <w:jc w:val="both"/>
        <w:rPr>
          <w:rFonts w:ascii="Times New Roman" w:hAnsi="Times New Roman"/>
          <w:sz w:val="24"/>
          <w:szCs w:val="24"/>
        </w:rPr>
      </w:pPr>
      <w:r>
        <w:rPr>
          <w:rFonts w:ascii="Times New Roman" w:hAnsi="Times New Roman"/>
          <w:sz w:val="24"/>
          <w:szCs w:val="24"/>
        </w:rPr>
        <w:t xml:space="preserve">Nebytová jednotka č. </w:t>
      </w:r>
      <w:r w:rsidR="00D65024">
        <w:rPr>
          <w:rFonts w:ascii="Times New Roman" w:hAnsi="Times New Roman"/>
          <w:sz w:val="24"/>
          <w:szCs w:val="24"/>
        </w:rPr>
        <w:t>3</w:t>
      </w:r>
      <w:r>
        <w:rPr>
          <w:rFonts w:ascii="Times New Roman" w:hAnsi="Times New Roman"/>
          <w:sz w:val="24"/>
          <w:szCs w:val="24"/>
        </w:rPr>
        <w:t xml:space="preserve"> zahrnuje</w:t>
      </w:r>
      <w:r w:rsidR="00F529AE">
        <w:rPr>
          <w:rFonts w:ascii="Times New Roman" w:hAnsi="Times New Roman"/>
          <w:sz w:val="24"/>
          <w:szCs w:val="24"/>
        </w:rPr>
        <w:t xml:space="preserve"> podíl na společných částech </w:t>
      </w:r>
      <w:r w:rsidR="00E264B3">
        <w:rPr>
          <w:rFonts w:ascii="Times New Roman" w:hAnsi="Times New Roman"/>
          <w:sz w:val="24"/>
          <w:szCs w:val="24"/>
        </w:rPr>
        <w:t xml:space="preserve">Nemovité </w:t>
      </w:r>
      <w:r w:rsidR="007E5345">
        <w:rPr>
          <w:rFonts w:ascii="Times New Roman" w:hAnsi="Times New Roman"/>
          <w:sz w:val="24"/>
          <w:szCs w:val="24"/>
        </w:rPr>
        <w:t>věci</w:t>
      </w:r>
      <w:r w:rsidR="00F529AE">
        <w:rPr>
          <w:rFonts w:ascii="Times New Roman" w:hAnsi="Times New Roman"/>
          <w:sz w:val="24"/>
          <w:szCs w:val="24"/>
        </w:rPr>
        <w:t xml:space="preserve"> o velikosti </w:t>
      </w:r>
      <w:r w:rsidR="006545C4" w:rsidRPr="00D71AA0">
        <w:rPr>
          <w:rFonts w:ascii="Times New Roman" w:hAnsi="Times New Roman"/>
          <w:sz w:val="24"/>
          <w:szCs w:val="24"/>
        </w:rPr>
        <w:t>967</w:t>
      </w:r>
      <w:r w:rsidR="00D74F4F" w:rsidRPr="00D71AA0">
        <w:rPr>
          <w:rFonts w:ascii="Times New Roman" w:hAnsi="Times New Roman"/>
          <w:sz w:val="24"/>
          <w:szCs w:val="24"/>
        </w:rPr>
        <w:t>/</w:t>
      </w:r>
      <w:r w:rsidR="00E93DC8">
        <w:rPr>
          <w:rFonts w:ascii="Times New Roman" w:hAnsi="Times New Roman"/>
          <w:sz w:val="24"/>
          <w:szCs w:val="24"/>
        </w:rPr>
        <w:t>8355</w:t>
      </w:r>
      <w:r w:rsidR="00D74F4F">
        <w:rPr>
          <w:rFonts w:ascii="Times New Roman" w:hAnsi="Times New Roman"/>
          <w:sz w:val="24"/>
          <w:szCs w:val="24"/>
        </w:rPr>
        <w:t>.</w:t>
      </w:r>
    </w:p>
    <w:p w:rsidR="00310398" w:rsidRDefault="00310398" w:rsidP="00F529AE">
      <w:pPr>
        <w:widowControl w:val="0"/>
        <w:autoSpaceDE w:val="0"/>
        <w:autoSpaceDN w:val="0"/>
        <w:adjustRightInd w:val="0"/>
        <w:ind w:left="1134" w:right="50"/>
        <w:jc w:val="both"/>
        <w:rPr>
          <w:rFonts w:ascii="Times New Roman" w:hAnsi="Times New Roman"/>
          <w:sz w:val="24"/>
          <w:szCs w:val="24"/>
        </w:rPr>
      </w:pPr>
    </w:p>
    <w:p w:rsidR="00310398" w:rsidRDefault="00B161AD" w:rsidP="00264957">
      <w:pPr>
        <w:widowControl w:val="0"/>
        <w:numPr>
          <w:ilvl w:val="0"/>
          <w:numId w:val="4"/>
        </w:numPr>
        <w:autoSpaceDE w:val="0"/>
        <w:autoSpaceDN w:val="0"/>
        <w:adjustRightInd w:val="0"/>
        <w:ind w:left="1134" w:right="50" w:hanging="283"/>
        <w:jc w:val="both"/>
        <w:rPr>
          <w:rFonts w:ascii="Times New Roman" w:hAnsi="Times New Roman"/>
          <w:sz w:val="24"/>
          <w:szCs w:val="24"/>
        </w:rPr>
      </w:pPr>
      <w:r w:rsidRPr="007641E0">
        <w:rPr>
          <w:rFonts w:ascii="Times New Roman" w:hAnsi="Times New Roman"/>
          <w:sz w:val="24"/>
          <w:szCs w:val="24"/>
          <w:u w:val="single"/>
        </w:rPr>
        <w:t xml:space="preserve">Nebytová jednotka č. </w:t>
      </w:r>
      <w:r w:rsidR="00562F7E">
        <w:rPr>
          <w:rFonts w:ascii="Times New Roman" w:hAnsi="Times New Roman"/>
          <w:sz w:val="24"/>
          <w:szCs w:val="24"/>
          <w:u w:val="single"/>
        </w:rPr>
        <w:t>4</w:t>
      </w:r>
      <w:r>
        <w:rPr>
          <w:rFonts w:ascii="Times New Roman" w:hAnsi="Times New Roman"/>
          <w:sz w:val="24"/>
          <w:szCs w:val="24"/>
        </w:rPr>
        <w:t xml:space="preserve"> –</w:t>
      </w:r>
      <w:r w:rsidR="002A2F8E">
        <w:rPr>
          <w:rFonts w:ascii="Times New Roman" w:hAnsi="Times New Roman"/>
          <w:sz w:val="24"/>
          <w:szCs w:val="24"/>
        </w:rPr>
        <w:t xml:space="preserve"> </w:t>
      </w:r>
      <w:r>
        <w:rPr>
          <w:rFonts w:ascii="Times New Roman" w:hAnsi="Times New Roman"/>
          <w:sz w:val="24"/>
          <w:szCs w:val="24"/>
        </w:rPr>
        <w:t>nebytový prostor umístěný v</w:t>
      </w:r>
      <w:r w:rsidR="00F322EE">
        <w:rPr>
          <w:rFonts w:ascii="Times New Roman" w:hAnsi="Times New Roman"/>
          <w:sz w:val="24"/>
          <w:szCs w:val="24"/>
        </w:rPr>
        <w:t> 1. a</w:t>
      </w:r>
      <w:r>
        <w:rPr>
          <w:rFonts w:ascii="Times New Roman" w:hAnsi="Times New Roman"/>
          <w:sz w:val="24"/>
          <w:szCs w:val="24"/>
        </w:rPr>
        <w:t> </w:t>
      </w:r>
      <w:r w:rsidR="00871961">
        <w:rPr>
          <w:rFonts w:ascii="Times New Roman" w:hAnsi="Times New Roman"/>
          <w:sz w:val="24"/>
          <w:szCs w:val="24"/>
        </w:rPr>
        <w:t>2</w:t>
      </w:r>
      <w:r>
        <w:rPr>
          <w:rFonts w:ascii="Times New Roman" w:hAnsi="Times New Roman"/>
          <w:sz w:val="24"/>
          <w:szCs w:val="24"/>
        </w:rPr>
        <w:t>.</w:t>
      </w:r>
      <w:r w:rsidR="00871961">
        <w:rPr>
          <w:rFonts w:ascii="Times New Roman" w:hAnsi="Times New Roman"/>
          <w:sz w:val="24"/>
          <w:szCs w:val="24"/>
        </w:rPr>
        <w:t xml:space="preserve"> nadzemním </w:t>
      </w:r>
      <w:r w:rsidR="002F7387">
        <w:rPr>
          <w:rFonts w:ascii="Times New Roman" w:hAnsi="Times New Roman"/>
          <w:sz w:val="24"/>
          <w:szCs w:val="24"/>
        </w:rPr>
        <w:t>podlaží</w:t>
      </w:r>
      <w:r w:rsidR="00871961">
        <w:rPr>
          <w:rFonts w:ascii="Times New Roman" w:hAnsi="Times New Roman"/>
          <w:sz w:val="24"/>
          <w:szCs w:val="24"/>
        </w:rPr>
        <w:t xml:space="preserve"> Budovy o celkové ploše </w:t>
      </w:r>
      <w:r w:rsidR="006545C4">
        <w:rPr>
          <w:rFonts w:ascii="Times New Roman" w:hAnsi="Times New Roman"/>
          <w:sz w:val="24"/>
          <w:szCs w:val="24"/>
        </w:rPr>
        <w:t>138,9</w:t>
      </w:r>
      <w:r w:rsidR="00871961">
        <w:rPr>
          <w:rFonts w:ascii="Times New Roman" w:hAnsi="Times New Roman"/>
          <w:sz w:val="24"/>
          <w:szCs w:val="24"/>
        </w:rPr>
        <w:t xml:space="preserve"> m</w:t>
      </w:r>
      <w:r w:rsidR="00871961" w:rsidRPr="00B774E4">
        <w:rPr>
          <w:rFonts w:ascii="Times New Roman" w:hAnsi="Times New Roman"/>
          <w:sz w:val="24"/>
          <w:szCs w:val="24"/>
          <w:vertAlign w:val="superscript"/>
        </w:rPr>
        <w:t>2</w:t>
      </w:r>
      <w:r w:rsidR="00871961">
        <w:rPr>
          <w:rFonts w:ascii="Times New Roman" w:hAnsi="Times New Roman"/>
          <w:sz w:val="24"/>
          <w:szCs w:val="24"/>
        </w:rPr>
        <w:t>,</w:t>
      </w:r>
      <w:r w:rsidR="005B3E07" w:rsidRPr="005B3E07">
        <w:rPr>
          <w:rFonts w:ascii="Times New Roman" w:hAnsi="Times New Roman"/>
          <w:sz w:val="24"/>
          <w:szCs w:val="24"/>
        </w:rPr>
        <w:t xml:space="preserve"> </w:t>
      </w:r>
      <w:r w:rsidR="005B3E07">
        <w:rPr>
          <w:rFonts w:ascii="Times New Roman" w:hAnsi="Times New Roman"/>
          <w:sz w:val="24"/>
          <w:szCs w:val="24"/>
        </w:rPr>
        <w:t>účel užívání jiný nebytový prostor,</w:t>
      </w:r>
      <w:r w:rsidR="00871961">
        <w:rPr>
          <w:rFonts w:ascii="Times New Roman" w:hAnsi="Times New Roman"/>
          <w:sz w:val="24"/>
          <w:szCs w:val="24"/>
        </w:rPr>
        <w:t xml:space="preserve"> půdorysné zakreslení </w:t>
      </w:r>
      <w:r w:rsidR="002A2F8E">
        <w:rPr>
          <w:rFonts w:ascii="Times New Roman" w:hAnsi="Times New Roman"/>
          <w:sz w:val="24"/>
          <w:szCs w:val="24"/>
        </w:rPr>
        <w:t>nebytového prostoru</w:t>
      </w:r>
      <w:r w:rsidR="00871961">
        <w:rPr>
          <w:rFonts w:ascii="Times New Roman" w:hAnsi="Times New Roman"/>
          <w:sz w:val="24"/>
          <w:szCs w:val="24"/>
        </w:rPr>
        <w:t xml:space="preserve">, včetně </w:t>
      </w:r>
      <w:r w:rsidR="002A2F8E">
        <w:rPr>
          <w:rFonts w:ascii="Times New Roman" w:hAnsi="Times New Roman"/>
          <w:sz w:val="24"/>
          <w:szCs w:val="24"/>
        </w:rPr>
        <w:t>jeho</w:t>
      </w:r>
      <w:r w:rsidR="00A306B4">
        <w:rPr>
          <w:rFonts w:ascii="Times New Roman" w:hAnsi="Times New Roman"/>
          <w:sz w:val="24"/>
          <w:szCs w:val="24"/>
        </w:rPr>
        <w:t xml:space="preserve"> </w:t>
      </w:r>
      <w:r w:rsidR="002A2F8E">
        <w:rPr>
          <w:rFonts w:ascii="Times New Roman" w:hAnsi="Times New Roman"/>
          <w:sz w:val="24"/>
          <w:szCs w:val="24"/>
        </w:rPr>
        <w:t>vymezení vůči ostatním bytům, nebytovým prostorům</w:t>
      </w:r>
      <w:r w:rsidR="00871961">
        <w:rPr>
          <w:rFonts w:ascii="Times New Roman" w:hAnsi="Times New Roman"/>
          <w:sz w:val="24"/>
          <w:szCs w:val="24"/>
        </w:rPr>
        <w:t xml:space="preserve"> nebo společným částem </w:t>
      </w:r>
      <w:r w:rsidR="00E264B3">
        <w:rPr>
          <w:rFonts w:ascii="Times New Roman" w:hAnsi="Times New Roman"/>
          <w:sz w:val="24"/>
          <w:szCs w:val="24"/>
        </w:rPr>
        <w:t xml:space="preserve">Nemovité </w:t>
      </w:r>
      <w:r w:rsidR="00871961">
        <w:rPr>
          <w:rFonts w:ascii="Times New Roman" w:hAnsi="Times New Roman"/>
          <w:sz w:val="24"/>
          <w:szCs w:val="24"/>
        </w:rPr>
        <w:t>věci v</w:t>
      </w:r>
      <w:r w:rsidR="008B06FA">
        <w:rPr>
          <w:rFonts w:ascii="Times New Roman" w:hAnsi="Times New Roman"/>
          <w:sz w:val="24"/>
          <w:szCs w:val="24"/>
        </w:rPr>
        <w:t> 1. a</w:t>
      </w:r>
      <w:r w:rsidR="00871961">
        <w:rPr>
          <w:rFonts w:ascii="Times New Roman" w:hAnsi="Times New Roman"/>
          <w:sz w:val="24"/>
          <w:szCs w:val="24"/>
        </w:rPr>
        <w:t> </w:t>
      </w:r>
      <w:r w:rsidR="00871961" w:rsidRPr="00E2277F">
        <w:rPr>
          <w:rFonts w:ascii="Times New Roman" w:hAnsi="Times New Roman"/>
          <w:sz w:val="24"/>
          <w:szCs w:val="24"/>
        </w:rPr>
        <w:t xml:space="preserve"> </w:t>
      </w:r>
      <w:r w:rsidR="00871961">
        <w:rPr>
          <w:rFonts w:ascii="Times New Roman" w:hAnsi="Times New Roman"/>
          <w:sz w:val="24"/>
          <w:szCs w:val="24"/>
        </w:rPr>
        <w:t>2.</w:t>
      </w:r>
      <w:r w:rsidR="00803EAE">
        <w:rPr>
          <w:rFonts w:ascii="Times New Roman" w:hAnsi="Times New Roman"/>
          <w:sz w:val="24"/>
          <w:szCs w:val="24"/>
        </w:rPr>
        <w:t> </w:t>
      </w:r>
      <w:r w:rsidR="00A306B4">
        <w:rPr>
          <w:rFonts w:ascii="Times New Roman" w:hAnsi="Times New Roman"/>
          <w:sz w:val="24"/>
          <w:szCs w:val="24"/>
        </w:rPr>
        <w:t xml:space="preserve">nadzemním </w:t>
      </w:r>
      <w:r w:rsidR="00A253EE">
        <w:rPr>
          <w:rFonts w:ascii="Times New Roman" w:hAnsi="Times New Roman"/>
          <w:sz w:val="24"/>
          <w:szCs w:val="24"/>
        </w:rPr>
        <w:t>podlaží</w:t>
      </w:r>
      <w:r w:rsidR="00A306B4">
        <w:rPr>
          <w:rFonts w:ascii="Times New Roman" w:hAnsi="Times New Roman"/>
          <w:sz w:val="24"/>
          <w:szCs w:val="24"/>
        </w:rPr>
        <w:t xml:space="preserve"> Budovy je uvedeno v příloze č. 1</w:t>
      </w:r>
      <w:r w:rsidR="00871961">
        <w:rPr>
          <w:rFonts w:ascii="Times New Roman" w:hAnsi="Times New Roman"/>
          <w:sz w:val="24"/>
          <w:szCs w:val="24"/>
        </w:rPr>
        <w:t xml:space="preserve"> k této smlouvě, která tvoří nedílnou součást této smlouvy.</w:t>
      </w:r>
    </w:p>
    <w:p w:rsidR="007F0DCE" w:rsidRDefault="007F0DCE" w:rsidP="00B774E4">
      <w:pPr>
        <w:widowControl w:val="0"/>
        <w:autoSpaceDE w:val="0"/>
        <w:autoSpaceDN w:val="0"/>
        <w:adjustRightInd w:val="0"/>
        <w:ind w:left="1134" w:right="50"/>
        <w:jc w:val="both"/>
        <w:rPr>
          <w:rFonts w:ascii="Times New Roman" w:hAnsi="Times New Roman"/>
          <w:sz w:val="24"/>
          <w:szCs w:val="24"/>
        </w:rPr>
      </w:pPr>
    </w:p>
    <w:p w:rsidR="007F0DCE" w:rsidRDefault="005B3E07" w:rsidP="00B774E4">
      <w:pPr>
        <w:widowControl w:val="0"/>
        <w:autoSpaceDE w:val="0"/>
        <w:autoSpaceDN w:val="0"/>
        <w:adjustRightInd w:val="0"/>
        <w:ind w:left="1134" w:right="50"/>
        <w:jc w:val="both"/>
        <w:rPr>
          <w:rFonts w:ascii="Times New Roman" w:hAnsi="Times New Roman"/>
          <w:sz w:val="24"/>
          <w:szCs w:val="24"/>
        </w:rPr>
      </w:pPr>
      <w:r>
        <w:rPr>
          <w:rFonts w:ascii="Times New Roman" w:hAnsi="Times New Roman"/>
          <w:sz w:val="24"/>
          <w:szCs w:val="24"/>
        </w:rPr>
        <w:t xml:space="preserve">Nebytová jednotka č. </w:t>
      </w:r>
      <w:r w:rsidR="00EF1272">
        <w:rPr>
          <w:rFonts w:ascii="Times New Roman" w:hAnsi="Times New Roman"/>
          <w:sz w:val="24"/>
          <w:szCs w:val="24"/>
        </w:rPr>
        <w:t>4</w:t>
      </w:r>
      <w:r>
        <w:rPr>
          <w:rFonts w:ascii="Times New Roman" w:hAnsi="Times New Roman"/>
          <w:sz w:val="24"/>
          <w:szCs w:val="24"/>
        </w:rPr>
        <w:t xml:space="preserve"> zahrnuje</w:t>
      </w:r>
      <w:r w:rsidR="007F0DCE">
        <w:rPr>
          <w:rFonts w:ascii="Times New Roman" w:hAnsi="Times New Roman"/>
          <w:sz w:val="24"/>
          <w:szCs w:val="24"/>
        </w:rPr>
        <w:t xml:space="preserve"> podíl na společných částech </w:t>
      </w:r>
      <w:r w:rsidR="00E264B3">
        <w:rPr>
          <w:rFonts w:ascii="Times New Roman" w:hAnsi="Times New Roman"/>
          <w:sz w:val="24"/>
          <w:szCs w:val="24"/>
        </w:rPr>
        <w:t xml:space="preserve">Nemovité </w:t>
      </w:r>
      <w:r w:rsidR="00E92EC4">
        <w:rPr>
          <w:rFonts w:ascii="Times New Roman" w:hAnsi="Times New Roman"/>
          <w:sz w:val="24"/>
          <w:szCs w:val="24"/>
        </w:rPr>
        <w:t>věci o </w:t>
      </w:r>
      <w:r w:rsidR="007F0DCE">
        <w:rPr>
          <w:rFonts w:ascii="Times New Roman" w:hAnsi="Times New Roman"/>
          <w:sz w:val="24"/>
          <w:szCs w:val="24"/>
        </w:rPr>
        <w:t xml:space="preserve">velikosti </w:t>
      </w:r>
      <w:r w:rsidR="006545C4" w:rsidRPr="00D71AA0">
        <w:rPr>
          <w:rFonts w:ascii="Times New Roman" w:hAnsi="Times New Roman"/>
          <w:sz w:val="24"/>
          <w:szCs w:val="24"/>
        </w:rPr>
        <w:t>1389</w:t>
      </w:r>
      <w:r w:rsidR="007F0DCE" w:rsidRPr="00D71AA0">
        <w:rPr>
          <w:rFonts w:ascii="Times New Roman" w:hAnsi="Times New Roman"/>
          <w:sz w:val="24"/>
          <w:szCs w:val="24"/>
        </w:rPr>
        <w:t>/</w:t>
      </w:r>
      <w:r w:rsidR="00E93DC8">
        <w:rPr>
          <w:rFonts w:ascii="Times New Roman" w:hAnsi="Times New Roman"/>
          <w:sz w:val="24"/>
          <w:szCs w:val="24"/>
        </w:rPr>
        <w:t>8355</w:t>
      </w:r>
      <w:r w:rsidR="007F0DCE">
        <w:rPr>
          <w:rFonts w:ascii="Times New Roman" w:hAnsi="Times New Roman"/>
          <w:sz w:val="24"/>
          <w:szCs w:val="24"/>
        </w:rPr>
        <w:t>.</w:t>
      </w:r>
    </w:p>
    <w:p w:rsidR="00A306B4" w:rsidRDefault="00A306B4" w:rsidP="00B54EED">
      <w:pPr>
        <w:widowControl w:val="0"/>
        <w:autoSpaceDE w:val="0"/>
        <w:autoSpaceDN w:val="0"/>
        <w:adjustRightInd w:val="0"/>
        <w:ind w:right="50"/>
        <w:jc w:val="both"/>
        <w:rPr>
          <w:rFonts w:ascii="Times New Roman" w:hAnsi="Times New Roman"/>
          <w:sz w:val="24"/>
          <w:szCs w:val="24"/>
        </w:rPr>
      </w:pPr>
    </w:p>
    <w:p w:rsidR="007F0DCE" w:rsidRDefault="0065575E" w:rsidP="00264957">
      <w:pPr>
        <w:widowControl w:val="0"/>
        <w:numPr>
          <w:ilvl w:val="0"/>
          <w:numId w:val="4"/>
        </w:numPr>
        <w:autoSpaceDE w:val="0"/>
        <w:autoSpaceDN w:val="0"/>
        <w:adjustRightInd w:val="0"/>
        <w:ind w:left="1134" w:right="50" w:hanging="283"/>
        <w:jc w:val="both"/>
        <w:rPr>
          <w:rFonts w:ascii="Times New Roman" w:hAnsi="Times New Roman"/>
          <w:sz w:val="24"/>
          <w:szCs w:val="24"/>
        </w:rPr>
      </w:pPr>
      <w:r w:rsidRPr="007641E0">
        <w:rPr>
          <w:rFonts w:ascii="Times New Roman" w:hAnsi="Times New Roman"/>
          <w:sz w:val="24"/>
          <w:szCs w:val="24"/>
          <w:u w:val="single"/>
        </w:rPr>
        <w:t xml:space="preserve">Nebytová jednotka č. </w:t>
      </w:r>
      <w:r w:rsidR="00EF1272">
        <w:rPr>
          <w:rFonts w:ascii="Times New Roman" w:hAnsi="Times New Roman"/>
          <w:sz w:val="24"/>
          <w:szCs w:val="24"/>
          <w:u w:val="single"/>
        </w:rPr>
        <w:t>5</w:t>
      </w:r>
      <w:r>
        <w:rPr>
          <w:rFonts w:ascii="Times New Roman" w:hAnsi="Times New Roman"/>
          <w:sz w:val="24"/>
          <w:szCs w:val="24"/>
        </w:rPr>
        <w:t xml:space="preserve"> –</w:t>
      </w:r>
      <w:r w:rsidR="004B1DE7">
        <w:rPr>
          <w:rFonts w:ascii="Times New Roman" w:hAnsi="Times New Roman"/>
          <w:sz w:val="24"/>
          <w:szCs w:val="24"/>
        </w:rPr>
        <w:t xml:space="preserve"> </w:t>
      </w:r>
      <w:r>
        <w:rPr>
          <w:rFonts w:ascii="Times New Roman" w:hAnsi="Times New Roman"/>
          <w:sz w:val="24"/>
          <w:szCs w:val="24"/>
        </w:rPr>
        <w:t xml:space="preserve">nebytový prostor umístěný ve 2. nadzemním </w:t>
      </w:r>
      <w:r w:rsidR="00A253EE">
        <w:rPr>
          <w:rFonts w:ascii="Times New Roman" w:hAnsi="Times New Roman"/>
          <w:sz w:val="24"/>
          <w:szCs w:val="24"/>
        </w:rPr>
        <w:t>podlaží</w:t>
      </w:r>
      <w:r>
        <w:rPr>
          <w:rFonts w:ascii="Times New Roman" w:hAnsi="Times New Roman"/>
          <w:sz w:val="24"/>
          <w:szCs w:val="24"/>
        </w:rPr>
        <w:t xml:space="preserve"> Budovy o celkové ploše </w:t>
      </w:r>
      <w:r w:rsidR="00B53713">
        <w:rPr>
          <w:rFonts w:ascii="Times New Roman" w:hAnsi="Times New Roman"/>
          <w:sz w:val="24"/>
          <w:szCs w:val="24"/>
        </w:rPr>
        <w:t>98,3</w:t>
      </w:r>
      <w:r>
        <w:rPr>
          <w:rFonts w:ascii="Times New Roman" w:hAnsi="Times New Roman"/>
          <w:sz w:val="24"/>
          <w:szCs w:val="24"/>
        </w:rPr>
        <w:t xml:space="preserve"> m</w:t>
      </w:r>
      <w:r w:rsidRPr="00714EA4">
        <w:rPr>
          <w:rFonts w:ascii="Times New Roman" w:hAnsi="Times New Roman"/>
          <w:sz w:val="24"/>
          <w:szCs w:val="24"/>
          <w:vertAlign w:val="superscript"/>
        </w:rPr>
        <w:t>2</w:t>
      </w:r>
      <w:r>
        <w:rPr>
          <w:rFonts w:ascii="Times New Roman" w:hAnsi="Times New Roman"/>
          <w:sz w:val="24"/>
          <w:szCs w:val="24"/>
        </w:rPr>
        <w:t xml:space="preserve">, </w:t>
      </w:r>
      <w:r w:rsidR="004B1DE7">
        <w:rPr>
          <w:rFonts w:ascii="Times New Roman" w:hAnsi="Times New Roman"/>
          <w:sz w:val="24"/>
          <w:szCs w:val="24"/>
        </w:rPr>
        <w:t>účel užívání jiný nebytový prostor, půdorysné zakreslení nebytového prostoru</w:t>
      </w:r>
      <w:r>
        <w:rPr>
          <w:rFonts w:ascii="Times New Roman" w:hAnsi="Times New Roman"/>
          <w:sz w:val="24"/>
          <w:szCs w:val="24"/>
        </w:rPr>
        <w:t xml:space="preserve"> včetně </w:t>
      </w:r>
      <w:r w:rsidR="004B1DE7">
        <w:rPr>
          <w:rFonts w:ascii="Times New Roman" w:hAnsi="Times New Roman"/>
          <w:sz w:val="24"/>
          <w:szCs w:val="24"/>
        </w:rPr>
        <w:t>jeho</w:t>
      </w:r>
      <w:r w:rsidR="00A306B4">
        <w:rPr>
          <w:rFonts w:ascii="Times New Roman" w:hAnsi="Times New Roman"/>
          <w:sz w:val="24"/>
          <w:szCs w:val="24"/>
        </w:rPr>
        <w:t xml:space="preserve"> </w:t>
      </w:r>
      <w:r>
        <w:rPr>
          <w:rFonts w:ascii="Times New Roman" w:hAnsi="Times New Roman"/>
          <w:sz w:val="24"/>
          <w:szCs w:val="24"/>
        </w:rPr>
        <w:t xml:space="preserve">vymezení vůči ostatním </w:t>
      </w:r>
      <w:r w:rsidR="004B1DE7">
        <w:rPr>
          <w:rFonts w:ascii="Times New Roman" w:hAnsi="Times New Roman"/>
          <w:sz w:val="24"/>
          <w:szCs w:val="24"/>
        </w:rPr>
        <w:t>bytům, nebytovým prostorům</w:t>
      </w:r>
      <w:r>
        <w:rPr>
          <w:rFonts w:ascii="Times New Roman" w:hAnsi="Times New Roman"/>
          <w:sz w:val="24"/>
          <w:szCs w:val="24"/>
        </w:rPr>
        <w:t xml:space="preserve"> nebo společným částem </w:t>
      </w:r>
      <w:r w:rsidR="00E264B3">
        <w:rPr>
          <w:rFonts w:ascii="Times New Roman" w:hAnsi="Times New Roman"/>
          <w:sz w:val="24"/>
          <w:szCs w:val="24"/>
        </w:rPr>
        <w:t xml:space="preserve">Nemovité </w:t>
      </w:r>
      <w:r>
        <w:rPr>
          <w:rFonts w:ascii="Times New Roman" w:hAnsi="Times New Roman"/>
          <w:sz w:val="24"/>
          <w:szCs w:val="24"/>
        </w:rPr>
        <w:t>věci ve </w:t>
      </w:r>
      <w:r w:rsidRPr="00E2277F">
        <w:rPr>
          <w:rFonts w:ascii="Times New Roman" w:hAnsi="Times New Roman"/>
          <w:sz w:val="24"/>
          <w:szCs w:val="24"/>
        </w:rPr>
        <w:t xml:space="preserve"> </w:t>
      </w:r>
      <w:r>
        <w:rPr>
          <w:rFonts w:ascii="Times New Roman" w:hAnsi="Times New Roman"/>
          <w:sz w:val="24"/>
          <w:szCs w:val="24"/>
        </w:rPr>
        <w:t>2.</w:t>
      </w:r>
      <w:r w:rsidR="00803EAE">
        <w:rPr>
          <w:rFonts w:ascii="Times New Roman" w:hAnsi="Times New Roman"/>
          <w:sz w:val="24"/>
          <w:szCs w:val="24"/>
        </w:rPr>
        <w:t> </w:t>
      </w:r>
      <w:r>
        <w:rPr>
          <w:rFonts w:ascii="Times New Roman" w:hAnsi="Times New Roman"/>
          <w:sz w:val="24"/>
          <w:szCs w:val="24"/>
        </w:rPr>
        <w:t xml:space="preserve">nadzemním </w:t>
      </w:r>
      <w:r w:rsidR="00A253EE">
        <w:rPr>
          <w:rFonts w:ascii="Times New Roman" w:hAnsi="Times New Roman"/>
          <w:sz w:val="24"/>
          <w:szCs w:val="24"/>
        </w:rPr>
        <w:t>podlaží</w:t>
      </w:r>
      <w:r>
        <w:rPr>
          <w:rFonts w:ascii="Times New Roman" w:hAnsi="Times New Roman"/>
          <w:sz w:val="24"/>
          <w:szCs w:val="24"/>
        </w:rPr>
        <w:t xml:space="preserve"> </w:t>
      </w:r>
      <w:r w:rsidR="00A306B4">
        <w:rPr>
          <w:rFonts w:ascii="Times New Roman" w:hAnsi="Times New Roman"/>
          <w:sz w:val="24"/>
          <w:szCs w:val="24"/>
        </w:rPr>
        <w:t>Budovy je uvedeno v příloze č. 1</w:t>
      </w:r>
      <w:r>
        <w:rPr>
          <w:rFonts w:ascii="Times New Roman" w:hAnsi="Times New Roman"/>
          <w:sz w:val="24"/>
          <w:szCs w:val="24"/>
        </w:rPr>
        <w:t xml:space="preserve"> k této smlouvě, která tvoří nedílnou součást této smlouvy.</w:t>
      </w:r>
    </w:p>
    <w:p w:rsidR="0065575E" w:rsidRDefault="0065575E" w:rsidP="00B774E4">
      <w:pPr>
        <w:widowControl w:val="0"/>
        <w:autoSpaceDE w:val="0"/>
        <w:autoSpaceDN w:val="0"/>
        <w:adjustRightInd w:val="0"/>
        <w:ind w:right="50"/>
        <w:jc w:val="both"/>
        <w:rPr>
          <w:rFonts w:ascii="Times New Roman" w:hAnsi="Times New Roman"/>
          <w:sz w:val="24"/>
          <w:szCs w:val="24"/>
        </w:rPr>
      </w:pPr>
    </w:p>
    <w:p w:rsidR="0065575E" w:rsidRDefault="00052432" w:rsidP="00B774E4">
      <w:pPr>
        <w:widowControl w:val="0"/>
        <w:autoSpaceDE w:val="0"/>
        <w:autoSpaceDN w:val="0"/>
        <w:adjustRightInd w:val="0"/>
        <w:ind w:left="1134" w:right="50"/>
        <w:jc w:val="both"/>
        <w:rPr>
          <w:rFonts w:ascii="Times New Roman" w:hAnsi="Times New Roman"/>
          <w:sz w:val="24"/>
          <w:szCs w:val="24"/>
        </w:rPr>
      </w:pPr>
      <w:r>
        <w:rPr>
          <w:rFonts w:ascii="Times New Roman" w:hAnsi="Times New Roman"/>
          <w:sz w:val="24"/>
          <w:szCs w:val="24"/>
        </w:rPr>
        <w:t xml:space="preserve">Nebytová jednotka č. </w:t>
      </w:r>
      <w:r w:rsidR="00EF1272">
        <w:rPr>
          <w:rFonts w:ascii="Times New Roman" w:hAnsi="Times New Roman"/>
          <w:sz w:val="24"/>
          <w:szCs w:val="24"/>
        </w:rPr>
        <w:t>5</w:t>
      </w:r>
      <w:r>
        <w:rPr>
          <w:rFonts w:ascii="Times New Roman" w:hAnsi="Times New Roman"/>
          <w:sz w:val="24"/>
          <w:szCs w:val="24"/>
        </w:rPr>
        <w:t xml:space="preserve"> zahrnuje</w:t>
      </w:r>
      <w:r w:rsidR="0065575E">
        <w:rPr>
          <w:rFonts w:ascii="Times New Roman" w:hAnsi="Times New Roman"/>
          <w:sz w:val="24"/>
          <w:szCs w:val="24"/>
        </w:rPr>
        <w:t xml:space="preserve"> podíl na společných částech </w:t>
      </w:r>
      <w:r w:rsidR="00E264B3">
        <w:rPr>
          <w:rFonts w:ascii="Times New Roman" w:hAnsi="Times New Roman"/>
          <w:sz w:val="24"/>
          <w:szCs w:val="24"/>
        </w:rPr>
        <w:t xml:space="preserve">Nemovité </w:t>
      </w:r>
      <w:r w:rsidR="00E92EC4">
        <w:rPr>
          <w:rFonts w:ascii="Times New Roman" w:hAnsi="Times New Roman"/>
          <w:sz w:val="24"/>
          <w:szCs w:val="24"/>
        </w:rPr>
        <w:t>věci o </w:t>
      </w:r>
      <w:r w:rsidR="0065575E">
        <w:rPr>
          <w:rFonts w:ascii="Times New Roman" w:hAnsi="Times New Roman"/>
          <w:sz w:val="24"/>
          <w:szCs w:val="24"/>
        </w:rPr>
        <w:t xml:space="preserve">velikosti </w:t>
      </w:r>
      <w:r w:rsidR="00B53713">
        <w:rPr>
          <w:rFonts w:ascii="Times New Roman" w:hAnsi="Times New Roman"/>
          <w:sz w:val="24"/>
          <w:szCs w:val="24"/>
        </w:rPr>
        <w:t>983</w:t>
      </w:r>
      <w:r w:rsidR="0065575E" w:rsidRPr="002F7387">
        <w:rPr>
          <w:rFonts w:ascii="Times New Roman" w:hAnsi="Times New Roman"/>
          <w:sz w:val="24"/>
          <w:szCs w:val="24"/>
        </w:rPr>
        <w:t>/</w:t>
      </w:r>
      <w:r w:rsidR="00E93DC8">
        <w:rPr>
          <w:rFonts w:ascii="Times New Roman" w:hAnsi="Times New Roman"/>
          <w:sz w:val="24"/>
          <w:szCs w:val="24"/>
        </w:rPr>
        <w:t>8355</w:t>
      </w:r>
      <w:r w:rsidR="008C4897">
        <w:rPr>
          <w:rFonts w:ascii="Times New Roman" w:hAnsi="Times New Roman"/>
          <w:sz w:val="24"/>
          <w:szCs w:val="24"/>
        </w:rPr>
        <w:t>.</w:t>
      </w:r>
    </w:p>
    <w:p w:rsidR="00D474A9" w:rsidRDefault="00D474A9" w:rsidP="00B774E4">
      <w:pPr>
        <w:widowControl w:val="0"/>
        <w:autoSpaceDE w:val="0"/>
        <w:autoSpaceDN w:val="0"/>
        <w:adjustRightInd w:val="0"/>
        <w:ind w:right="50"/>
        <w:jc w:val="both"/>
        <w:rPr>
          <w:rFonts w:ascii="Times New Roman" w:hAnsi="Times New Roman"/>
          <w:sz w:val="24"/>
          <w:szCs w:val="24"/>
        </w:rPr>
      </w:pPr>
    </w:p>
    <w:p w:rsidR="00D474A9" w:rsidRDefault="00D474A9" w:rsidP="00264957">
      <w:pPr>
        <w:widowControl w:val="0"/>
        <w:numPr>
          <w:ilvl w:val="0"/>
          <w:numId w:val="4"/>
        </w:numPr>
        <w:autoSpaceDE w:val="0"/>
        <w:autoSpaceDN w:val="0"/>
        <w:adjustRightInd w:val="0"/>
        <w:ind w:left="1134" w:right="50" w:hanging="283"/>
        <w:jc w:val="both"/>
        <w:rPr>
          <w:rFonts w:ascii="Times New Roman" w:hAnsi="Times New Roman"/>
          <w:sz w:val="24"/>
          <w:szCs w:val="24"/>
        </w:rPr>
      </w:pPr>
      <w:r w:rsidRPr="007641E0">
        <w:rPr>
          <w:rFonts w:ascii="Times New Roman" w:hAnsi="Times New Roman"/>
          <w:sz w:val="24"/>
          <w:szCs w:val="24"/>
          <w:u w:val="single"/>
        </w:rPr>
        <w:t xml:space="preserve">Nebytová jednotka č. </w:t>
      </w:r>
      <w:r w:rsidR="00EF1272">
        <w:rPr>
          <w:rFonts w:ascii="Times New Roman" w:hAnsi="Times New Roman"/>
          <w:sz w:val="24"/>
          <w:szCs w:val="24"/>
          <w:u w:val="single"/>
        </w:rPr>
        <w:t>6</w:t>
      </w:r>
      <w:r>
        <w:rPr>
          <w:rFonts w:ascii="Times New Roman" w:hAnsi="Times New Roman"/>
          <w:sz w:val="24"/>
          <w:szCs w:val="24"/>
        </w:rPr>
        <w:t xml:space="preserve"> –</w:t>
      </w:r>
      <w:r w:rsidR="00144397">
        <w:rPr>
          <w:rFonts w:ascii="Times New Roman" w:hAnsi="Times New Roman"/>
          <w:sz w:val="24"/>
          <w:szCs w:val="24"/>
        </w:rPr>
        <w:t xml:space="preserve"> </w:t>
      </w:r>
      <w:r>
        <w:rPr>
          <w:rFonts w:ascii="Times New Roman" w:hAnsi="Times New Roman"/>
          <w:sz w:val="24"/>
          <w:szCs w:val="24"/>
        </w:rPr>
        <w:t xml:space="preserve">nebytový prostor umístěný ve 3. nadzemním </w:t>
      </w:r>
      <w:r w:rsidR="00A253EE">
        <w:rPr>
          <w:rFonts w:ascii="Times New Roman" w:hAnsi="Times New Roman"/>
          <w:sz w:val="24"/>
          <w:szCs w:val="24"/>
        </w:rPr>
        <w:t>podlaží</w:t>
      </w:r>
      <w:r>
        <w:rPr>
          <w:rFonts w:ascii="Times New Roman" w:hAnsi="Times New Roman"/>
          <w:sz w:val="24"/>
          <w:szCs w:val="24"/>
        </w:rPr>
        <w:t xml:space="preserve"> Budovy o celkové ploše </w:t>
      </w:r>
      <w:r w:rsidR="006545C4">
        <w:rPr>
          <w:rFonts w:ascii="Times New Roman" w:hAnsi="Times New Roman"/>
          <w:sz w:val="24"/>
          <w:szCs w:val="24"/>
        </w:rPr>
        <w:t>243,2</w:t>
      </w:r>
      <w:r>
        <w:rPr>
          <w:rFonts w:ascii="Times New Roman" w:hAnsi="Times New Roman"/>
          <w:sz w:val="24"/>
          <w:szCs w:val="24"/>
        </w:rPr>
        <w:t xml:space="preserve"> m</w:t>
      </w:r>
      <w:r w:rsidRPr="00714EA4">
        <w:rPr>
          <w:rFonts w:ascii="Times New Roman" w:hAnsi="Times New Roman"/>
          <w:sz w:val="24"/>
          <w:szCs w:val="24"/>
          <w:vertAlign w:val="superscript"/>
        </w:rPr>
        <w:t>2</w:t>
      </w:r>
      <w:r>
        <w:rPr>
          <w:rFonts w:ascii="Times New Roman" w:hAnsi="Times New Roman"/>
          <w:sz w:val="24"/>
          <w:szCs w:val="24"/>
        </w:rPr>
        <w:t>,</w:t>
      </w:r>
      <w:r w:rsidR="00144397" w:rsidRPr="00144397">
        <w:rPr>
          <w:rFonts w:ascii="Times New Roman" w:hAnsi="Times New Roman"/>
          <w:sz w:val="24"/>
          <w:szCs w:val="24"/>
        </w:rPr>
        <w:t xml:space="preserve"> </w:t>
      </w:r>
      <w:r w:rsidR="00144397">
        <w:rPr>
          <w:rFonts w:ascii="Times New Roman" w:hAnsi="Times New Roman"/>
          <w:sz w:val="24"/>
          <w:szCs w:val="24"/>
        </w:rPr>
        <w:t xml:space="preserve">účel užívání jiný nebytový prostor, </w:t>
      </w:r>
      <w:r>
        <w:rPr>
          <w:rFonts w:ascii="Times New Roman" w:hAnsi="Times New Roman"/>
          <w:sz w:val="24"/>
          <w:szCs w:val="24"/>
        </w:rPr>
        <w:t xml:space="preserve">půdorysné zakreslení </w:t>
      </w:r>
      <w:r w:rsidR="00144397">
        <w:rPr>
          <w:rFonts w:ascii="Times New Roman" w:hAnsi="Times New Roman"/>
          <w:sz w:val="24"/>
          <w:szCs w:val="24"/>
        </w:rPr>
        <w:t>nebytového prostoru</w:t>
      </w:r>
      <w:r>
        <w:rPr>
          <w:rFonts w:ascii="Times New Roman" w:hAnsi="Times New Roman"/>
          <w:sz w:val="24"/>
          <w:szCs w:val="24"/>
        </w:rPr>
        <w:t>, včetně</w:t>
      </w:r>
      <w:r w:rsidR="00144397">
        <w:rPr>
          <w:rFonts w:ascii="Times New Roman" w:hAnsi="Times New Roman"/>
          <w:sz w:val="24"/>
          <w:szCs w:val="24"/>
        </w:rPr>
        <w:t xml:space="preserve"> jeho</w:t>
      </w:r>
      <w:r>
        <w:rPr>
          <w:rFonts w:ascii="Times New Roman" w:hAnsi="Times New Roman"/>
          <w:sz w:val="24"/>
          <w:szCs w:val="24"/>
        </w:rPr>
        <w:t xml:space="preserve"> </w:t>
      </w:r>
      <w:r w:rsidR="00144397">
        <w:rPr>
          <w:rFonts w:ascii="Times New Roman" w:hAnsi="Times New Roman"/>
          <w:sz w:val="24"/>
          <w:szCs w:val="24"/>
        </w:rPr>
        <w:t>vymezení vůči ostatním bytům, nebytovým prostorům</w:t>
      </w:r>
      <w:r>
        <w:rPr>
          <w:rFonts w:ascii="Times New Roman" w:hAnsi="Times New Roman"/>
          <w:sz w:val="24"/>
          <w:szCs w:val="24"/>
        </w:rPr>
        <w:t xml:space="preserve"> nebo společným částem </w:t>
      </w:r>
      <w:r w:rsidR="00E264B3">
        <w:rPr>
          <w:rFonts w:ascii="Times New Roman" w:hAnsi="Times New Roman"/>
          <w:sz w:val="24"/>
          <w:szCs w:val="24"/>
        </w:rPr>
        <w:t xml:space="preserve">Nemovité </w:t>
      </w:r>
      <w:r>
        <w:rPr>
          <w:rFonts w:ascii="Times New Roman" w:hAnsi="Times New Roman"/>
          <w:sz w:val="24"/>
          <w:szCs w:val="24"/>
        </w:rPr>
        <w:t>věci ve </w:t>
      </w:r>
      <w:r w:rsidRPr="00E2277F">
        <w:rPr>
          <w:rFonts w:ascii="Times New Roman" w:hAnsi="Times New Roman"/>
          <w:sz w:val="24"/>
          <w:szCs w:val="24"/>
        </w:rPr>
        <w:t xml:space="preserve"> </w:t>
      </w:r>
      <w:r w:rsidR="008031B2">
        <w:rPr>
          <w:rFonts w:ascii="Times New Roman" w:hAnsi="Times New Roman"/>
          <w:sz w:val="24"/>
          <w:szCs w:val="24"/>
        </w:rPr>
        <w:t xml:space="preserve">3. nadzemním </w:t>
      </w:r>
      <w:r w:rsidR="00A253EE">
        <w:rPr>
          <w:rFonts w:ascii="Times New Roman" w:hAnsi="Times New Roman"/>
          <w:sz w:val="24"/>
          <w:szCs w:val="24"/>
        </w:rPr>
        <w:t>podlaží</w:t>
      </w:r>
      <w:r w:rsidR="008031B2">
        <w:rPr>
          <w:rFonts w:ascii="Times New Roman" w:hAnsi="Times New Roman"/>
          <w:sz w:val="24"/>
          <w:szCs w:val="24"/>
        </w:rPr>
        <w:t xml:space="preserve"> Budovy je uvedeno v příloze č. 1</w:t>
      </w:r>
      <w:r>
        <w:rPr>
          <w:rFonts w:ascii="Times New Roman" w:hAnsi="Times New Roman"/>
          <w:sz w:val="24"/>
          <w:szCs w:val="24"/>
        </w:rPr>
        <w:t xml:space="preserve"> k této smlouvě, která tvoří nedílnou součást této smlouvy.</w:t>
      </w:r>
    </w:p>
    <w:p w:rsidR="007776BA" w:rsidRDefault="007776BA" w:rsidP="00B774E4">
      <w:pPr>
        <w:widowControl w:val="0"/>
        <w:autoSpaceDE w:val="0"/>
        <w:autoSpaceDN w:val="0"/>
        <w:adjustRightInd w:val="0"/>
        <w:ind w:left="1134" w:right="50"/>
        <w:jc w:val="both"/>
        <w:rPr>
          <w:rFonts w:ascii="Times New Roman" w:hAnsi="Times New Roman"/>
          <w:sz w:val="24"/>
          <w:szCs w:val="24"/>
        </w:rPr>
      </w:pPr>
    </w:p>
    <w:p w:rsidR="00705FDD" w:rsidRDefault="00DD3CF5" w:rsidP="00B774E4">
      <w:pPr>
        <w:widowControl w:val="0"/>
        <w:autoSpaceDE w:val="0"/>
        <w:autoSpaceDN w:val="0"/>
        <w:adjustRightInd w:val="0"/>
        <w:ind w:left="1134" w:right="50"/>
        <w:jc w:val="both"/>
        <w:rPr>
          <w:rFonts w:ascii="Times New Roman" w:hAnsi="Times New Roman"/>
          <w:sz w:val="24"/>
          <w:szCs w:val="24"/>
        </w:rPr>
      </w:pPr>
      <w:r>
        <w:rPr>
          <w:rFonts w:ascii="Times New Roman" w:hAnsi="Times New Roman"/>
          <w:sz w:val="24"/>
          <w:szCs w:val="24"/>
        </w:rPr>
        <w:t xml:space="preserve">Nebytová jednotka č. </w:t>
      </w:r>
      <w:r w:rsidR="002A6C46">
        <w:rPr>
          <w:rFonts w:ascii="Times New Roman" w:hAnsi="Times New Roman"/>
          <w:sz w:val="24"/>
          <w:szCs w:val="24"/>
        </w:rPr>
        <w:t>6</w:t>
      </w:r>
      <w:r>
        <w:rPr>
          <w:rFonts w:ascii="Times New Roman" w:hAnsi="Times New Roman"/>
          <w:sz w:val="24"/>
          <w:szCs w:val="24"/>
        </w:rPr>
        <w:t xml:space="preserve"> zahrnuje</w:t>
      </w:r>
      <w:r w:rsidR="007776BA">
        <w:rPr>
          <w:rFonts w:ascii="Times New Roman" w:hAnsi="Times New Roman"/>
          <w:sz w:val="24"/>
          <w:szCs w:val="24"/>
        </w:rPr>
        <w:t xml:space="preserve"> podíl na společných částech </w:t>
      </w:r>
      <w:r w:rsidR="00E264B3">
        <w:rPr>
          <w:rFonts w:ascii="Times New Roman" w:hAnsi="Times New Roman"/>
          <w:sz w:val="24"/>
          <w:szCs w:val="24"/>
        </w:rPr>
        <w:t xml:space="preserve">Nemovité </w:t>
      </w:r>
      <w:r w:rsidR="00CC105A">
        <w:rPr>
          <w:rFonts w:ascii="Times New Roman" w:hAnsi="Times New Roman"/>
          <w:sz w:val="24"/>
          <w:szCs w:val="24"/>
        </w:rPr>
        <w:t>věci o </w:t>
      </w:r>
      <w:r w:rsidR="007776BA">
        <w:rPr>
          <w:rFonts w:ascii="Times New Roman" w:hAnsi="Times New Roman"/>
          <w:sz w:val="24"/>
          <w:szCs w:val="24"/>
        </w:rPr>
        <w:t xml:space="preserve">velikosti </w:t>
      </w:r>
      <w:r w:rsidR="006545C4" w:rsidRPr="000233A8">
        <w:rPr>
          <w:rFonts w:ascii="Times New Roman" w:hAnsi="Times New Roman"/>
          <w:sz w:val="24"/>
          <w:szCs w:val="24"/>
        </w:rPr>
        <w:t>2432</w:t>
      </w:r>
      <w:r w:rsidR="007776BA">
        <w:rPr>
          <w:rFonts w:ascii="Times New Roman" w:hAnsi="Times New Roman"/>
          <w:sz w:val="24"/>
          <w:szCs w:val="24"/>
        </w:rPr>
        <w:t>/</w:t>
      </w:r>
      <w:r w:rsidR="00E93DC8">
        <w:rPr>
          <w:rFonts w:ascii="Times New Roman" w:hAnsi="Times New Roman"/>
          <w:sz w:val="24"/>
          <w:szCs w:val="24"/>
        </w:rPr>
        <w:t>8355</w:t>
      </w:r>
      <w:r w:rsidR="007776BA">
        <w:rPr>
          <w:rFonts w:ascii="Times New Roman" w:hAnsi="Times New Roman"/>
          <w:sz w:val="24"/>
          <w:szCs w:val="24"/>
        </w:rPr>
        <w:t>.</w:t>
      </w:r>
      <w:r w:rsidR="00961D88">
        <w:rPr>
          <w:rFonts w:ascii="Times New Roman" w:hAnsi="Times New Roman"/>
          <w:sz w:val="24"/>
          <w:szCs w:val="24"/>
        </w:rPr>
        <w:t xml:space="preserve"> </w:t>
      </w:r>
    </w:p>
    <w:p w:rsidR="00D474A9" w:rsidRDefault="00D474A9" w:rsidP="00D474A9">
      <w:pPr>
        <w:widowControl w:val="0"/>
        <w:autoSpaceDE w:val="0"/>
        <w:autoSpaceDN w:val="0"/>
        <w:adjustRightInd w:val="0"/>
        <w:ind w:right="50"/>
        <w:jc w:val="both"/>
        <w:rPr>
          <w:rFonts w:ascii="Times New Roman" w:hAnsi="Times New Roman"/>
          <w:sz w:val="24"/>
          <w:szCs w:val="24"/>
        </w:rPr>
      </w:pPr>
    </w:p>
    <w:p w:rsidR="009935FC" w:rsidRDefault="009935FC" w:rsidP="00264957">
      <w:pPr>
        <w:widowControl w:val="0"/>
        <w:numPr>
          <w:ilvl w:val="0"/>
          <w:numId w:val="4"/>
        </w:numPr>
        <w:autoSpaceDE w:val="0"/>
        <w:autoSpaceDN w:val="0"/>
        <w:adjustRightInd w:val="0"/>
        <w:ind w:left="1134" w:right="50" w:hanging="283"/>
        <w:jc w:val="both"/>
        <w:rPr>
          <w:rFonts w:ascii="Times New Roman" w:hAnsi="Times New Roman"/>
          <w:sz w:val="24"/>
          <w:szCs w:val="24"/>
        </w:rPr>
      </w:pPr>
      <w:r w:rsidRPr="007641E0">
        <w:rPr>
          <w:rFonts w:ascii="Times New Roman" w:hAnsi="Times New Roman"/>
          <w:sz w:val="24"/>
          <w:szCs w:val="24"/>
          <w:u w:val="single"/>
        </w:rPr>
        <w:t xml:space="preserve">Bytová jednotka č. </w:t>
      </w:r>
      <w:r w:rsidR="00B036EC">
        <w:rPr>
          <w:rFonts w:ascii="Times New Roman" w:hAnsi="Times New Roman"/>
          <w:sz w:val="24"/>
          <w:szCs w:val="24"/>
          <w:u w:val="single"/>
        </w:rPr>
        <w:t>7</w:t>
      </w:r>
      <w:r>
        <w:rPr>
          <w:rFonts w:ascii="Times New Roman" w:hAnsi="Times New Roman"/>
          <w:sz w:val="24"/>
          <w:szCs w:val="24"/>
        </w:rPr>
        <w:t xml:space="preserve"> – byt umístěný ve 4. nadzemním </w:t>
      </w:r>
      <w:r w:rsidR="00A253EE">
        <w:rPr>
          <w:rFonts w:ascii="Times New Roman" w:hAnsi="Times New Roman"/>
          <w:sz w:val="24"/>
          <w:szCs w:val="24"/>
        </w:rPr>
        <w:t>podlaží</w:t>
      </w:r>
      <w:r>
        <w:rPr>
          <w:rFonts w:ascii="Times New Roman" w:hAnsi="Times New Roman"/>
          <w:sz w:val="24"/>
          <w:szCs w:val="24"/>
        </w:rPr>
        <w:t xml:space="preserve"> Budovy o celkové ploše </w:t>
      </w:r>
      <w:r w:rsidRPr="00535FD7">
        <w:rPr>
          <w:rFonts w:ascii="Times New Roman" w:hAnsi="Times New Roman"/>
          <w:sz w:val="24"/>
          <w:szCs w:val="24"/>
        </w:rPr>
        <w:t>43,</w:t>
      </w:r>
      <w:r w:rsidR="006545C4">
        <w:rPr>
          <w:rFonts w:ascii="Times New Roman" w:hAnsi="Times New Roman"/>
          <w:sz w:val="24"/>
          <w:szCs w:val="24"/>
        </w:rPr>
        <w:t>7</w:t>
      </w:r>
      <w:r>
        <w:rPr>
          <w:rFonts w:ascii="Times New Roman" w:hAnsi="Times New Roman"/>
          <w:sz w:val="24"/>
          <w:szCs w:val="24"/>
        </w:rPr>
        <w:t xml:space="preserve"> m</w:t>
      </w:r>
      <w:r w:rsidRPr="00714EA4">
        <w:rPr>
          <w:rFonts w:ascii="Times New Roman" w:hAnsi="Times New Roman"/>
          <w:sz w:val="24"/>
          <w:szCs w:val="24"/>
          <w:vertAlign w:val="superscript"/>
        </w:rPr>
        <w:t>2</w:t>
      </w:r>
      <w:r>
        <w:rPr>
          <w:rFonts w:ascii="Times New Roman" w:hAnsi="Times New Roman"/>
          <w:sz w:val="24"/>
          <w:szCs w:val="24"/>
        </w:rPr>
        <w:t xml:space="preserve">, </w:t>
      </w:r>
      <w:r w:rsidR="00DC1348">
        <w:rPr>
          <w:rFonts w:ascii="Times New Roman" w:hAnsi="Times New Roman"/>
          <w:sz w:val="24"/>
          <w:szCs w:val="24"/>
        </w:rPr>
        <w:t>účel užívání byt</w:t>
      </w:r>
      <w:r>
        <w:rPr>
          <w:rFonts w:ascii="Times New Roman" w:hAnsi="Times New Roman"/>
          <w:sz w:val="24"/>
          <w:szCs w:val="24"/>
        </w:rPr>
        <w:t>,</w:t>
      </w:r>
      <w:r w:rsidR="00DC1348">
        <w:rPr>
          <w:rFonts w:ascii="Times New Roman" w:hAnsi="Times New Roman"/>
          <w:sz w:val="24"/>
          <w:szCs w:val="24"/>
        </w:rPr>
        <w:t xml:space="preserve"> půdorysné zakreslení bytu</w:t>
      </w:r>
      <w:r>
        <w:rPr>
          <w:rFonts w:ascii="Times New Roman" w:hAnsi="Times New Roman"/>
          <w:sz w:val="24"/>
          <w:szCs w:val="24"/>
        </w:rPr>
        <w:t xml:space="preserve"> včetně </w:t>
      </w:r>
      <w:r w:rsidR="00DC1348">
        <w:rPr>
          <w:rFonts w:ascii="Times New Roman" w:hAnsi="Times New Roman"/>
          <w:sz w:val="24"/>
          <w:szCs w:val="24"/>
        </w:rPr>
        <w:t>je</w:t>
      </w:r>
      <w:r w:rsidR="008A0115">
        <w:rPr>
          <w:rFonts w:ascii="Times New Roman" w:hAnsi="Times New Roman"/>
          <w:sz w:val="24"/>
          <w:szCs w:val="24"/>
        </w:rPr>
        <w:t xml:space="preserve">ho </w:t>
      </w:r>
      <w:r w:rsidR="00DC1348">
        <w:rPr>
          <w:rFonts w:ascii="Times New Roman" w:hAnsi="Times New Roman"/>
          <w:sz w:val="24"/>
          <w:szCs w:val="24"/>
        </w:rPr>
        <w:t>vymezení vůči ostatním bytům, nebytovým prostorům</w:t>
      </w:r>
      <w:r>
        <w:rPr>
          <w:rFonts w:ascii="Times New Roman" w:hAnsi="Times New Roman"/>
          <w:sz w:val="24"/>
          <w:szCs w:val="24"/>
        </w:rPr>
        <w:t xml:space="preserve"> nebo společným částem </w:t>
      </w:r>
      <w:r w:rsidR="00E264B3">
        <w:rPr>
          <w:rFonts w:ascii="Times New Roman" w:hAnsi="Times New Roman"/>
          <w:sz w:val="24"/>
          <w:szCs w:val="24"/>
        </w:rPr>
        <w:t xml:space="preserve">Nemovité </w:t>
      </w:r>
      <w:r>
        <w:rPr>
          <w:rFonts w:ascii="Times New Roman" w:hAnsi="Times New Roman"/>
          <w:sz w:val="24"/>
          <w:szCs w:val="24"/>
        </w:rPr>
        <w:t>věci ve </w:t>
      </w:r>
      <w:r w:rsidRPr="00E2277F">
        <w:rPr>
          <w:rFonts w:ascii="Times New Roman" w:hAnsi="Times New Roman"/>
          <w:sz w:val="24"/>
          <w:szCs w:val="24"/>
        </w:rPr>
        <w:t xml:space="preserve"> </w:t>
      </w:r>
      <w:r>
        <w:rPr>
          <w:rFonts w:ascii="Times New Roman" w:hAnsi="Times New Roman"/>
          <w:sz w:val="24"/>
          <w:szCs w:val="24"/>
        </w:rPr>
        <w:t>4</w:t>
      </w:r>
      <w:r w:rsidR="00334DCA">
        <w:rPr>
          <w:rFonts w:ascii="Times New Roman" w:hAnsi="Times New Roman"/>
          <w:sz w:val="24"/>
          <w:szCs w:val="24"/>
        </w:rPr>
        <w:t xml:space="preserve">. nadzemním </w:t>
      </w:r>
      <w:r w:rsidR="00A253EE">
        <w:rPr>
          <w:rFonts w:ascii="Times New Roman" w:hAnsi="Times New Roman"/>
          <w:sz w:val="24"/>
          <w:szCs w:val="24"/>
        </w:rPr>
        <w:t>podlaží</w:t>
      </w:r>
      <w:r w:rsidR="00334DCA">
        <w:rPr>
          <w:rFonts w:ascii="Times New Roman" w:hAnsi="Times New Roman"/>
          <w:sz w:val="24"/>
          <w:szCs w:val="24"/>
        </w:rPr>
        <w:t xml:space="preserve"> Budovy</w:t>
      </w:r>
      <w:r>
        <w:rPr>
          <w:rFonts w:ascii="Times New Roman" w:hAnsi="Times New Roman"/>
          <w:sz w:val="24"/>
          <w:szCs w:val="24"/>
        </w:rPr>
        <w:t xml:space="preserve"> je uvedeno v příloze č. </w:t>
      </w:r>
      <w:r w:rsidR="001D5D55">
        <w:rPr>
          <w:rFonts w:ascii="Times New Roman" w:hAnsi="Times New Roman"/>
          <w:sz w:val="24"/>
          <w:szCs w:val="24"/>
        </w:rPr>
        <w:t>1</w:t>
      </w:r>
      <w:r>
        <w:rPr>
          <w:rFonts w:ascii="Times New Roman" w:hAnsi="Times New Roman"/>
          <w:sz w:val="24"/>
          <w:szCs w:val="24"/>
        </w:rPr>
        <w:t xml:space="preserve"> k této smlouvě, která tvoří nedílnou součást této smlouvy.</w:t>
      </w:r>
    </w:p>
    <w:p w:rsidR="009935FC" w:rsidRDefault="009935FC" w:rsidP="009935FC">
      <w:pPr>
        <w:widowControl w:val="0"/>
        <w:autoSpaceDE w:val="0"/>
        <w:autoSpaceDN w:val="0"/>
        <w:adjustRightInd w:val="0"/>
        <w:ind w:left="1134" w:right="50"/>
        <w:jc w:val="both"/>
        <w:rPr>
          <w:rFonts w:ascii="Times New Roman" w:hAnsi="Times New Roman"/>
          <w:sz w:val="24"/>
          <w:szCs w:val="24"/>
        </w:rPr>
      </w:pPr>
    </w:p>
    <w:p w:rsidR="009935FC" w:rsidRDefault="00DC1348" w:rsidP="00B774E4">
      <w:pPr>
        <w:widowControl w:val="0"/>
        <w:autoSpaceDE w:val="0"/>
        <w:autoSpaceDN w:val="0"/>
        <w:adjustRightInd w:val="0"/>
        <w:ind w:left="1134" w:right="50"/>
        <w:jc w:val="both"/>
        <w:rPr>
          <w:rFonts w:ascii="Times New Roman" w:hAnsi="Times New Roman"/>
          <w:sz w:val="24"/>
          <w:szCs w:val="24"/>
        </w:rPr>
      </w:pPr>
      <w:r>
        <w:rPr>
          <w:rFonts w:ascii="Times New Roman" w:hAnsi="Times New Roman"/>
          <w:sz w:val="24"/>
          <w:szCs w:val="24"/>
        </w:rPr>
        <w:t xml:space="preserve">Bytová jednotka č. </w:t>
      </w:r>
      <w:r w:rsidR="00B036EC">
        <w:rPr>
          <w:rFonts w:ascii="Times New Roman" w:hAnsi="Times New Roman"/>
          <w:sz w:val="24"/>
          <w:szCs w:val="24"/>
        </w:rPr>
        <w:t>7</w:t>
      </w:r>
      <w:r>
        <w:rPr>
          <w:rFonts w:ascii="Times New Roman" w:hAnsi="Times New Roman"/>
          <w:sz w:val="24"/>
          <w:szCs w:val="24"/>
        </w:rPr>
        <w:t xml:space="preserve"> zahrnuje</w:t>
      </w:r>
      <w:r w:rsidR="009935FC">
        <w:rPr>
          <w:rFonts w:ascii="Times New Roman" w:hAnsi="Times New Roman"/>
          <w:sz w:val="24"/>
          <w:szCs w:val="24"/>
        </w:rPr>
        <w:t xml:space="preserve"> podíl na společných částech </w:t>
      </w:r>
      <w:r w:rsidR="00E264B3">
        <w:rPr>
          <w:rFonts w:ascii="Times New Roman" w:hAnsi="Times New Roman"/>
          <w:sz w:val="24"/>
          <w:szCs w:val="24"/>
        </w:rPr>
        <w:t xml:space="preserve">Nemovité </w:t>
      </w:r>
      <w:r w:rsidR="009935FC">
        <w:rPr>
          <w:rFonts w:ascii="Times New Roman" w:hAnsi="Times New Roman"/>
          <w:sz w:val="24"/>
          <w:szCs w:val="24"/>
        </w:rPr>
        <w:t xml:space="preserve">věci o velikosti </w:t>
      </w:r>
      <w:r w:rsidR="006545C4" w:rsidRPr="00535FD7">
        <w:rPr>
          <w:rFonts w:ascii="Times New Roman" w:hAnsi="Times New Roman"/>
          <w:sz w:val="24"/>
          <w:szCs w:val="24"/>
        </w:rPr>
        <w:t>437</w:t>
      </w:r>
      <w:r w:rsidR="009935FC" w:rsidRPr="00535FD7">
        <w:rPr>
          <w:rFonts w:ascii="Times New Roman" w:hAnsi="Times New Roman"/>
          <w:sz w:val="24"/>
          <w:szCs w:val="24"/>
        </w:rPr>
        <w:t>/</w:t>
      </w:r>
      <w:r w:rsidR="00E93DC8">
        <w:rPr>
          <w:rFonts w:ascii="Times New Roman" w:hAnsi="Times New Roman"/>
          <w:sz w:val="24"/>
          <w:szCs w:val="24"/>
        </w:rPr>
        <w:t>8355</w:t>
      </w:r>
      <w:r w:rsidR="009935FC">
        <w:rPr>
          <w:rFonts w:ascii="Times New Roman" w:hAnsi="Times New Roman"/>
          <w:sz w:val="24"/>
          <w:szCs w:val="24"/>
        </w:rPr>
        <w:t>.</w:t>
      </w:r>
    </w:p>
    <w:p w:rsidR="00BF2E25" w:rsidRDefault="00BF2E25" w:rsidP="00B774E4">
      <w:pPr>
        <w:widowControl w:val="0"/>
        <w:autoSpaceDE w:val="0"/>
        <w:autoSpaceDN w:val="0"/>
        <w:adjustRightInd w:val="0"/>
        <w:ind w:left="1134" w:right="50"/>
        <w:jc w:val="both"/>
        <w:rPr>
          <w:rFonts w:ascii="Times New Roman" w:hAnsi="Times New Roman"/>
          <w:sz w:val="24"/>
          <w:szCs w:val="24"/>
        </w:rPr>
      </w:pPr>
    </w:p>
    <w:p w:rsidR="00BF2E25" w:rsidRDefault="00401F33" w:rsidP="00B774E4">
      <w:pPr>
        <w:widowControl w:val="0"/>
        <w:autoSpaceDE w:val="0"/>
        <w:autoSpaceDN w:val="0"/>
        <w:adjustRightInd w:val="0"/>
        <w:ind w:left="1134" w:right="50"/>
        <w:jc w:val="both"/>
        <w:rPr>
          <w:rFonts w:ascii="Times New Roman" w:hAnsi="Times New Roman"/>
          <w:sz w:val="24"/>
          <w:szCs w:val="24"/>
        </w:rPr>
      </w:pPr>
      <w:r>
        <w:rPr>
          <w:rFonts w:ascii="Times New Roman" w:hAnsi="Times New Roman"/>
          <w:sz w:val="24"/>
          <w:szCs w:val="24"/>
        </w:rPr>
        <w:t xml:space="preserve">Ve výlučném užívání vlastníka Bytové jednotky č. </w:t>
      </w:r>
      <w:r w:rsidR="00B036EC">
        <w:rPr>
          <w:rFonts w:ascii="Times New Roman" w:hAnsi="Times New Roman"/>
          <w:sz w:val="24"/>
          <w:szCs w:val="24"/>
        </w:rPr>
        <w:t>7</w:t>
      </w:r>
      <w:r>
        <w:rPr>
          <w:rFonts w:ascii="Times New Roman" w:hAnsi="Times New Roman"/>
          <w:sz w:val="24"/>
          <w:szCs w:val="24"/>
        </w:rPr>
        <w:t xml:space="preserve"> bude terasa umístěná ve 4. nadzemním podlaží jako společná část </w:t>
      </w:r>
      <w:r w:rsidR="00E264B3">
        <w:rPr>
          <w:rFonts w:ascii="Times New Roman" w:hAnsi="Times New Roman"/>
          <w:sz w:val="24"/>
          <w:szCs w:val="24"/>
        </w:rPr>
        <w:t xml:space="preserve">Nemovité </w:t>
      </w:r>
      <w:r>
        <w:rPr>
          <w:rFonts w:ascii="Times New Roman" w:hAnsi="Times New Roman"/>
          <w:sz w:val="24"/>
          <w:szCs w:val="24"/>
        </w:rPr>
        <w:t xml:space="preserve">věci, která je přístupná pouze z bytu náležejícího k této jednotce. Půdorysné zakreslení terasy včetně jejího vymezení vůči ostatním bytům, nebytovým prostorům nebo společným částem </w:t>
      </w:r>
      <w:r w:rsidR="00E264B3">
        <w:rPr>
          <w:rFonts w:ascii="Times New Roman" w:hAnsi="Times New Roman"/>
          <w:sz w:val="24"/>
          <w:szCs w:val="24"/>
        </w:rPr>
        <w:t xml:space="preserve">Nemovité </w:t>
      </w:r>
      <w:r>
        <w:rPr>
          <w:rFonts w:ascii="Times New Roman" w:hAnsi="Times New Roman"/>
          <w:sz w:val="24"/>
          <w:szCs w:val="24"/>
        </w:rPr>
        <w:t xml:space="preserve">věci ve 4. nadzemním </w:t>
      </w:r>
      <w:r w:rsidR="00A253EE">
        <w:rPr>
          <w:rFonts w:ascii="Times New Roman" w:hAnsi="Times New Roman"/>
          <w:sz w:val="24"/>
          <w:szCs w:val="24"/>
        </w:rPr>
        <w:t>podlaží</w:t>
      </w:r>
      <w:r>
        <w:rPr>
          <w:rFonts w:ascii="Times New Roman" w:hAnsi="Times New Roman"/>
          <w:sz w:val="24"/>
          <w:szCs w:val="24"/>
        </w:rPr>
        <w:t xml:space="preserve"> je uvedeno v příloze č. 1 k této smlouvě, která tvoří nedílnou součást této smlouvy. </w:t>
      </w:r>
    </w:p>
    <w:p w:rsidR="00007DA5" w:rsidRDefault="00007DA5" w:rsidP="00B774E4">
      <w:pPr>
        <w:widowControl w:val="0"/>
        <w:autoSpaceDE w:val="0"/>
        <w:autoSpaceDN w:val="0"/>
        <w:adjustRightInd w:val="0"/>
        <w:ind w:right="50"/>
        <w:jc w:val="both"/>
        <w:rPr>
          <w:rFonts w:ascii="Times New Roman" w:hAnsi="Times New Roman"/>
          <w:sz w:val="24"/>
          <w:szCs w:val="24"/>
        </w:rPr>
      </w:pPr>
    </w:p>
    <w:p w:rsidR="00007DA5" w:rsidRDefault="00007DA5" w:rsidP="00264957">
      <w:pPr>
        <w:widowControl w:val="0"/>
        <w:numPr>
          <w:ilvl w:val="0"/>
          <w:numId w:val="4"/>
        </w:numPr>
        <w:autoSpaceDE w:val="0"/>
        <w:autoSpaceDN w:val="0"/>
        <w:adjustRightInd w:val="0"/>
        <w:ind w:left="1134" w:right="50" w:hanging="283"/>
        <w:jc w:val="both"/>
        <w:rPr>
          <w:rFonts w:ascii="Times New Roman" w:hAnsi="Times New Roman"/>
          <w:sz w:val="24"/>
          <w:szCs w:val="24"/>
        </w:rPr>
      </w:pPr>
      <w:r w:rsidRPr="007641E0">
        <w:rPr>
          <w:rFonts w:ascii="Times New Roman" w:hAnsi="Times New Roman"/>
          <w:sz w:val="24"/>
          <w:szCs w:val="24"/>
          <w:u w:val="single"/>
        </w:rPr>
        <w:t xml:space="preserve">Bytová jednotka č. </w:t>
      </w:r>
      <w:r w:rsidR="001D6503">
        <w:rPr>
          <w:rFonts w:ascii="Times New Roman" w:hAnsi="Times New Roman"/>
          <w:sz w:val="24"/>
          <w:szCs w:val="24"/>
          <w:u w:val="single"/>
        </w:rPr>
        <w:t>8</w:t>
      </w:r>
      <w:r>
        <w:rPr>
          <w:rFonts w:ascii="Times New Roman" w:hAnsi="Times New Roman"/>
          <w:sz w:val="24"/>
          <w:szCs w:val="24"/>
        </w:rPr>
        <w:t xml:space="preserve"> – byt umístěný ve 4. nadzemním </w:t>
      </w:r>
      <w:r w:rsidR="00A253EE">
        <w:rPr>
          <w:rFonts w:ascii="Times New Roman" w:hAnsi="Times New Roman"/>
          <w:sz w:val="24"/>
          <w:szCs w:val="24"/>
        </w:rPr>
        <w:t>podlaží</w:t>
      </w:r>
      <w:r>
        <w:rPr>
          <w:rFonts w:ascii="Times New Roman" w:hAnsi="Times New Roman"/>
          <w:sz w:val="24"/>
          <w:szCs w:val="24"/>
        </w:rPr>
        <w:t xml:space="preserve"> Budovy o celkové ploše </w:t>
      </w:r>
      <w:r w:rsidRPr="00535FD7">
        <w:rPr>
          <w:rFonts w:ascii="Times New Roman" w:hAnsi="Times New Roman"/>
          <w:sz w:val="24"/>
          <w:szCs w:val="24"/>
        </w:rPr>
        <w:t>78,</w:t>
      </w:r>
      <w:r w:rsidR="006545C4">
        <w:rPr>
          <w:rFonts w:ascii="Times New Roman" w:hAnsi="Times New Roman"/>
          <w:sz w:val="24"/>
          <w:szCs w:val="24"/>
        </w:rPr>
        <w:t>1</w:t>
      </w:r>
      <w:r>
        <w:rPr>
          <w:rFonts w:ascii="Times New Roman" w:hAnsi="Times New Roman"/>
          <w:sz w:val="24"/>
          <w:szCs w:val="24"/>
        </w:rPr>
        <w:t xml:space="preserve"> m</w:t>
      </w:r>
      <w:r w:rsidRPr="00714EA4">
        <w:rPr>
          <w:rFonts w:ascii="Times New Roman" w:hAnsi="Times New Roman"/>
          <w:sz w:val="24"/>
          <w:szCs w:val="24"/>
          <w:vertAlign w:val="superscript"/>
        </w:rPr>
        <w:t>2</w:t>
      </w:r>
      <w:r>
        <w:rPr>
          <w:rFonts w:ascii="Times New Roman" w:hAnsi="Times New Roman"/>
          <w:sz w:val="24"/>
          <w:szCs w:val="24"/>
        </w:rPr>
        <w:t xml:space="preserve">, </w:t>
      </w:r>
      <w:r w:rsidR="00435DDA">
        <w:rPr>
          <w:rFonts w:ascii="Times New Roman" w:hAnsi="Times New Roman"/>
          <w:sz w:val="24"/>
          <w:szCs w:val="24"/>
        </w:rPr>
        <w:t>účel užívání byt, půdorysné zakreslení bytu</w:t>
      </w:r>
      <w:r>
        <w:rPr>
          <w:rFonts w:ascii="Times New Roman" w:hAnsi="Times New Roman"/>
          <w:sz w:val="24"/>
          <w:szCs w:val="24"/>
        </w:rPr>
        <w:t xml:space="preserve"> včetně</w:t>
      </w:r>
      <w:r w:rsidR="00435DDA">
        <w:rPr>
          <w:rFonts w:ascii="Times New Roman" w:hAnsi="Times New Roman"/>
          <w:sz w:val="24"/>
          <w:szCs w:val="24"/>
        </w:rPr>
        <w:t xml:space="preserve"> je</w:t>
      </w:r>
      <w:r w:rsidR="00334DCA">
        <w:rPr>
          <w:rFonts w:ascii="Times New Roman" w:hAnsi="Times New Roman"/>
          <w:sz w:val="24"/>
          <w:szCs w:val="24"/>
        </w:rPr>
        <w:t>ho</w:t>
      </w:r>
      <w:r>
        <w:rPr>
          <w:rFonts w:ascii="Times New Roman" w:hAnsi="Times New Roman"/>
          <w:sz w:val="24"/>
          <w:szCs w:val="24"/>
        </w:rPr>
        <w:t xml:space="preserve"> </w:t>
      </w:r>
      <w:r w:rsidR="00435DDA">
        <w:rPr>
          <w:rFonts w:ascii="Times New Roman" w:hAnsi="Times New Roman"/>
          <w:sz w:val="24"/>
          <w:szCs w:val="24"/>
        </w:rPr>
        <w:t>vymezení vůči ostatním bytům, nebytovým prostorům</w:t>
      </w:r>
      <w:r>
        <w:rPr>
          <w:rFonts w:ascii="Times New Roman" w:hAnsi="Times New Roman"/>
          <w:sz w:val="24"/>
          <w:szCs w:val="24"/>
        </w:rPr>
        <w:t xml:space="preserve"> nebo společným částem </w:t>
      </w:r>
      <w:r w:rsidR="00E264B3">
        <w:rPr>
          <w:rFonts w:ascii="Times New Roman" w:hAnsi="Times New Roman"/>
          <w:sz w:val="24"/>
          <w:szCs w:val="24"/>
        </w:rPr>
        <w:t xml:space="preserve">Nemovité </w:t>
      </w:r>
      <w:r>
        <w:rPr>
          <w:rFonts w:ascii="Times New Roman" w:hAnsi="Times New Roman"/>
          <w:sz w:val="24"/>
          <w:szCs w:val="24"/>
        </w:rPr>
        <w:t>věci ve </w:t>
      </w:r>
      <w:r w:rsidRPr="00E2277F">
        <w:rPr>
          <w:rFonts w:ascii="Times New Roman" w:hAnsi="Times New Roman"/>
          <w:sz w:val="24"/>
          <w:szCs w:val="24"/>
        </w:rPr>
        <w:t xml:space="preserve"> </w:t>
      </w:r>
      <w:r>
        <w:rPr>
          <w:rFonts w:ascii="Times New Roman" w:hAnsi="Times New Roman"/>
          <w:sz w:val="24"/>
          <w:szCs w:val="24"/>
        </w:rPr>
        <w:t xml:space="preserve">4. nadzemním </w:t>
      </w:r>
      <w:r w:rsidR="00A253EE">
        <w:rPr>
          <w:rFonts w:ascii="Times New Roman" w:hAnsi="Times New Roman"/>
          <w:sz w:val="24"/>
          <w:szCs w:val="24"/>
        </w:rPr>
        <w:t>podlaží</w:t>
      </w:r>
      <w:r>
        <w:rPr>
          <w:rFonts w:ascii="Times New Roman" w:hAnsi="Times New Roman"/>
          <w:sz w:val="24"/>
          <w:szCs w:val="24"/>
        </w:rPr>
        <w:t xml:space="preserve"> Bu</w:t>
      </w:r>
      <w:r w:rsidR="00334DCA">
        <w:rPr>
          <w:rFonts w:ascii="Times New Roman" w:hAnsi="Times New Roman"/>
          <w:sz w:val="24"/>
          <w:szCs w:val="24"/>
        </w:rPr>
        <w:t>dovy je uvedeno v příloze č. 1</w:t>
      </w:r>
      <w:r>
        <w:rPr>
          <w:rFonts w:ascii="Times New Roman" w:hAnsi="Times New Roman"/>
          <w:sz w:val="24"/>
          <w:szCs w:val="24"/>
        </w:rPr>
        <w:t xml:space="preserve"> k této smlouvě, která tvoří nedílnou součást této smlouvy.</w:t>
      </w:r>
    </w:p>
    <w:p w:rsidR="00007DA5" w:rsidRDefault="00007DA5" w:rsidP="00007DA5">
      <w:pPr>
        <w:widowControl w:val="0"/>
        <w:autoSpaceDE w:val="0"/>
        <w:autoSpaceDN w:val="0"/>
        <w:adjustRightInd w:val="0"/>
        <w:ind w:left="1134" w:right="50"/>
        <w:jc w:val="both"/>
        <w:rPr>
          <w:rFonts w:ascii="Times New Roman" w:hAnsi="Times New Roman"/>
          <w:sz w:val="24"/>
          <w:szCs w:val="24"/>
        </w:rPr>
      </w:pPr>
    </w:p>
    <w:p w:rsidR="00007DA5" w:rsidRDefault="001A0095" w:rsidP="00007DA5">
      <w:pPr>
        <w:widowControl w:val="0"/>
        <w:autoSpaceDE w:val="0"/>
        <w:autoSpaceDN w:val="0"/>
        <w:adjustRightInd w:val="0"/>
        <w:ind w:left="1134" w:right="50"/>
        <w:jc w:val="both"/>
        <w:rPr>
          <w:rFonts w:ascii="Times New Roman" w:hAnsi="Times New Roman"/>
          <w:sz w:val="24"/>
          <w:szCs w:val="24"/>
        </w:rPr>
      </w:pPr>
      <w:r>
        <w:rPr>
          <w:rFonts w:ascii="Times New Roman" w:hAnsi="Times New Roman"/>
          <w:sz w:val="24"/>
          <w:szCs w:val="24"/>
        </w:rPr>
        <w:t xml:space="preserve">Bytová jednotka č. </w:t>
      </w:r>
      <w:r w:rsidR="001D6503">
        <w:rPr>
          <w:rFonts w:ascii="Times New Roman" w:hAnsi="Times New Roman"/>
          <w:sz w:val="24"/>
          <w:szCs w:val="24"/>
        </w:rPr>
        <w:t>8</w:t>
      </w:r>
      <w:r>
        <w:rPr>
          <w:rFonts w:ascii="Times New Roman" w:hAnsi="Times New Roman"/>
          <w:sz w:val="24"/>
          <w:szCs w:val="24"/>
        </w:rPr>
        <w:t xml:space="preserve"> zahrnuje</w:t>
      </w:r>
      <w:r w:rsidR="00007DA5">
        <w:rPr>
          <w:rFonts w:ascii="Times New Roman" w:hAnsi="Times New Roman"/>
          <w:sz w:val="24"/>
          <w:szCs w:val="24"/>
        </w:rPr>
        <w:t xml:space="preserve"> podíl na společných částech </w:t>
      </w:r>
      <w:r w:rsidR="00E264B3">
        <w:rPr>
          <w:rFonts w:ascii="Times New Roman" w:hAnsi="Times New Roman"/>
          <w:sz w:val="24"/>
          <w:szCs w:val="24"/>
        </w:rPr>
        <w:t xml:space="preserve">Nemovité </w:t>
      </w:r>
      <w:r w:rsidR="00007DA5">
        <w:rPr>
          <w:rFonts w:ascii="Times New Roman" w:hAnsi="Times New Roman"/>
          <w:sz w:val="24"/>
          <w:szCs w:val="24"/>
        </w:rPr>
        <w:t xml:space="preserve">věci o velikosti </w:t>
      </w:r>
      <w:r w:rsidR="00007DA5" w:rsidRPr="00535FD7">
        <w:rPr>
          <w:rFonts w:ascii="Times New Roman" w:hAnsi="Times New Roman"/>
          <w:sz w:val="24"/>
          <w:szCs w:val="24"/>
        </w:rPr>
        <w:t>78</w:t>
      </w:r>
      <w:r w:rsidR="006545C4" w:rsidRPr="00535FD7">
        <w:rPr>
          <w:rFonts w:ascii="Times New Roman" w:hAnsi="Times New Roman"/>
          <w:sz w:val="24"/>
          <w:szCs w:val="24"/>
        </w:rPr>
        <w:t>1</w:t>
      </w:r>
      <w:r w:rsidR="00007DA5" w:rsidRPr="00535FD7">
        <w:rPr>
          <w:rFonts w:ascii="Times New Roman" w:hAnsi="Times New Roman"/>
          <w:sz w:val="24"/>
          <w:szCs w:val="24"/>
        </w:rPr>
        <w:t>/</w:t>
      </w:r>
      <w:r w:rsidR="00E93DC8">
        <w:rPr>
          <w:rFonts w:ascii="Times New Roman" w:hAnsi="Times New Roman"/>
          <w:sz w:val="24"/>
          <w:szCs w:val="24"/>
        </w:rPr>
        <w:t>8355</w:t>
      </w:r>
      <w:r w:rsidR="00007DA5">
        <w:rPr>
          <w:rFonts w:ascii="Times New Roman" w:hAnsi="Times New Roman"/>
          <w:sz w:val="24"/>
          <w:szCs w:val="24"/>
        </w:rPr>
        <w:t>.</w:t>
      </w:r>
    </w:p>
    <w:p w:rsidR="00BF2E25" w:rsidRDefault="00BF2E25" w:rsidP="00007DA5">
      <w:pPr>
        <w:widowControl w:val="0"/>
        <w:autoSpaceDE w:val="0"/>
        <w:autoSpaceDN w:val="0"/>
        <w:adjustRightInd w:val="0"/>
        <w:ind w:left="1134" w:right="50"/>
        <w:jc w:val="both"/>
        <w:rPr>
          <w:rFonts w:ascii="Times New Roman" w:hAnsi="Times New Roman"/>
          <w:sz w:val="24"/>
          <w:szCs w:val="24"/>
        </w:rPr>
      </w:pPr>
    </w:p>
    <w:p w:rsidR="00BF2E25" w:rsidRDefault="00865CA4" w:rsidP="00007DA5">
      <w:pPr>
        <w:widowControl w:val="0"/>
        <w:autoSpaceDE w:val="0"/>
        <w:autoSpaceDN w:val="0"/>
        <w:adjustRightInd w:val="0"/>
        <w:ind w:left="1134" w:right="50"/>
        <w:jc w:val="both"/>
        <w:rPr>
          <w:rFonts w:ascii="Times New Roman" w:hAnsi="Times New Roman"/>
          <w:sz w:val="24"/>
          <w:szCs w:val="24"/>
        </w:rPr>
      </w:pPr>
      <w:r>
        <w:rPr>
          <w:rFonts w:ascii="Times New Roman" w:hAnsi="Times New Roman"/>
          <w:sz w:val="24"/>
          <w:szCs w:val="24"/>
        </w:rPr>
        <w:t xml:space="preserve">Ve výlučném užívání vlastníka Bytové jednotky č. </w:t>
      </w:r>
      <w:r w:rsidR="001D6503">
        <w:rPr>
          <w:rFonts w:ascii="Times New Roman" w:hAnsi="Times New Roman"/>
          <w:sz w:val="24"/>
          <w:szCs w:val="24"/>
        </w:rPr>
        <w:t>8</w:t>
      </w:r>
      <w:r>
        <w:rPr>
          <w:rFonts w:ascii="Times New Roman" w:hAnsi="Times New Roman"/>
          <w:sz w:val="24"/>
          <w:szCs w:val="24"/>
        </w:rPr>
        <w:t xml:space="preserve"> bude terasa umístěná ve 4. nadzemním podlaží jako společná část </w:t>
      </w:r>
      <w:r w:rsidR="00E264B3">
        <w:rPr>
          <w:rFonts w:ascii="Times New Roman" w:hAnsi="Times New Roman"/>
          <w:sz w:val="24"/>
          <w:szCs w:val="24"/>
        </w:rPr>
        <w:t xml:space="preserve">Nemovité </w:t>
      </w:r>
      <w:r>
        <w:rPr>
          <w:rFonts w:ascii="Times New Roman" w:hAnsi="Times New Roman"/>
          <w:sz w:val="24"/>
          <w:szCs w:val="24"/>
        </w:rPr>
        <w:t xml:space="preserve">věci, která je přístupná pouze z bytu náležejícího k této jednotce. Půdorysné zakreslení terasy včetně jejího vymezení vůči ostatním bytům, nebytovým prostorům nebo společným částem </w:t>
      </w:r>
      <w:r w:rsidR="00E264B3">
        <w:rPr>
          <w:rFonts w:ascii="Times New Roman" w:hAnsi="Times New Roman"/>
          <w:sz w:val="24"/>
          <w:szCs w:val="24"/>
        </w:rPr>
        <w:t xml:space="preserve">Nemovité </w:t>
      </w:r>
      <w:r>
        <w:rPr>
          <w:rFonts w:ascii="Times New Roman" w:hAnsi="Times New Roman"/>
          <w:sz w:val="24"/>
          <w:szCs w:val="24"/>
        </w:rPr>
        <w:t xml:space="preserve">věci ve 4. nadzemním </w:t>
      </w:r>
      <w:r w:rsidR="00A253EE">
        <w:rPr>
          <w:rFonts w:ascii="Times New Roman" w:hAnsi="Times New Roman"/>
          <w:sz w:val="24"/>
          <w:szCs w:val="24"/>
        </w:rPr>
        <w:t>podlaží</w:t>
      </w:r>
      <w:r>
        <w:rPr>
          <w:rFonts w:ascii="Times New Roman" w:hAnsi="Times New Roman"/>
          <w:sz w:val="24"/>
          <w:szCs w:val="24"/>
        </w:rPr>
        <w:t xml:space="preserve"> je uvedeno v příloze č. 1 k této smlouvě, která tvoří nedílnou součást této smlouvy.</w:t>
      </w:r>
    </w:p>
    <w:p w:rsidR="00310398" w:rsidRDefault="00310398" w:rsidP="00B774E4">
      <w:pPr>
        <w:widowControl w:val="0"/>
        <w:autoSpaceDE w:val="0"/>
        <w:autoSpaceDN w:val="0"/>
        <w:adjustRightInd w:val="0"/>
        <w:ind w:right="50"/>
        <w:jc w:val="both"/>
        <w:rPr>
          <w:rFonts w:ascii="Times New Roman" w:hAnsi="Times New Roman"/>
          <w:sz w:val="24"/>
          <w:szCs w:val="24"/>
        </w:rPr>
      </w:pPr>
    </w:p>
    <w:p w:rsidR="000E7E12" w:rsidRDefault="00310398" w:rsidP="00264957">
      <w:pPr>
        <w:widowControl w:val="0"/>
        <w:numPr>
          <w:ilvl w:val="0"/>
          <w:numId w:val="5"/>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 xml:space="preserve">Jako společné části </w:t>
      </w:r>
      <w:r w:rsidR="00E264B3">
        <w:rPr>
          <w:rFonts w:ascii="Times New Roman" w:hAnsi="Times New Roman"/>
          <w:sz w:val="24"/>
          <w:szCs w:val="24"/>
        </w:rPr>
        <w:t xml:space="preserve">Nemovité </w:t>
      </w:r>
      <w:r w:rsidR="007E5345">
        <w:rPr>
          <w:rFonts w:ascii="Times New Roman" w:hAnsi="Times New Roman"/>
          <w:sz w:val="24"/>
          <w:szCs w:val="24"/>
        </w:rPr>
        <w:t>věci</w:t>
      </w:r>
      <w:r w:rsidR="00A84B7C">
        <w:rPr>
          <w:rFonts w:ascii="Times New Roman" w:hAnsi="Times New Roman"/>
          <w:sz w:val="24"/>
          <w:szCs w:val="24"/>
        </w:rPr>
        <w:t xml:space="preserve"> ve smyslu § 1166 odst. 1 písm. b) bod 2. občanského zákoníku </w:t>
      </w:r>
      <w:r>
        <w:rPr>
          <w:rFonts w:ascii="Times New Roman" w:hAnsi="Times New Roman"/>
          <w:sz w:val="24"/>
          <w:szCs w:val="24"/>
        </w:rPr>
        <w:t>ve spojení s § 1160 občanského zákoníku</w:t>
      </w:r>
      <w:r w:rsidR="004B61DE">
        <w:rPr>
          <w:rFonts w:ascii="Times New Roman" w:hAnsi="Times New Roman"/>
          <w:sz w:val="24"/>
          <w:szCs w:val="24"/>
        </w:rPr>
        <w:t xml:space="preserve"> smluvní strany</w:t>
      </w:r>
      <w:r>
        <w:rPr>
          <w:rFonts w:ascii="Times New Roman" w:hAnsi="Times New Roman"/>
          <w:sz w:val="24"/>
          <w:szCs w:val="24"/>
        </w:rPr>
        <w:t xml:space="preserve"> vymezují</w:t>
      </w:r>
      <w:r w:rsidR="00943A11">
        <w:rPr>
          <w:rFonts w:ascii="Times New Roman" w:hAnsi="Times New Roman"/>
          <w:sz w:val="24"/>
          <w:szCs w:val="24"/>
        </w:rPr>
        <w:t>:</w:t>
      </w:r>
    </w:p>
    <w:p w:rsidR="000E7E12" w:rsidRPr="000E7E12" w:rsidRDefault="000E7E12" w:rsidP="000E7E12">
      <w:pPr>
        <w:widowControl w:val="0"/>
        <w:autoSpaceDE w:val="0"/>
        <w:autoSpaceDN w:val="0"/>
        <w:adjustRightInd w:val="0"/>
        <w:ind w:left="1134" w:right="50"/>
        <w:jc w:val="both"/>
        <w:rPr>
          <w:rFonts w:ascii="Times New Roman" w:hAnsi="Times New Roman"/>
          <w:sz w:val="24"/>
          <w:szCs w:val="24"/>
        </w:rPr>
      </w:pPr>
      <w:r w:rsidRPr="000E7E12">
        <w:rPr>
          <w:rFonts w:ascii="Times New Roman" w:hAnsi="Times New Roman"/>
          <w:sz w:val="24"/>
          <w:szCs w:val="24"/>
        </w:rPr>
        <w:t xml:space="preserve"> </w:t>
      </w:r>
    </w:p>
    <w:p w:rsidR="00047106" w:rsidRDefault="00310398" w:rsidP="00264957">
      <w:pPr>
        <w:widowControl w:val="0"/>
        <w:numPr>
          <w:ilvl w:val="1"/>
          <w:numId w:val="14"/>
        </w:numPr>
        <w:autoSpaceDE w:val="0"/>
        <w:autoSpaceDN w:val="0"/>
        <w:adjustRightInd w:val="0"/>
        <w:ind w:left="1134" w:right="50" w:hanging="283"/>
        <w:jc w:val="both"/>
        <w:rPr>
          <w:rFonts w:ascii="Times New Roman" w:hAnsi="Times New Roman"/>
          <w:sz w:val="24"/>
          <w:szCs w:val="24"/>
        </w:rPr>
      </w:pPr>
      <w:r>
        <w:rPr>
          <w:rFonts w:ascii="Times New Roman" w:hAnsi="Times New Roman"/>
          <w:sz w:val="24"/>
          <w:szCs w:val="24"/>
        </w:rPr>
        <w:t xml:space="preserve">Pozemek st. p. č. </w:t>
      </w:r>
      <w:r w:rsidR="00D245C5">
        <w:rPr>
          <w:rFonts w:ascii="Times New Roman" w:hAnsi="Times New Roman"/>
          <w:sz w:val="24"/>
          <w:szCs w:val="24"/>
        </w:rPr>
        <w:t>1875</w:t>
      </w:r>
      <w:r>
        <w:rPr>
          <w:rFonts w:ascii="Times New Roman" w:hAnsi="Times New Roman"/>
          <w:sz w:val="24"/>
          <w:szCs w:val="24"/>
        </w:rPr>
        <w:t xml:space="preserve">, Pozemek p. č. 236/52 a </w:t>
      </w:r>
      <w:r w:rsidR="004A096D">
        <w:rPr>
          <w:rFonts w:ascii="Times New Roman" w:hAnsi="Times New Roman"/>
          <w:sz w:val="24"/>
          <w:szCs w:val="24"/>
        </w:rPr>
        <w:t>Pozemek</w:t>
      </w:r>
      <w:r w:rsidR="003B7103">
        <w:rPr>
          <w:rFonts w:ascii="Times New Roman" w:hAnsi="Times New Roman"/>
          <w:sz w:val="24"/>
          <w:szCs w:val="24"/>
        </w:rPr>
        <w:t xml:space="preserve"> p. č. 236/</w:t>
      </w:r>
      <w:r w:rsidR="004A096D">
        <w:rPr>
          <w:rFonts w:ascii="Times New Roman" w:hAnsi="Times New Roman"/>
          <w:sz w:val="24"/>
          <w:szCs w:val="24"/>
        </w:rPr>
        <w:t>63</w:t>
      </w:r>
      <w:r>
        <w:rPr>
          <w:rFonts w:ascii="Times New Roman" w:hAnsi="Times New Roman"/>
          <w:sz w:val="24"/>
          <w:szCs w:val="24"/>
        </w:rPr>
        <w:t>,</w:t>
      </w:r>
    </w:p>
    <w:p w:rsidR="00AF38A3" w:rsidRPr="00FD3F80" w:rsidRDefault="00CC07F6" w:rsidP="00264957">
      <w:pPr>
        <w:widowControl w:val="0"/>
        <w:numPr>
          <w:ilvl w:val="1"/>
          <w:numId w:val="14"/>
        </w:numPr>
        <w:autoSpaceDE w:val="0"/>
        <w:autoSpaceDN w:val="0"/>
        <w:adjustRightInd w:val="0"/>
        <w:ind w:left="1134" w:right="50" w:hanging="283"/>
        <w:jc w:val="both"/>
        <w:rPr>
          <w:rFonts w:ascii="Times New Roman" w:hAnsi="Times New Roman"/>
          <w:sz w:val="24"/>
          <w:szCs w:val="24"/>
        </w:rPr>
      </w:pPr>
      <w:r>
        <w:rPr>
          <w:rFonts w:ascii="Times New Roman" w:hAnsi="Times New Roman"/>
          <w:sz w:val="24"/>
          <w:szCs w:val="24"/>
        </w:rPr>
        <w:t>s</w:t>
      </w:r>
      <w:r w:rsidR="001D5C7F">
        <w:rPr>
          <w:rFonts w:ascii="Times New Roman" w:hAnsi="Times New Roman"/>
          <w:sz w:val="24"/>
          <w:szCs w:val="24"/>
        </w:rPr>
        <w:t>polečné prostory, jejichž půdorysné zakreslení</w:t>
      </w:r>
      <w:r w:rsidR="00506DF5">
        <w:rPr>
          <w:rFonts w:ascii="Times New Roman" w:hAnsi="Times New Roman"/>
          <w:sz w:val="24"/>
          <w:szCs w:val="24"/>
        </w:rPr>
        <w:t>, umístění</w:t>
      </w:r>
      <w:r w:rsidR="001D5C7F">
        <w:rPr>
          <w:rFonts w:ascii="Times New Roman" w:hAnsi="Times New Roman"/>
          <w:sz w:val="24"/>
          <w:szCs w:val="24"/>
        </w:rPr>
        <w:t xml:space="preserve"> a vymezení vůči ostatním bytům, nebytovým prostorům nebo společným částem </w:t>
      </w:r>
      <w:r w:rsidR="00E9094C">
        <w:rPr>
          <w:rFonts w:ascii="Times New Roman" w:hAnsi="Times New Roman"/>
          <w:sz w:val="24"/>
          <w:szCs w:val="24"/>
        </w:rPr>
        <w:t xml:space="preserve">Nemovité </w:t>
      </w:r>
      <w:r w:rsidR="001D5C7F">
        <w:rPr>
          <w:rFonts w:ascii="Times New Roman" w:hAnsi="Times New Roman"/>
          <w:sz w:val="24"/>
          <w:szCs w:val="24"/>
        </w:rPr>
        <w:t xml:space="preserve">věci v Budově je </w:t>
      </w:r>
      <w:r w:rsidR="001D5C7F" w:rsidRPr="00FD3F80">
        <w:rPr>
          <w:rFonts w:ascii="Times New Roman" w:hAnsi="Times New Roman"/>
          <w:sz w:val="24"/>
          <w:szCs w:val="24"/>
        </w:rPr>
        <w:t>uvedeno v příloze č. 1 k této smlouvě, která tvoří nedílnou součást této smlouvy,</w:t>
      </w:r>
    </w:p>
    <w:p w:rsidR="0047646C" w:rsidRDefault="00CC07F6" w:rsidP="00264957">
      <w:pPr>
        <w:widowControl w:val="0"/>
        <w:numPr>
          <w:ilvl w:val="1"/>
          <w:numId w:val="14"/>
        </w:numPr>
        <w:autoSpaceDE w:val="0"/>
        <w:autoSpaceDN w:val="0"/>
        <w:adjustRightInd w:val="0"/>
        <w:ind w:left="1134" w:right="50" w:hanging="283"/>
        <w:jc w:val="both"/>
        <w:rPr>
          <w:rFonts w:ascii="Times New Roman" w:hAnsi="Times New Roman"/>
          <w:sz w:val="24"/>
          <w:szCs w:val="24"/>
        </w:rPr>
      </w:pPr>
      <w:r w:rsidRPr="00FD3F80">
        <w:rPr>
          <w:rFonts w:ascii="Times New Roman" w:hAnsi="Times New Roman"/>
          <w:sz w:val="24"/>
          <w:szCs w:val="24"/>
        </w:rPr>
        <w:t>s</w:t>
      </w:r>
      <w:r w:rsidR="0047646C" w:rsidRPr="00FD3F80">
        <w:rPr>
          <w:rFonts w:ascii="Times New Roman" w:hAnsi="Times New Roman"/>
          <w:sz w:val="24"/>
          <w:szCs w:val="24"/>
        </w:rPr>
        <w:t>třecha výměníku, jejíž půdorysné zakreslení, umístění a vymezení vůči ostatním bytům, nebytovým</w:t>
      </w:r>
      <w:r w:rsidR="0047646C">
        <w:rPr>
          <w:rFonts w:ascii="Times New Roman" w:hAnsi="Times New Roman"/>
          <w:sz w:val="24"/>
          <w:szCs w:val="24"/>
        </w:rPr>
        <w:t xml:space="preserve"> prostorům nebo společným částem </w:t>
      </w:r>
      <w:r w:rsidR="00E9094C">
        <w:rPr>
          <w:rFonts w:ascii="Times New Roman" w:hAnsi="Times New Roman"/>
          <w:sz w:val="24"/>
          <w:szCs w:val="24"/>
        </w:rPr>
        <w:t xml:space="preserve">Nemovité </w:t>
      </w:r>
      <w:r w:rsidR="0047646C">
        <w:rPr>
          <w:rFonts w:ascii="Times New Roman" w:hAnsi="Times New Roman"/>
          <w:sz w:val="24"/>
          <w:szCs w:val="24"/>
        </w:rPr>
        <w:t xml:space="preserve">věci v Budově je uvedeno v příloze č. 1 k této smlouvě, která tvoří nedílnou součást této smlouvy, </w:t>
      </w:r>
    </w:p>
    <w:p w:rsidR="000D7C6A" w:rsidRPr="000D7C6A" w:rsidRDefault="000D7C6A" w:rsidP="00264957">
      <w:pPr>
        <w:widowControl w:val="0"/>
        <w:numPr>
          <w:ilvl w:val="1"/>
          <w:numId w:val="14"/>
        </w:numPr>
        <w:autoSpaceDE w:val="0"/>
        <w:autoSpaceDN w:val="0"/>
        <w:adjustRightInd w:val="0"/>
        <w:ind w:left="1134" w:right="50" w:hanging="283"/>
        <w:jc w:val="both"/>
        <w:rPr>
          <w:rFonts w:ascii="Times New Roman" w:hAnsi="Times New Roman"/>
          <w:sz w:val="24"/>
          <w:szCs w:val="24"/>
        </w:rPr>
      </w:pPr>
      <w:r w:rsidRPr="000D7C6A">
        <w:rPr>
          <w:rFonts w:ascii="Times New Roman" w:hAnsi="Times New Roman"/>
          <w:sz w:val="24"/>
          <w:szCs w:val="24"/>
        </w:rPr>
        <w:t>veškeré technické rozvody vzduchotechniky, ústředního topení, kanalizace a další rozvody (instalace), které procházejí kteroukoliv z jednotek a funkčně slouží/jsou určeny pro jinou jednotku,</w:t>
      </w:r>
    </w:p>
    <w:p w:rsidR="00BB12EA" w:rsidRDefault="00BB12EA" w:rsidP="00264957">
      <w:pPr>
        <w:widowControl w:val="0"/>
        <w:numPr>
          <w:ilvl w:val="1"/>
          <w:numId w:val="14"/>
        </w:numPr>
        <w:autoSpaceDE w:val="0"/>
        <w:autoSpaceDN w:val="0"/>
        <w:adjustRightInd w:val="0"/>
        <w:ind w:left="1134" w:right="50" w:hanging="283"/>
        <w:jc w:val="both"/>
        <w:rPr>
          <w:rFonts w:ascii="Times New Roman" w:hAnsi="Times New Roman"/>
          <w:sz w:val="24"/>
          <w:szCs w:val="24"/>
        </w:rPr>
      </w:pPr>
      <w:r>
        <w:rPr>
          <w:rFonts w:ascii="Times New Roman" w:hAnsi="Times New Roman"/>
          <w:sz w:val="24"/>
          <w:szCs w:val="24"/>
        </w:rPr>
        <w:t xml:space="preserve">a dále veškeré společné </w:t>
      </w:r>
      <w:r w:rsidR="00062D21">
        <w:rPr>
          <w:rFonts w:ascii="Times New Roman" w:hAnsi="Times New Roman"/>
          <w:sz w:val="24"/>
          <w:szCs w:val="24"/>
        </w:rPr>
        <w:t xml:space="preserve">části </w:t>
      </w:r>
      <w:r>
        <w:rPr>
          <w:rFonts w:ascii="Times New Roman" w:hAnsi="Times New Roman"/>
          <w:sz w:val="24"/>
          <w:szCs w:val="24"/>
        </w:rPr>
        <w:t>Budovy ve smyslu</w:t>
      </w:r>
      <w:r w:rsidR="006B6B44">
        <w:rPr>
          <w:rFonts w:ascii="Times New Roman" w:hAnsi="Times New Roman"/>
          <w:sz w:val="24"/>
          <w:szCs w:val="24"/>
        </w:rPr>
        <w:t xml:space="preserve"> § 5 a § 6</w:t>
      </w:r>
      <w:r>
        <w:rPr>
          <w:rFonts w:ascii="Times New Roman" w:hAnsi="Times New Roman"/>
          <w:sz w:val="24"/>
          <w:szCs w:val="24"/>
        </w:rPr>
        <w:t xml:space="preserve"> nařízení vlády</w:t>
      </w:r>
      <w:r w:rsidR="00AF38A3">
        <w:rPr>
          <w:rFonts w:ascii="Times New Roman" w:hAnsi="Times New Roman"/>
          <w:sz w:val="24"/>
          <w:szCs w:val="24"/>
        </w:rPr>
        <w:t xml:space="preserve"> č. 366/2013</w:t>
      </w:r>
      <w:r w:rsidR="001B0659">
        <w:rPr>
          <w:rFonts w:ascii="Times New Roman" w:hAnsi="Times New Roman"/>
          <w:sz w:val="24"/>
          <w:szCs w:val="24"/>
        </w:rPr>
        <w:t xml:space="preserve"> Sb.</w:t>
      </w:r>
      <w:r w:rsidR="00AF38A3">
        <w:rPr>
          <w:rFonts w:ascii="Times New Roman" w:hAnsi="Times New Roman"/>
          <w:sz w:val="24"/>
          <w:szCs w:val="24"/>
        </w:rPr>
        <w:t xml:space="preserve"> ze dne 30. října 2013, o úpravě některých záležitostí souvisejících</w:t>
      </w:r>
      <w:r>
        <w:rPr>
          <w:rFonts w:ascii="Times New Roman" w:hAnsi="Times New Roman"/>
          <w:sz w:val="24"/>
          <w:szCs w:val="24"/>
        </w:rPr>
        <w:t xml:space="preserve"> </w:t>
      </w:r>
      <w:r w:rsidR="00FA2BE6">
        <w:rPr>
          <w:rFonts w:ascii="Times New Roman" w:hAnsi="Times New Roman"/>
          <w:sz w:val="24"/>
          <w:szCs w:val="24"/>
        </w:rPr>
        <w:t>s bytovým spoluvlastnictvím</w:t>
      </w:r>
      <w:r w:rsidR="00AF38A3">
        <w:rPr>
          <w:rFonts w:ascii="Times New Roman" w:hAnsi="Times New Roman"/>
          <w:sz w:val="24"/>
          <w:szCs w:val="24"/>
        </w:rPr>
        <w:t>, ve znění účinném ke dni podpisu této smlouvy</w:t>
      </w:r>
      <w:r w:rsidR="00FA2BE6">
        <w:rPr>
          <w:rFonts w:ascii="Times New Roman" w:hAnsi="Times New Roman"/>
          <w:sz w:val="24"/>
          <w:szCs w:val="24"/>
        </w:rPr>
        <w:t>, pokud z této smlouvy neplyne jinak.</w:t>
      </w:r>
    </w:p>
    <w:p w:rsidR="00BB12EA" w:rsidRDefault="00BB12EA" w:rsidP="00BB12EA">
      <w:pPr>
        <w:widowControl w:val="0"/>
        <w:autoSpaceDE w:val="0"/>
        <w:autoSpaceDN w:val="0"/>
        <w:adjustRightInd w:val="0"/>
        <w:ind w:left="1134" w:right="50"/>
        <w:jc w:val="both"/>
        <w:rPr>
          <w:rFonts w:ascii="Times New Roman" w:hAnsi="Times New Roman"/>
          <w:sz w:val="24"/>
          <w:szCs w:val="24"/>
        </w:rPr>
      </w:pPr>
    </w:p>
    <w:p w:rsidR="00E56181" w:rsidRDefault="00E56181" w:rsidP="00264957">
      <w:pPr>
        <w:widowControl w:val="0"/>
        <w:numPr>
          <w:ilvl w:val="0"/>
          <w:numId w:val="5"/>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Vlastníkem jednotky uvedené v čl. I</w:t>
      </w:r>
      <w:r w:rsidR="00524A78">
        <w:rPr>
          <w:rFonts w:ascii="Times New Roman" w:hAnsi="Times New Roman"/>
          <w:sz w:val="24"/>
          <w:szCs w:val="24"/>
        </w:rPr>
        <w:t>I</w:t>
      </w:r>
      <w:r>
        <w:rPr>
          <w:rFonts w:ascii="Times New Roman" w:hAnsi="Times New Roman"/>
          <w:sz w:val="24"/>
          <w:szCs w:val="24"/>
        </w:rPr>
        <w:t xml:space="preserve">I. odst. 1 písm. </w:t>
      </w:r>
      <w:r w:rsidR="00371EDF">
        <w:rPr>
          <w:rFonts w:ascii="Times New Roman" w:hAnsi="Times New Roman"/>
          <w:sz w:val="24"/>
          <w:szCs w:val="24"/>
        </w:rPr>
        <w:t xml:space="preserve">a) </w:t>
      </w:r>
      <w:r>
        <w:rPr>
          <w:rFonts w:ascii="Times New Roman" w:hAnsi="Times New Roman"/>
          <w:sz w:val="24"/>
          <w:szCs w:val="24"/>
        </w:rPr>
        <w:t>této smlouvy se stane</w:t>
      </w:r>
      <w:r w:rsidR="0078537C">
        <w:rPr>
          <w:rFonts w:ascii="Times New Roman" w:hAnsi="Times New Roman"/>
          <w:sz w:val="24"/>
          <w:szCs w:val="24"/>
        </w:rPr>
        <w:t xml:space="preserve"> </w:t>
      </w:r>
      <w:r>
        <w:rPr>
          <w:rFonts w:ascii="Times New Roman" w:hAnsi="Times New Roman"/>
          <w:sz w:val="24"/>
          <w:szCs w:val="24"/>
        </w:rPr>
        <w:t>THHK.</w:t>
      </w:r>
      <w:r w:rsidR="00371EDF">
        <w:rPr>
          <w:rFonts w:ascii="Times New Roman" w:hAnsi="Times New Roman"/>
          <w:sz w:val="24"/>
          <w:szCs w:val="24"/>
        </w:rPr>
        <w:t xml:space="preserve"> Vlastníkem předávací stanice </w:t>
      </w:r>
      <w:r w:rsidR="00FD735F">
        <w:rPr>
          <w:rFonts w:ascii="Times New Roman" w:hAnsi="Times New Roman"/>
          <w:sz w:val="24"/>
          <w:szCs w:val="24"/>
        </w:rPr>
        <w:t>umístěné v této jednotce</w:t>
      </w:r>
      <w:r w:rsidR="00371EDF">
        <w:rPr>
          <w:rFonts w:ascii="Times New Roman" w:hAnsi="Times New Roman"/>
          <w:sz w:val="24"/>
          <w:szCs w:val="24"/>
        </w:rPr>
        <w:t xml:space="preserve"> je THHK.</w:t>
      </w:r>
    </w:p>
    <w:p w:rsidR="00E56181" w:rsidRDefault="00E56181" w:rsidP="00E56181">
      <w:pPr>
        <w:widowControl w:val="0"/>
        <w:autoSpaceDE w:val="0"/>
        <w:autoSpaceDN w:val="0"/>
        <w:adjustRightInd w:val="0"/>
        <w:ind w:left="426" w:right="50"/>
        <w:jc w:val="both"/>
        <w:rPr>
          <w:rFonts w:ascii="Times New Roman" w:hAnsi="Times New Roman"/>
          <w:sz w:val="24"/>
          <w:szCs w:val="24"/>
        </w:rPr>
      </w:pPr>
    </w:p>
    <w:p w:rsidR="00E56181" w:rsidRDefault="00E56181" w:rsidP="00264957">
      <w:pPr>
        <w:widowControl w:val="0"/>
        <w:numPr>
          <w:ilvl w:val="0"/>
          <w:numId w:val="5"/>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Vlastníkem jednot</w:t>
      </w:r>
      <w:r w:rsidR="00FD3F80">
        <w:rPr>
          <w:rFonts w:ascii="Times New Roman" w:hAnsi="Times New Roman"/>
          <w:sz w:val="24"/>
          <w:szCs w:val="24"/>
        </w:rPr>
        <w:t>e</w:t>
      </w:r>
      <w:r>
        <w:rPr>
          <w:rFonts w:ascii="Times New Roman" w:hAnsi="Times New Roman"/>
          <w:sz w:val="24"/>
          <w:szCs w:val="24"/>
        </w:rPr>
        <w:t>k</w:t>
      </w:r>
      <w:r w:rsidR="00FD3F80">
        <w:rPr>
          <w:rFonts w:ascii="Times New Roman" w:hAnsi="Times New Roman"/>
          <w:sz w:val="24"/>
          <w:szCs w:val="24"/>
        </w:rPr>
        <w:t xml:space="preserve"> uvedených</w:t>
      </w:r>
      <w:r>
        <w:rPr>
          <w:rFonts w:ascii="Times New Roman" w:hAnsi="Times New Roman"/>
          <w:sz w:val="24"/>
          <w:szCs w:val="24"/>
        </w:rPr>
        <w:t xml:space="preserve"> v čl. II</w:t>
      </w:r>
      <w:r w:rsidR="00524A78">
        <w:rPr>
          <w:rFonts w:ascii="Times New Roman" w:hAnsi="Times New Roman"/>
          <w:sz w:val="24"/>
          <w:szCs w:val="24"/>
        </w:rPr>
        <w:t>I</w:t>
      </w:r>
      <w:r>
        <w:rPr>
          <w:rFonts w:ascii="Times New Roman" w:hAnsi="Times New Roman"/>
          <w:sz w:val="24"/>
          <w:szCs w:val="24"/>
        </w:rPr>
        <w:t xml:space="preserve">. odst. 1 písm. </w:t>
      </w:r>
      <w:r w:rsidR="00371EDF">
        <w:rPr>
          <w:rFonts w:ascii="Times New Roman" w:hAnsi="Times New Roman"/>
          <w:sz w:val="24"/>
          <w:szCs w:val="24"/>
        </w:rPr>
        <w:t>b), c)</w:t>
      </w:r>
      <w:r w:rsidR="001324BD">
        <w:rPr>
          <w:rFonts w:ascii="Times New Roman" w:hAnsi="Times New Roman"/>
          <w:sz w:val="24"/>
          <w:szCs w:val="24"/>
        </w:rPr>
        <w:t>,</w:t>
      </w:r>
      <w:r w:rsidR="00371EDF">
        <w:rPr>
          <w:rFonts w:ascii="Times New Roman" w:hAnsi="Times New Roman"/>
          <w:sz w:val="24"/>
          <w:szCs w:val="24"/>
        </w:rPr>
        <w:t xml:space="preserve"> d)</w:t>
      </w:r>
      <w:r w:rsidR="001324BD">
        <w:rPr>
          <w:rFonts w:ascii="Times New Roman" w:hAnsi="Times New Roman"/>
          <w:sz w:val="24"/>
          <w:szCs w:val="24"/>
        </w:rPr>
        <w:t>, e), f), g)</w:t>
      </w:r>
      <w:r w:rsidR="009060EF">
        <w:rPr>
          <w:rFonts w:ascii="Times New Roman" w:hAnsi="Times New Roman"/>
          <w:sz w:val="24"/>
          <w:szCs w:val="24"/>
        </w:rPr>
        <w:t>, h)</w:t>
      </w:r>
      <w:r>
        <w:rPr>
          <w:rFonts w:ascii="Times New Roman" w:hAnsi="Times New Roman"/>
          <w:sz w:val="24"/>
          <w:szCs w:val="24"/>
        </w:rPr>
        <w:t xml:space="preserve"> této smlouvy se stane</w:t>
      </w:r>
      <w:r w:rsidR="0078537C">
        <w:rPr>
          <w:rFonts w:ascii="Times New Roman" w:hAnsi="Times New Roman"/>
          <w:sz w:val="24"/>
          <w:szCs w:val="24"/>
        </w:rPr>
        <w:t xml:space="preserve"> </w:t>
      </w:r>
      <w:r w:rsidR="0007260E">
        <w:rPr>
          <w:rFonts w:ascii="Times New Roman" w:hAnsi="Times New Roman"/>
          <w:sz w:val="24"/>
          <w:szCs w:val="24"/>
        </w:rPr>
        <w:t>H&amp;J AK REAL</w:t>
      </w:r>
      <w:r>
        <w:rPr>
          <w:rFonts w:ascii="Times New Roman" w:hAnsi="Times New Roman"/>
          <w:sz w:val="24"/>
          <w:szCs w:val="24"/>
        </w:rPr>
        <w:t>.</w:t>
      </w:r>
    </w:p>
    <w:p w:rsidR="00974D54" w:rsidRDefault="00974D54" w:rsidP="00974D54">
      <w:pPr>
        <w:pStyle w:val="Odstavecseseznamem"/>
        <w:rPr>
          <w:rFonts w:ascii="Times New Roman" w:hAnsi="Times New Roman"/>
          <w:sz w:val="24"/>
          <w:szCs w:val="24"/>
        </w:rPr>
      </w:pPr>
    </w:p>
    <w:p w:rsidR="00974D54" w:rsidRDefault="00974D54" w:rsidP="00264957">
      <w:pPr>
        <w:widowControl w:val="0"/>
        <w:numPr>
          <w:ilvl w:val="0"/>
          <w:numId w:val="5"/>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 xml:space="preserve">Smluvní strany dále konstatují, že </w:t>
      </w:r>
      <w:r w:rsidR="00943A11">
        <w:rPr>
          <w:rFonts w:ascii="Times New Roman" w:hAnsi="Times New Roman"/>
          <w:sz w:val="24"/>
          <w:szCs w:val="24"/>
        </w:rPr>
        <w:t xml:space="preserve">na </w:t>
      </w:r>
      <w:r w:rsidR="00943A11" w:rsidRPr="00943A11">
        <w:rPr>
          <w:rFonts w:ascii="Times New Roman" w:hAnsi="Times New Roman"/>
          <w:sz w:val="24"/>
          <w:szCs w:val="24"/>
        </w:rPr>
        <w:t>Pozemku p. č. 236/52 a Pozemku p. č. 236/63</w:t>
      </w:r>
      <w:r w:rsidR="00943A11">
        <w:rPr>
          <w:rFonts w:ascii="Times New Roman" w:hAnsi="Times New Roman"/>
          <w:sz w:val="24"/>
          <w:szCs w:val="24"/>
        </w:rPr>
        <w:t xml:space="preserve"> bude umístěno 8 parkovacích stání (dále společně jen „</w:t>
      </w:r>
      <w:r w:rsidR="00943A11" w:rsidRPr="00943A11">
        <w:rPr>
          <w:rFonts w:ascii="Times New Roman" w:hAnsi="Times New Roman"/>
          <w:b/>
          <w:sz w:val="24"/>
          <w:szCs w:val="24"/>
        </w:rPr>
        <w:t>Parkovací plochy</w:t>
      </w:r>
      <w:r w:rsidR="00943A11">
        <w:rPr>
          <w:rFonts w:ascii="Times New Roman" w:hAnsi="Times New Roman"/>
          <w:sz w:val="24"/>
          <w:szCs w:val="24"/>
        </w:rPr>
        <w:t>“), které jsou v </w:t>
      </w:r>
      <w:r w:rsidR="00863648" w:rsidRPr="00214983">
        <w:rPr>
          <w:rFonts w:ascii="Times New Roman" w:hAnsi="Times New Roman"/>
          <w:sz w:val="24"/>
          <w:szCs w:val="24"/>
        </w:rPr>
        <w:t>příloze č. </w:t>
      </w:r>
      <w:r w:rsidR="00943A11" w:rsidRPr="00214983">
        <w:rPr>
          <w:rFonts w:ascii="Times New Roman" w:hAnsi="Times New Roman"/>
          <w:sz w:val="24"/>
          <w:szCs w:val="24"/>
        </w:rPr>
        <w:t xml:space="preserve">4 </w:t>
      </w:r>
      <w:proofErr w:type="gramStart"/>
      <w:r w:rsidR="00061175" w:rsidRPr="00214983">
        <w:rPr>
          <w:rFonts w:ascii="Times New Roman" w:hAnsi="Times New Roman"/>
          <w:sz w:val="24"/>
          <w:szCs w:val="24"/>
        </w:rPr>
        <w:t>této</w:t>
      </w:r>
      <w:proofErr w:type="gramEnd"/>
      <w:r w:rsidR="00061175">
        <w:rPr>
          <w:rFonts w:ascii="Times New Roman" w:hAnsi="Times New Roman"/>
          <w:sz w:val="24"/>
          <w:szCs w:val="24"/>
        </w:rPr>
        <w:t xml:space="preserve"> smlouvy </w:t>
      </w:r>
      <w:r w:rsidR="00943A11">
        <w:rPr>
          <w:rFonts w:ascii="Times New Roman" w:hAnsi="Times New Roman"/>
          <w:sz w:val="24"/>
          <w:szCs w:val="24"/>
        </w:rPr>
        <w:t xml:space="preserve">označena jako P1 až P8. Parkovací plochy jsou společnou částí Nemovité věci a </w:t>
      </w:r>
      <w:r w:rsidR="00E55E1D">
        <w:rPr>
          <w:rFonts w:ascii="Times New Roman" w:hAnsi="Times New Roman"/>
          <w:sz w:val="24"/>
          <w:szCs w:val="24"/>
        </w:rPr>
        <w:t xml:space="preserve">smluvní </w:t>
      </w:r>
      <w:r w:rsidR="00943A11">
        <w:rPr>
          <w:rFonts w:ascii="Times New Roman" w:hAnsi="Times New Roman"/>
          <w:sz w:val="24"/>
          <w:szCs w:val="24"/>
        </w:rPr>
        <w:t>strany vymezují jednotlivá parkovací stání k výlučnému užívání vlastníku určité jednotky následovně:</w:t>
      </w:r>
    </w:p>
    <w:p w:rsidR="00943A11" w:rsidRDefault="00943A11" w:rsidP="00264957">
      <w:pPr>
        <w:pStyle w:val="Odstavecseseznamem"/>
        <w:widowControl w:val="0"/>
        <w:numPr>
          <w:ilvl w:val="0"/>
          <w:numId w:val="22"/>
        </w:numPr>
        <w:autoSpaceDE w:val="0"/>
        <w:autoSpaceDN w:val="0"/>
        <w:adjustRightInd w:val="0"/>
        <w:ind w:right="50"/>
        <w:jc w:val="both"/>
        <w:rPr>
          <w:rFonts w:ascii="Times New Roman" w:hAnsi="Times New Roman"/>
          <w:sz w:val="24"/>
          <w:szCs w:val="24"/>
        </w:rPr>
      </w:pPr>
      <w:r w:rsidRPr="00E50D88">
        <w:rPr>
          <w:rFonts w:ascii="Times New Roman" w:hAnsi="Times New Roman"/>
          <w:sz w:val="24"/>
          <w:szCs w:val="24"/>
        </w:rPr>
        <w:t xml:space="preserve">Vlastník nebytové jednotky č. 1 je oprávněn užívat výlučně parkovací stání označené </w:t>
      </w:r>
      <w:r w:rsidR="00E50D88" w:rsidRPr="00E50D88">
        <w:rPr>
          <w:rFonts w:ascii="Times New Roman" w:hAnsi="Times New Roman"/>
          <w:sz w:val="24"/>
          <w:szCs w:val="24"/>
        </w:rPr>
        <w:t>jako P1</w:t>
      </w:r>
      <w:r w:rsidR="00E50D88">
        <w:rPr>
          <w:rFonts w:ascii="Times New Roman" w:hAnsi="Times New Roman"/>
          <w:sz w:val="24"/>
          <w:szCs w:val="24"/>
        </w:rPr>
        <w:t>,</w:t>
      </w:r>
    </w:p>
    <w:p w:rsidR="00E50D88" w:rsidRPr="00E50D88" w:rsidRDefault="00943A11" w:rsidP="00264957">
      <w:pPr>
        <w:pStyle w:val="Odstavecseseznamem"/>
        <w:numPr>
          <w:ilvl w:val="0"/>
          <w:numId w:val="22"/>
        </w:numPr>
        <w:rPr>
          <w:rFonts w:ascii="Times New Roman" w:hAnsi="Times New Roman"/>
          <w:sz w:val="24"/>
          <w:szCs w:val="24"/>
        </w:rPr>
      </w:pPr>
      <w:r w:rsidRPr="00E50D88">
        <w:rPr>
          <w:rFonts w:ascii="Times New Roman" w:hAnsi="Times New Roman"/>
          <w:sz w:val="24"/>
          <w:szCs w:val="24"/>
        </w:rPr>
        <w:t>Vlastník nebytové jednotky č. </w:t>
      </w:r>
      <w:r w:rsidR="008E629D">
        <w:rPr>
          <w:rFonts w:ascii="Times New Roman" w:hAnsi="Times New Roman"/>
          <w:sz w:val="24"/>
          <w:szCs w:val="24"/>
        </w:rPr>
        <w:t>3</w:t>
      </w:r>
      <w:r w:rsidRPr="00E50D88">
        <w:rPr>
          <w:rFonts w:ascii="Times New Roman" w:hAnsi="Times New Roman"/>
          <w:sz w:val="24"/>
          <w:szCs w:val="24"/>
        </w:rPr>
        <w:t xml:space="preserve"> je oprávněn užívat výlučně parkovací stání označené </w:t>
      </w:r>
      <w:r w:rsidR="00E50D88" w:rsidRPr="00E50D88">
        <w:rPr>
          <w:rFonts w:ascii="Times New Roman" w:hAnsi="Times New Roman"/>
          <w:sz w:val="24"/>
          <w:szCs w:val="24"/>
        </w:rPr>
        <w:t>jako</w:t>
      </w:r>
      <w:r w:rsidR="00E50D88">
        <w:rPr>
          <w:rFonts w:ascii="Times New Roman" w:hAnsi="Times New Roman"/>
          <w:sz w:val="24"/>
          <w:szCs w:val="24"/>
        </w:rPr>
        <w:t xml:space="preserve"> P8,</w:t>
      </w:r>
    </w:p>
    <w:p w:rsidR="00E50D88" w:rsidRPr="00E50D88" w:rsidRDefault="00E50D88" w:rsidP="00264957">
      <w:pPr>
        <w:pStyle w:val="Odstavecseseznamem"/>
        <w:widowControl w:val="0"/>
        <w:numPr>
          <w:ilvl w:val="0"/>
          <w:numId w:val="22"/>
        </w:numPr>
        <w:autoSpaceDE w:val="0"/>
        <w:autoSpaceDN w:val="0"/>
        <w:adjustRightInd w:val="0"/>
        <w:ind w:right="50"/>
        <w:jc w:val="both"/>
        <w:rPr>
          <w:rFonts w:ascii="Times New Roman" w:hAnsi="Times New Roman"/>
          <w:sz w:val="24"/>
          <w:szCs w:val="24"/>
        </w:rPr>
      </w:pPr>
      <w:r w:rsidRPr="00E50D88">
        <w:rPr>
          <w:rFonts w:ascii="Times New Roman" w:hAnsi="Times New Roman"/>
          <w:sz w:val="24"/>
          <w:szCs w:val="24"/>
        </w:rPr>
        <w:t>Vlastník nebytové jednotky č. </w:t>
      </w:r>
      <w:r w:rsidR="008E629D">
        <w:rPr>
          <w:rFonts w:ascii="Times New Roman" w:hAnsi="Times New Roman"/>
          <w:sz w:val="24"/>
          <w:szCs w:val="24"/>
        </w:rPr>
        <w:t>4</w:t>
      </w:r>
      <w:r w:rsidRPr="00E50D88">
        <w:rPr>
          <w:rFonts w:ascii="Times New Roman" w:hAnsi="Times New Roman"/>
          <w:sz w:val="24"/>
          <w:szCs w:val="24"/>
        </w:rPr>
        <w:t xml:space="preserve"> je oprávněn užívat výlučně parkovací stání označené jako P</w:t>
      </w:r>
      <w:r>
        <w:rPr>
          <w:rFonts w:ascii="Times New Roman" w:hAnsi="Times New Roman"/>
          <w:sz w:val="24"/>
          <w:szCs w:val="24"/>
        </w:rPr>
        <w:t>7,</w:t>
      </w:r>
    </w:p>
    <w:p w:rsidR="00E50D88" w:rsidRPr="00E50D88" w:rsidRDefault="00E50D88" w:rsidP="00264957">
      <w:pPr>
        <w:pStyle w:val="Odstavecseseznamem"/>
        <w:widowControl w:val="0"/>
        <w:numPr>
          <w:ilvl w:val="0"/>
          <w:numId w:val="22"/>
        </w:numPr>
        <w:autoSpaceDE w:val="0"/>
        <w:autoSpaceDN w:val="0"/>
        <w:adjustRightInd w:val="0"/>
        <w:ind w:right="50"/>
        <w:jc w:val="both"/>
        <w:rPr>
          <w:rFonts w:ascii="Times New Roman" w:hAnsi="Times New Roman"/>
          <w:sz w:val="24"/>
          <w:szCs w:val="24"/>
        </w:rPr>
      </w:pPr>
      <w:r w:rsidRPr="00E50D88">
        <w:rPr>
          <w:rFonts w:ascii="Times New Roman" w:hAnsi="Times New Roman"/>
          <w:sz w:val="24"/>
          <w:szCs w:val="24"/>
        </w:rPr>
        <w:t>Vlastník nebytové jednotky č. </w:t>
      </w:r>
      <w:r w:rsidR="008E629D">
        <w:rPr>
          <w:rFonts w:ascii="Times New Roman" w:hAnsi="Times New Roman"/>
          <w:sz w:val="24"/>
          <w:szCs w:val="24"/>
        </w:rPr>
        <w:t>5</w:t>
      </w:r>
      <w:r w:rsidRPr="00E50D88">
        <w:rPr>
          <w:rFonts w:ascii="Times New Roman" w:hAnsi="Times New Roman"/>
          <w:sz w:val="24"/>
          <w:szCs w:val="24"/>
        </w:rPr>
        <w:t xml:space="preserve"> je oprávněn užívat výlučně parkovací stání označené jako P</w:t>
      </w:r>
      <w:r>
        <w:rPr>
          <w:rFonts w:ascii="Times New Roman" w:hAnsi="Times New Roman"/>
          <w:sz w:val="24"/>
          <w:szCs w:val="24"/>
        </w:rPr>
        <w:t>6,</w:t>
      </w:r>
    </w:p>
    <w:p w:rsidR="00E50D88" w:rsidRPr="00E50D88" w:rsidRDefault="00E50D88" w:rsidP="00264957">
      <w:pPr>
        <w:pStyle w:val="Odstavecseseznamem"/>
        <w:numPr>
          <w:ilvl w:val="0"/>
          <w:numId w:val="22"/>
        </w:numPr>
        <w:rPr>
          <w:rFonts w:ascii="Times New Roman" w:hAnsi="Times New Roman"/>
          <w:sz w:val="24"/>
          <w:szCs w:val="24"/>
        </w:rPr>
      </w:pPr>
      <w:r w:rsidRPr="00E50D88">
        <w:rPr>
          <w:rFonts w:ascii="Times New Roman" w:hAnsi="Times New Roman"/>
          <w:sz w:val="24"/>
          <w:szCs w:val="24"/>
        </w:rPr>
        <w:t>Vlastník nebytové jednotky č. </w:t>
      </w:r>
      <w:r w:rsidR="008E629D">
        <w:rPr>
          <w:rFonts w:ascii="Times New Roman" w:hAnsi="Times New Roman"/>
          <w:sz w:val="24"/>
          <w:szCs w:val="24"/>
        </w:rPr>
        <w:t>6</w:t>
      </w:r>
      <w:r w:rsidRPr="00E50D88">
        <w:rPr>
          <w:rFonts w:ascii="Times New Roman" w:hAnsi="Times New Roman"/>
          <w:sz w:val="24"/>
          <w:szCs w:val="24"/>
        </w:rPr>
        <w:t xml:space="preserve"> je oprávněn užívat výlučně parkovací stání označené jako P</w:t>
      </w:r>
      <w:r>
        <w:rPr>
          <w:rFonts w:ascii="Times New Roman" w:hAnsi="Times New Roman"/>
          <w:sz w:val="24"/>
          <w:szCs w:val="24"/>
        </w:rPr>
        <w:t>2 a P3,</w:t>
      </w:r>
    </w:p>
    <w:p w:rsidR="00E50D88" w:rsidRDefault="00E50D88" w:rsidP="00264957">
      <w:pPr>
        <w:pStyle w:val="Odstavecseseznamem"/>
        <w:widowControl w:val="0"/>
        <w:numPr>
          <w:ilvl w:val="0"/>
          <w:numId w:val="22"/>
        </w:numPr>
        <w:autoSpaceDE w:val="0"/>
        <w:autoSpaceDN w:val="0"/>
        <w:adjustRightInd w:val="0"/>
        <w:ind w:right="50"/>
        <w:jc w:val="both"/>
        <w:rPr>
          <w:rFonts w:ascii="Times New Roman" w:hAnsi="Times New Roman"/>
          <w:sz w:val="24"/>
          <w:szCs w:val="24"/>
        </w:rPr>
      </w:pPr>
      <w:r>
        <w:rPr>
          <w:rFonts w:ascii="Times New Roman" w:hAnsi="Times New Roman"/>
          <w:sz w:val="24"/>
          <w:szCs w:val="24"/>
        </w:rPr>
        <w:t xml:space="preserve">Vlastník </w:t>
      </w:r>
      <w:r w:rsidRPr="00E50D88">
        <w:rPr>
          <w:rFonts w:ascii="Times New Roman" w:hAnsi="Times New Roman"/>
          <w:sz w:val="24"/>
          <w:szCs w:val="24"/>
        </w:rPr>
        <w:t>bytové jednotky č. </w:t>
      </w:r>
      <w:r w:rsidR="000227D1">
        <w:rPr>
          <w:rFonts w:ascii="Times New Roman" w:hAnsi="Times New Roman"/>
          <w:sz w:val="24"/>
          <w:szCs w:val="24"/>
        </w:rPr>
        <w:t>7</w:t>
      </w:r>
      <w:r w:rsidRPr="00E50D88">
        <w:rPr>
          <w:rFonts w:ascii="Times New Roman" w:hAnsi="Times New Roman"/>
          <w:sz w:val="24"/>
          <w:szCs w:val="24"/>
        </w:rPr>
        <w:t xml:space="preserve"> je oprávněn užívat výlučně parkovací stání označené jako P</w:t>
      </w:r>
      <w:r>
        <w:rPr>
          <w:rFonts w:ascii="Times New Roman" w:hAnsi="Times New Roman"/>
          <w:sz w:val="24"/>
          <w:szCs w:val="24"/>
        </w:rPr>
        <w:t>4 a</w:t>
      </w:r>
    </w:p>
    <w:p w:rsidR="00E50D88" w:rsidRPr="00E50D88" w:rsidRDefault="00E50D88" w:rsidP="00264957">
      <w:pPr>
        <w:pStyle w:val="Odstavecseseznamem"/>
        <w:numPr>
          <w:ilvl w:val="0"/>
          <w:numId w:val="22"/>
        </w:numPr>
        <w:rPr>
          <w:rFonts w:ascii="Times New Roman" w:hAnsi="Times New Roman"/>
          <w:sz w:val="24"/>
          <w:szCs w:val="24"/>
        </w:rPr>
      </w:pPr>
      <w:r w:rsidRPr="00E50D88">
        <w:rPr>
          <w:rFonts w:ascii="Times New Roman" w:hAnsi="Times New Roman"/>
          <w:sz w:val="24"/>
          <w:szCs w:val="24"/>
        </w:rPr>
        <w:t>Vlastník bytové jednotky č. </w:t>
      </w:r>
      <w:r w:rsidR="000227D1">
        <w:rPr>
          <w:rFonts w:ascii="Times New Roman" w:hAnsi="Times New Roman"/>
          <w:sz w:val="24"/>
          <w:szCs w:val="24"/>
        </w:rPr>
        <w:t>8</w:t>
      </w:r>
      <w:r w:rsidRPr="00E50D88">
        <w:rPr>
          <w:rFonts w:ascii="Times New Roman" w:hAnsi="Times New Roman"/>
          <w:sz w:val="24"/>
          <w:szCs w:val="24"/>
        </w:rPr>
        <w:t xml:space="preserve"> je oprávněn užívat výlučně parkovací stání označené jako P</w:t>
      </w:r>
      <w:r>
        <w:rPr>
          <w:rFonts w:ascii="Times New Roman" w:hAnsi="Times New Roman"/>
          <w:sz w:val="24"/>
          <w:szCs w:val="24"/>
        </w:rPr>
        <w:t>5.</w:t>
      </w:r>
    </w:p>
    <w:p w:rsidR="00E14A1D" w:rsidRDefault="00E14A1D" w:rsidP="00E14A1D">
      <w:pPr>
        <w:widowControl w:val="0"/>
        <w:autoSpaceDE w:val="0"/>
        <w:autoSpaceDN w:val="0"/>
        <w:adjustRightInd w:val="0"/>
        <w:ind w:left="720" w:right="50"/>
        <w:jc w:val="both"/>
        <w:rPr>
          <w:rFonts w:ascii="Times New Roman" w:hAnsi="Times New Roman"/>
          <w:sz w:val="24"/>
          <w:szCs w:val="24"/>
        </w:rPr>
      </w:pPr>
    </w:p>
    <w:p w:rsidR="00582D50" w:rsidRPr="00E56181" w:rsidRDefault="00582D50" w:rsidP="00582D50">
      <w:pPr>
        <w:widowControl w:val="0"/>
        <w:autoSpaceDE w:val="0"/>
        <w:autoSpaceDN w:val="0"/>
        <w:adjustRightInd w:val="0"/>
        <w:ind w:right="50"/>
        <w:jc w:val="center"/>
        <w:rPr>
          <w:rFonts w:ascii="Times New Roman" w:hAnsi="Times New Roman"/>
          <w:b/>
          <w:sz w:val="24"/>
          <w:szCs w:val="24"/>
        </w:rPr>
      </w:pPr>
      <w:r w:rsidRPr="00E56181">
        <w:rPr>
          <w:rFonts w:ascii="Times New Roman" w:hAnsi="Times New Roman"/>
          <w:b/>
          <w:sz w:val="24"/>
          <w:szCs w:val="24"/>
        </w:rPr>
        <w:t>Čl</w:t>
      </w:r>
      <w:r w:rsidR="00EC59EA">
        <w:rPr>
          <w:rFonts w:ascii="Times New Roman" w:hAnsi="Times New Roman"/>
          <w:b/>
          <w:sz w:val="24"/>
          <w:szCs w:val="24"/>
        </w:rPr>
        <w:t>. IV</w:t>
      </w:r>
      <w:r w:rsidRPr="00E56181">
        <w:rPr>
          <w:rFonts w:ascii="Times New Roman" w:hAnsi="Times New Roman"/>
          <w:b/>
          <w:sz w:val="24"/>
          <w:szCs w:val="24"/>
        </w:rPr>
        <w:t>.</w:t>
      </w:r>
    </w:p>
    <w:p w:rsidR="00582D50" w:rsidRPr="00E56181" w:rsidRDefault="00582D50" w:rsidP="00582D50">
      <w:pPr>
        <w:widowControl w:val="0"/>
        <w:autoSpaceDE w:val="0"/>
        <w:autoSpaceDN w:val="0"/>
        <w:adjustRightInd w:val="0"/>
        <w:ind w:right="50"/>
        <w:jc w:val="center"/>
        <w:rPr>
          <w:rFonts w:ascii="Times New Roman" w:hAnsi="Times New Roman"/>
          <w:b/>
          <w:sz w:val="24"/>
          <w:szCs w:val="24"/>
        </w:rPr>
      </w:pPr>
      <w:r>
        <w:rPr>
          <w:rFonts w:ascii="Times New Roman" w:hAnsi="Times New Roman"/>
          <w:b/>
          <w:sz w:val="24"/>
          <w:szCs w:val="24"/>
        </w:rPr>
        <w:t>Výstavba</w:t>
      </w:r>
    </w:p>
    <w:p w:rsidR="00582D50" w:rsidRDefault="00582D50" w:rsidP="00582D50">
      <w:pPr>
        <w:widowControl w:val="0"/>
        <w:autoSpaceDE w:val="0"/>
        <w:autoSpaceDN w:val="0"/>
        <w:adjustRightInd w:val="0"/>
        <w:ind w:left="1134" w:right="50"/>
        <w:jc w:val="both"/>
        <w:rPr>
          <w:rFonts w:ascii="Times New Roman" w:hAnsi="Times New Roman"/>
          <w:sz w:val="24"/>
          <w:szCs w:val="24"/>
        </w:rPr>
      </w:pPr>
    </w:p>
    <w:p w:rsidR="007E5345" w:rsidRDefault="0007260E" w:rsidP="00264957">
      <w:pPr>
        <w:widowControl w:val="0"/>
        <w:numPr>
          <w:ilvl w:val="0"/>
          <w:numId w:val="9"/>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H&amp;J AK REAL</w:t>
      </w:r>
      <w:r w:rsidR="00582D50" w:rsidRPr="00E40042">
        <w:rPr>
          <w:rFonts w:ascii="Times New Roman" w:hAnsi="Times New Roman"/>
          <w:sz w:val="24"/>
          <w:szCs w:val="24"/>
        </w:rPr>
        <w:t xml:space="preserve"> se zavazuje provést</w:t>
      </w:r>
      <w:r w:rsidR="00E40042">
        <w:rPr>
          <w:rFonts w:ascii="Times New Roman" w:hAnsi="Times New Roman"/>
          <w:sz w:val="24"/>
          <w:szCs w:val="24"/>
        </w:rPr>
        <w:t xml:space="preserve"> </w:t>
      </w:r>
      <w:r w:rsidR="00247AB2">
        <w:rPr>
          <w:rFonts w:ascii="Times New Roman" w:hAnsi="Times New Roman"/>
          <w:sz w:val="24"/>
          <w:szCs w:val="24"/>
        </w:rPr>
        <w:t>Výstavbu</w:t>
      </w:r>
      <w:r w:rsidR="00582D50" w:rsidRPr="00E40042">
        <w:rPr>
          <w:rFonts w:ascii="Times New Roman" w:hAnsi="Times New Roman"/>
          <w:sz w:val="24"/>
          <w:szCs w:val="24"/>
        </w:rPr>
        <w:t xml:space="preserve"> na </w:t>
      </w:r>
      <w:r w:rsidR="007E5345">
        <w:rPr>
          <w:rFonts w:ascii="Times New Roman" w:hAnsi="Times New Roman"/>
          <w:sz w:val="24"/>
          <w:szCs w:val="24"/>
        </w:rPr>
        <w:t>Pozemk</w:t>
      </w:r>
      <w:r w:rsidR="00503B73">
        <w:rPr>
          <w:rFonts w:ascii="Times New Roman" w:hAnsi="Times New Roman"/>
          <w:sz w:val="24"/>
          <w:szCs w:val="24"/>
        </w:rPr>
        <w:t>u</w:t>
      </w:r>
      <w:r w:rsidR="007E5345">
        <w:rPr>
          <w:rFonts w:ascii="Times New Roman" w:hAnsi="Times New Roman"/>
          <w:sz w:val="24"/>
          <w:szCs w:val="24"/>
        </w:rPr>
        <w:t xml:space="preserve"> st. p. č. </w:t>
      </w:r>
      <w:r w:rsidR="006C2C6A">
        <w:rPr>
          <w:rFonts w:ascii="Times New Roman" w:hAnsi="Times New Roman"/>
          <w:sz w:val="24"/>
          <w:szCs w:val="24"/>
        </w:rPr>
        <w:t>1875</w:t>
      </w:r>
      <w:r w:rsidR="007E5345">
        <w:rPr>
          <w:rFonts w:ascii="Times New Roman" w:hAnsi="Times New Roman"/>
          <w:sz w:val="24"/>
          <w:szCs w:val="24"/>
        </w:rPr>
        <w:t>, Pozemk</w:t>
      </w:r>
      <w:r w:rsidR="00503B73">
        <w:rPr>
          <w:rFonts w:ascii="Times New Roman" w:hAnsi="Times New Roman"/>
          <w:sz w:val="24"/>
          <w:szCs w:val="24"/>
        </w:rPr>
        <w:t xml:space="preserve">u p. č. 236/52 a </w:t>
      </w:r>
      <w:r w:rsidR="004868F3">
        <w:rPr>
          <w:rFonts w:ascii="Times New Roman" w:hAnsi="Times New Roman"/>
          <w:sz w:val="24"/>
          <w:szCs w:val="24"/>
        </w:rPr>
        <w:t>P</w:t>
      </w:r>
      <w:r w:rsidR="003B7103">
        <w:rPr>
          <w:rFonts w:ascii="Times New Roman" w:hAnsi="Times New Roman"/>
          <w:sz w:val="24"/>
          <w:szCs w:val="24"/>
        </w:rPr>
        <w:t>ozemku p. č. 236/</w:t>
      </w:r>
      <w:r w:rsidR="004868F3">
        <w:rPr>
          <w:rFonts w:ascii="Times New Roman" w:hAnsi="Times New Roman"/>
          <w:sz w:val="24"/>
          <w:szCs w:val="24"/>
        </w:rPr>
        <w:t>63</w:t>
      </w:r>
      <w:r w:rsidR="007E5345">
        <w:rPr>
          <w:rFonts w:ascii="Times New Roman" w:hAnsi="Times New Roman"/>
          <w:sz w:val="24"/>
          <w:szCs w:val="24"/>
        </w:rPr>
        <w:t>, a to v souladu s</w:t>
      </w:r>
      <w:r w:rsidR="00FD3F80">
        <w:rPr>
          <w:rFonts w:ascii="Times New Roman" w:hAnsi="Times New Roman"/>
          <w:sz w:val="24"/>
          <w:szCs w:val="24"/>
        </w:rPr>
        <w:t xml:space="preserve"> prováděcí projektovou </w:t>
      </w:r>
      <w:r w:rsidR="007E5345">
        <w:rPr>
          <w:rFonts w:ascii="Times New Roman" w:hAnsi="Times New Roman"/>
          <w:sz w:val="24"/>
          <w:szCs w:val="24"/>
        </w:rPr>
        <w:t xml:space="preserve">dokumentací, která tvoří samostatnou přílohu č. </w:t>
      </w:r>
      <w:r w:rsidR="00173435">
        <w:rPr>
          <w:rFonts w:ascii="Times New Roman" w:hAnsi="Times New Roman"/>
          <w:sz w:val="24"/>
          <w:szCs w:val="24"/>
        </w:rPr>
        <w:t>6</w:t>
      </w:r>
      <w:r w:rsidR="007E5345">
        <w:rPr>
          <w:rFonts w:ascii="Times New Roman" w:hAnsi="Times New Roman"/>
          <w:sz w:val="24"/>
          <w:szCs w:val="24"/>
        </w:rPr>
        <w:t xml:space="preserve"> k této smlouvě</w:t>
      </w:r>
      <w:r w:rsidR="00661062">
        <w:rPr>
          <w:rFonts w:ascii="Times New Roman" w:hAnsi="Times New Roman"/>
          <w:sz w:val="24"/>
          <w:szCs w:val="24"/>
        </w:rPr>
        <w:t xml:space="preserve"> a která byla v souvislosti se změnami popsanými v čl. II oproti původní dokumentaci upravena</w:t>
      </w:r>
      <w:r w:rsidR="007E5345">
        <w:rPr>
          <w:rFonts w:ascii="Times New Roman" w:hAnsi="Times New Roman"/>
          <w:sz w:val="24"/>
          <w:szCs w:val="24"/>
        </w:rPr>
        <w:t xml:space="preserve"> (dále jen „</w:t>
      </w:r>
      <w:r w:rsidR="007E5345" w:rsidRPr="007E5345">
        <w:rPr>
          <w:rFonts w:ascii="Times New Roman" w:hAnsi="Times New Roman"/>
          <w:b/>
          <w:sz w:val="24"/>
          <w:szCs w:val="24"/>
        </w:rPr>
        <w:t>Dokumentace</w:t>
      </w:r>
      <w:r w:rsidR="007E5345">
        <w:rPr>
          <w:rFonts w:ascii="Times New Roman" w:hAnsi="Times New Roman"/>
          <w:sz w:val="24"/>
          <w:szCs w:val="24"/>
        </w:rPr>
        <w:t>“).</w:t>
      </w:r>
      <w:r w:rsidR="00FD3F80">
        <w:rPr>
          <w:rFonts w:ascii="Times New Roman" w:hAnsi="Times New Roman"/>
          <w:sz w:val="24"/>
          <w:szCs w:val="24"/>
        </w:rPr>
        <w:t xml:space="preserve"> THHK prohlašuje, že Dokumentaci převzal před podpisem této smlouvy.</w:t>
      </w:r>
    </w:p>
    <w:p w:rsidR="00E40042" w:rsidRDefault="00E40042" w:rsidP="00E40042">
      <w:pPr>
        <w:widowControl w:val="0"/>
        <w:autoSpaceDE w:val="0"/>
        <w:autoSpaceDN w:val="0"/>
        <w:adjustRightInd w:val="0"/>
        <w:ind w:left="426" w:right="50"/>
        <w:jc w:val="both"/>
        <w:rPr>
          <w:rFonts w:ascii="Times New Roman" w:hAnsi="Times New Roman"/>
          <w:sz w:val="24"/>
          <w:szCs w:val="24"/>
        </w:rPr>
      </w:pPr>
    </w:p>
    <w:p w:rsidR="00ED40CD" w:rsidRPr="00FD3F80" w:rsidRDefault="0007260E" w:rsidP="00264957">
      <w:pPr>
        <w:widowControl w:val="0"/>
        <w:numPr>
          <w:ilvl w:val="0"/>
          <w:numId w:val="9"/>
        </w:numPr>
        <w:autoSpaceDE w:val="0"/>
        <w:autoSpaceDN w:val="0"/>
        <w:adjustRightInd w:val="0"/>
        <w:ind w:left="426" w:right="50" w:hanging="426"/>
        <w:jc w:val="both"/>
        <w:rPr>
          <w:rFonts w:ascii="Times New Roman" w:hAnsi="Times New Roman"/>
          <w:sz w:val="24"/>
          <w:szCs w:val="24"/>
        </w:rPr>
      </w:pPr>
      <w:r w:rsidRPr="00FD3F80">
        <w:rPr>
          <w:rFonts w:ascii="Times New Roman" w:hAnsi="Times New Roman"/>
          <w:sz w:val="24"/>
          <w:szCs w:val="24"/>
        </w:rPr>
        <w:t>H&amp;J AK REAL</w:t>
      </w:r>
      <w:r w:rsidR="00ED40CD" w:rsidRPr="00FD3F80">
        <w:rPr>
          <w:rFonts w:ascii="Times New Roman" w:hAnsi="Times New Roman"/>
          <w:sz w:val="24"/>
          <w:szCs w:val="24"/>
        </w:rPr>
        <w:t xml:space="preserve"> za účelem Výstavby </w:t>
      </w:r>
      <w:r w:rsidR="00FD3F80" w:rsidRPr="00FD3F80">
        <w:rPr>
          <w:rFonts w:ascii="Times New Roman" w:hAnsi="Times New Roman"/>
          <w:sz w:val="24"/>
          <w:szCs w:val="24"/>
        </w:rPr>
        <w:t xml:space="preserve">zajistil </w:t>
      </w:r>
      <w:r w:rsidR="00ED40CD" w:rsidRPr="00FD3F80">
        <w:rPr>
          <w:rFonts w:ascii="Times New Roman" w:hAnsi="Times New Roman"/>
          <w:sz w:val="24"/>
          <w:szCs w:val="24"/>
        </w:rPr>
        <w:t>vydání územního rozhodnutí a stavebního povolení</w:t>
      </w:r>
      <w:r w:rsidR="00FD3F80" w:rsidRPr="00FD3F80">
        <w:rPr>
          <w:rFonts w:ascii="Times New Roman" w:hAnsi="Times New Roman"/>
          <w:sz w:val="24"/>
          <w:szCs w:val="24"/>
        </w:rPr>
        <w:t xml:space="preserve">, jakož i </w:t>
      </w:r>
      <w:r w:rsidR="00ED40CD" w:rsidRPr="00FD3F80">
        <w:rPr>
          <w:rFonts w:ascii="Times New Roman" w:hAnsi="Times New Roman"/>
          <w:sz w:val="24"/>
          <w:szCs w:val="24"/>
        </w:rPr>
        <w:t>veškeré podklady nutné</w:t>
      </w:r>
      <w:r w:rsidR="00FD3F80" w:rsidRPr="00FD3F80">
        <w:rPr>
          <w:rFonts w:ascii="Times New Roman" w:hAnsi="Times New Roman"/>
          <w:sz w:val="24"/>
          <w:szCs w:val="24"/>
        </w:rPr>
        <w:t xml:space="preserve"> pro vydání územního rozhodnutí a</w:t>
      </w:r>
      <w:r w:rsidR="00ED40CD" w:rsidRPr="00FD3F80">
        <w:rPr>
          <w:rFonts w:ascii="Times New Roman" w:hAnsi="Times New Roman"/>
          <w:sz w:val="24"/>
          <w:szCs w:val="24"/>
        </w:rPr>
        <w:t xml:space="preserve"> stavebního povolení. </w:t>
      </w:r>
    </w:p>
    <w:p w:rsidR="00ED40CD" w:rsidRDefault="00ED40CD" w:rsidP="00ED40CD">
      <w:pPr>
        <w:widowControl w:val="0"/>
        <w:autoSpaceDE w:val="0"/>
        <w:autoSpaceDN w:val="0"/>
        <w:adjustRightInd w:val="0"/>
        <w:ind w:right="50"/>
        <w:jc w:val="both"/>
        <w:rPr>
          <w:rFonts w:ascii="Times New Roman" w:hAnsi="Times New Roman"/>
          <w:sz w:val="24"/>
          <w:szCs w:val="24"/>
        </w:rPr>
      </w:pPr>
    </w:p>
    <w:p w:rsidR="00EF14D0" w:rsidRDefault="00EF6DA9" w:rsidP="00264957">
      <w:pPr>
        <w:widowControl w:val="0"/>
        <w:numPr>
          <w:ilvl w:val="0"/>
          <w:numId w:val="9"/>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 xml:space="preserve">Výstavbu provede na své náklady a nebezpečí </w:t>
      </w:r>
      <w:r w:rsidR="0007260E">
        <w:rPr>
          <w:rFonts w:ascii="Times New Roman" w:hAnsi="Times New Roman"/>
          <w:sz w:val="24"/>
          <w:szCs w:val="24"/>
        </w:rPr>
        <w:t>H&amp;J AK REAL</w:t>
      </w:r>
      <w:r>
        <w:rPr>
          <w:rFonts w:ascii="Times New Roman" w:hAnsi="Times New Roman"/>
          <w:sz w:val="24"/>
          <w:szCs w:val="24"/>
        </w:rPr>
        <w:t>, kter</w:t>
      </w:r>
      <w:r w:rsidR="007E5345">
        <w:rPr>
          <w:rFonts w:ascii="Times New Roman" w:hAnsi="Times New Roman"/>
          <w:sz w:val="24"/>
          <w:szCs w:val="24"/>
        </w:rPr>
        <w:t>á</w:t>
      </w:r>
      <w:r>
        <w:rPr>
          <w:rFonts w:ascii="Times New Roman" w:hAnsi="Times New Roman"/>
          <w:sz w:val="24"/>
          <w:szCs w:val="24"/>
        </w:rPr>
        <w:t xml:space="preserve"> rovněž odpovídá za</w:t>
      </w:r>
      <w:r w:rsidR="00CE0752">
        <w:rPr>
          <w:rFonts w:ascii="Times New Roman" w:hAnsi="Times New Roman"/>
          <w:sz w:val="24"/>
          <w:szCs w:val="24"/>
        </w:rPr>
        <w:t xml:space="preserve"> koordinaci Výstavby</w:t>
      </w:r>
      <w:r w:rsidR="00FD3F80">
        <w:rPr>
          <w:rFonts w:ascii="Times New Roman" w:hAnsi="Times New Roman"/>
          <w:sz w:val="24"/>
          <w:szCs w:val="24"/>
        </w:rPr>
        <w:t xml:space="preserve"> s tím, že THHK zajistí na svůj nák</w:t>
      </w:r>
      <w:r w:rsidR="001C6457">
        <w:rPr>
          <w:rFonts w:ascii="Times New Roman" w:hAnsi="Times New Roman"/>
          <w:sz w:val="24"/>
          <w:szCs w:val="24"/>
        </w:rPr>
        <w:t>lad výměnu teplovodů v Budově a </w:t>
      </w:r>
      <w:r w:rsidR="00FD3F80">
        <w:rPr>
          <w:rFonts w:ascii="Times New Roman" w:hAnsi="Times New Roman"/>
          <w:sz w:val="24"/>
          <w:szCs w:val="24"/>
        </w:rPr>
        <w:t>mimo Budovu v souladu s Dokumentací, když zemní práce s tím spojené zajistí H&amp;J AK REAL</w:t>
      </w:r>
      <w:r w:rsidR="00CE0752">
        <w:rPr>
          <w:rFonts w:ascii="Times New Roman" w:hAnsi="Times New Roman"/>
          <w:sz w:val="24"/>
          <w:szCs w:val="24"/>
        </w:rPr>
        <w:t>.</w:t>
      </w:r>
      <w:r w:rsidR="00105276">
        <w:rPr>
          <w:rFonts w:ascii="Times New Roman" w:hAnsi="Times New Roman"/>
          <w:sz w:val="24"/>
          <w:szCs w:val="24"/>
        </w:rPr>
        <w:t xml:space="preserve"> </w:t>
      </w:r>
      <w:r w:rsidR="0007260E">
        <w:rPr>
          <w:rFonts w:ascii="Times New Roman" w:hAnsi="Times New Roman"/>
          <w:sz w:val="24"/>
          <w:szCs w:val="24"/>
        </w:rPr>
        <w:t>H&amp;J AK REAL</w:t>
      </w:r>
      <w:r w:rsidR="00E2367F">
        <w:rPr>
          <w:rFonts w:ascii="Times New Roman" w:hAnsi="Times New Roman"/>
          <w:sz w:val="24"/>
          <w:szCs w:val="24"/>
        </w:rPr>
        <w:t xml:space="preserve"> nese rovněž veškeré náklady spojené s vydáním příslušných veřejnoprávních povolení za účelem realizace Výstavby a užívání jednotek uve</w:t>
      </w:r>
      <w:r w:rsidR="009C498D">
        <w:rPr>
          <w:rFonts w:ascii="Times New Roman" w:hAnsi="Times New Roman"/>
          <w:sz w:val="24"/>
          <w:szCs w:val="24"/>
        </w:rPr>
        <w:t>dených v čl. </w:t>
      </w:r>
      <w:r w:rsidR="00E2367F">
        <w:rPr>
          <w:rFonts w:ascii="Times New Roman" w:hAnsi="Times New Roman"/>
          <w:sz w:val="24"/>
          <w:szCs w:val="24"/>
        </w:rPr>
        <w:t>I</w:t>
      </w:r>
      <w:r w:rsidR="00524A78">
        <w:rPr>
          <w:rFonts w:ascii="Times New Roman" w:hAnsi="Times New Roman"/>
          <w:sz w:val="24"/>
          <w:szCs w:val="24"/>
        </w:rPr>
        <w:t>I</w:t>
      </w:r>
      <w:r w:rsidR="00E2367F">
        <w:rPr>
          <w:rFonts w:ascii="Times New Roman" w:hAnsi="Times New Roman"/>
          <w:sz w:val="24"/>
          <w:szCs w:val="24"/>
        </w:rPr>
        <w:t xml:space="preserve">I. </w:t>
      </w:r>
      <w:r w:rsidR="007C467A">
        <w:rPr>
          <w:rFonts w:ascii="Times New Roman" w:hAnsi="Times New Roman"/>
          <w:sz w:val="24"/>
          <w:szCs w:val="24"/>
        </w:rPr>
        <w:t xml:space="preserve">odst. 1 </w:t>
      </w:r>
      <w:r w:rsidR="00E2367F">
        <w:rPr>
          <w:rFonts w:ascii="Times New Roman" w:hAnsi="Times New Roman"/>
          <w:sz w:val="24"/>
          <w:szCs w:val="24"/>
        </w:rPr>
        <w:t xml:space="preserve">této smlouvy. </w:t>
      </w:r>
      <w:r w:rsidR="0007260E">
        <w:rPr>
          <w:rFonts w:ascii="Times New Roman" w:hAnsi="Times New Roman"/>
          <w:sz w:val="24"/>
          <w:szCs w:val="24"/>
        </w:rPr>
        <w:t>H&amp;J AK REAL</w:t>
      </w:r>
      <w:r w:rsidR="00321584">
        <w:rPr>
          <w:rFonts w:ascii="Times New Roman" w:hAnsi="Times New Roman"/>
          <w:sz w:val="24"/>
          <w:szCs w:val="24"/>
        </w:rPr>
        <w:t xml:space="preserve"> v této souvislosti prohlašuje, že se seznámil</w:t>
      </w:r>
      <w:r w:rsidR="007C467A">
        <w:rPr>
          <w:rFonts w:ascii="Times New Roman" w:hAnsi="Times New Roman"/>
          <w:sz w:val="24"/>
          <w:szCs w:val="24"/>
        </w:rPr>
        <w:t>a</w:t>
      </w:r>
      <w:r w:rsidR="00321584">
        <w:rPr>
          <w:rFonts w:ascii="Times New Roman" w:hAnsi="Times New Roman"/>
          <w:sz w:val="24"/>
          <w:szCs w:val="24"/>
        </w:rPr>
        <w:t xml:space="preserve"> s veškerou stavebně technickou dokumentací Budovy</w:t>
      </w:r>
      <w:r w:rsidR="00FA3385">
        <w:rPr>
          <w:rFonts w:ascii="Times New Roman" w:hAnsi="Times New Roman"/>
          <w:sz w:val="24"/>
          <w:szCs w:val="24"/>
        </w:rPr>
        <w:t xml:space="preserve"> a právním stave</w:t>
      </w:r>
      <w:r w:rsidR="003C3302">
        <w:rPr>
          <w:rFonts w:ascii="Times New Roman" w:hAnsi="Times New Roman"/>
          <w:sz w:val="24"/>
          <w:szCs w:val="24"/>
        </w:rPr>
        <w:t>m</w:t>
      </w:r>
      <w:r w:rsidR="00FA3385">
        <w:rPr>
          <w:rFonts w:ascii="Times New Roman" w:hAnsi="Times New Roman"/>
          <w:sz w:val="24"/>
          <w:szCs w:val="24"/>
        </w:rPr>
        <w:t xml:space="preserve"> Budovy</w:t>
      </w:r>
      <w:r w:rsidR="00321584">
        <w:rPr>
          <w:rFonts w:ascii="Times New Roman" w:hAnsi="Times New Roman"/>
          <w:sz w:val="24"/>
          <w:szCs w:val="24"/>
        </w:rPr>
        <w:t xml:space="preserve"> a že řádným způsobem posoudil</w:t>
      </w:r>
      <w:r w:rsidR="00503B73">
        <w:rPr>
          <w:rFonts w:ascii="Times New Roman" w:hAnsi="Times New Roman"/>
          <w:sz w:val="24"/>
          <w:szCs w:val="24"/>
        </w:rPr>
        <w:t>a</w:t>
      </w:r>
      <w:r w:rsidR="00321584">
        <w:rPr>
          <w:rFonts w:ascii="Times New Roman" w:hAnsi="Times New Roman"/>
          <w:sz w:val="24"/>
          <w:szCs w:val="24"/>
        </w:rPr>
        <w:t xml:space="preserve"> faktický </w:t>
      </w:r>
      <w:r w:rsidR="00FA3385">
        <w:rPr>
          <w:rFonts w:ascii="Times New Roman" w:hAnsi="Times New Roman"/>
          <w:sz w:val="24"/>
          <w:szCs w:val="24"/>
        </w:rPr>
        <w:t xml:space="preserve">a právní </w:t>
      </w:r>
      <w:r w:rsidR="00321584">
        <w:rPr>
          <w:rFonts w:ascii="Times New Roman" w:hAnsi="Times New Roman"/>
          <w:sz w:val="24"/>
          <w:szCs w:val="24"/>
        </w:rPr>
        <w:t>stav Budovy a že dle odborného posouzení</w:t>
      </w:r>
      <w:r w:rsidR="00371EDF">
        <w:rPr>
          <w:rFonts w:ascii="Times New Roman" w:hAnsi="Times New Roman"/>
          <w:sz w:val="24"/>
          <w:szCs w:val="24"/>
        </w:rPr>
        <w:t>, které si zajistila,</w:t>
      </w:r>
      <w:r w:rsidR="00321584">
        <w:rPr>
          <w:rFonts w:ascii="Times New Roman" w:hAnsi="Times New Roman"/>
          <w:sz w:val="24"/>
          <w:szCs w:val="24"/>
        </w:rPr>
        <w:t xml:space="preserve"> je realizace Výstavby možná.</w:t>
      </w:r>
    </w:p>
    <w:p w:rsidR="00123903" w:rsidRDefault="00123903" w:rsidP="00123903">
      <w:pPr>
        <w:widowControl w:val="0"/>
        <w:autoSpaceDE w:val="0"/>
        <w:autoSpaceDN w:val="0"/>
        <w:adjustRightInd w:val="0"/>
        <w:ind w:left="426" w:right="50"/>
        <w:jc w:val="both"/>
        <w:rPr>
          <w:rFonts w:ascii="Times New Roman" w:hAnsi="Times New Roman"/>
          <w:sz w:val="24"/>
          <w:szCs w:val="24"/>
        </w:rPr>
      </w:pPr>
    </w:p>
    <w:p w:rsidR="00ED40CD" w:rsidRDefault="0007260E" w:rsidP="00264957">
      <w:pPr>
        <w:widowControl w:val="0"/>
        <w:numPr>
          <w:ilvl w:val="0"/>
          <w:numId w:val="9"/>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H&amp;J AK REAL</w:t>
      </w:r>
      <w:r w:rsidR="00FC4F80">
        <w:rPr>
          <w:rFonts w:ascii="Times New Roman" w:hAnsi="Times New Roman"/>
          <w:sz w:val="24"/>
          <w:szCs w:val="24"/>
        </w:rPr>
        <w:t xml:space="preserve"> se zavazuje provést Výstavbu</w:t>
      </w:r>
      <w:r w:rsidR="00E2367F">
        <w:rPr>
          <w:rFonts w:ascii="Times New Roman" w:hAnsi="Times New Roman"/>
          <w:sz w:val="24"/>
          <w:szCs w:val="24"/>
        </w:rPr>
        <w:t>,</w:t>
      </w:r>
      <w:r w:rsidR="00FC4F80">
        <w:rPr>
          <w:rFonts w:ascii="Times New Roman" w:hAnsi="Times New Roman"/>
          <w:sz w:val="24"/>
          <w:szCs w:val="24"/>
        </w:rPr>
        <w:t xml:space="preserve"> zajistit </w:t>
      </w:r>
      <w:r w:rsidR="00E2367F">
        <w:rPr>
          <w:rFonts w:ascii="Times New Roman" w:hAnsi="Times New Roman"/>
          <w:sz w:val="24"/>
          <w:szCs w:val="24"/>
        </w:rPr>
        <w:t>vznik práva užívat jednotk</w:t>
      </w:r>
      <w:r w:rsidR="007E5345">
        <w:rPr>
          <w:rFonts w:ascii="Times New Roman" w:hAnsi="Times New Roman"/>
          <w:sz w:val="24"/>
          <w:szCs w:val="24"/>
        </w:rPr>
        <w:t>y</w:t>
      </w:r>
      <w:r w:rsidR="00E2367F">
        <w:rPr>
          <w:rFonts w:ascii="Times New Roman" w:hAnsi="Times New Roman"/>
          <w:sz w:val="24"/>
          <w:szCs w:val="24"/>
        </w:rPr>
        <w:t xml:space="preserve"> uveden</w:t>
      </w:r>
      <w:r w:rsidR="007E5345">
        <w:rPr>
          <w:rFonts w:ascii="Times New Roman" w:hAnsi="Times New Roman"/>
          <w:sz w:val="24"/>
          <w:szCs w:val="24"/>
        </w:rPr>
        <w:t>é</w:t>
      </w:r>
      <w:r w:rsidR="00E2367F">
        <w:rPr>
          <w:rFonts w:ascii="Times New Roman" w:hAnsi="Times New Roman"/>
          <w:sz w:val="24"/>
          <w:szCs w:val="24"/>
        </w:rPr>
        <w:t xml:space="preserve"> v čl. I</w:t>
      </w:r>
      <w:r w:rsidR="00524A78">
        <w:rPr>
          <w:rFonts w:ascii="Times New Roman" w:hAnsi="Times New Roman"/>
          <w:sz w:val="24"/>
          <w:szCs w:val="24"/>
        </w:rPr>
        <w:t>I</w:t>
      </w:r>
      <w:r w:rsidR="00E2367F">
        <w:rPr>
          <w:rFonts w:ascii="Times New Roman" w:hAnsi="Times New Roman"/>
          <w:sz w:val="24"/>
          <w:szCs w:val="24"/>
        </w:rPr>
        <w:t xml:space="preserve">I. </w:t>
      </w:r>
      <w:r w:rsidR="007C467A">
        <w:rPr>
          <w:rFonts w:ascii="Times New Roman" w:hAnsi="Times New Roman"/>
          <w:sz w:val="24"/>
          <w:szCs w:val="24"/>
        </w:rPr>
        <w:t xml:space="preserve">odst. 1 </w:t>
      </w:r>
      <w:r w:rsidR="00E2367F">
        <w:rPr>
          <w:rFonts w:ascii="Times New Roman" w:hAnsi="Times New Roman"/>
          <w:sz w:val="24"/>
          <w:szCs w:val="24"/>
        </w:rPr>
        <w:t>této smlouvy</w:t>
      </w:r>
      <w:r w:rsidR="007C467A">
        <w:rPr>
          <w:rFonts w:ascii="Times New Roman" w:hAnsi="Times New Roman"/>
          <w:sz w:val="24"/>
          <w:szCs w:val="24"/>
        </w:rPr>
        <w:t>,</w:t>
      </w:r>
      <w:r w:rsidR="00E2367F">
        <w:rPr>
          <w:rFonts w:ascii="Times New Roman" w:hAnsi="Times New Roman"/>
          <w:sz w:val="24"/>
          <w:szCs w:val="24"/>
        </w:rPr>
        <w:t xml:space="preserve"> zajistit </w:t>
      </w:r>
      <w:r w:rsidR="00FC4F80">
        <w:rPr>
          <w:rFonts w:ascii="Times New Roman" w:hAnsi="Times New Roman"/>
          <w:sz w:val="24"/>
          <w:szCs w:val="24"/>
        </w:rPr>
        <w:t>zápis jednot</w:t>
      </w:r>
      <w:r w:rsidR="007C467A">
        <w:rPr>
          <w:rFonts w:ascii="Times New Roman" w:hAnsi="Times New Roman"/>
          <w:sz w:val="24"/>
          <w:szCs w:val="24"/>
        </w:rPr>
        <w:t>e</w:t>
      </w:r>
      <w:r w:rsidR="00FC4F80">
        <w:rPr>
          <w:rFonts w:ascii="Times New Roman" w:hAnsi="Times New Roman"/>
          <w:sz w:val="24"/>
          <w:szCs w:val="24"/>
        </w:rPr>
        <w:t>k uveden</w:t>
      </w:r>
      <w:r w:rsidR="007C467A">
        <w:rPr>
          <w:rFonts w:ascii="Times New Roman" w:hAnsi="Times New Roman"/>
          <w:sz w:val="24"/>
          <w:szCs w:val="24"/>
        </w:rPr>
        <w:t>ých</w:t>
      </w:r>
      <w:r w:rsidR="00FC4F80">
        <w:rPr>
          <w:rFonts w:ascii="Times New Roman" w:hAnsi="Times New Roman"/>
          <w:sz w:val="24"/>
          <w:szCs w:val="24"/>
        </w:rPr>
        <w:t xml:space="preserve"> v čl. I</w:t>
      </w:r>
      <w:r w:rsidR="00524A78">
        <w:rPr>
          <w:rFonts w:ascii="Times New Roman" w:hAnsi="Times New Roman"/>
          <w:sz w:val="24"/>
          <w:szCs w:val="24"/>
        </w:rPr>
        <w:t>I</w:t>
      </w:r>
      <w:r w:rsidR="00FC4F80">
        <w:rPr>
          <w:rFonts w:ascii="Times New Roman" w:hAnsi="Times New Roman"/>
          <w:sz w:val="24"/>
          <w:szCs w:val="24"/>
        </w:rPr>
        <w:t xml:space="preserve">I. odst. 1 této smlouvy </w:t>
      </w:r>
      <w:r w:rsidR="00E2367F">
        <w:rPr>
          <w:rFonts w:ascii="Times New Roman" w:hAnsi="Times New Roman"/>
          <w:sz w:val="24"/>
          <w:szCs w:val="24"/>
        </w:rPr>
        <w:t>jako dokončen</w:t>
      </w:r>
      <w:r w:rsidR="00FA3385">
        <w:rPr>
          <w:rFonts w:ascii="Times New Roman" w:hAnsi="Times New Roman"/>
          <w:sz w:val="24"/>
          <w:szCs w:val="24"/>
        </w:rPr>
        <w:t>ých</w:t>
      </w:r>
      <w:r w:rsidR="00E2367F">
        <w:rPr>
          <w:rFonts w:ascii="Times New Roman" w:hAnsi="Times New Roman"/>
          <w:sz w:val="24"/>
          <w:szCs w:val="24"/>
        </w:rPr>
        <w:t xml:space="preserve">, včetně vlastnických práv k nim, </w:t>
      </w:r>
      <w:r w:rsidR="00FC4F80">
        <w:rPr>
          <w:rFonts w:ascii="Times New Roman" w:hAnsi="Times New Roman"/>
          <w:sz w:val="24"/>
          <w:szCs w:val="24"/>
        </w:rPr>
        <w:t xml:space="preserve">do katastru nemovitostí ve </w:t>
      </w:r>
      <w:r w:rsidR="00FC4F80" w:rsidRPr="00062D21">
        <w:rPr>
          <w:rFonts w:ascii="Times New Roman" w:hAnsi="Times New Roman"/>
          <w:sz w:val="24"/>
          <w:szCs w:val="24"/>
        </w:rPr>
        <w:t xml:space="preserve">lhůtě do </w:t>
      </w:r>
      <w:r w:rsidR="007C467A" w:rsidRPr="003C3302">
        <w:rPr>
          <w:rFonts w:ascii="Times New Roman" w:hAnsi="Times New Roman"/>
          <w:sz w:val="24"/>
          <w:szCs w:val="24"/>
        </w:rPr>
        <w:t>36</w:t>
      </w:r>
      <w:r w:rsidR="00FC4F80" w:rsidRPr="003C3302">
        <w:rPr>
          <w:rFonts w:ascii="Times New Roman" w:hAnsi="Times New Roman"/>
          <w:sz w:val="24"/>
          <w:szCs w:val="24"/>
        </w:rPr>
        <w:t xml:space="preserve"> měsíců</w:t>
      </w:r>
      <w:r w:rsidR="00FC4F80" w:rsidRPr="00062D21">
        <w:rPr>
          <w:rFonts w:ascii="Times New Roman" w:hAnsi="Times New Roman"/>
          <w:sz w:val="24"/>
          <w:szCs w:val="24"/>
        </w:rPr>
        <w:t xml:space="preserve"> ode dne </w:t>
      </w:r>
      <w:r w:rsidR="000515BC">
        <w:rPr>
          <w:rFonts w:ascii="Times New Roman" w:hAnsi="Times New Roman"/>
          <w:sz w:val="24"/>
          <w:szCs w:val="24"/>
        </w:rPr>
        <w:t>podpisu této smlouvy</w:t>
      </w:r>
      <w:r w:rsidR="00FC4F80">
        <w:rPr>
          <w:rFonts w:ascii="Times New Roman" w:hAnsi="Times New Roman"/>
          <w:sz w:val="24"/>
          <w:szCs w:val="24"/>
        </w:rPr>
        <w:t xml:space="preserve">. </w:t>
      </w:r>
      <w:r w:rsidR="00E2367F">
        <w:rPr>
          <w:rFonts w:ascii="Times New Roman" w:hAnsi="Times New Roman"/>
          <w:sz w:val="24"/>
          <w:szCs w:val="24"/>
        </w:rPr>
        <w:t>Tato doba se prodlužuje o dobu probíhajícího odvolacího řízení nebo jiného řízení majícího za následek nemožnost zápisu jednotek do katastru nemovitostí podle věty první.</w:t>
      </w:r>
    </w:p>
    <w:p w:rsidR="00B910CA" w:rsidRDefault="00B910CA" w:rsidP="00B910CA">
      <w:pPr>
        <w:widowControl w:val="0"/>
        <w:autoSpaceDE w:val="0"/>
        <w:autoSpaceDN w:val="0"/>
        <w:adjustRightInd w:val="0"/>
        <w:ind w:left="426" w:right="50"/>
        <w:jc w:val="both"/>
        <w:rPr>
          <w:rFonts w:ascii="Times New Roman" w:hAnsi="Times New Roman"/>
          <w:sz w:val="24"/>
          <w:szCs w:val="24"/>
        </w:rPr>
      </w:pPr>
    </w:p>
    <w:p w:rsidR="007C467A" w:rsidRDefault="007C467A" w:rsidP="00264957">
      <w:pPr>
        <w:widowControl w:val="0"/>
        <w:numPr>
          <w:ilvl w:val="0"/>
          <w:numId w:val="9"/>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Odchylně od čl. IV. odst. 4 se ujednává, že povinnost zajistit vznik práva užívat jednotku uvedenou v čl. I</w:t>
      </w:r>
      <w:r w:rsidR="007C70C2">
        <w:rPr>
          <w:rFonts w:ascii="Times New Roman" w:hAnsi="Times New Roman"/>
          <w:sz w:val="24"/>
          <w:szCs w:val="24"/>
        </w:rPr>
        <w:t>I</w:t>
      </w:r>
      <w:r>
        <w:rPr>
          <w:rFonts w:ascii="Times New Roman" w:hAnsi="Times New Roman"/>
          <w:sz w:val="24"/>
          <w:szCs w:val="24"/>
        </w:rPr>
        <w:t xml:space="preserve">I. odst. 1 písm. </w:t>
      </w:r>
      <w:r w:rsidR="00371EDF">
        <w:rPr>
          <w:rFonts w:ascii="Times New Roman" w:hAnsi="Times New Roman"/>
          <w:sz w:val="24"/>
          <w:szCs w:val="24"/>
        </w:rPr>
        <w:t xml:space="preserve">a) </w:t>
      </w:r>
      <w:r>
        <w:rPr>
          <w:rFonts w:ascii="Times New Roman" w:hAnsi="Times New Roman"/>
          <w:sz w:val="24"/>
          <w:szCs w:val="24"/>
        </w:rPr>
        <w:t xml:space="preserve">této smlouvy nevzniká, nebude-li vyžadováno příslušnými právními předpisy nebo příslušným stavebním úřadem, neboť stávající právo užívat </w:t>
      </w:r>
      <w:r w:rsidR="00371EDF">
        <w:rPr>
          <w:rFonts w:ascii="Times New Roman" w:hAnsi="Times New Roman"/>
          <w:sz w:val="24"/>
          <w:szCs w:val="24"/>
        </w:rPr>
        <w:t xml:space="preserve">prostor odpovídající </w:t>
      </w:r>
      <w:r>
        <w:rPr>
          <w:rFonts w:ascii="Times New Roman" w:hAnsi="Times New Roman"/>
          <w:sz w:val="24"/>
          <w:szCs w:val="24"/>
        </w:rPr>
        <w:t>jednot</w:t>
      </w:r>
      <w:r w:rsidR="00371EDF">
        <w:rPr>
          <w:rFonts w:ascii="Times New Roman" w:hAnsi="Times New Roman"/>
          <w:sz w:val="24"/>
          <w:szCs w:val="24"/>
        </w:rPr>
        <w:t>ce</w:t>
      </w:r>
      <w:r>
        <w:rPr>
          <w:rFonts w:ascii="Times New Roman" w:hAnsi="Times New Roman"/>
          <w:sz w:val="24"/>
          <w:szCs w:val="24"/>
        </w:rPr>
        <w:t xml:space="preserve"> uveden</w:t>
      </w:r>
      <w:r w:rsidR="00371EDF">
        <w:rPr>
          <w:rFonts w:ascii="Times New Roman" w:hAnsi="Times New Roman"/>
          <w:sz w:val="24"/>
          <w:szCs w:val="24"/>
        </w:rPr>
        <w:t>é</w:t>
      </w:r>
      <w:r>
        <w:rPr>
          <w:rFonts w:ascii="Times New Roman" w:hAnsi="Times New Roman"/>
          <w:sz w:val="24"/>
          <w:szCs w:val="24"/>
        </w:rPr>
        <w:t xml:space="preserve"> v čl. </w:t>
      </w:r>
      <w:r w:rsidR="007C70C2">
        <w:rPr>
          <w:rFonts w:ascii="Times New Roman" w:hAnsi="Times New Roman"/>
          <w:sz w:val="24"/>
          <w:szCs w:val="24"/>
        </w:rPr>
        <w:t>I</w:t>
      </w:r>
      <w:r>
        <w:rPr>
          <w:rFonts w:ascii="Times New Roman" w:hAnsi="Times New Roman"/>
          <w:sz w:val="24"/>
          <w:szCs w:val="24"/>
        </w:rPr>
        <w:t xml:space="preserve">II. odst. 1 písm. </w:t>
      </w:r>
      <w:r w:rsidR="00371EDF">
        <w:rPr>
          <w:rFonts w:ascii="Times New Roman" w:hAnsi="Times New Roman"/>
          <w:sz w:val="24"/>
          <w:szCs w:val="24"/>
        </w:rPr>
        <w:t xml:space="preserve">a) </w:t>
      </w:r>
      <w:r>
        <w:rPr>
          <w:rFonts w:ascii="Times New Roman" w:hAnsi="Times New Roman"/>
          <w:sz w:val="24"/>
          <w:szCs w:val="24"/>
        </w:rPr>
        <w:t>této smlouvy zůstane Výstavbou nedotčeno.</w:t>
      </w:r>
    </w:p>
    <w:p w:rsidR="007C467A" w:rsidRDefault="007C467A" w:rsidP="007C467A">
      <w:pPr>
        <w:widowControl w:val="0"/>
        <w:autoSpaceDE w:val="0"/>
        <w:autoSpaceDN w:val="0"/>
        <w:adjustRightInd w:val="0"/>
        <w:ind w:left="426" w:right="50"/>
        <w:jc w:val="both"/>
        <w:rPr>
          <w:rFonts w:ascii="Times New Roman" w:hAnsi="Times New Roman"/>
          <w:sz w:val="24"/>
          <w:szCs w:val="24"/>
        </w:rPr>
      </w:pPr>
    </w:p>
    <w:p w:rsidR="009563D1" w:rsidRDefault="009563D1" w:rsidP="00264957">
      <w:pPr>
        <w:widowControl w:val="0"/>
        <w:numPr>
          <w:ilvl w:val="0"/>
          <w:numId w:val="9"/>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Do lhůt</w:t>
      </w:r>
      <w:r w:rsidR="000515BC">
        <w:rPr>
          <w:rFonts w:ascii="Times New Roman" w:hAnsi="Times New Roman"/>
          <w:sz w:val="24"/>
          <w:szCs w:val="24"/>
        </w:rPr>
        <w:t>y</w:t>
      </w:r>
      <w:r>
        <w:rPr>
          <w:rFonts w:ascii="Times New Roman" w:hAnsi="Times New Roman"/>
          <w:sz w:val="24"/>
          <w:szCs w:val="24"/>
        </w:rPr>
        <w:t xml:space="preserve"> uveden</w:t>
      </w:r>
      <w:r w:rsidR="000515BC">
        <w:rPr>
          <w:rFonts w:ascii="Times New Roman" w:hAnsi="Times New Roman"/>
          <w:sz w:val="24"/>
          <w:szCs w:val="24"/>
        </w:rPr>
        <w:t>é</w:t>
      </w:r>
      <w:r>
        <w:rPr>
          <w:rFonts w:ascii="Times New Roman" w:hAnsi="Times New Roman"/>
          <w:sz w:val="24"/>
          <w:szCs w:val="24"/>
        </w:rPr>
        <w:t xml:space="preserve"> v čl. IV. odst. 4 se dále nezapočítává doba, po kterou bude THHK vůči H&amp;J AK REAL v prodlení se splněním povinností uvedených v této smlouvě spočívajících v poskytnutí součinnosti za účelem realizace Výstavby a tato součinnost je nezbytná pro řádné obstarání podkladů pro Výstavbu, včetně získání veškerých povolení, pro samotnou Výstavbu</w:t>
      </w:r>
      <w:r w:rsidR="00371EDF">
        <w:rPr>
          <w:rFonts w:ascii="Times New Roman" w:hAnsi="Times New Roman"/>
          <w:sz w:val="24"/>
          <w:szCs w:val="24"/>
        </w:rPr>
        <w:t xml:space="preserve"> nebo pro zápis jednotek uvedených v čl. III. odst. 1 této smlouvy do katastru nemovitostí</w:t>
      </w:r>
      <w:r>
        <w:rPr>
          <w:rFonts w:ascii="Times New Roman" w:hAnsi="Times New Roman"/>
          <w:sz w:val="24"/>
          <w:szCs w:val="24"/>
        </w:rPr>
        <w:t>.</w:t>
      </w:r>
    </w:p>
    <w:p w:rsidR="00C8606F" w:rsidRDefault="00C8606F" w:rsidP="00C8606F">
      <w:pPr>
        <w:widowControl w:val="0"/>
        <w:autoSpaceDE w:val="0"/>
        <w:autoSpaceDN w:val="0"/>
        <w:adjustRightInd w:val="0"/>
        <w:ind w:left="426" w:right="50"/>
        <w:jc w:val="both"/>
        <w:rPr>
          <w:rFonts w:ascii="Times New Roman" w:hAnsi="Times New Roman"/>
          <w:sz w:val="24"/>
          <w:szCs w:val="24"/>
        </w:rPr>
      </w:pPr>
    </w:p>
    <w:p w:rsidR="008F7D78" w:rsidRDefault="0007260E" w:rsidP="00264957">
      <w:pPr>
        <w:widowControl w:val="0"/>
        <w:numPr>
          <w:ilvl w:val="0"/>
          <w:numId w:val="9"/>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H&amp;J AK REAL</w:t>
      </w:r>
      <w:r w:rsidR="008F7D78">
        <w:rPr>
          <w:rFonts w:ascii="Times New Roman" w:hAnsi="Times New Roman"/>
          <w:sz w:val="24"/>
          <w:szCs w:val="24"/>
        </w:rPr>
        <w:t xml:space="preserve"> není vůči THHK oprávněn domáhat se úhrady</w:t>
      </w:r>
      <w:r w:rsidR="00866C18">
        <w:rPr>
          <w:rFonts w:ascii="Times New Roman" w:hAnsi="Times New Roman"/>
          <w:sz w:val="24"/>
          <w:szCs w:val="24"/>
        </w:rPr>
        <w:t xml:space="preserve"> jakýchkoli</w:t>
      </w:r>
      <w:r w:rsidR="008F7D78">
        <w:rPr>
          <w:rFonts w:ascii="Times New Roman" w:hAnsi="Times New Roman"/>
          <w:sz w:val="24"/>
          <w:szCs w:val="24"/>
        </w:rPr>
        <w:t xml:space="preserve"> nákladů Výstavby vzešlých ze stavu Budovy nebo pozemků, na nichž bude Výstavba realizována, a to ani prostřednictvím soudu</w:t>
      </w:r>
      <w:r w:rsidR="004463FA">
        <w:rPr>
          <w:rFonts w:ascii="Times New Roman" w:hAnsi="Times New Roman"/>
          <w:sz w:val="24"/>
          <w:szCs w:val="24"/>
        </w:rPr>
        <w:t xml:space="preserve">; pro účely vyloučení pochybností se </w:t>
      </w:r>
      <w:r>
        <w:rPr>
          <w:rFonts w:ascii="Times New Roman" w:hAnsi="Times New Roman"/>
          <w:sz w:val="24"/>
          <w:szCs w:val="24"/>
        </w:rPr>
        <w:t>H&amp;J AK REAL</w:t>
      </w:r>
      <w:r w:rsidR="004463FA">
        <w:rPr>
          <w:rFonts w:ascii="Times New Roman" w:hAnsi="Times New Roman"/>
          <w:sz w:val="24"/>
          <w:szCs w:val="24"/>
        </w:rPr>
        <w:t xml:space="preserve"> těchto práv výslovně vzdává</w:t>
      </w:r>
      <w:r w:rsidR="008F7D78">
        <w:rPr>
          <w:rFonts w:ascii="Times New Roman" w:hAnsi="Times New Roman"/>
          <w:sz w:val="24"/>
          <w:szCs w:val="24"/>
        </w:rPr>
        <w:t>.</w:t>
      </w:r>
    </w:p>
    <w:p w:rsidR="007C467A" w:rsidRDefault="007C467A" w:rsidP="007C467A">
      <w:pPr>
        <w:widowControl w:val="0"/>
        <w:autoSpaceDE w:val="0"/>
        <w:autoSpaceDN w:val="0"/>
        <w:adjustRightInd w:val="0"/>
        <w:ind w:left="426" w:right="50"/>
        <w:jc w:val="both"/>
        <w:rPr>
          <w:rFonts w:ascii="Times New Roman" w:hAnsi="Times New Roman"/>
          <w:sz w:val="24"/>
          <w:szCs w:val="24"/>
        </w:rPr>
      </w:pPr>
    </w:p>
    <w:p w:rsidR="00802A5F" w:rsidRDefault="007C467A" w:rsidP="00264957">
      <w:pPr>
        <w:widowControl w:val="0"/>
        <w:numPr>
          <w:ilvl w:val="0"/>
          <w:numId w:val="9"/>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THHK tímto souhlasí s provedením Výstavby za podmínek uvedených v této smlouvě.</w:t>
      </w:r>
    </w:p>
    <w:p w:rsidR="00802A5F" w:rsidRDefault="00802A5F" w:rsidP="00802A5F">
      <w:pPr>
        <w:pStyle w:val="Odstavecseseznamem"/>
        <w:rPr>
          <w:rFonts w:ascii="Times New Roman" w:hAnsi="Times New Roman"/>
          <w:sz w:val="24"/>
          <w:szCs w:val="24"/>
        </w:rPr>
      </w:pPr>
    </w:p>
    <w:p w:rsidR="007C467A" w:rsidRDefault="00802A5F" w:rsidP="00264957">
      <w:pPr>
        <w:widowControl w:val="0"/>
        <w:numPr>
          <w:ilvl w:val="0"/>
          <w:numId w:val="9"/>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 xml:space="preserve">Jelikož v důsledku Výstavby vznikne dům s celkem </w:t>
      </w:r>
      <w:r w:rsidR="001615F6">
        <w:rPr>
          <w:rFonts w:ascii="Times New Roman" w:hAnsi="Times New Roman"/>
          <w:sz w:val="24"/>
          <w:szCs w:val="24"/>
        </w:rPr>
        <w:t>8</w:t>
      </w:r>
      <w:r>
        <w:rPr>
          <w:rFonts w:ascii="Times New Roman" w:hAnsi="Times New Roman"/>
          <w:sz w:val="24"/>
          <w:szCs w:val="24"/>
        </w:rPr>
        <w:t xml:space="preserve"> (</w:t>
      </w:r>
      <w:r w:rsidR="001615F6">
        <w:rPr>
          <w:rFonts w:ascii="Times New Roman" w:hAnsi="Times New Roman"/>
          <w:sz w:val="24"/>
          <w:szCs w:val="24"/>
        </w:rPr>
        <w:t>osmi</w:t>
      </w:r>
      <w:r>
        <w:rPr>
          <w:rFonts w:ascii="Times New Roman" w:hAnsi="Times New Roman"/>
          <w:sz w:val="24"/>
          <w:szCs w:val="24"/>
        </w:rPr>
        <w:t>) jednotkami, obsahuje tato smlouva v souladu s § 1170 odst. 2 písm. d)</w:t>
      </w:r>
      <w:r w:rsidR="00FE06FF">
        <w:rPr>
          <w:rFonts w:ascii="Times New Roman" w:hAnsi="Times New Roman"/>
          <w:sz w:val="24"/>
          <w:szCs w:val="24"/>
        </w:rPr>
        <w:t xml:space="preserve"> občanského zákoníku</w:t>
      </w:r>
      <w:r>
        <w:rPr>
          <w:rFonts w:ascii="Times New Roman" w:hAnsi="Times New Roman"/>
          <w:sz w:val="24"/>
          <w:szCs w:val="24"/>
        </w:rPr>
        <w:t xml:space="preserve"> jako svoji nedílnou přílohu č. </w:t>
      </w:r>
      <w:r w:rsidR="00D31C47">
        <w:rPr>
          <w:rFonts w:ascii="Times New Roman" w:hAnsi="Times New Roman"/>
          <w:sz w:val="24"/>
          <w:szCs w:val="24"/>
        </w:rPr>
        <w:t>2</w:t>
      </w:r>
      <w:r>
        <w:rPr>
          <w:rFonts w:ascii="Times New Roman" w:hAnsi="Times New Roman"/>
          <w:sz w:val="24"/>
          <w:szCs w:val="24"/>
        </w:rPr>
        <w:t xml:space="preserve"> náležitosti stanov společenství vlastníků.</w:t>
      </w:r>
    </w:p>
    <w:p w:rsidR="008F7D78" w:rsidRDefault="008F7D78" w:rsidP="008F7D78">
      <w:pPr>
        <w:widowControl w:val="0"/>
        <w:autoSpaceDE w:val="0"/>
        <w:autoSpaceDN w:val="0"/>
        <w:adjustRightInd w:val="0"/>
        <w:ind w:left="426" w:right="50"/>
        <w:jc w:val="both"/>
        <w:rPr>
          <w:rFonts w:ascii="Times New Roman" w:hAnsi="Times New Roman"/>
          <w:sz w:val="24"/>
          <w:szCs w:val="24"/>
        </w:rPr>
      </w:pPr>
    </w:p>
    <w:p w:rsidR="0078537C" w:rsidRDefault="0078537C" w:rsidP="00DF22BB">
      <w:pPr>
        <w:widowControl w:val="0"/>
        <w:autoSpaceDE w:val="0"/>
        <w:autoSpaceDN w:val="0"/>
        <w:adjustRightInd w:val="0"/>
        <w:ind w:right="50"/>
        <w:jc w:val="center"/>
        <w:rPr>
          <w:rFonts w:ascii="Times New Roman" w:hAnsi="Times New Roman"/>
          <w:b/>
          <w:sz w:val="24"/>
          <w:szCs w:val="24"/>
        </w:rPr>
      </w:pPr>
    </w:p>
    <w:p w:rsidR="00DF22BB" w:rsidRPr="00E56181" w:rsidRDefault="00DF22BB" w:rsidP="00DF22BB">
      <w:pPr>
        <w:widowControl w:val="0"/>
        <w:autoSpaceDE w:val="0"/>
        <w:autoSpaceDN w:val="0"/>
        <w:adjustRightInd w:val="0"/>
        <w:ind w:right="50"/>
        <w:jc w:val="center"/>
        <w:rPr>
          <w:rFonts w:ascii="Times New Roman" w:hAnsi="Times New Roman"/>
          <w:b/>
          <w:sz w:val="24"/>
          <w:szCs w:val="24"/>
        </w:rPr>
      </w:pPr>
      <w:r w:rsidRPr="00E56181">
        <w:rPr>
          <w:rFonts w:ascii="Times New Roman" w:hAnsi="Times New Roman"/>
          <w:b/>
          <w:sz w:val="24"/>
          <w:szCs w:val="24"/>
        </w:rPr>
        <w:t>Čl</w:t>
      </w:r>
      <w:r w:rsidR="00EC59EA">
        <w:rPr>
          <w:rFonts w:ascii="Times New Roman" w:hAnsi="Times New Roman"/>
          <w:b/>
          <w:sz w:val="24"/>
          <w:szCs w:val="24"/>
        </w:rPr>
        <w:t>. V</w:t>
      </w:r>
      <w:r w:rsidRPr="00E56181">
        <w:rPr>
          <w:rFonts w:ascii="Times New Roman" w:hAnsi="Times New Roman"/>
          <w:b/>
          <w:sz w:val="24"/>
          <w:szCs w:val="24"/>
        </w:rPr>
        <w:t>.</w:t>
      </w:r>
    </w:p>
    <w:p w:rsidR="00DF22BB" w:rsidRPr="00E56181" w:rsidRDefault="00DF22BB" w:rsidP="00DF22BB">
      <w:pPr>
        <w:widowControl w:val="0"/>
        <w:autoSpaceDE w:val="0"/>
        <w:autoSpaceDN w:val="0"/>
        <w:adjustRightInd w:val="0"/>
        <w:ind w:right="50"/>
        <w:jc w:val="center"/>
        <w:rPr>
          <w:rFonts w:ascii="Times New Roman" w:hAnsi="Times New Roman"/>
          <w:b/>
          <w:sz w:val="24"/>
          <w:szCs w:val="24"/>
        </w:rPr>
      </w:pPr>
      <w:r>
        <w:rPr>
          <w:rFonts w:ascii="Times New Roman" w:hAnsi="Times New Roman"/>
          <w:b/>
          <w:sz w:val="24"/>
          <w:szCs w:val="24"/>
        </w:rPr>
        <w:t>Práva a povinnosti smluvních stran při Výstavbě</w:t>
      </w:r>
    </w:p>
    <w:p w:rsidR="00DF22BB" w:rsidRDefault="00DF22BB" w:rsidP="00DF22BB">
      <w:pPr>
        <w:widowControl w:val="0"/>
        <w:autoSpaceDE w:val="0"/>
        <w:autoSpaceDN w:val="0"/>
        <w:adjustRightInd w:val="0"/>
        <w:ind w:left="1134" w:right="50"/>
        <w:jc w:val="both"/>
        <w:rPr>
          <w:rFonts w:ascii="Times New Roman" w:hAnsi="Times New Roman"/>
          <w:sz w:val="24"/>
          <w:szCs w:val="24"/>
        </w:rPr>
      </w:pPr>
    </w:p>
    <w:p w:rsidR="00DF22BB" w:rsidRDefault="0007260E" w:rsidP="00264957">
      <w:pPr>
        <w:widowControl w:val="0"/>
        <w:numPr>
          <w:ilvl w:val="0"/>
          <w:numId w:val="10"/>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H&amp;J AK REAL</w:t>
      </w:r>
      <w:r w:rsidR="00B3086D">
        <w:rPr>
          <w:rFonts w:ascii="Times New Roman" w:hAnsi="Times New Roman"/>
          <w:sz w:val="24"/>
          <w:szCs w:val="24"/>
        </w:rPr>
        <w:t xml:space="preserve"> se při Výstavbě zavazuje</w:t>
      </w:r>
    </w:p>
    <w:p w:rsidR="00B3086D" w:rsidRDefault="00B3086D" w:rsidP="00B3086D">
      <w:pPr>
        <w:widowControl w:val="0"/>
        <w:autoSpaceDE w:val="0"/>
        <w:autoSpaceDN w:val="0"/>
        <w:adjustRightInd w:val="0"/>
        <w:ind w:left="426" w:right="50"/>
        <w:jc w:val="both"/>
        <w:rPr>
          <w:rFonts w:ascii="Times New Roman" w:hAnsi="Times New Roman"/>
          <w:sz w:val="24"/>
          <w:szCs w:val="24"/>
        </w:rPr>
      </w:pPr>
    </w:p>
    <w:p w:rsidR="00B3086D" w:rsidRDefault="000515BC" w:rsidP="00264957">
      <w:pPr>
        <w:widowControl w:val="0"/>
        <w:numPr>
          <w:ilvl w:val="0"/>
          <w:numId w:val="11"/>
        </w:numPr>
        <w:autoSpaceDE w:val="0"/>
        <w:autoSpaceDN w:val="0"/>
        <w:adjustRightInd w:val="0"/>
        <w:ind w:left="1134" w:right="50"/>
        <w:jc w:val="both"/>
        <w:rPr>
          <w:rFonts w:ascii="Times New Roman" w:hAnsi="Times New Roman"/>
          <w:sz w:val="24"/>
          <w:szCs w:val="24"/>
        </w:rPr>
      </w:pPr>
      <w:r>
        <w:rPr>
          <w:rFonts w:ascii="Times New Roman" w:hAnsi="Times New Roman"/>
          <w:sz w:val="24"/>
          <w:szCs w:val="24"/>
        </w:rPr>
        <w:t>zajistit</w:t>
      </w:r>
      <w:r w:rsidR="00B3086D">
        <w:rPr>
          <w:rFonts w:ascii="Times New Roman" w:hAnsi="Times New Roman"/>
          <w:sz w:val="24"/>
          <w:szCs w:val="24"/>
        </w:rPr>
        <w:t xml:space="preserve"> vydání </w:t>
      </w:r>
      <w:r>
        <w:rPr>
          <w:rFonts w:ascii="Times New Roman" w:hAnsi="Times New Roman"/>
          <w:sz w:val="24"/>
          <w:szCs w:val="24"/>
        </w:rPr>
        <w:t>nebo potřebnou změnu územního rozhodnutí a</w:t>
      </w:r>
      <w:r w:rsidR="00B3086D">
        <w:rPr>
          <w:rFonts w:ascii="Times New Roman" w:hAnsi="Times New Roman"/>
          <w:sz w:val="24"/>
          <w:szCs w:val="24"/>
        </w:rPr>
        <w:t xml:space="preserve"> stavebního povolení, případně též kolaudačního souhlasu a řádným způsobem v těchto řízeních postupovat za účelem vzniku práva realizovat Výstavbu</w:t>
      </w:r>
      <w:r w:rsidR="00832243">
        <w:rPr>
          <w:rFonts w:ascii="Times New Roman" w:hAnsi="Times New Roman"/>
          <w:sz w:val="24"/>
          <w:szCs w:val="24"/>
        </w:rPr>
        <w:t xml:space="preserve"> a práva užívat jednotk</w:t>
      </w:r>
      <w:r w:rsidR="007C467A">
        <w:rPr>
          <w:rFonts w:ascii="Times New Roman" w:hAnsi="Times New Roman"/>
          <w:sz w:val="24"/>
          <w:szCs w:val="24"/>
        </w:rPr>
        <w:t>y</w:t>
      </w:r>
      <w:r w:rsidR="00832243">
        <w:rPr>
          <w:rFonts w:ascii="Times New Roman" w:hAnsi="Times New Roman"/>
          <w:sz w:val="24"/>
          <w:szCs w:val="24"/>
        </w:rPr>
        <w:t xml:space="preserve"> uveden</w:t>
      </w:r>
      <w:r w:rsidR="007C467A">
        <w:rPr>
          <w:rFonts w:ascii="Times New Roman" w:hAnsi="Times New Roman"/>
          <w:sz w:val="24"/>
          <w:szCs w:val="24"/>
        </w:rPr>
        <w:t>é</w:t>
      </w:r>
      <w:r w:rsidR="00832243">
        <w:rPr>
          <w:rFonts w:ascii="Times New Roman" w:hAnsi="Times New Roman"/>
          <w:sz w:val="24"/>
          <w:szCs w:val="24"/>
        </w:rPr>
        <w:t xml:space="preserve"> v čl. I</w:t>
      </w:r>
      <w:r w:rsidR="007C70C2">
        <w:rPr>
          <w:rFonts w:ascii="Times New Roman" w:hAnsi="Times New Roman"/>
          <w:sz w:val="24"/>
          <w:szCs w:val="24"/>
        </w:rPr>
        <w:t>I</w:t>
      </w:r>
      <w:r w:rsidR="00832243">
        <w:rPr>
          <w:rFonts w:ascii="Times New Roman" w:hAnsi="Times New Roman"/>
          <w:sz w:val="24"/>
          <w:szCs w:val="24"/>
        </w:rPr>
        <w:t xml:space="preserve">I. odst. 1 </w:t>
      </w:r>
      <w:r w:rsidR="007C467A">
        <w:rPr>
          <w:rFonts w:ascii="Times New Roman" w:hAnsi="Times New Roman"/>
          <w:sz w:val="24"/>
          <w:szCs w:val="24"/>
        </w:rPr>
        <w:t>této smlouvy s přihlédnutím k čl. IV. odst. 5 této smlouvy</w:t>
      </w:r>
      <w:r w:rsidR="00832243">
        <w:rPr>
          <w:rFonts w:ascii="Times New Roman" w:hAnsi="Times New Roman"/>
          <w:sz w:val="24"/>
          <w:szCs w:val="24"/>
        </w:rPr>
        <w:t>,</w:t>
      </w:r>
    </w:p>
    <w:p w:rsidR="00EF6DA9" w:rsidRDefault="00EF6DA9" w:rsidP="00264957">
      <w:pPr>
        <w:widowControl w:val="0"/>
        <w:numPr>
          <w:ilvl w:val="0"/>
          <w:numId w:val="11"/>
        </w:numPr>
        <w:autoSpaceDE w:val="0"/>
        <w:autoSpaceDN w:val="0"/>
        <w:adjustRightInd w:val="0"/>
        <w:ind w:left="1134" w:right="50"/>
        <w:jc w:val="both"/>
        <w:rPr>
          <w:rFonts w:ascii="Times New Roman" w:hAnsi="Times New Roman"/>
          <w:sz w:val="24"/>
          <w:szCs w:val="24"/>
        </w:rPr>
      </w:pPr>
      <w:r>
        <w:rPr>
          <w:rFonts w:ascii="Times New Roman" w:hAnsi="Times New Roman"/>
          <w:sz w:val="24"/>
          <w:szCs w:val="24"/>
        </w:rPr>
        <w:t>realizovat Výstavbu v souladu s</w:t>
      </w:r>
      <w:r w:rsidR="000515BC">
        <w:rPr>
          <w:rFonts w:ascii="Times New Roman" w:hAnsi="Times New Roman"/>
          <w:sz w:val="24"/>
          <w:szCs w:val="24"/>
        </w:rPr>
        <w:t xml:space="preserve"> Dokumentací a </w:t>
      </w:r>
      <w:r>
        <w:rPr>
          <w:rFonts w:ascii="Times New Roman" w:hAnsi="Times New Roman"/>
          <w:sz w:val="24"/>
          <w:szCs w:val="24"/>
        </w:rPr>
        <w:t>vydaným územním rozhodnutím</w:t>
      </w:r>
      <w:r w:rsidR="000515BC">
        <w:rPr>
          <w:rFonts w:ascii="Times New Roman" w:hAnsi="Times New Roman"/>
          <w:sz w:val="24"/>
          <w:szCs w:val="24"/>
        </w:rPr>
        <w:t xml:space="preserve"> a</w:t>
      </w:r>
      <w:r>
        <w:rPr>
          <w:rFonts w:ascii="Times New Roman" w:hAnsi="Times New Roman"/>
          <w:sz w:val="24"/>
          <w:szCs w:val="24"/>
        </w:rPr>
        <w:t xml:space="preserve"> stavebním povolením</w:t>
      </w:r>
      <w:r w:rsidR="005D6E92">
        <w:rPr>
          <w:rFonts w:ascii="Times New Roman" w:hAnsi="Times New Roman"/>
          <w:sz w:val="24"/>
          <w:szCs w:val="24"/>
        </w:rPr>
        <w:t>,</w:t>
      </w:r>
      <w:r>
        <w:rPr>
          <w:rFonts w:ascii="Times New Roman" w:hAnsi="Times New Roman"/>
          <w:sz w:val="24"/>
          <w:szCs w:val="24"/>
        </w:rPr>
        <w:t xml:space="preserve"> dokumentacemi ověřenými stavebním úřadem</w:t>
      </w:r>
      <w:r w:rsidR="005D6E92">
        <w:rPr>
          <w:rFonts w:ascii="Times New Roman" w:hAnsi="Times New Roman"/>
          <w:sz w:val="24"/>
          <w:szCs w:val="24"/>
        </w:rPr>
        <w:t xml:space="preserve"> a v souladu s právními předpisy a příslušnými normami</w:t>
      </w:r>
      <w:r>
        <w:rPr>
          <w:rFonts w:ascii="Times New Roman" w:hAnsi="Times New Roman"/>
          <w:sz w:val="24"/>
          <w:szCs w:val="24"/>
        </w:rPr>
        <w:t>,</w:t>
      </w:r>
    </w:p>
    <w:p w:rsidR="000C112E" w:rsidRPr="00062D21" w:rsidRDefault="009C1095" w:rsidP="00264957">
      <w:pPr>
        <w:widowControl w:val="0"/>
        <w:numPr>
          <w:ilvl w:val="0"/>
          <w:numId w:val="11"/>
        </w:numPr>
        <w:autoSpaceDE w:val="0"/>
        <w:autoSpaceDN w:val="0"/>
        <w:adjustRightInd w:val="0"/>
        <w:ind w:left="1134" w:right="50"/>
        <w:jc w:val="both"/>
        <w:rPr>
          <w:rFonts w:ascii="Times New Roman" w:hAnsi="Times New Roman"/>
          <w:sz w:val="24"/>
          <w:szCs w:val="24"/>
        </w:rPr>
      </w:pPr>
      <w:r w:rsidRPr="003C3302">
        <w:rPr>
          <w:rFonts w:ascii="Times New Roman" w:hAnsi="Times New Roman"/>
          <w:sz w:val="24"/>
          <w:szCs w:val="24"/>
        </w:rPr>
        <w:t xml:space="preserve">předat THHK </w:t>
      </w:r>
      <w:r w:rsidR="00EF6DA9" w:rsidRPr="003C3302">
        <w:rPr>
          <w:rFonts w:ascii="Times New Roman" w:hAnsi="Times New Roman"/>
          <w:sz w:val="24"/>
          <w:szCs w:val="24"/>
        </w:rPr>
        <w:t xml:space="preserve">v jednom </w:t>
      </w:r>
      <w:proofErr w:type="spellStart"/>
      <w:r w:rsidR="00EF6DA9" w:rsidRPr="003C3302">
        <w:rPr>
          <w:rFonts w:ascii="Times New Roman" w:hAnsi="Times New Roman"/>
          <w:sz w:val="24"/>
          <w:szCs w:val="24"/>
        </w:rPr>
        <w:t>paré</w:t>
      </w:r>
      <w:proofErr w:type="spellEnd"/>
      <w:r w:rsidR="00EF6DA9" w:rsidRPr="003C3302">
        <w:rPr>
          <w:rFonts w:ascii="Times New Roman" w:hAnsi="Times New Roman"/>
          <w:sz w:val="24"/>
          <w:szCs w:val="24"/>
        </w:rPr>
        <w:t xml:space="preserve"> </w:t>
      </w:r>
      <w:r w:rsidR="00832243" w:rsidRPr="003C3302">
        <w:rPr>
          <w:rFonts w:ascii="Times New Roman" w:hAnsi="Times New Roman"/>
          <w:sz w:val="24"/>
          <w:szCs w:val="24"/>
        </w:rPr>
        <w:t>dokumentaci skutečného provedení stavby</w:t>
      </w:r>
      <w:r w:rsidR="000C112E" w:rsidRPr="003C3302">
        <w:rPr>
          <w:rFonts w:ascii="Times New Roman" w:hAnsi="Times New Roman"/>
          <w:sz w:val="24"/>
          <w:szCs w:val="24"/>
        </w:rPr>
        <w:t>,</w:t>
      </w:r>
    </w:p>
    <w:p w:rsidR="009C1095" w:rsidRDefault="000C112E" w:rsidP="00264957">
      <w:pPr>
        <w:widowControl w:val="0"/>
        <w:numPr>
          <w:ilvl w:val="0"/>
          <w:numId w:val="11"/>
        </w:numPr>
        <w:autoSpaceDE w:val="0"/>
        <w:autoSpaceDN w:val="0"/>
        <w:adjustRightInd w:val="0"/>
        <w:ind w:left="1134" w:right="50"/>
        <w:jc w:val="both"/>
        <w:rPr>
          <w:rFonts w:ascii="Times New Roman" w:hAnsi="Times New Roman"/>
          <w:sz w:val="24"/>
          <w:szCs w:val="24"/>
        </w:rPr>
      </w:pPr>
      <w:r>
        <w:rPr>
          <w:rFonts w:ascii="Times New Roman" w:hAnsi="Times New Roman"/>
          <w:sz w:val="24"/>
          <w:szCs w:val="24"/>
        </w:rPr>
        <w:t>předat THHK</w:t>
      </w:r>
      <w:r w:rsidR="009C1095">
        <w:rPr>
          <w:rFonts w:ascii="Times New Roman" w:hAnsi="Times New Roman"/>
          <w:sz w:val="24"/>
          <w:szCs w:val="24"/>
        </w:rPr>
        <w:t xml:space="preserve"> ověřenou kopii všech rozhodnutí příslušného stavebního úřadu, jimiž se zakládá právo umístit stavbu, realizovat stavbu a užívat stavbu, </w:t>
      </w:r>
      <w:r>
        <w:rPr>
          <w:rFonts w:ascii="Times New Roman" w:hAnsi="Times New Roman"/>
          <w:sz w:val="24"/>
          <w:szCs w:val="24"/>
        </w:rPr>
        <w:t>nebude-li THHK</w:t>
      </w:r>
      <w:r w:rsidR="00EF6DA9">
        <w:rPr>
          <w:rFonts w:ascii="Times New Roman" w:hAnsi="Times New Roman"/>
          <w:sz w:val="24"/>
          <w:szCs w:val="24"/>
        </w:rPr>
        <w:t xml:space="preserve"> účastníkem toho kterého řízení a nebudou-li mu tato rozhodnutí doručována; za rozhodnutí se považuje rovněž jiné opatření příslušného s</w:t>
      </w:r>
      <w:r w:rsidR="00866C18">
        <w:rPr>
          <w:rFonts w:ascii="Times New Roman" w:hAnsi="Times New Roman"/>
          <w:sz w:val="24"/>
          <w:szCs w:val="24"/>
        </w:rPr>
        <w:t>tavebního úřadu nebo certifikát</w:t>
      </w:r>
      <w:r w:rsidR="00EF6DA9">
        <w:rPr>
          <w:rFonts w:ascii="Times New Roman" w:hAnsi="Times New Roman"/>
          <w:sz w:val="24"/>
          <w:szCs w:val="24"/>
        </w:rPr>
        <w:t xml:space="preserve"> autorizovaného inspektora zakládající právo realizovat nebo užívat stavbu,</w:t>
      </w:r>
    </w:p>
    <w:p w:rsidR="00B3086D" w:rsidRDefault="00B3086D" w:rsidP="00264957">
      <w:pPr>
        <w:widowControl w:val="0"/>
        <w:numPr>
          <w:ilvl w:val="0"/>
          <w:numId w:val="11"/>
        </w:numPr>
        <w:autoSpaceDE w:val="0"/>
        <w:autoSpaceDN w:val="0"/>
        <w:adjustRightInd w:val="0"/>
        <w:ind w:left="1134" w:right="50"/>
        <w:jc w:val="both"/>
        <w:rPr>
          <w:rFonts w:ascii="Times New Roman" w:hAnsi="Times New Roman"/>
          <w:sz w:val="24"/>
          <w:szCs w:val="24"/>
        </w:rPr>
      </w:pPr>
      <w:r>
        <w:rPr>
          <w:rFonts w:ascii="Times New Roman" w:hAnsi="Times New Roman"/>
          <w:sz w:val="24"/>
          <w:szCs w:val="24"/>
        </w:rPr>
        <w:t xml:space="preserve">realizovat Výstavbu pouze prostřednictvím </w:t>
      </w:r>
      <w:r w:rsidR="00B910CA">
        <w:rPr>
          <w:rFonts w:ascii="Times New Roman" w:hAnsi="Times New Roman"/>
          <w:sz w:val="24"/>
          <w:szCs w:val="24"/>
        </w:rPr>
        <w:t>generálního dodavatele</w:t>
      </w:r>
      <w:r w:rsidR="005D6E92">
        <w:rPr>
          <w:rFonts w:ascii="Times New Roman" w:hAnsi="Times New Roman"/>
          <w:sz w:val="24"/>
          <w:szCs w:val="24"/>
        </w:rPr>
        <w:t>,</w:t>
      </w:r>
      <w:r w:rsidR="000C112E">
        <w:rPr>
          <w:rFonts w:ascii="Times New Roman" w:hAnsi="Times New Roman"/>
          <w:sz w:val="24"/>
          <w:szCs w:val="24"/>
        </w:rPr>
        <w:t xml:space="preserve"> </w:t>
      </w:r>
      <w:r w:rsidR="000515BC">
        <w:rPr>
          <w:rFonts w:ascii="Times New Roman" w:hAnsi="Times New Roman"/>
          <w:sz w:val="24"/>
          <w:szCs w:val="24"/>
        </w:rPr>
        <w:t>pokud nebude odsouhlaseno jinak,</w:t>
      </w:r>
    </w:p>
    <w:p w:rsidR="00B3086D" w:rsidRPr="00062D21" w:rsidRDefault="00B3086D" w:rsidP="00264957">
      <w:pPr>
        <w:widowControl w:val="0"/>
        <w:numPr>
          <w:ilvl w:val="0"/>
          <w:numId w:val="11"/>
        </w:numPr>
        <w:autoSpaceDE w:val="0"/>
        <w:autoSpaceDN w:val="0"/>
        <w:adjustRightInd w:val="0"/>
        <w:ind w:left="1134" w:right="50"/>
        <w:jc w:val="both"/>
        <w:rPr>
          <w:rFonts w:ascii="Times New Roman" w:hAnsi="Times New Roman"/>
          <w:sz w:val="24"/>
          <w:szCs w:val="24"/>
        </w:rPr>
      </w:pPr>
      <w:r>
        <w:rPr>
          <w:rFonts w:ascii="Times New Roman" w:hAnsi="Times New Roman"/>
          <w:sz w:val="24"/>
          <w:szCs w:val="24"/>
        </w:rPr>
        <w:t>oznámit THHK osob</w:t>
      </w:r>
      <w:r w:rsidR="00B910CA">
        <w:rPr>
          <w:rFonts w:ascii="Times New Roman" w:hAnsi="Times New Roman"/>
          <w:sz w:val="24"/>
          <w:szCs w:val="24"/>
        </w:rPr>
        <w:t>u generálního dodavatele</w:t>
      </w:r>
      <w:r>
        <w:rPr>
          <w:rFonts w:ascii="Times New Roman" w:hAnsi="Times New Roman"/>
          <w:sz w:val="24"/>
          <w:szCs w:val="24"/>
        </w:rPr>
        <w:t>,</w:t>
      </w:r>
      <w:r w:rsidR="005D6E92">
        <w:rPr>
          <w:rFonts w:ascii="Times New Roman" w:hAnsi="Times New Roman"/>
          <w:sz w:val="24"/>
          <w:szCs w:val="24"/>
        </w:rPr>
        <w:t xml:space="preserve"> a to před započetím Výstavby</w:t>
      </w:r>
      <w:r w:rsidR="007C467A">
        <w:rPr>
          <w:rFonts w:ascii="Times New Roman" w:hAnsi="Times New Roman"/>
          <w:sz w:val="24"/>
          <w:szCs w:val="24"/>
        </w:rPr>
        <w:t>,</w:t>
      </w:r>
      <w:r w:rsidR="005D6E92">
        <w:rPr>
          <w:rFonts w:ascii="Times New Roman" w:hAnsi="Times New Roman"/>
          <w:sz w:val="24"/>
          <w:szCs w:val="24"/>
        </w:rPr>
        <w:t xml:space="preserve"> </w:t>
      </w:r>
    </w:p>
    <w:p w:rsidR="00B3086D" w:rsidRPr="00B910CA" w:rsidRDefault="00B3086D" w:rsidP="00264957">
      <w:pPr>
        <w:widowControl w:val="0"/>
        <w:numPr>
          <w:ilvl w:val="0"/>
          <w:numId w:val="11"/>
        </w:numPr>
        <w:autoSpaceDE w:val="0"/>
        <w:autoSpaceDN w:val="0"/>
        <w:adjustRightInd w:val="0"/>
        <w:ind w:left="1134" w:right="50"/>
        <w:jc w:val="both"/>
        <w:rPr>
          <w:rFonts w:ascii="Times New Roman" w:hAnsi="Times New Roman"/>
          <w:sz w:val="24"/>
          <w:szCs w:val="24"/>
        </w:rPr>
      </w:pPr>
      <w:r>
        <w:rPr>
          <w:rFonts w:ascii="Times New Roman" w:hAnsi="Times New Roman"/>
          <w:sz w:val="24"/>
          <w:szCs w:val="24"/>
        </w:rPr>
        <w:t xml:space="preserve">postupovat při realizaci Výstavby tak, aby nedošlo k poškození Budovy, včetně zařízení nacházejících se uvnitř Budovy nebo které </w:t>
      </w:r>
      <w:r w:rsidRPr="00B910CA">
        <w:rPr>
          <w:rFonts w:ascii="Times New Roman" w:hAnsi="Times New Roman"/>
          <w:sz w:val="24"/>
          <w:szCs w:val="24"/>
        </w:rPr>
        <w:t>jsou součástí Budovy</w:t>
      </w:r>
      <w:r w:rsidR="009C1095" w:rsidRPr="00B910CA">
        <w:rPr>
          <w:rFonts w:ascii="Times New Roman" w:hAnsi="Times New Roman"/>
          <w:sz w:val="24"/>
          <w:szCs w:val="24"/>
        </w:rPr>
        <w:t>,</w:t>
      </w:r>
      <w:r w:rsidR="009C1095">
        <w:rPr>
          <w:rFonts w:ascii="Times New Roman" w:hAnsi="Times New Roman"/>
          <w:sz w:val="24"/>
          <w:szCs w:val="24"/>
        </w:rPr>
        <w:t xml:space="preserve"> a aby nedošlo k jakémukoli omezení </w:t>
      </w:r>
      <w:r w:rsidR="000C112E">
        <w:rPr>
          <w:rFonts w:ascii="Times New Roman" w:hAnsi="Times New Roman"/>
          <w:sz w:val="24"/>
          <w:szCs w:val="24"/>
        </w:rPr>
        <w:t xml:space="preserve">funkčnosti zařízení nacházejících se uvnitř Budovy, nebo </w:t>
      </w:r>
      <w:r w:rsidR="000C112E" w:rsidRPr="00B910CA">
        <w:rPr>
          <w:rFonts w:ascii="Times New Roman" w:hAnsi="Times New Roman"/>
          <w:sz w:val="24"/>
          <w:szCs w:val="24"/>
        </w:rPr>
        <w:t>které jsou součást Budovy</w:t>
      </w:r>
      <w:r w:rsidR="00B55B21">
        <w:rPr>
          <w:rFonts w:ascii="Times New Roman" w:hAnsi="Times New Roman"/>
          <w:sz w:val="24"/>
          <w:szCs w:val="24"/>
        </w:rPr>
        <w:t>, ať již jsou tyto ve vlastnictví THHK nebo třetích osob</w:t>
      </w:r>
      <w:r w:rsidR="000C112E" w:rsidRPr="00B910CA">
        <w:rPr>
          <w:rFonts w:ascii="Times New Roman" w:hAnsi="Times New Roman"/>
          <w:sz w:val="24"/>
          <w:szCs w:val="24"/>
        </w:rPr>
        <w:t>,</w:t>
      </w:r>
      <w:r w:rsidR="00371EDF">
        <w:rPr>
          <w:rFonts w:ascii="Times New Roman" w:hAnsi="Times New Roman"/>
          <w:sz w:val="24"/>
          <w:szCs w:val="24"/>
        </w:rPr>
        <w:t xml:space="preserve"> nebude-li výslovně dohodnuto jinak;</w:t>
      </w:r>
    </w:p>
    <w:p w:rsidR="001871B6" w:rsidRDefault="001871B6" w:rsidP="00264957">
      <w:pPr>
        <w:widowControl w:val="0"/>
        <w:numPr>
          <w:ilvl w:val="0"/>
          <w:numId w:val="11"/>
        </w:numPr>
        <w:autoSpaceDE w:val="0"/>
        <w:autoSpaceDN w:val="0"/>
        <w:adjustRightInd w:val="0"/>
        <w:ind w:left="1134" w:right="50"/>
        <w:jc w:val="both"/>
        <w:rPr>
          <w:rFonts w:ascii="Times New Roman" w:hAnsi="Times New Roman"/>
          <w:sz w:val="24"/>
          <w:szCs w:val="24"/>
        </w:rPr>
      </w:pPr>
      <w:r>
        <w:rPr>
          <w:rFonts w:ascii="Times New Roman" w:hAnsi="Times New Roman"/>
          <w:sz w:val="24"/>
          <w:szCs w:val="24"/>
        </w:rPr>
        <w:t>vést v souladu s právními předpisy stavební deník</w:t>
      </w:r>
      <w:r w:rsidR="00092212">
        <w:rPr>
          <w:rFonts w:ascii="Times New Roman" w:hAnsi="Times New Roman"/>
          <w:sz w:val="24"/>
          <w:szCs w:val="24"/>
        </w:rPr>
        <w:t xml:space="preserve"> a umožnit THHK kdykoli nahlédnout do stavebního deníku, včetně pořízení si kopií stavebního deníku</w:t>
      </w:r>
      <w:r>
        <w:rPr>
          <w:rFonts w:ascii="Times New Roman" w:hAnsi="Times New Roman"/>
          <w:sz w:val="24"/>
          <w:szCs w:val="24"/>
        </w:rPr>
        <w:t>,</w:t>
      </w:r>
    </w:p>
    <w:p w:rsidR="000C112E" w:rsidRDefault="000C112E" w:rsidP="00264957">
      <w:pPr>
        <w:widowControl w:val="0"/>
        <w:numPr>
          <w:ilvl w:val="0"/>
          <w:numId w:val="11"/>
        </w:numPr>
        <w:autoSpaceDE w:val="0"/>
        <w:autoSpaceDN w:val="0"/>
        <w:adjustRightInd w:val="0"/>
        <w:ind w:left="1134" w:right="50"/>
        <w:jc w:val="both"/>
        <w:rPr>
          <w:rFonts w:ascii="Times New Roman" w:hAnsi="Times New Roman"/>
          <w:sz w:val="24"/>
          <w:szCs w:val="24"/>
        </w:rPr>
      </w:pPr>
      <w:r>
        <w:rPr>
          <w:rFonts w:ascii="Times New Roman" w:hAnsi="Times New Roman"/>
          <w:sz w:val="24"/>
          <w:szCs w:val="24"/>
        </w:rPr>
        <w:t xml:space="preserve">realizovat Výstavbu v pracovních dnech v době od 6:00 do 20:00 hodin, v sobotu v době od 8:00 do 18:00 a v neděli nebo ve </w:t>
      </w:r>
      <w:proofErr w:type="gramStart"/>
      <w:r>
        <w:rPr>
          <w:rFonts w:ascii="Times New Roman" w:hAnsi="Times New Roman"/>
          <w:sz w:val="24"/>
          <w:szCs w:val="24"/>
        </w:rPr>
        <w:t>státem</w:t>
      </w:r>
      <w:proofErr w:type="gramEnd"/>
      <w:r>
        <w:rPr>
          <w:rFonts w:ascii="Times New Roman" w:hAnsi="Times New Roman"/>
          <w:sz w:val="24"/>
          <w:szCs w:val="24"/>
        </w:rPr>
        <w:t xml:space="preserve"> uznaný svátek pouze v rozsahu zamezení vzniku škod,</w:t>
      </w:r>
    </w:p>
    <w:p w:rsidR="00092212" w:rsidRDefault="00092212" w:rsidP="00264957">
      <w:pPr>
        <w:widowControl w:val="0"/>
        <w:numPr>
          <w:ilvl w:val="0"/>
          <w:numId w:val="11"/>
        </w:numPr>
        <w:autoSpaceDE w:val="0"/>
        <w:autoSpaceDN w:val="0"/>
        <w:adjustRightInd w:val="0"/>
        <w:ind w:left="1134" w:right="50"/>
        <w:jc w:val="both"/>
        <w:rPr>
          <w:rFonts w:ascii="Times New Roman" w:hAnsi="Times New Roman"/>
          <w:sz w:val="24"/>
          <w:szCs w:val="24"/>
        </w:rPr>
      </w:pPr>
      <w:r>
        <w:rPr>
          <w:rFonts w:ascii="Times New Roman" w:hAnsi="Times New Roman"/>
          <w:sz w:val="24"/>
          <w:szCs w:val="24"/>
        </w:rPr>
        <w:t xml:space="preserve">informovat THHK o veškerých důležitých okolnostech zjištěných v průběhu Výstavby, které </w:t>
      </w:r>
      <w:r w:rsidR="00866C18">
        <w:rPr>
          <w:rFonts w:ascii="Times New Roman" w:hAnsi="Times New Roman"/>
          <w:sz w:val="24"/>
          <w:szCs w:val="24"/>
        </w:rPr>
        <w:t xml:space="preserve">mají nebo </w:t>
      </w:r>
      <w:r>
        <w:rPr>
          <w:rFonts w:ascii="Times New Roman" w:hAnsi="Times New Roman"/>
          <w:sz w:val="24"/>
          <w:szCs w:val="24"/>
        </w:rPr>
        <w:t>by mohly mít vliv na Výstavbu nebo na termín jejího dokončení,</w:t>
      </w:r>
    </w:p>
    <w:p w:rsidR="00092212" w:rsidRDefault="00092212" w:rsidP="00264957">
      <w:pPr>
        <w:widowControl w:val="0"/>
        <w:numPr>
          <w:ilvl w:val="0"/>
          <w:numId w:val="11"/>
        </w:numPr>
        <w:autoSpaceDE w:val="0"/>
        <w:autoSpaceDN w:val="0"/>
        <w:adjustRightInd w:val="0"/>
        <w:ind w:left="1134" w:right="50"/>
        <w:jc w:val="both"/>
        <w:rPr>
          <w:rFonts w:ascii="Times New Roman" w:hAnsi="Times New Roman"/>
          <w:sz w:val="24"/>
          <w:szCs w:val="24"/>
        </w:rPr>
      </w:pPr>
      <w:r>
        <w:rPr>
          <w:rFonts w:ascii="Times New Roman" w:hAnsi="Times New Roman"/>
          <w:sz w:val="24"/>
          <w:szCs w:val="24"/>
        </w:rPr>
        <w:t xml:space="preserve">oznámit THHK alespoň 5 pracovních dnů předem zakrytí částí Výstavby, u nichž si THHK vymínila účast, a protokolární převzetí Výstavby ze strany </w:t>
      </w:r>
      <w:r w:rsidR="007C467A">
        <w:rPr>
          <w:rFonts w:ascii="Times New Roman" w:hAnsi="Times New Roman"/>
          <w:sz w:val="24"/>
          <w:szCs w:val="24"/>
        </w:rPr>
        <w:t>H&amp;J AK REAL</w:t>
      </w:r>
      <w:r>
        <w:rPr>
          <w:rFonts w:ascii="Times New Roman" w:hAnsi="Times New Roman"/>
          <w:sz w:val="24"/>
          <w:szCs w:val="24"/>
        </w:rPr>
        <w:t>, vymínila-li si THHK účast na tomto převzetí,</w:t>
      </w:r>
    </w:p>
    <w:p w:rsidR="000C112E" w:rsidRDefault="000C112E" w:rsidP="00264957">
      <w:pPr>
        <w:widowControl w:val="0"/>
        <w:numPr>
          <w:ilvl w:val="0"/>
          <w:numId w:val="11"/>
        </w:numPr>
        <w:autoSpaceDE w:val="0"/>
        <w:autoSpaceDN w:val="0"/>
        <w:adjustRightInd w:val="0"/>
        <w:ind w:left="1134" w:right="50"/>
        <w:jc w:val="both"/>
        <w:rPr>
          <w:rFonts w:ascii="Times New Roman" w:hAnsi="Times New Roman"/>
          <w:sz w:val="24"/>
          <w:szCs w:val="24"/>
        </w:rPr>
      </w:pPr>
      <w:r>
        <w:rPr>
          <w:rFonts w:ascii="Times New Roman" w:hAnsi="Times New Roman"/>
          <w:sz w:val="24"/>
          <w:szCs w:val="24"/>
        </w:rPr>
        <w:t>po skončení denních prací zajistit přiměřeným způsobem úklid Budovy a staveniště,</w:t>
      </w:r>
    </w:p>
    <w:p w:rsidR="000C112E" w:rsidRDefault="00DE6EE9" w:rsidP="00264957">
      <w:pPr>
        <w:widowControl w:val="0"/>
        <w:numPr>
          <w:ilvl w:val="0"/>
          <w:numId w:val="11"/>
        </w:numPr>
        <w:autoSpaceDE w:val="0"/>
        <w:autoSpaceDN w:val="0"/>
        <w:adjustRightInd w:val="0"/>
        <w:ind w:left="1134" w:right="50"/>
        <w:jc w:val="both"/>
        <w:rPr>
          <w:rFonts w:ascii="Times New Roman" w:hAnsi="Times New Roman"/>
          <w:sz w:val="24"/>
          <w:szCs w:val="24"/>
        </w:rPr>
      </w:pPr>
      <w:r>
        <w:rPr>
          <w:rFonts w:ascii="Times New Roman" w:hAnsi="Times New Roman"/>
          <w:sz w:val="24"/>
          <w:szCs w:val="24"/>
        </w:rPr>
        <w:t>zajistit, aby byla v průběhu Výstavby dodržována</w:t>
      </w:r>
      <w:r w:rsidR="00051216">
        <w:rPr>
          <w:rFonts w:ascii="Times New Roman" w:hAnsi="Times New Roman"/>
          <w:sz w:val="24"/>
          <w:szCs w:val="24"/>
        </w:rPr>
        <w:t xml:space="preserve"> pravidla bezpečnosti práce a ochrany zdraví na staveništi,</w:t>
      </w:r>
    </w:p>
    <w:p w:rsidR="00866C18" w:rsidRDefault="00051216" w:rsidP="00264957">
      <w:pPr>
        <w:widowControl w:val="0"/>
        <w:numPr>
          <w:ilvl w:val="0"/>
          <w:numId w:val="11"/>
        </w:numPr>
        <w:autoSpaceDE w:val="0"/>
        <w:autoSpaceDN w:val="0"/>
        <w:adjustRightInd w:val="0"/>
        <w:ind w:left="1134" w:right="50"/>
        <w:jc w:val="both"/>
        <w:rPr>
          <w:rFonts w:ascii="Times New Roman" w:hAnsi="Times New Roman"/>
          <w:sz w:val="24"/>
          <w:szCs w:val="24"/>
        </w:rPr>
      </w:pPr>
      <w:r w:rsidRPr="00D45AD7">
        <w:rPr>
          <w:rFonts w:ascii="Times New Roman" w:hAnsi="Times New Roman"/>
          <w:sz w:val="24"/>
          <w:szCs w:val="24"/>
        </w:rPr>
        <w:t>po skončení Výstavby provést odstranění zařízení staveniště a provést úk</w:t>
      </w:r>
      <w:r w:rsidR="00D45AD7" w:rsidRPr="00D45AD7">
        <w:rPr>
          <w:rFonts w:ascii="Times New Roman" w:hAnsi="Times New Roman"/>
          <w:sz w:val="24"/>
          <w:szCs w:val="24"/>
        </w:rPr>
        <w:t xml:space="preserve">lid </w:t>
      </w:r>
      <w:r w:rsidR="000515BC">
        <w:rPr>
          <w:rFonts w:ascii="Times New Roman" w:hAnsi="Times New Roman"/>
          <w:sz w:val="24"/>
          <w:szCs w:val="24"/>
        </w:rPr>
        <w:t xml:space="preserve">přistavěné a nastavěné </w:t>
      </w:r>
      <w:r w:rsidR="00D45AD7" w:rsidRPr="00D45AD7">
        <w:rPr>
          <w:rFonts w:ascii="Times New Roman" w:hAnsi="Times New Roman"/>
          <w:sz w:val="24"/>
          <w:szCs w:val="24"/>
        </w:rPr>
        <w:t>Budovy a přilehlých pozemků</w:t>
      </w:r>
      <w:r w:rsidR="00866C18">
        <w:rPr>
          <w:rFonts w:ascii="Times New Roman" w:hAnsi="Times New Roman"/>
          <w:sz w:val="24"/>
          <w:szCs w:val="24"/>
        </w:rPr>
        <w:t>,</w:t>
      </w:r>
    </w:p>
    <w:p w:rsidR="00051216" w:rsidRPr="008B1B39" w:rsidRDefault="00D66F51" w:rsidP="00264957">
      <w:pPr>
        <w:widowControl w:val="0"/>
        <w:numPr>
          <w:ilvl w:val="0"/>
          <w:numId w:val="11"/>
        </w:numPr>
        <w:autoSpaceDE w:val="0"/>
        <w:autoSpaceDN w:val="0"/>
        <w:adjustRightInd w:val="0"/>
        <w:ind w:left="1134" w:right="50"/>
        <w:jc w:val="both"/>
        <w:rPr>
          <w:rFonts w:ascii="Times New Roman" w:hAnsi="Times New Roman"/>
          <w:sz w:val="24"/>
          <w:szCs w:val="24"/>
        </w:rPr>
      </w:pPr>
      <w:r w:rsidRPr="008B1B39">
        <w:rPr>
          <w:rFonts w:ascii="Times New Roman" w:hAnsi="Times New Roman"/>
          <w:sz w:val="24"/>
          <w:szCs w:val="24"/>
        </w:rPr>
        <w:t>zajistit</w:t>
      </w:r>
      <w:r w:rsidR="00866C18" w:rsidRPr="008B1B39">
        <w:rPr>
          <w:rFonts w:ascii="Times New Roman" w:hAnsi="Times New Roman"/>
          <w:sz w:val="24"/>
          <w:szCs w:val="24"/>
        </w:rPr>
        <w:t xml:space="preserve"> přidělení čísla popisného </w:t>
      </w:r>
      <w:r w:rsidRPr="008B1B39">
        <w:rPr>
          <w:rFonts w:ascii="Times New Roman" w:hAnsi="Times New Roman"/>
          <w:sz w:val="24"/>
          <w:szCs w:val="24"/>
        </w:rPr>
        <w:t>Budovy</w:t>
      </w:r>
      <w:r w:rsidR="003A35FA">
        <w:rPr>
          <w:rFonts w:ascii="Times New Roman" w:hAnsi="Times New Roman"/>
          <w:sz w:val="24"/>
          <w:szCs w:val="24"/>
        </w:rPr>
        <w:t>, bude-li to dle právních předpisů možné</w:t>
      </w:r>
      <w:r w:rsidR="00D45AD7" w:rsidRPr="008B1B39">
        <w:rPr>
          <w:rFonts w:ascii="Times New Roman" w:hAnsi="Times New Roman"/>
          <w:sz w:val="24"/>
          <w:szCs w:val="24"/>
        </w:rPr>
        <w:t>.</w:t>
      </w:r>
    </w:p>
    <w:p w:rsidR="00DF22BB" w:rsidRDefault="00DF22BB" w:rsidP="00B3086D">
      <w:pPr>
        <w:widowControl w:val="0"/>
        <w:autoSpaceDE w:val="0"/>
        <w:autoSpaceDN w:val="0"/>
        <w:adjustRightInd w:val="0"/>
        <w:ind w:left="426" w:right="50"/>
        <w:jc w:val="both"/>
        <w:rPr>
          <w:rFonts w:ascii="Times New Roman" w:hAnsi="Times New Roman"/>
          <w:sz w:val="24"/>
          <w:szCs w:val="24"/>
        </w:rPr>
      </w:pPr>
    </w:p>
    <w:p w:rsidR="00B3086D" w:rsidRDefault="00B3086D" w:rsidP="00264957">
      <w:pPr>
        <w:widowControl w:val="0"/>
        <w:numPr>
          <w:ilvl w:val="0"/>
          <w:numId w:val="10"/>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THHK je při Výstavbě oprávněno</w:t>
      </w:r>
    </w:p>
    <w:p w:rsidR="00B3086D" w:rsidRDefault="00B3086D" w:rsidP="00B3086D">
      <w:pPr>
        <w:widowControl w:val="0"/>
        <w:autoSpaceDE w:val="0"/>
        <w:autoSpaceDN w:val="0"/>
        <w:adjustRightInd w:val="0"/>
        <w:ind w:left="426" w:right="50"/>
        <w:jc w:val="both"/>
        <w:rPr>
          <w:rFonts w:ascii="Times New Roman" w:hAnsi="Times New Roman"/>
          <w:sz w:val="24"/>
          <w:szCs w:val="24"/>
        </w:rPr>
      </w:pPr>
    </w:p>
    <w:p w:rsidR="00B3086D" w:rsidRDefault="00B3086D" w:rsidP="00264957">
      <w:pPr>
        <w:widowControl w:val="0"/>
        <w:numPr>
          <w:ilvl w:val="0"/>
          <w:numId w:val="12"/>
        </w:numPr>
        <w:autoSpaceDE w:val="0"/>
        <w:autoSpaceDN w:val="0"/>
        <w:adjustRightInd w:val="0"/>
        <w:ind w:left="1134" w:right="50" w:hanging="425"/>
        <w:jc w:val="both"/>
        <w:rPr>
          <w:rFonts w:ascii="Times New Roman" w:hAnsi="Times New Roman"/>
          <w:sz w:val="24"/>
          <w:szCs w:val="24"/>
        </w:rPr>
      </w:pPr>
      <w:r>
        <w:rPr>
          <w:rFonts w:ascii="Times New Roman" w:hAnsi="Times New Roman"/>
          <w:sz w:val="24"/>
          <w:szCs w:val="24"/>
        </w:rPr>
        <w:t xml:space="preserve">odmítnout </w:t>
      </w:r>
      <w:r w:rsidR="009C1095">
        <w:rPr>
          <w:rFonts w:ascii="Times New Roman" w:hAnsi="Times New Roman"/>
          <w:sz w:val="24"/>
          <w:szCs w:val="24"/>
        </w:rPr>
        <w:t xml:space="preserve">kteroukoli </w:t>
      </w:r>
      <w:r>
        <w:rPr>
          <w:rFonts w:ascii="Times New Roman" w:hAnsi="Times New Roman"/>
          <w:sz w:val="24"/>
          <w:szCs w:val="24"/>
        </w:rPr>
        <w:t>oprávněnou osobu, která bude Výstavbu</w:t>
      </w:r>
      <w:r w:rsidR="009C1095">
        <w:rPr>
          <w:rFonts w:ascii="Times New Roman" w:hAnsi="Times New Roman"/>
          <w:sz w:val="24"/>
          <w:szCs w:val="24"/>
        </w:rPr>
        <w:t xml:space="preserve"> provádět</w:t>
      </w:r>
      <w:r>
        <w:rPr>
          <w:rFonts w:ascii="Times New Roman" w:hAnsi="Times New Roman"/>
          <w:sz w:val="24"/>
          <w:szCs w:val="24"/>
        </w:rPr>
        <w:t xml:space="preserve">, uvede-li </w:t>
      </w:r>
      <w:r w:rsidR="00062D21">
        <w:rPr>
          <w:rFonts w:ascii="Times New Roman" w:hAnsi="Times New Roman"/>
          <w:sz w:val="24"/>
          <w:szCs w:val="24"/>
        </w:rPr>
        <w:t xml:space="preserve">závažné </w:t>
      </w:r>
      <w:r>
        <w:rPr>
          <w:rFonts w:ascii="Times New Roman" w:hAnsi="Times New Roman"/>
          <w:sz w:val="24"/>
          <w:szCs w:val="24"/>
        </w:rPr>
        <w:t>rel</w:t>
      </w:r>
      <w:r w:rsidR="005D6E92">
        <w:rPr>
          <w:rFonts w:ascii="Times New Roman" w:hAnsi="Times New Roman"/>
          <w:sz w:val="24"/>
          <w:szCs w:val="24"/>
        </w:rPr>
        <w:t>evantní důvody tohoto odmítnutí</w:t>
      </w:r>
      <w:r w:rsidR="00062D21">
        <w:rPr>
          <w:rFonts w:ascii="Times New Roman" w:hAnsi="Times New Roman"/>
          <w:sz w:val="24"/>
          <w:szCs w:val="24"/>
        </w:rPr>
        <w:t xml:space="preserve"> znamenající reálné ohrožení funkce výměníku v průběhu výstavby</w:t>
      </w:r>
      <w:r w:rsidR="005D6E92">
        <w:rPr>
          <w:rFonts w:ascii="Times New Roman" w:hAnsi="Times New Roman"/>
          <w:sz w:val="24"/>
          <w:szCs w:val="24"/>
        </w:rPr>
        <w:t xml:space="preserve">; THHK nenese náklady vzniklé </w:t>
      </w:r>
      <w:r w:rsidR="0007260E">
        <w:rPr>
          <w:rFonts w:ascii="Times New Roman" w:hAnsi="Times New Roman"/>
          <w:sz w:val="24"/>
          <w:szCs w:val="24"/>
        </w:rPr>
        <w:t>H&amp;J AK REAL</w:t>
      </w:r>
      <w:r w:rsidR="005D6E92">
        <w:rPr>
          <w:rFonts w:ascii="Times New Roman" w:hAnsi="Times New Roman"/>
          <w:sz w:val="24"/>
          <w:szCs w:val="24"/>
        </w:rPr>
        <w:t xml:space="preserve"> v důsledku odmítnutí této osoby</w:t>
      </w:r>
      <w:r w:rsidR="00D66F51">
        <w:rPr>
          <w:rFonts w:ascii="Times New Roman" w:hAnsi="Times New Roman"/>
          <w:sz w:val="24"/>
          <w:szCs w:val="24"/>
        </w:rPr>
        <w:t xml:space="preserve"> ani neodpovídá za prodlení </w:t>
      </w:r>
      <w:r w:rsidR="007C467A">
        <w:rPr>
          <w:rFonts w:ascii="Times New Roman" w:hAnsi="Times New Roman"/>
          <w:sz w:val="24"/>
          <w:szCs w:val="24"/>
        </w:rPr>
        <w:t xml:space="preserve">H&amp;J AK REAL </w:t>
      </w:r>
      <w:r w:rsidR="00D66F51">
        <w:rPr>
          <w:rFonts w:ascii="Times New Roman" w:hAnsi="Times New Roman"/>
          <w:sz w:val="24"/>
          <w:szCs w:val="24"/>
        </w:rPr>
        <w:t>se splněním jeho povinností podle této smlouvy</w:t>
      </w:r>
      <w:r w:rsidR="005D6E92">
        <w:rPr>
          <w:rFonts w:ascii="Times New Roman" w:hAnsi="Times New Roman"/>
          <w:sz w:val="24"/>
          <w:szCs w:val="24"/>
        </w:rPr>
        <w:t>,</w:t>
      </w:r>
    </w:p>
    <w:p w:rsidR="005D6E92" w:rsidRDefault="005D6E92" w:rsidP="00264957">
      <w:pPr>
        <w:widowControl w:val="0"/>
        <w:numPr>
          <w:ilvl w:val="0"/>
          <w:numId w:val="12"/>
        </w:numPr>
        <w:autoSpaceDE w:val="0"/>
        <w:autoSpaceDN w:val="0"/>
        <w:adjustRightInd w:val="0"/>
        <w:ind w:left="1134" w:right="50" w:hanging="425"/>
        <w:jc w:val="both"/>
        <w:rPr>
          <w:rFonts w:ascii="Times New Roman" w:hAnsi="Times New Roman"/>
          <w:sz w:val="24"/>
          <w:szCs w:val="24"/>
        </w:rPr>
      </w:pPr>
      <w:r>
        <w:rPr>
          <w:rFonts w:ascii="Times New Roman" w:hAnsi="Times New Roman"/>
          <w:sz w:val="24"/>
          <w:szCs w:val="24"/>
        </w:rPr>
        <w:t>stanovit kontrolní dny Výstavby a účastnit se těchto kontrolních dnů,</w:t>
      </w:r>
      <w:r w:rsidR="003A35FA">
        <w:rPr>
          <w:rFonts w:ascii="Times New Roman" w:hAnsi="Times New Roman"/>
          <w:sz w:val="24"/>
          <w:szCs w:val="24"/>
        </w:rPr>
        <w:t xml:space="preserve"> nikoli však v intervalu kratším než jednou za týden,</w:t>
      </w:r>
    </w:p>
    <w:p w:rsidR="001871B6" w:rsidRDefault="001871B6" w:rsidP="00264957">
      <w:pPr>
        <w:widowControl w:val="0"/>
        <w:numPr>
          <w:ilvl w:val="0"/>
          <w:numId w:val="12"/>
        </w:numPr>
        <w:autoSpaceDE w:val="0"/>
        <w:autoSpaceDN w:val="0"/>
        <w:adjustRightInd w:val="0"/>
        <w:ind w:left="1134" w:right="50" w:hanging="425"/>
        <w:jc w:val="both"/>
        <w:rPr>
          <w:rFonts w:ascii="Times New Roman" w:hAnsi="Times New Roman"/>
          <w:sz w:val="24"/>
          <w:szCs w:val="24"/>
        </w:rPr>
      </w:pPr>
      <w:r>
        <w:rPr>
          <w:rFonts w:ascii="Times New Roman" w:hAnsi="Times New Roman"/>
          <w:sz w:val="24"/>
          <w:szCs w:val="24"/>
        </w:rPr>
        <w:t xml:space="preserve">oznámit </w:t>
      </w:r>
      <w:r w:rsidR="0007260E">
        <w:rPr>
          <w:rFonts w:ascii="Times New Roman" w:hAnsi="Times New Roman"/>
          <w:sz w:val="24"/>
          <w:szCs w:val="24"/>
        </w:rPr>
        <w:t>H&amp;J AK REAL</w:t>
      </w:r>
      <w:r>
        <w:rPr>
          <w:rFonts w:ascii="Times New Roman" w:hAnsi="Times New Roman"/>
          <w:sz w:val="24"/>
          <w:szCs w:val="24"/>
        </w:rPr>
        <w:t>, které části Výstavby budou z jeho strany před zakrytím kontrolovány,</w:t>
      </w:r>
    </w:p>
    <w:p w:rsidR="005D6E92" w:rsidRDefault="00051216" w:rsidP="00264957">
      <w:pPr>
        <w:widowControl w:val="0"/>
        <w:numPr>
          <w:ilvl w:val="0"/>
          <w:numId w:val="12"/>
        </w:numPr>
        <w:autoSpaceDE w:val="0"/>
        <w:autoSpaceDN w:val="0"/>
        <w:adjustRightInd w:val="0"/>
        <w:ind w:left="1134" w:right="50" w:hanging="425"/>
        <w:jc w:val="both"/>
        <w:rPr>
          <w:rFonts w:ascii="Times New Roman" w:hAnsi="Times New Roman"/>
          <w:sz w:val="24"/>
          <w:szCs w:val="24"/>
        </w:rPr>
      </w:pPr>
      <w:r>
        <w:rPr>
          <w:rFonts w:ascii="Times New Roman" w:hAnsi="Times New Roman"/>
          <w:sz w:val="24"/>
          <w:szCs w:val="24"/>
        </w:rPr>
        <w:t xml:space="preserve">účastnit se protokolárního převzetí Výstavby (stavebních prací), </w:t>
      </w:r>
      <w:r w:rsidR="00881DD8">
        <w:rPr>
          <w:rFonts w:ascii="Times New Roman" w:hAnsi="Times New Roman"/>
          <w:sz w:val="24"/>
          <w:szCs w:val="24"/>
        </w:rPr>
        <w:t>vymínila</w:t>
      </w:r>
      <w:r w:rsidR="00092212">
        <w:rPr>
          <w:rFonts w:ascii="Times New Roman" w:hAnsi="Times New Roman"/>
          <w:sz w:val="24"/>
          <w:szCs w:val="24"/>
        </w:rPr>
        <w:t>-li s</w:t>
      </w:r>
      <w:r w:rsidR="00881DD8">
        <w:rPr>
          <w:rFonts w:ascii="Times New Roman" w:hAnsi="Times New Roman"/>
          <w:sz w:val="24"/>
          <w:szCs w:val="24"/>
        </w:rPr>
        <w:t>i</w:t>
      </w:r>
      <w:r w:rsidR="00092212">
        <w:rPr>
          <w:rFonts w:ascii="Times New Roman" w:hAnsi="Times New Roman"/>
          <w:sz w:val="24"/>
          <w:szCs w:val="24"/>
        </w:rPr>
        <w:t xml:space="preserve"> THHK účast na tomto převzetí</w:t>
      </w:r>
      <w:r>
        <w:rPr>
          <w:rFonts w:ascii="Times New Roman" w:hAnsi="Times New Roman"/>
          <w:sz w:val="24"/>
          <w:szCs w:val="24"/>
        </w:rPr>
        <w:t>,</w:t>
      </w:r>
    </w:p>
    <w:p w:rsidR="00051216" w:rsidRDefault="00092212" w:rsidP="00264957">
      <w:pPr>
        <w:widowControl w:val="0"/>
        <w:numPr>
          <w:ilvl w:val="0"/>
          <w:numId w:val="12"/>
        </w:numPr>
        <w:autoSpaceDE w:val="0"/>
        <w:autoSpaceDN w:val="0"/>
        <w:adjustRightInd w:val="0"/>
        <w:ind w:left="1134" w:right="50" w:hanging="425"/>
        <w:jc w:val="both"/>
        <w:rPr>
          <w:rFonts w:ascii="Times New Roman" w:hAnsi="Times New Roman"/>
          <w:sz w:val="24"/>
          <w:szCs w:val="24"/>
        </w:rPr>
      </w:pPr>
      <w:r>
        <w:rPr>
          <w:rFonts w:ascii="Times New Roman" w:hAnsi="Times New Roman"/>
          <w:sz w:val="24"/>
          <w:szCs w:val="24"/>
        </w:rPr>
        <w:t xml:space="preserve">požádat </w:t>
      </w:r>
      <w:r w:rsidR="0007260E">
        <w:rPr>
          <w:rFonts w:ascii="Times New Roman" w:hAnsi="Times New Roman"/>
          <w:sz w:val="24"/>
          <w:szCs w:val="24"/>
        </w:rPr>
        <w:t>H&amp;J AK REAL</w:t>
      </w:r>
      <w:r>
        <w:rPr>
          <w:rFonts w:ascii="Times New Roman" w:hAnsi="Times New Roman"/>
          <w:sz w:val="24"/>
          <w:szCs w:val="24"/>
        </w:rPr>
        <w:t xml:space="preserve"> kdykoli v průběhu Výstavby o jakákoli vysvětlení týkající se Výstavby s tím, že </w:t>
      </w:r>
      <w:r w:rsidR="0007260E">
        <w:rPr>
          <w:rFonts w:ascii="Times New Roman" w:hAnsi="Times New Roman"/>
          <w:sz w:val="24"/>
          <w:szCs w:val="24"/>
        </w:rPr>
        <w:t>H&amp;J AK REAL</w:t>
      </w:r>
      <w:r w:rsidR="00881DD8">
        <w:rPr>
          <w:rFonts w:ascii="Times New Roman" w:hAnsi="Times New Roman"/>
          <w:sz w:val="24"/>
          <w:szCs w:val="24"/>
        </w:rPr>
        <w:t xml:space="preserve"> je povin</w:t>
      </w:r>
      <w:r>
        <w:rPr>
          <w:rFonts w:ascii="Times New Roman" w:hAnsi="Times New Roman"/>
          <w:sz w:val="24"/>
          <w:szCs w:val="24"/>
        </w:rPr>
        <w:t>n</w:t>
      </w:r>
      <w:r w:rsidR="00881DD8">
        <w:rPr>
          <w:rFonts w:ascii="Times New Roman" w:hAnsi="Times New Roman"/>
          <w:sz w:val="24"/>
          <w:szCs w:val="24"/>
        </w:rPr>
        <w:t>a</w:t>
      </w:r>
      <w:r>
        <w:rPr>
          <w:rFonts w:ascii="Times New Roman" w:hAnsi="Times New Roman"/>
          <w:sz w:val="24"/>
          <w:szCs w:val="24"/>
        </w:rPr>
        <w:t xml:space="preserve"> toto vysvětlení poskytnout ve lhůtě do 3 pracovních dnů,</w:t>
      </w:r>
    </w:p>
    <w:p w:rsidR="00092212" w:rsidRDefault="00092212" w:rsidP="00264957">
      <w:pPr>
        <w:widowControl w:val="0"/>
        <w:numPr>
          <w:ilvl w:val="0"/>
          <w:numId w:val="12"/>
        </w:numPr>
        <w:autoSpaceDE w:val="0"/>
        <w:autoSpaceDN w:val="0"/>
        <w:adjustRightInd w:val="0"/>
        <w:ind w:left="1134" w:right="50" w:hanging="425"/>
        <w:jc w:val="both"/>
        <w:rPr>
          <w:rFonts w:ascii="Times New Roman" w:hAnsi="Times New Roman"/>
          <w:sz w:val="24"/>
          <w:szCs w:val="24"/>
        </w:rPr>
      </w:pPr>
      <w:r>
        <w:rPr>
          <w:rFonts w:ascii="Times New Roman" w:hAnsi="Times New Roman"/>
          <w:sz w:val="24"/>
          <w:szCs w:val="24"/>
        </w:rPr>
        <w:t xml:space="preserve">udělovat </w:t>
      </w:r>
      <w:r w:rsidR="0007260E">
        <w:rPr>
          <w:rFonts w:ascii="Times New Roman" w:hAnsi="Times New Roman"/>
          <w:sz w:val="24"/>
          <w:szCs w:val="24"/>
        </w:rPr>
        <w:t>H&amp;J AK REAL</w:t>
      </w:r>
      <w:r>
        <w:rPr>
          <w:rFonts w:ascii="Times New Roman" w:hAnsi="Times New Roman"/>
          <w:sz w:val="24"/>
          <w:szCs w:val="24"/>
        </w:rPr>
        <w:t xml:space="preserve"> pokyny týkající se Výstavby tak, aby nebyla práva THHK v průběhu Výstavby omezena nad přiměřenou míru,</w:t>
      </w:r>
    </w:p>
    <w:p w:rsidR="00092212" w:rsidRPr="00D45AD7" w:rsidRDefault="00092212" w:rsidP="00264957">
      <w:pPr>
        <w:widowControl w:val="0"/>
        <w:numPr>
          <w:ilvl w:val="0"/>
          <w:numId w:val="12"/>
        </w:numPr>
        <w:autoSpaceDE w:val="0"/>
        <w:autoSpaceDN w:val="0"/>
        <w:adjustRightInd w:val="0"/>
        <w:ind w:left="1134" w:right="50" w:hanging="425"/>
        <w:jc w:val="both"/>
        <w:rPr>
          <w:rFonts w:ascii="Times New Roman" w:hAnsi="Times New Roman"/>
          <w:sz w:val="24"/>
          <w:szCs w:val="24"/>
        </w:rPr>
      </w:pPr>
      <w:r w:rsidRPr="00D45AD7">
        <w:rPr>
          <w:rFonts w:ascii="Times New Roman" w:hAnsi="Times New Roman"/>
          <w:sz w:val="24"/>
          <w:szCs w:val="24"/>
        </w:rPr>
        <w:t xml:space="preserve">vyzvat </w:t>
      </w:r>
      <w:r w:rsidR="0007260E">
        <w:rPr>
          <w:rFonts w:ascii="Times New Roman" w:hAnsi="Times New Roman"/>
          <w:sz w:val="24"/>
          <w:szCs w:val="24"/>
        </w:rPr>
        <w:t>H&amp;J AK REAL</w:t>
      </w:r>
      <w:r w:rsidRPr="00D45AD7">
        <w:rPr>
          <w:rFonts w:ascii="Times New Roman" w:hAnsi="Times New Roman"/>
          <w:sz w:val="24"/>
          <w:szCs w:val="24"/>
        </w:rPr>
        <w:t xml:space="preserve"> k odstranění jakýchkoli nedostatků při realizaci Výstavby</w:t>
      </w:r>
      <w:r w:rsidR="00D45AD7" w:rsidRPr="00D45AD7">
        <w:rPr>
          <w:rFonts w:ascii="Times New Roman" w:hAnsi="Times New Roman"/>
          <w:sz w:val="24"/>
          <w:szCs w:val="24"/>
        </w:rPr>
        <w:t>.</w:t>
      </w:r>
    </w:p>
    <w:p w:rsidR="00B3086D" w:rsidRDefault="00B3086D" w:rsidP="00D45AD7">
      <w:pPr>
        <w:widowControl w:val="0"/>
        <w:autoSpaceDE w:val="0"/>
        <w:autoSpaceDN w:val="0"/>
        <w:adjustRightInd w:val="0"/>
        <w:ind w:left="426" w:right="50"/>
        <w:jc w:val="both"/>
        <w:rPr>
          <w:rFonts w:ascii="Times New Roman" w:hAnsi="Times New Roman"/>
          <w:sz w:val="24"/>
          <w:szCs w:val="24"/>
        </w:rPr>
      </w:pPr>
    </w:p>
    <w:p w:rsidR="00DF22BB" w:rsidRDefault="00B3086D" w:rsidP="00264957">
      <w:pPr>
        <w:widowControl w:val="0"/>
        <w:numPr>
          <w:ilvl w:val="0"/>
          <w:numId w:val="10"/>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THHK se při Výstavbě zavazuje</w:t>
      </w:r>
    </w:p>
    <w:p w:rsidR="000C112E" w:rsidRDefault="000C112E" w:rsidP="000C112E">
      <w:pPr>
        <w:widowControl w:val="0"/>
        <w:autoSpaceDE w:val="0"/>
        <w:autoSpaceDN w:val="0"/>
        <w:adjustRightInd w:val="0"/>
        <w:ind w:left="426" w:right="50"/>
        <w:jc w:val="both"/>
        <w:rPr>
          <w:rFonts w:ascii="Times New Roman" w:hAnsi="Times New Roman"/>
          <w:sz w:val="24"/>
          <w:szCs w:val="24"/>
        </w:rPr>
      </w:pPr>
    </w:p>
    <w:p w:rsidR="00051216" w:rsidRDefault="000C112E" w:rsidP="00264957">
      <w:pPr>
        <w:widowControl w:val="0"/>
        <w:numPr>
          <w:ilvl w:val="0"/>
          <w:numId w:val="13"/>
        </w:numPr>
        <w:autoSpaceDE w:val="0"/>
        <w:autoSpaceDN w:val="0"/>
        <w:adjustRightInd w:val="0"/>
        <w:ind w:left="1134" w:right="50" w:hanging="425"/>
        <w:jc w:val="both"/>
        <w:rPr>
          <w:rFonts w:ascii="Times New Roman" w:hAnsi="Times New Roman"/>
          <w:sz w:val="24"/>
          <w:szCs w:val="24"/>
        </w:rPr>
      </w:pPr>
      <w:r w:rsidRPr="000C112E">
        <w:rPr>
          <w:rFonts w:ascii="Times New Roman" w:hAnsi="Times New Roman"/>
          <w:sz w:val="24"/>
          <w:szCs w:val="24"/>
        </w:rPr>
        <w:t>umožnit realizaci Výstavby</w:t>
      </w:r>
      <w:r w:rsidR="00051216">
        <w:rPr>
          <w:rFonts w:ascii="Times New Roman" w:hAnsi="Times New Roman"/>
          <w:sz w:val="24"/>
          <w:szCs w:val="24"/>
        </w:rPr>
        <w:t xml:space="preserve">, včetně přístupu na </w:t>
      </w:r>
      <w:r w:rsidR="00881DD8">
        <w:rPr>
          <w:rFonts w:ascii="Times New Roman" w:hAnsi="Times New Roman"/>
          <w:sz w:val="24"/>
          <w:szCs w:val="24"/>
        </w:rPr>
        <w:t xml:space="preserve">Pozemek st. p. č. </w:t>
      </w:r>
      <w:r w:rsidR="00C933D6">
        <w:rPr>
          <w:rFonts w:ascii="Times New Roman" w:hAnsi="Times New Roman"/>
          <w:sz w:val="24"/>
          <w:szCs w:val="24"/>
        </w:rPr>
        <w:t>1875</w:t>
      </w:r>
      <w:r w:rsidR="00881DD8">
        <w:rPr>
          <w:rFonts w:ascii="Times New Roman" w:hAnsi="Times New Roman"/>
          <w:sz w:val="24"/>
          <w:szCs w:val="24"/>
        </w:rPr>
        <w:t xml:space="preserve">, Pozemek p. č. 236/52 a </w:t>
      </w:r>
      <w:r w:rsidR="00C933D6">
        <w:rPr>
          <w:rFonts w:ascii="Times New Roman" w:hAnsi="Times New Roman"/>
          <w:sz w:val="24"/>
          <w:szCs w:val="24"/>
        </w:rPr>
        <w:t>Pozemek</w:t>
      </w:r>
      <w:r w:rsidR="003B7103">
        <w:rPr>
          <w:rFonts w:ascii="Times New Roman" w:hAnsi="Times New Roman"/>
          <w:sz w:val="24"/>
          <w:szCs w:val="24"/>
        </w:rPr>
        <w:t xml:space="preserve"> p. č. 236/</w:t>
      </w:r>
      <w:r w:rsidR="00C933D6">
        <w:rPr>
          <w:rFonts w:ascii="Times New Roman" w:hAnsi="Times New Roman"/>
          <w:sz w:val="24"/>
          <w:szCs w:val="24"/>
        </w:rPr>
        <w:t>6</w:t>
      </w:r>
      <w:r w:rsidR="003B7103">
        <w:rPr>
          <w:rFonts w:ascii="Times New Roman" w:hAnsi="Times New Roman"/>
          <w:sz w:val="24"/>
          <w:szCs w:val="24"/>
        </w:rPr>
        <w:t>3</w:t>
      </w:r>
      <w:r w:rsidR="00051216">
        <w:rPr>
          <w:rFonts w:ascii="Times New Roman" w:hAnsi="Times New Roman"/>
          <w:sz w:val="24"/>
          <w:szCs w:val="24"/>
        </w:rPr>
        <w:t>,</w:t>
      </w:r>
      <w:r w:rsidRPr="000C112E">
        <w:rPr>
          <w:rFonts w:ascii="Times New Roman" w:hAnsi="Times New Roman"/>
          <w:sz w:val="24"/>
          <w:szCs w:val="24"/>
        </w:rPr>
        <w:t xml:space="preserve"> </w:t>
      </w:r>
    </w:p>
    <w:p w:rsidR="000C112E" w:rsidRDefault="00051216" w:rsidP="00264957">
      <w:pPr>
        <w:widowControl w:val="0"/>
        <w:numPr>
          <w:ilvl w:val="0"/>
          <w:numId w:val="13"/>
        </w:numPr>
        <w:autoSpaceDE w:val="0"/>
        <w:autoSpaceDN w:val="0"/>
        <w:adjustRightInd w:val="0"/>
        <w:ind w:left="1134" w:right="50" w:hanging="425"/>
        <w:jc w:val="both"/>
        <w:rPr>
          <w:rFonts w:ascii="Times New Roman" w:hAnsi="Times New Roman"/>
          <w:sz w:val="24"/>
          <w:szCs w:val="24"/>
        </w:rPr>
      </w:pPr>
      <w:r>
        <w:rPr>
          <w:rFonts w:ascii="Times New Roman" w:hAnsi="Times New Roman"/>
          <w:sz w:val="24"/>
          <w:szCs w:val="24"/>
        </w:rPr>
        <w:t>umožnit napojení</w:t>
      </w:r>
      <w:r w:rsidR="000C112E" w:rsidRPr="000C112E">
        <w:rPr>
          <w:rFonts w:ascii="Times New Roman" w:hAnsi="Times New Roman"/>
          <w:sz w:val="24"/>
          <w:szCs w:val="24"/>
        </w:rPr>
        <w:t xml:space="preserve"> na stávající inženýrské sítě v Budově, </w:t>
      </w:r>
      <w:r w:rsidR="003A35FA">
        <w:rPr>
          <w:rFonts w:ascii="Times New Roman" w:hAnsi="Times New Roman"/>
          <w:sz w:val="24"/>
          <w:szCs w:val="24"/>
        </w:rPr>
        <w:t xml:space="preserve">nebude-li toto napojení řešeno ze strany H&amp;J AK REAL se správci inženýrských sítí samostatně, </w:t>
      </w:r>
      <w:r w:rsidR="000C112E">
        <w:rPr>
          <w:rFonts w:ascii="Times New Roman" w:hAnsi="Times New Roman"/>
          <w:sz w:val="24"/>
          <w:szCs w:val="24"/>
        </w:rPr>
        <w:t xml:space="preserve">udělit </w:t>
      </w:r>
      <w:r w:rsidR="0007260E">
        <w:rPr>
          <w:rFonts w:ascii="Times New Roman" w:hAnsi="Times New Roman"/>
          <w:sz w:val="24"/>
          <w:szCs w:val="24"/>
        </w:rPr>
        <w:t>H&amp;J AK REAL</w:t>
      </w:r>
      <w:r w:rsidR="000C112E">
        <w:rPr>
          <w:rFonts w:ascii="Times New Roman" w:hAnsi="Times New Roman"/>
          <w:sz w:val="24"/>
          <w:szCs w:val="24"/>
        </w:rPr>
        <w:t xml:space="preserve"> veškeré souhlasy a povolení za účelem vydání příslušných veřejnoprávních povolení pro realizaci a užívání Výstavby</w:t>
      </w:r>
      <w:r w:rsidR="00DE6EE9">
        <w:rPr>
          <w:rFonts w:ascii="Times New Roman" w:hAnsi="Times New Roman"/>
          <w:sz w:val="24"/>
          <w:szCs w:val="24"/>
        </w:rPr>
        <w:t>, jednotek uvedených v čl. III. odst. 1 této smlouvy</w:t>
      </w:r>
      <w:r w:rsidR="000C112E">
        <w:rPr>
          <w:rFonts w:ascii="Times New Roman" w:hAnsi="Times New Roman"/>
          <w:sz w:val="24"/>
          <w:szCs w:val="24"/>
        </w:rPr>
        <w:t xml:space="preserve"> a pro zápis jednotek uvedených v čl. </w:t>
      </w:r>
      <w:r w:rsidR="007C70C2">
        <w:rPr>
          <w:rFonts w:ascii="Times New Roman" w:hAnsi="Times New Roman"/>
          <w:sz w:val="24"/>
          <w:szCs w:val="24"/>
        </w:rPr>
        <w:t>I</w:t>
      </w:r>
      <w:r w:rsidR="000C112E">
        <w:rPr>
          <w:rFonts w:ascii="Times New Roman" w:hAnsi="Times New Roman"/>
          <w:sz w:val="24"/>
          <w:szCs w:val="24"/>
        </w:rPr>
        <w:t xml:space="preserve">II. odst. 1 </w:t>
      </w:r>
      <w:r w:rsidR="00DE6EE9">
        <w:rPr>
          <w:rFonts w:ascii="Times New Roman" w:hAnsi="Times New Roman"/>
          <w:sz w:val="24"/>
          <w:szCs w:val="24"/>
        </w:rPr>
        <w:t xml:space="preserve">této smlouvy </w:t>
      </w:r>
      <w:r w:rsidR="000C112E">
        <w:rPr>
          <w:rFonts w:ascii="Times New Roman" w:hAnsi="Times New Roman"/>
          <w:sz w:val="24"/>
          <w:szCs w:val="24"/>
        </w:rPr>
        <w:t>do katastru nemovitostí,</w:t>
      </w:r>
      <w:r w:rsidR="00603373">
        <w:rPr>
          <w:rFonts w:ascii="Times New Roman" w:hAnsi="Times New Roman"/>
          <w:sz w:val="24"/>
          <w:szCs w:val="24"/>
        </w:rPr>
        <w:t xml:space="preserve"> případně udělit </w:t>
      </w:r>
      <w:r w:rsidR="0007260E">
        <w:rPr>
          <w:rFonts w:ascii="Times New Roman" w:hAnsi="Times New Roman"/>
          <w:sz w:val="24"/>
          <w:szCs w:val="24"/>
        </w:rPr>
        <w:t>H&amp;J AK REAL</w:t>
      </w:r>
      <w:r w:rsidR="00DE6EE9">
        <w:rPr>
          <w:rFonts w:ascii="Times New Roman" w:hAnsi="Times New Roman"/>
          <w:sz w:val="24"/>
          <w:szCs w:val="24"/>
        </w:rPr>
        <w:t xml:space="preserve"> k žádosti H&amp;J AK REAL</w:t>
      </w:r>
      <w:r w:rsidR="00603373">
        <w:rPr>
          <w:rFonts w:ascii="Times New Roman" w:hAnsi="Times New Roman"/>
          <w:sz w:val="24"/>
          <w:szCs w:val="24"/>
        </w:rPr>
        <w:t xml:space="preserve"> plnou moc</w:t>
      </w:r>
      <w:r w:rsidR="00DE6EE9">
        <w:rPr>
          <w:rFonts w:ascii="Times New Roman" w:hAnsi="Times New Roman"/>
          <w:sz w:val="24"/>
          <w:szCs w:val="24"/>
        </w:rPr>
        <w:t xml:space="preserve"> za účelem zastupování v jednotlivých správních řízeních nebo za účelem jednání se správci veřejné infrastruktury</w:t>
      </w:r>
      <w:r w:rsidR="00603373">
        <w:rPr>
          <w:rFonts w:ascii="Times New Roman" w:hAnsi="Times New Roman"/>
          <w:sz w:val="24"/>
          <w:szCs w:val="24"/>
        </w:rPr>
        <w:t>,</w:t>
      </w:r>
    </w:p>
    <w:p w:rsidR="000C112E" w:rsidRDefault="000C112E" w:rsidP="00264957">
      <w:pPr>
        <w:widowControl w:val="0"/>
        <w:numPr>
          <w:ilvl w:val="0"/>
          <w:numId w:val="13"/>
        </w:numPr>
        <w:autoSpaceDE w:val="0"/>
        <w:autoSpaceDN w:val="0"/>
        <w:adjustRightInd w:val="0"/>
        <w:ind w:left="1134" w:right="50" w:hanging="425"/>
        <w:jc w:val="both"/>
        <w:rPr>
          <w:rFonts w:ascii="Times New Roman" w:hAnsi="Times New Roman"/>
          <w:sz w:val="24"/>
          <w:szCs w:val="24"/>
        </w:rPr>
      </w:pPr>
      <w:r>
        <w:rPr>
          <w:rFonts w:ascii="Times New Roman" w:hAnsi="Times New Roman"/>
          <w:sz w:val="24"/>
          <w:szCs w:val="24"/>
        </w:rPr>
        <w:t xml:space="preserve">umožnit </w:t>
      </w:r>
      <w:r w:rsidR="0007260E">
        <w:rPr>
          <w:rFonts w:ascii="Times New Roman" w:hAnsi="Times New Roman"/>
          <w:sz w:val="24"/>
          <w:szCs w:val="24"/>
        </w:rPr>
        <w:t>H&amp;J AK REAL</w:t>
      </w:r>
      <w:r>
        <w:rPr>
          <w:rFonts w:ascii="Times New Roman" w:hAnsi="Times New Roman"/>
          <w:sz w:val="24"/>
          <w:szCs w:val="24"/>
        </w:rPr>
        <w:t xml:space="preserve"> </w:t>
      </w:r>
      <w:r w:rsidR="00071CA2">
        <w:rPr>
          <w:rFonts w:ascii="Times New Roman" w:hAnsi="Times New Roman"/>
          <w:sz w:val="24"/>
          <w:szCs w:val="24"/>
        </w:rPr>
        <w:t xml:space="preserve">před zahájením </w:t>
      </w:r>
      <w:r>
        <w:rPr>
          <w:rFonts w:ascii="Times New Roman" w:hAnsi="Times New Roman"/>
          <w:sz w:val="24"/>
          <w:szCs w:val="24"/>
        </w:rPr>
        <w:t xml:space="preserve">Výstavby </w:t>
      </w:r>
      <w:r w:rsidR="00EF6DA9">
        <w:rPr>
          <w:rFonts w:ascii="Times New Roman" w:hAnsi="Times New Roman"/>
          <w:sz w:val="24"/>
          <w:szCs w:val="24"/>
        </w:rPr>
        <w:t xml:space="preserve">nebo v jejím průběhu </w:t>
      </w:r>
      <w:r>
        <w:rPr>
          <w:rFonts w:ascii="Times New Roman" w:hAnsi="Times New Roman"/>
          <w:sz w:val="24"/>
          <w:szCs w:val="24"/>
        </w:rPr>
        <w:t xml:space="preserve">napojení na </w:t>
      </w:r>
      <w:r w:rsidR="00071CA2">
        <w:rPr>
          <w:rFonts w:ascii="Times New Roman" w:hAnsi="Times New Roman"/>
          <w:sz w:val="24"/>
          <w:szCs w:val="24"/>
        </w:rPr>
        <w:t xml:space="preserve">zdroj </w:t>
      </w:r>
      <w:r w:rsidR="00071CA2" w:rsidRPr="003C3302">
        <w:rPr>
          <w:rFonts w:ascii="Times New Roman" w:hAnsi="Times New Roman"/>
          <w:sz w:val="24"/>
          <w:szCs w:val="24"/>
        </w:rPr>
        <w:t>elektřiny a vody,</w:t>
      </w:r>
      <w:r w:rsidR="00071CA2">
        <w:rPr>
          <w:rFonts w:ascii="Times New Roman" w:hAnsi="Times New Roman"/>
          <w:sz w:val="24"/>
          <w:szCs w:val="24"/>
        </w:rPr>
        <w:t xml:space="preserve"> přičemž toto napojení bude opatřeno samostatným</w:t>
      </w:r>
      <w:r w:rsidR="00DE6EE9">
        <w:rPr>
          <w:rFonts w:ascii="Times New Roman" w:hAnsi="Times New Roman"/>
          <w:sz w:val="24"/>
          <w:szCs w:val="24"/>
        </w:rPr>
        <w:t>i</w:t>
      </w:r>
      <w:r w:rsidR="00071CA2">
        <w:rPr>
          <w:rFonts w:ascii="Times New Roman" w:hAnsi="Times New Roman"/>
          <w:sz w:val="24"/>
          <w:szCs w:val="24"/>
        </w:rPr>
        <w:t xml:space="preserve"> měřidl</w:t>
      </w:r>
      <w:r w:rsidR="00DE6EE9">
        <w:rPr>
          <w:rFonts w:ascii="Times New Roman" w:hAnsi="Times New Roman"/>
          <w:sz w:val="24"/>
          <w:szCs w:val="24"/>
        </w:rPr>
        <w:t>y</w:t>
      </w:r>
      <w:r w:rsidR="00071CA2">
        <w:rPr>
          <w:rFonts w:ascii="Times New Roman" w:hAnsi="Times New Roman"/>
          <w:sz w:val="24"/>
          <w:szCs w:val="24"/>
        </w:rPr>
        <w:t>,</w:t>
      </w:r>
    </w:p>
    <w:p w:rsidR="001871B6" w:rsidRPr="00D45AD7" w:rsidRDefault="001871B6" w:rsidP="00264957">
      <w:pPr>
        <w:widowControl w:val="0"/>
        <w:numPr>
          <w:ilvl w:val="0"/>
          <w:numId w:val="13"/>
        </w:numPr>
        <w:autoSpaceDE w:val="0"/>
        <w:autoSpaceDN w:val="0"/>
        <w:adjustRightInd w:val="0"/>
        <w:ind w:left="1134" w:right="50" w:hanging="425"/>
        <w:jc w:val="both"/>
        <w:rPr>
          <w:rFonts w:ascii="Times New Roman" w:hAnsi="Times New Roman"/>
          <w:sz w:val="24"/>
          <w:szCs w:val="24"/>
        </w:rPr>
      </w:pPr>
      <w:r w:rsidRPr="00D45AD7">
        <w:rPr>
          <w:rFonts w:ascii="Times New Roman" w:hAnsi="Times New Roman"/>
          <w:sz w:val="24"/>
          <w:szCs w:val="24"/>
        </w:rPr>
        <w:t xml:space="preserve">vyjadřovat se k veškerým dotazům </w:t>
      </w:r>
      <w:r w:rsidR="0007260E">
        <w:rPr>
          <w:rFonts w:ascii="Times New Roman" w:hAnsi="Times New Roman"/>
          <w:sz w:val="24"/>
          <w:szCs w:val="24"/>
        </w:rPr>
        <w:t>H&amp;J AK REAL</w:t>
      </w:r>
      <w:r w:rsidRPr="00D45AD7">
        <w:rPr>
          <w:rFonts w:ascii="Times New Roman" w:hAnsi="Times New Roman"/>
          <w:sz w:val="24"/>
          <w:szCs w:val="24"/>
        </w:rPr>
        <w:t>, a to</w:t>
      </w:r>
      <w:r w:rsidR="00D45AD7" w:rsidRPr="00D45AD7">
        <w:rPr>
          <w:rFonts w:ascii="Times New Roman" w:hAnsi="Times New Roman"/>
          <w:sz w:val="24"/>
          <w:szCs w:val="24"/>
        </w:rPr>
        <w:t xml:space="preserve"> nejpozději do 3 pracovních dnů.</w:t>
      </w:r>
    </w:p>
    <w:p w:rsidR="00DF22BB" w:rsidRDefault="00DF22BB" w:rsidP="000C112E">
      <w:pPr>
        <w:widowControl w:val="0"/>
        <w:autoSpaceDE w:val="0"/>
        <w:autoSpaceDN w:val="0"/>
        <w:adjustRightInd w:val="0"/>
        <w:ind w:left="426" w:right="50"/>
        <w:jc w:val="both"/>
        <w:rPr>
          <w:rFonts w:ascii="Times New Roman" w:hAnsi="Times New Roman"/>
          <w:sz w:val="24"/>
          <w:szCs w:val="24"/>
        </w:rPr>
      </w:pPr>
    </w:p>
    <w:p w:rsidR="00DE6EE9" w:rsidRDefault="0007260E" w:rsidP="00264957">
      <w:pPr>
        <w:widowControl w:val="0"/>
        <w:numPr>
          <w:ilvl w:val="0"/>
          <w:numId w:val="10"/>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H&amp;J AK REAL</w:t>
      </w:r>
      <w:r w:rsidR="00B55B21">
        <w:rPr>
          <w:rFonts w:ascii="Times New Roman" w:hAnsi="Times New Roman"/>
          <w:sz w:val="24"/>
          <w:szCs w:val="24"/>
        </w:rPr>
        <w:t xml:space="preserve"> odpovídá za veškerou škodu vzniklou v průběhu Výstavby; s ohledem na čl. V. odst. 1 písm. g) </w:t>
      </w:r>
      <w:r w:rsidR="00881DD8">
        <w:rPr>
          <w:rFonts w:ascii="Times New Roman" w:hAnsi="Times New Roman"/>
          <w:sz w:val="24"/>
          <w:szCs w:val="24"/>
        </w:rPr>
        <w:t xml:space="preserve">a čl. I. odst. 2 písm. a) </w:t>
      </w:r>
      <w:r w:rsidR="00B55B21">
        <w:rPr>
          <w:rFonts w:ascii="Times New Roman" w:hAnsi="Times New Roman"/>
          <w:sz w:val="24"/>
          <w:szCs w:val="24"/>
        </w:rPr>
        <w:t xml:space="preserve">této smlouvy bere </w:t>
      </w:r>
      <w:r w:rsidR="00881DD8">
        <w:rPr>
          <w:rFonts w:ascii="Times New Roman" w:hAnsi="Times New Roman"/>
          <w:sz w:val="24"/>
          <w:szCs w:val="24"/>
        </w:rPr>
        <w:t xml:space="preserve">H&amp;J AK REAL </w:t>
      </w:r>
      <w:r w:rsidR="00B55B21">
        <w:rPr>
          <w:rFonts w:ascii="Times New Roman" w:hAnsi="Times New Roman"/>
          <w:sz w:val="24"/>
          <w:szCs w:val="24"/>
        </w:rPr>
        <w:t xml:space="preserve">na vědomí, že </w:t>
      </w:r>
      <w:r w:rsidR="00906067">
        <w:rPr>
          <w:rFonts w:ascii="Times New Roman" w:hAnsi="Times New Roman"/>
          <w:sz w:val="24"/>
          <w:szCs w:val="24"/>
        </w:rPr>
        <w:t xml:space="preserve">škoda, včetně případného ušlého zisku, může být značná. </w:t>
      </w:r>
      <w:r w:rsidR="00DE6EE9">
        <w:rPr>
          <w:rFonts w:ascii="Times New Roman" w:hAnsi="Times New Roman"/>
          <w:sz w:val="24"/>
          <w:szCs w:val="24"/>
        </w:rPr>
        <w:t xml:space="preserve">Bude-li s THHK zahájeno jakékoli správní nebo soudní řízení v přímé souvislosti s Výstavbou, zavazuje se THHK o tomto řízení bez zbytečného odkladu informovat H&amp;J AK REAL a postupovat v těchto řízeních v úzké součinnosti a dle pokynů H&amp;J AK REAL. </w:t>
      </w:r>
      <w:r w:rsidR="00590A8A">
        <w:rPr>
          <w:rFonts w:ascii="Times New Roman" w:hAnsi="Times New Roman"/>
          <w:sz w:val="24"/>
          <w:szCs w:val="24"/>
        </w:rPr>
        <w:t>H&amp;J AK REAL se zavazuje p</w:t>
      </w:r>
      <w:r w:rsidR="00DE6EE9">
        <w:rPr>
          <w:rFonts w:ascii="Times New Roman" w:hAnsi="Times New Roman"/>
          <w:sz w:val="24"/>
          <w:szCs w:val="24"/>
        </w:rPr>
        <w:t>řípadno</w:t>
      </w:r>
      <w:r w:rsidR="00590A8A">
        <w:rPr>
          <w:rFonts w:ascii="Times New Roman" w:hAnsi="Times New Roman"/>
          <w:sz w:val="24"/>
          <w:szCs w:val="24"/>
        </w:rPr>
        <w:t xml:space="preserve">u pokutu, náhradu škody nebo jiné újmy vzniklé v přímé souvislosti s Výstavbou nahradit THHK po té, co bude ze strany THHK prokázáno její uhrazení, ledaže THHK porušila povinnost uvedenou v předchozí větě.  </w:t>
      </w:r>
    </w:p>
    <w:p w:rsidR="00757D26" w:rsidRDefault="00757D26" w:rsidP="00757D26">
      <w:pPr>
        <w:widowControl w:val="0"/>
        <w:autoSpaceDE w:val="0"/>
        <w:autoSpaceDN w:val="0"/>
        <w:adjustRightInd w:val="0"/>
        <w:ind w:left="426" w:right="50"/>
        <w:jc w:val="both"/>
        <w:rPr>
          <w:rFonts w:ascii="Times New Roman" w:hAnsi="Times New Roman"/>
          <w:sz w:val="24"/>
          <w:szCs w:val="24"/>
        </w:rPr>
      </w:pPr>
    </w:p>
    <w:p w:rsidR="008B1B39" w:rsidRDefault="0007260E" w:rsidP="00264957">
      <w:pPr>
        <w:widowControl w:val="0"/>
        <w:numPr>
          <w:ilvl w:val="0"/>
          <w:numId w:val="10"/>
        </w:numPr>
        <w:autoSpaceDE w:val="0"/>
        <w:autoSpaceDN w:val="0"/>
        <w:adjustRightInd w:val="0"/>
        <w:ind w:left="426" w:right="50" w:hanging="426"/>
        <w:jc w:val="both"/>
        <w:rPr>
          <w:rFonts w:ascii="Times New Roman" w:hAnsi="Times New Roman"/>
          <w:sz w:val="24"/>
          <w:szCs w:val="24"/>
        </w:rPr>
      </w:pPr>
      <w:r w:rsidRPr="00881DD8">
        <w:rPr>
          <w:rFonts w:ascii="Times New Roman" w:hAnsi="Times New Roman"/>
          <w:sz w:val="24"/>
          <w:szCs w:val="24"/>
        </w:rPr>
        <w:t>H&amp;J AK REAL</w:t>
      </w:r>
      <w:r w:rsidR="00757D26" w:rsidRPr="00881DD8">
        <w:rPr>
          <w:rFonts w:ascii="Times New Roman" w:hAnsi="Times New Roman"/>
          <w:sz w:val="24"/>
          <w:szCs w:val="24"/>
        </w:rPr>
        <w:t xml:space="preserve"> </w:t>
      </w:r>
      <w:r w:rsidR="00455698" w:rsidRPr="00881DD8">
        <w:rPr>
          <w:rFonts w:ascii="Times New Roman" w:hAnsi="Times New Roman"/>
          <w:sz w:val="24"/>
          <w:szCs w:val="24"/>
        </w:rPr>
        <w:t>z</w:t>
      </w:r>
      <w:r w:rsidR="00661062">
        <w:rPr>
          <w:rFonts w:ascii="Times New Roman" w:hAnsi="Times New Roman"/>
          <w:sz w:val="24"/>
          <w:szCs w:val="24"/>
        </w:rPr>
        <w:t>ajistil</w:t>
      </w:r>
      <w:r w:rsidR="00455698" w:rsidRPr="00881DD8">
        <w:rPr>
          <w:rFonts w:ascii="Times New Roman" w:hAnsi="Times New Roman"/>
          <w:sz w:val="24"/>
          <w:szCs w:val="24"/>
        </w:rPr>
        <w:t xml:space="preserve"> pojištění Budovy a pojištění odpovědnost</w:t>
      </w:r>
      <w:r w:rsidR="008E573B">
        <w:rPr>
          <w:rFonts w:ascii="Times New Roman" w:hAnsi="Times New Roman"/>
          <w:sz w:val="24"/>
          <w:szCs w:val="24"/>
        </w:rPr>
        <w:t>i</w:t>
      </w:r>
      <w:r w:rsidR="00455698" w:rsidRPr="00881DD8">
        <w:rPr>
          <w:rFonts w:ascii="Times New Roman" w:hAnsi="Times New Roman"/>
          <w:sz w:val="24"/>
          <w:szCs w:val="24"/>
        </w:rPr>
        <w:t xml:space="preserve"> za škodu</w:t>
      </w:r>
      <w:r w:rsidR="00DD10AB">
        <w:rPr>
          <w:rFonts w:ascii="Times New Roman" w:hAnsi="Times New Roman"/>
          <w:sz w:val="24"/>
          <w:szCs w:val="24"/>
        </w:rPr>
        <w:t xml:space="preserve"> způsobenou třetím osobám Výstavbou</w:t>
      </w:r>
      <w:r w:rsidR="008E573B">
        <w:rPr>
          <w:rFonts w:ascii="Times New Roman" w:hAnsi="Times New Roman"/>
          <w:sz w:val="24"/>
          <w:szCs w:val="24"/>
        </w:rPr>
        <w:t xml:space="preserve"> a toto pojištění se zavazuje udržovat po celou dobu Výstavby.</w:t>
      </w:r>
      <w:r w:rsidR="00455698" w:rsidRPr="00881DD8">
        <w:rPr>
          <w:rFonts w:ascii="Times New Roman" w:hAnsi="Times New Roman"/>
          <w:sz w:val="24"/>
          <w:szCs w:val="24"/>
        </w:rPr>
        <w:t xml:space="preserve"> </w:t>
      </w:r>
    </w:p>
    <w:p w:rsidR="00881DD8" w:rsidRPr="00881DD8" w:rsidRDefault="00881DD8" w:rsidP="00881DD8">
      <w:pPr>
        <w:widowControl w:val="0"/>
        <w:autoSpaceDE w:val="0"/>
        <w:autoSpaceDN w:val="0"/>
        <w:adjustRightInd w:val="0"/>
        <w:ind w:right="50"/>
        <w:jc w:val="both"/>
        <w:rPr>
          <w:rFonts w:ascii="Times New Roman" w:hAnsi="Times New Roman"/>
          <w:sz w:val="24"/>
          <w:szCs w:val="24"/>
        </w:rPr>
      </w:pPr>
    </w:p>
    <w:p w:rsidR="00DD10AB" w:rsidRDefault="00DD10AB" w:rsidP="00264957">
      <w:pPr>
        <w:widowControl w:val="0"/>
        <w:numPr>
          <w:ilvl w:val="0"/>
          <w:numId w:val="10"/>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Smluvní strany nejsou oprávněny převést ani jakkoli zatížit své podíly na</w:t>
      </w:r>
      <w:r w:rsidR="00267855">
        <w:rPr>
          <w:rFonts w:ascii="Times New Roman" w:hAnsi="Times New Roman"/>
          <w:sz w:val="24"/>
          <w:szCs w:val="24"/>
        </w:rPr>
        <w:t xml:space="preserve"> </w:t>
      </w:r>
      <w:r>
        <w:rPr>
          <w:rFonts w:ascii="Times New Roman" w:hAnsi="Times New Roman"/>
          <w:sz w:val="24"/>
          <w:szCs w:val="24"/>
        </w:rPr>
        <w:t xml:space="preserve">Pozemku st. p. č. </w:t>
      </w:r>
      <w:r w:rsidR="00DE6616">
        <w:rPr>
          <w:rFonts w:ascii="Times New Roman" w:hAnsi="Times New Roman"/>
          <w:sz w:val="24"/>
          <w:szCs w:val="24"/>
        </w:rPr>
        <w:t>1875</w:t>
      </w:r>
      <w:r>
        <w:rPr>
          <w:rFonts w:ascii="Times New Roman" w:hAnsi="Times New Roman"/>
          <w:sz w:val="24"/>
          <w:szCs w:val="24"/>
        </w:rPr>
        <w:t xml:space="preserve">, Pozemku p. č. 236/52 a </w:t>
      </w:r>
      <w:r w:rsidR="00DE6616">
        <w:rPr>
          <w:rFonts w:ascii="Times New Roman" w:hAnsi="Times New Roman"/>
          <w:sz w:val="24"/>
          <w:szCs w:val="24"/>
        </w:rPr>
        <w:t>Pozemku</w:t>
      </w:r>
      <w:r w:rsidR="003B7103">
        <w:rPr>
          <w:rFonts w:ascii="Times New Roman" w:hAnsi="Times New Roman"/>
          <w:sz w:val="24"/>
          <w:szCs w:val="24"/>
        </w:rPr>
        <w:t xml:space="preserve"> p. č. 236/</w:t>
      </w:r>
      <w:r w:rsidR="00DE6616">
        <w:rPr>
          <w:rFonts w:ascii="Times New Roman" w:hAnsi="Times New Roman"/>
          <w:sz w:val="24"/>
          <w:szCs w:val="24"/>
        </w:rPr>
        <w:t>6</w:t>
      </w:r>
      <w:r w:rsidR="003B7103">
        <w:rPr>
          <w:rFonts w:ascii="Times New Roman" w:hAnsi="Times New Roman"/>
          <w:sz w:val="24"/>
          <w:szCs w:val="24"/>
        </w:rPr>
        <w:t>3</w:t>
      </w:r>
      <w:r>
        <w:rPr>
          <w:rFonts w:ascii="Times New Roman" w:hAnsi="Times New Roman"/>
          <w:sz w:val="24"/>
          <w:szCs w:val="24"/>
        </w:rPr>
        <w:t xml:space="preserve"> a jednotk</w:t>
      </w:r>
      <w:r w:rsidR="00F20824">
        <w:rPr>
          <w:rFonts w:ascii="Times New Roman" w:hAnsi="Times New Roman"/>
          <w:sz w:val="24"/>
          <w:szCs w:val="24"/>
        </w:rPr>
        <w:t>ách</w:t>
      </w:r>
      <w:r>
        <w:rPr>
          <w:rFonts w:ascii="Times New Roman" w:hAnsi="Times New Roman"/>
          <w:sz w:val="24"/>
          <w:szCs w:val="24"/>
        </w:rPr>
        <w:t xml:space="preserve">, jejichž vlastníky se v důsledku Výstavby stanou, anebo jakákoli práva z veřejnoprávních povolení na Výstavbu bez předchozího písemného souhlasu druhé smluvní strany, a to až do </w:t>
      </w:r>
      <w:r w:rsidR="00267855">
        <w:rPr>
          <w:rFonts w:ascii="Times New Roman" w:hAnsi="Times New Roman"/>
          <w:sz w:val="24"/>
          <w:szCs w:val="24"/>
        </w:rPr>
        <w:t xml:space="preserve">povolení </w:t>
      </w:r>
      <w:r>
        <w:rPr>
          <w:rFonts w:ascii="Times New Roman" w:hAnsi="Times New Roman"/>
          <w:sz w:val="24"/>
          <w:szCs w:val="24"/>
        </w:rPr>
        <w:t xml:space="preserve">zápisu jednotek uvedených v čl. </w:t>
      </w:r>
      <w:r w:rsidR="007C70C2">
        <w:rPr>
          <w:rFonts w:ascii="Times New Roman" w:hAnsi="Times New Roman"/>
          <w:sz w:val="24"/>
          <w:szCs w:val="24"/>
        </w:rPr>
        <w:t>I</w:t>
      </w:r>
      <w:r>
        <w:rPr>
          <w:rFonts w:ascii="Times New Roman" w:hAnsi="Times New Roman"/>
          <w:sz w:val="24"/>
          <w:szCs w:val="24"/>
        </w:rPr>
        <w:t xml:space="preserve">II. odst. 1 této smlouvy do katastru nemovitostí jako dokončených, včetně zápisu </w:t>
      </w:r>
      <w:r w:rsidR="00F20824">
        <w:rPr>
          <w:rFonts w:ascii="Times New Roman" w:hAnsi="Times New Roman"/>
          <w:sz w:val="24"/>
          <w:szCs w:val="24"/>
        </w:rPr>
        <w:t>vlastnických práv k n</w:t>
      </w:r>
      <w:r w:rsidR="0007552B">
        <w:rPr>
          <w:rFonts w:ascii="Times New Roman" w:hAnsi="Times New Roman"/>
          <w:sz w:val="24"/>
          <w:szCs w:val="24"/>
        </w:rPr>
        <w:t>i</w:t>
      </w:r>
      <w:r w:rsidR="00F20824">
        <w:rPr>
          <w:rFonts w:ascii="Times New Roman" w:hAnsi="Times New Roman"/>
          <w:sz w:val="24"/>
          <w:szCs w:val="24"/>
        </w:rPr>
        <w:t xml:space="preserve">m a </w:t>
      </w:r>
      <w:r>
        <w:rPr>
          <w:rFonts w:ascii="Times New Roman" w:hAnsi="Times New Roman"/>
          <w:sz w:val="24"/>
          <w:szCs w:val="24"/>
        </w:rPr>
        <w:t xml:space="preserve">tomu odpovídajících spoluvlastnických podílů ke společným částem </w:t>
      </w:r>
      <w:r w:rsidR="00E9094C">
        <w:rPr>
          <w:rFonts w:ascii="Times New Roman" w:hAnsi="Times New Roman"/>
          <w:sz w:val="24"/>
          <w:szCs w:val="24"/>
        </w:rPr>
        <w:t xml:space="preserve">Nemovité </w:t>
      </w:r>
      <w:r>
        <w:rPr>
          <w:rFonts w:ascii="Times New Roman" w:hAnsi="Times New Roman"/>
          <w:sz w:val="24"/>
          <w:szCs w:val="24"/>
        </w:rPr>
        <w:t>věci.</w:t>
      </w:r>
    </w:p>
    <w:p w:rsidR="00DD10AB" w:rsidRDefault="00DD10AB" w:rsidP="00DD10AB">
      <w:pPr>
        <w:widowControl w:val="0"/>
        <w:autoSpaceDE w:val="0"/>
        <w:autoSpaceDN w:val="0"/>
        <w:adjustRightInd w:val="0"/>
        <w:ind w:left="426" w:right="50"/>
        <w:jc w:val="both"/>
        <w:rPr>
          <w:rFonts w:ascii="Times New Roman" w:hAnsi="Times New Roman"/>
          <w:sz w:val="24"/>
          <w:szCs w:val="24"/>
        </w:rPr>
      </w:pPr>
    </w:p>
    <w:p w:rsidR="00EF4877" w:rsidRDefault="00947884" w:rsidP="00264957">
      <w:pPr>
        <w:widowControl w:val="0"/>
        <w:numPr>
          <w:ilvl w:val="0"/>
          <w:numId w:val="10"/>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Odchylně od čl. V. odst. 6 se ujednává, že</w:t>
      </w:r>
      <w:r w:rsidR="00DD10AB">
        <w:rPr>
          <w:rFonts w:ascii="Times New Roman" w:hAnsi="Times New Roman"/>
          <w:sz w:val="24"/>
          <w:szCs w:val="24"/>
        </w:rPr>
        <w:t xml:space="preserve"> H&amp;J AK REAL je oprávněno zřídit zástavní právo </w:t>
      </w:r>
      <w:r w:rsidR="00891FAA">
        <w:rPr>
          <w:rFonts w:ascii="Times New Roman" w:hAnsi="Times New Roman"/>
          <w:sz w:val="24"/>
          <w:szCs w:val="24"/>
        </w:rPr>
        <w:t>k rozestavěným</w:t>
      </w:r>
      <w:r w:rsidR="00DD10AB">
        <w:rPr>
          <w:rFonts w:ascii="Times New Roman" w:hAnsi="Times New Roman"/>
          <w:sz w:val="24"/>
          <w:szCs w:val="24"/>
        </w:rPr>
        <w:t> jednotkám, které budou v důsledku Výstavby ve vlastnictví H&amp;J AK REAL, za účelem financování Výstavby. Bude-li ze strany H&amp;J AK REAL nebo ze strany financující banky H&amp;J AK REAL vyžadována jakákoli součinnost po THHK, zavazuje se THHK tuto součinnost poskytnout.</w:t>
      </w:r>
    </w:p>
    <w:p w:rsidR="00287115" w:rsidRDefault="00287115" w:rsidP="00287115">
      <w:pPr>
        <w:pStyle w:val="Odstavecseseznamem"/>
        <w:rPr>
          <w:rFonts w:ascii="Times New Roman" w:hAnsi="Times New Roman"/>
          <w:sz w:val="24"/>
          <w:szCs w:val="24"/>
        </w:rPr>
      </w:pPr>
    </w:p>
    <w:p w:rsidR="00791F73" w:rsidRDefault="00287115" w:rsidP="00791F73">
      <w:pPr>
        <w:widowControl w:val="0"/>
        <w:numPr>
          <w:ilvl w:val="0"/>
          <w:numId w:val="10"/>
        </w:numPr>
        <w:autoSpaceDE w:val="0"/>
        <w:autoSpaceDN w:val="0"/>
        <w:adjustRightInd w:val="0"/>
        <w:ind w:left="426" w:right="50" w:hanging="426"/>
        <w:jc w:val="both"/>
        <w:rPr>
          <w:rFonts w:ascii="Times New Roman" w:hAnsi="Times New Roman"/>
          <w:sz w:val="24"/>
          <w:szCs w:val="24"/>
        </w:rPr>
      </w:pPr>
      <w:r w:rsidRPr="00781CE9">
        <w:rPr>
          <w:rFonts w:ascii="Times New Roman" w:hAnsi="Times New Roman"/>
          <w:sz w:val="24"/>
          <w:szCs w:val="24"/>
        </w:rPr>
        <w:t xml:space="preserve">H&amp;J AK REAL uvádí, že financující bankou je Česká spořitelna, a.s., IČ: 452 44 782, se sídlem: Olbrachtova 1929/62, 140 00 Praha 4. K zajištění pohledávek financující banky z úvěru </w:t>
      </w:r>
      <w:r w:rsidR="007552FC">
        <w:rPr>
          <w:rFonts w:ascii="Times New Roman" w:hAnsi="Times New Roman"/>
          <w:sz w:val="24"/>
          <w:szCs w:val="24"/>
          <w:u w:val="single"/>
        </w:rPr>
        <w:t>bylo</w:t>
      </w:r>
      <w:r w:rsidR="003C057C" w:rsidRPr="00781CE9">
        <w:rPr>
          <w:rFonts w:ascii="Times New Roman" w:hAnsi="Times New Roman"/>
          <w:sz w:val="24"/>
          <w:szCs w:val="24"/>
          <w:u w:val="single"/>
        </w:rPr>
        <w:t xml:space="preserve"> </w:t>
      </w:r>
      <w:r w:rsidRPr="00781CE9">
        <w:rPr>
          <w:rFonts w:ascii="Times New Roman" w:hAnsi="Times New Roman"/>
          <w:sz w:val="24"/>
          <w:szCs w:val="24"/>
          <w:u w:val="single"/>
        </w:rPr>
        <w:t>zřízeno</w:t>
      </w:r>
      <w:r w:rsidRPr="00781CE9">
        <w:rPr>
          <w:rFonts w:ascii="Times New Roman" w:hAnsi="Times New Roman"/>
          <w:sz w:val="24"/>
          <w:szCs w:val="24"/>
        </w:rPr>
        <w:t xml:space="preserve"> zástavní právo k podílům </w:t>
      </w:r>
      <w:r w:rsidR="00F7104B" w:rsidRPr="00781CE9">
        <w:rPr>
          <w:rFonts w:ascii="Times New Roman" w:hAnsi="Times New Roman"/>
          <w:sz w:val="24"/>
          <w:szCs w:val="24"/>
        </w:rPr>
        <w:t xml:space="preserve">ve vlastnictví H&amp;J AK REAL </w:t>
      </w:r>
      <w:r w:rsidRPr="00781CE9">
        <w:rPr>
          <w:rFonts w:ascii="Times New Roman" w:hAnsi="Times New Roman"/>
          <w:sz w:val="24"/>
          <w:szCs w:val="24"/>
        </w:rPr>
        <w:t xml:space="preserve">dle čl. </w:t>
      </w:r>
      <w:r w:rsidR="008E3AC7">
        <w:rPr>
          <w:rFonts w:ascii="Times New Roman" w:hAnsi="Times New Roman"/>
          <w:sz w:val="24"/>
          <w:szCs w:val="24"/>
        </w:rPr>
        <w:t>I</w:t>
      </w:r>
      <w:r w:rsidRPr="00781CE9">
        <w:rPr>
          <w:rFonts w:ascii="Times New Roman" w:hAnsi="Times New Roman"/>
          <w:sz w:val="24"/>
          <w:szCs w:val="24"/>
        </w:rPr>
        <w:t xml:space="preserve"> odst. </w:t>
      </w:r>
      <w:r w:rsidR="007552FC">
        <w:rPr>
          <w:rFonts w:ascii="Times New Roman" w:hAnsi="Times New Roman"/>
          <w:sz w:val="24"/>
          <w:szCs w:val="24"/>
        </w:rPr>
        <w:t>3</w:t>
      </w:r>
      <w:r w:rsidRPr="00781CE9">
        <w:rPr>
          <w:rFonts w:ascii="Times New Roman" w:hAnsi="Times New Roman"/>
          <w:sz w:val="24"/>
          <w:szCs w:val="24"/>
        </w:rPr>
        <w:t xml:space="preserve"> této smlouvy </w:t>
      </w:r>
      <w:r w:rsidR="00AC4E6A" w:rsidRPr="00781CE9">
        <w:rPr>
          <w:rFonts w:ascii="Times New Roman" w:hAnsi="Times New Roman"/>
          <w:sz w:val="24"/>
          <w:szCs w:val="24"/>
        </w:rPr>
        <w:t xml:space="preserve">o velikosti ideální 60010/76302 </w:t>
      </w:r>
      <w:r w:rsidRPr="00781CE9">
        <w:rPr>
          <w:rFonts w:ascii="Times New Roman" w:hAnsi="Times New Roman"/>
          <w:sz w:val="24"/>
          <w:szCs w:val="24"/>
        </w:rPr>
        <w:t>na Pozemku st. p. č. 1875, Pozemku p. č. 236/52 a Pozemku p. č. 236/63</w:t>
      </w:r>
      <w:r w:rsidR="00F7104B" w:rsidRPr="00781CE9">
        <w:rPr>
          <w:rFonts w:ascii="Times New Roman" w:hAnsi="Times New Roman"/>
          <w:sz w:val="24"/>
          <w:szCs w:val="24"/>
        </w:rPr>
        <w:t xml:space="preserve">. V souladu s ustanovením § 1166 odst. 1, písm. c) občanského zákoníku </w:t>
      </w:r>
      <w:r w:rsidR="008E573B">
        <w:rPr>
          <w:rFonts w:ascii="Times New Roman" w:hAnsi="Times New Roman"/>
          <w:sz w:val="24"/>
          <w:szCs w:val="24"/>
        </w:rPr>
        <w:t xml:space="preserve">bylo </w:t>
      </w:r>
      <w:r w:rsidR="00F7104B" w:rsidRPr="00781CE9">
        <w:rPr>
          <w:rFonts w:ascii="Times New Roman" w:hAnsi="Times New Roman"/>
          <w:sz w:val="24"/>
          <w:szCs w:val="24"/>
        </w:rPr>
        <w:t>smluvní</w:t>
      </w:r>
      <w:r w:rsidR="008E573B">
        <w:rPr>
          <w:rFonts w:ascii="Times New Roman" w:hAnsi="Times New Roman"/>
          <w:sz w:val="24"/>
          <w:szCs w:val="24"/>
        </w:rPr>
        <w:t>mi</w:t>
      </w:r>
      <w:r w:rsidR="00F7104B" w:rsidRPr="00781CE9">
        <w:rPr>
          <w:rFonts w:ascii="Times New Roman" w:hAnsi="Times New Roman"/>
          <w:sz w:val="24"/>
          <w:szCs w:val="24"/>
        </w:rPr>
        <w:t xml:space="preserve"> stran</w:t>
      </w:r>
      <w:r w:rsidR="008E573B">
        <w:rPr>
          <w:rFonts w:ascii="Times New Roman" w:hAnsi="Times New Roman"/>
          <w:sz w:val="24"/>
          <w:szCs w:val="24"/>
        </w:rPr>
        <w:t>ami</w:t>
      </w:r>
      <w:r w:rsidR="00F7104B" w:rsidRPr="00781CE9">
        <w:rPr>
          <w:rFonts w:ascii="Times New Roman" w:hAnsi="Times New Roman"/>
          <w:sz w:val="24"/>
          <w:szCs w:val="24"/>
        </w:rPr>
        <w:t xml:space="preserve"> </w:t>
      </w:r>
      <w:r w:rsidR="008E573B">
        <w:rPr>
          <w:rFonts w:ascii="Times New Roman" w:hAnsi="Times New Roman"/>
          <w:sz w:val="24"/>
          <w:szCs w:val="24"/>
        </w:rPr>
        <w:t xml:space="preserve">v </w:t>
      </w:r>
      <w:r w:rsidR="008E573B" w:rsidRPr="008E573B">
        <w:rPr>
          <w:rFonts w:ascii="Times New Roman" w:hAnsi="Times New Roman"/>
          <w:sz w:val="24"/>
          <w:szCs w:val="24"/>
        </w:rPr>
        <w:t xml:space="preserve">Dohodě o změně smlouvy o výstavbě ze dne </w:t>
      </w:r>
      <w:proofErr w:type="gramStart"/>
      <w:r w:rsidR="008E573B" w:rsidRPr="008E573B">
        <w:rPr>
          <w:rFonts w:ascii="Times New Roman" w:hAnsi="Times New Roman"/>
          <w:sz w:val="24"/>
          <w:szCs w:val="24"/>
        </w:rPr>
        <w:t>19.12.2019</w:t>
      </w:r>
      <w:proofErr w:type="gramEnd"/>
      <w:r w:rsidR="008E573B">
        <w:rPr>
          <w:rFonts w:ascii="Times New Roman" w:hAnsi="Times New Roman"/>
          <w:sz w:val="24"/>
          <w:szCs w:val="24"/>
        </w:rPr>
        <w:t xml:space="preserve"> před podpisem zástavní smlouvy </w:t>
      </w:r>
      <w:r w:rsidR="00F7104B" w:rsidRPr="00781CE9">
        <w:rPr>
          <w:rFonts w:ascii="Times New Roman" w:hAnsi="Times New Roman"/>
          <w:sz w:val="24"/>
          <w:szCs w:val="24"/>
        </w:rPr>
        <w:t>ujedn</w:t>
      </w:r>
      <w:r w:rsidR="008E573B">
        <w:rPr>
          <w:rFonts w:ascii="Times New Roman" w:hAnsi="Times New Roman"/>
          <w:sz w:val="24"/>
          <w:szCs w:val="24"/>
        </w:rPr>
        <w:t>áno</w:t>
      </w:r>
      <w:r w:rsidR="00F7104B" w:rsidRPr="00781CE9">
        <w:rPr>
          <w:rFonts w:ascii="Times New Roman" w:hAnsi="Times New Roman"/>
          <w:sz w:val="24"/>
          <w:szCs w:val="24"/>
        </w:rPr>
        <w:t xml:space="preserve">, že takto zřízené zástavní právo přejde pouze na jednotky ve vlastnictví H&amp;J AK REAL, tj. </w:t>
      </w:r>
      <w:r w:rsidR="00F7104B" w:rsidRPr="00ED6F78">
        <w:rPr>
          <w:rFonts w:ascii="Times New Roman" w:hAnsi="Times New Roman"/>
          <w:sz w:val="24"/>
          <w:szCs w:val="24"/>
        </w:rPr>
        <w:t xml:space="preserve">pouze na </w:t>
      </w:r>
      <w:r w:rsidR="003C057C" w:rsidRPr="00ED6F78">
        <w:rPr>
          <w:rFonts w:ascii="Times New Roman" w:hAnsi="Times New Roman"/>
          <w:sz w:val="24"/>
          <w:szCs w:val="24"/>
        </w:rPr>
        <w:t xml:space="preserve">nebytové </w:t>
      </w:r>
      <w:r w:rsidR="00F7104B" w:rsidRPr="00ED6F78">
        <w:rPr>
          <w:rFonts w:ascii="Times New Roman" w:hAnsi="Times New Roman"/>
          <w:sz w:val="24"/>
          <w:szCs w:val="24"/>
        </w:rPr>
        <w:t xml:space="preserve">jednotky č. </w:t>
      </w:r>
      <w:r w:rsidR="003C057C" w:rsidRPr="00ED6F78">
        <w:rPr>
          <w:rFonts w:ascii="Times New Roman" w:hAnsi="Times New Roman"/>
          <w:sz w:val="24"/>
          <w:szCs w:val="24"/>
        </w:rPr>
        <w:t xml:space="preserve">2 až </w:t>
      </w:r>
      <w:r w:rsidR="00791F73">
        <w:rPr>
          <w:rFonts w:ascii="Times New Roman" w:hAnsi="Times New Roman"/>
          <w:sz w:val="24"/>
          <w:szCs w:val="24"/>
        </w:rPr>
        <w:t>5</w:t>
      </w:r>
      <w:r w:rsidR="003C057C" w:rsidRPr="00ED6F78">
        <w:rPr>
          <w:rFonts w:ascii="Times New Roman" w:hAnsi="Times New Roman"/>
          <w:sz w:val="24"/>
          <w:szCs w:val="24"/>
        </w:rPr>
        <w:t xml:space="preserve"> a bytové jednotky č. 1 a 2</w:t>
      </w:r>
      <w:r w:rsidR="00791F73">
        <w:rPr>
          <w:rFonts w:ascii="Times New Roman" w:hAnsi="Times New Roman"/>
          <w:sz w:val="24"/>
          <w:szCs w:val="24"/>
        </w:rPr>
        <w:t xml:space="preserve"> a že</w:t>
      </w:r>
      <w:r w:rsidR="003C057C" w:rsidRPr="00781CE9">
        <w:rPr>
          <w:rFonts w:ascii="Times New Roman" w:hAnsi="Times New Roman"/>
          <w:sz w:val="24"/>
          <w:szCs w:val="24"/>
        </w:rPr>
        <w:t xml:space="preserve"> </w:t>
      </w:r>
      <w:r w:rsidR="00791F73">
        <w:rPr>
          <w:rFonts w:ascii="Times New Roman" w:hAnsi="Times New Roman"/>
          <w:sz w:val="24"/>
          <w:szCs w:val="24"/>
        </w:rPr>
        <w:t>z</w:t>
      </w:r>
      <w:r w:rsidR="003C057C" w:rsidRPr="00781CE9">
        <w:rPr>
          <w:rFonts w:ascii="Times New Roman" w:hAnsi="Times New Roman"/>
          <w:sz w:val="24"/>
          <w:szCs w:val="24"/>
        </w:rPr>
        <w:t>ástavní právo nebude zatěžovat nebytovou jednotku č. 1 ve vlastnictví THHK.</w:t>
      </w:r>
    </w:p>
    <w:p w:rsidR="00791F73" w:rsidRDefault="00791F73" w:rsidP="00791F73">
      <w:pPr>
        <w:pStyle w:val="Odstavecseseznamem"/>
        <w:rPr>
          <w:rFonts w:ascii="Times New Roman" w:hAnsi="Times New Roman"/>
          <w:sz w:val="24"/>
          <w:szCs w:val="24"/>
        </w:rPr>
      </w:pPr>
    </w:p>
    <w:p w:rsidR="00A37BC3" w:rsidRPr="00050D60" w:rsidRDefault="00A37BC3" w:rsidP="00791F73">
      <w:pPr>
        <w:widowControl w:val="0"/>
        <w:numPr>
          <w:ilvl w:val="0"/>
          <w:numId w:val="10"/>
        </w:numPr>
        <w:autoSpaceDE w:val="0"/>
        <w:autoSpaceDN w:val="0"/>
        <w:adjustRightInd w:val="0"/>
        <w:ind w:left="426" w:right="50" w:hanging="426"/>
        <w:jc w:val="both"/>
        <w:rPr>
          <w:rFonts w:ascii="Times New Roman" w:hAnsi="Times New Roman"/>
          <w:sz w:val="24"/>
          <w:szCs w:val="24"/>
        </w:rPr>
      </w:pPr>
      <w:r w:rsidRPr="00050D60">
        <w:rPr>
          <w:rFonts w:ascii="Times New Roman" w:hAnsi="Times New Roman"/>
          <w:sz w:val="24"/>
          <w:szCs w:val="24"/>
        </w:rPr>
        <w:t xml:space="preserve">THHK tímto bere na vědomí, že v návaznosti na </w:t>
      </w:r>
      <w:r w:rsidR="00782891" w:rsidRPr="00050D60">
        <w:rPr>
          <w:rFonts w:ascii="Times New Roman" w:hAnsi="Times New Roman"/>
          <w:sz w:val="24"/>
          <w:szCs w:val="24"/>
        </w:rPr>
        <w:t xml:space="preserve">kogentní </w:t>
      </w:r>
      <w:r w:rsidRPr="00050D60">
        <w:rPr>
          <w:rFonts w:ascii="Times New Roman" w:hAnsi="Times New Roman"/>
          <w:sz w:val="24"/>
          <w:szCs w:val="24"/>
        </w:rPr>
        <w:t>právní úpravu občanského zákoníku a </w:t>
      </w:r>
      <w:r w:rsidR="00FA678F" w:rsidRPr="00050D60">
        <w:rPr>
          <w:rFonts w:ascii="Times New Roman" w:hAnsi="Times New Roman"/>
          <w:sz w:val="24"/>
          <w:szCs w:val="24"/>
        </w:rPr>
        <w:t>katastrálních předpisů</w:t>
      </w:r>
      <w:r w:rsidR="00655CC9" w:rsidRPr="00050D60">
        <w:rPr>
          <w:rFonts w:ascii="Times New Roman" w:hAnsi="Times New Roman"/>
          <w:sz w:val="24"/>
          <w:szCs w:val="24"/>
        </w:rPr>
        <w:t>,</w:t>
      </w:r>
      <w:r w:rsidRPr="00050D60">
        <w:rPr>
          <w:rFonts w:ascii="Times New Roman" w:hAnsi="Times New Roman"/>
          <w:sz w:val="24"/>
          <w:szCs w:val="24"/>
        </w:rPr>
        <w:t xml:space="preserve"> přejde zástavní právo financující banky ve smyslu předchozího odstavce tohoto článku smlouvy</w:t>
      </w:r>
      <w:r w:rsidR="007B4882" w:rsidRPr="00050D60">
        <w:rPr>
          <w:rFonts w:ascii="Times New Roman" w:hAnsi="Times New Roman"/>
          <w:sz w:val="24"/>
          <w:szCs w:val="24"/>
        </w:rPr>
        <w:t>,</w:t>
      </w:r>
      <w:r w:rsidR="007F2560" w:rsidRPr="00050D60">
        <w:rPr>
          <w:rFonts w:ascii="Times New Roman" w:hAnsi="Times New Roman"/>
          <w:sz w:val="24"/>
          <w:szCs w:val="24"/>
        </w:rPr>
        <w:t xml:space="preserve"> po vkladu rozestavěných jednotek do katastru nemovitostí</w:t>
      </w:r>
      <w:r w:rsidR="00120ED3">
        <w:rPr>
          <w:rFonts w:ascii="Times New Roman" w:hAnsi="Times New Roman"/>
          <w:sz w:val="24"/>
          <w:szCs w:val="24"/>
        </w:rPr>
        <w:t xml:space="preserve"> podle této smlouvy</w:t>
      </w:r>
      <w:r w:rsidR="007B4882" w:rsidRPr="00050D60">
        <w:rPr>
          <w:rFonts w:ascii="Times New Roman" w:hAnsi="Times New Roman"/>
          <w:sz w:val="24"/>
          <w:szCs w:val="24"/>
        </w:rPr>
        <w:t>,</w:t>
      </w:r>
      <w:r w:rsidR="007F2560" w:rsidRPr="00050D60">
        <w:rPr>
          <w:rFonts w:ascii="Times New Roman" w:hAnsi="Times New Roman"/>
          <w:sz w:val="24"/>
          <w:szCs w:val="24"/>
        </w:rPr>
        <w:t xml:space="preserve"> i na nebytovou jednotku č. 1 ve vlastnictví THHK.</w:t>
      </w:r>
      <w:r w:rsidR="006741A0" w:rsidRPr="00050D60">
        <w:rPr>
          <w:rFonts w:ascii="Times New Roman" w:hAnsi="Times New Roman"/>
          <w:sz w:val="24"/>
          <w:szCs w:val="24"/>
        </w:rPr>
        <w:t xml:space="preserve"> H&amp;J AK REAL se zavazuje zajistit, aby se financující banka zástavního práva, které bude zatěžovat nebytovou jednotku č. 1, vzdala a aby toto bylo z katastru nemovitost</w:t>
      </w:r>
      <w:r w:rsidR="00B17EB7" w:rsidRPr="00050D60">
        <w:rPr>
          <w:rFonts w:ascii="Times New Roman" w:hAnsi="Times New Roman"/>
          <w:sz w:val="24"/>
          <w:szCs w:val="24"/>
        </w:rPr>
        <w:t>í</w:t>
      </w:r>
      <w:r w:rsidR="006741A0" w:rsidRPr="00050D60">
        <w:rPr>
          <w:rFonts w:ascii="Times New Roman" w:hAnsi="Times New Roman"/>
          <w:sz w:val="24"/>
          <w:szCs w:val="24"/>
        </w:rPr>
        <w:t xml:space="preserve"> vymazáno</w:t>
      </w:r>
      <w:r w:rsidR="00A909E2" w:rsidRPr="00050D60">
        <w:rPr>
          <w:rFonts w:ascii="Times New Roman" w:hAnsi="Times New Roman"/>
          <w:sz w:val="24"/>
          <w:szCs w:val="24"/>
        </w:rPr>
        <w:t xml:space="preserve">, přičemž zástavní právo bude </w:t>
      </w:r>
      <w:r w:rsidR="00307C53" w:rsidRPr="00050D60">
        <w:rPr>
          <w:rFonts w:ascii="Times New Roman" w:hAnsi="Times New Roman"/>
          <w:sz w:val="24"/>
          <w:szCs w:val="24"/>
        </w:rPr>
        <w:t xml:space="preserve">poté </w:t>
      </w:r>
      <w:r w:rsidR="00A909E2" w:rsidRPr="00050D60">
        <w:rPr>
          <w:rFonts w:ascii="Times New Roman" w:hAnsi="Times New Roman"/>
          <w:sz w:val="24"/>
          <w:szCs w:val="24"/>
        </w:rPr>
        <w:t>zatěžovat pouze jednotky ve vlastnictví H&amp;J AK REAL</w:t>
      </w:r>
      <w:r w:rsidR="006741A0" w:rsidRPr="00050D60">
        <w:rPr>
          <w:rFonts w:ascii="Times New Roman" w:hAnsi="Times New Roman"/>
          <w:sz w:val="24"/>
          <w:szCs w:val="24"/>
        </w:rPr>
        <w:t>.</w:t>
      </w:r>
      <w:r w:rsidR="004C020F" w:rsidRPr="00050D60">
        <w:rPr>
          <w:rFonts w:ascii="Times New Roman" w:hAnsi="Times New Roman"/>
          <w:sz w:val="24"/>
          <w:szCs w:val="24"/>
        </w:rPr>
        <w:t xml:space="preserve"> THHK </w:t>
      </w:r>
      <w:r w:rsidR="002D2188" w:rsidRPr="00050D60">
        <w:rPr>
          <w:rFonts w:ascii="Times New Roman" w:hAnsi="Times New Roman"/>
          <w:sz w:val="24"/>
          <w:szCs w:val="24"/>
        </w:rPr>
        <w:t xml:space="preserve">nepovažuje skutečnost uvedenou v předchozí větě za jakékoli porušení </w:t>
      </w:r>
      <w:r w:rsidR="0049692E" w:rsidRPr="00050D60">
        <w:rPr>
          <w:rFonts w:ascii="Times New Roman" w:hAnsi="Times New Roman"/>
          <w:sz w:val="24"/>
          <w:szCs w:val="24"/>
        </w:rPr>
        <w:t xml:space="preserve">této </w:t>
      </w:r>
      <w:r w:rsidR="002D2188" w:rsidRPr="00050D60">
        <w:rPr>
          <w:rFonts w:ascii="Times New Roman" w:hAnsi="Times New Roman"/>
          <w:sz w:val="24"/>
          <w:szCs w:val="24"/>
        </w:rPr>
        <w:t>smlouvy ze strany H&amp;J AK REAL, a</w:t>
      </w:r>
      <w:r w:rsidR="001339F4" w:rsidRPr="00050D60">
        <w:rPr>
          <w:rFonts w:ascii="Times New Roman" w:hAnsi="Times New Roman"/>
          <w:sz w:val="24"/>
          <w:szCs w:val="24"/>
        </w:rPr>
        <w:t> </w:t>
      </w:r>
      <w:r w:rsidR="004C020F" w:rsidRPr="00050D60">
        <w:rPr>
          <w:rFonts w:ascii="Times New Roman" w:hAnsi="Times New Roman"/>
          <w:sz w:val="24"/>
          <w:szCs w:val="24"/>
        </w:rPr>
        <w:t>zavazuje</w:t>
      </w:r>
      <w:r w:rsidR="002D2188" w:rsidRPr="00050D60">
        <w:rPr>
          <w:rFonts w:ascii="Times New Roman" w:hAnsi="Times New Roman"/>
          <w:sz w:val="24"/>
          <w:szCs w:val="24"/>
        </w:rPr>
        <w:t xml:space="preserve"> se</w:t>
      </w:r>
      <w:r w:rsidR="004C020F" w:rsidRPr="00050D60">
        <w:rPr>
          <w:rFonts w:ascii="Times New Roman" w:hAnsi="Times New Roman"/>
          <w:sz w:val="24"/>
          <w:szCs w:val="24"/>
        </w:rPr>
        <w:t xml:space="preserve"> poskytnou</w:t>
      </w:r>
      <w:r w:rsidR="00647C78" w:rsidRPr="00050D60">
        <w:rPr>
          <w:rFonts w:ascii="Times New Roman" w:hAnsi="Times New Roman"/>
          <w:sz w:val="24"/>
          <w:szCs w:val="24"/>
        </w:rPr>
        <w:t>t</w:t>
      </w:r>
      <w:r w:rsidR="004C020F" w:rsidRPr="00050D60">
        <w:rPr>
          <w:rFonts w:ascii="Times New Roman" w:hAnsi="Times New Roman"/>
          <w:sz w:val="24"/>
          <w:szCs w:val="24"/>
        </w:rPr>
        <w:t xml:space="preserve"> nezbytnou součinnost nutnou k zajištění výmazu zástavního práva zatěžujícího nebytovou jednotku č. 1</w:t>
      </w:r>
      <w:r w:rsidR="00487569" w:rsidRPr="00050D60">
        <w:rPr>
          <w:rFonts w:ascii="Times New Roman" w:hAnsi="Times New Roman"/>
          <w:sz w:val="24"/>
          <w:szCs w:val="24"/>
        </w:rPr>
        <w:t>, pokud tato bude vyžadována</w:t>
      </w:r>
      <w:r w:rsidR="004C020F" w:rsidRPr="00050D60">
        <w:rPr>
          <w:rFonts w:ascii="Times New Roman" w:hAnsi="Times New Roman"/>
          <w:sz w:val="24"/>
          <w:szCs w:val="24"/>
        </w:rPr>
        <w:t>.</w:t>
      </w:r>
    </w:p>
    <w:p w:rsidR="003C3302" w:rsidRDefault="003C3302" w:rsidP="003C3302">
      <w:pPr>
        <w:widowControl w:val="0"/>
        <w:autoSpaceDE w:val="0"/>
        <w:autoSpaceDN w:val="0"/>
        <w:adjustRightInd w:val="0"/>
        <w:ind w:right="50"/>
        <w:jc w:val="both"/>
        <w:rPr>
          <w:rFonts w:ascii="Times New Roman" w:hAnsi="Times New Roman"/>
          <w:sz w:val="24"/>
          <w:szCs w:val="24"/>
        </w:rPr>
      </w:pPr>
    </w:p>
    <w:p w:rsidR="00247AB2" w:rsidRPr="00B05AE8" w:rsidRDefault="00247AB2" w:rsidP="00247AB2">
      <w:pPr>
        <w:widowControl w:val="0"/>
        <w:autoSpaceDE w:val="0"/>
        <w:autoSpaceDN w:val="0"/>
        <w:adjustRightInd w:val="0"/>
        <w:ind w:right="50"/>
        <w:jc w:val="center"/>
        <w:rPr>
          <w:rFonts w:ascii="Times New Roman" w:hAnsi="Times New Roman"/>
          <w:b/>
          <w:sz w:val="24"/>
          <w:szCs w:val="24"/>
        </w:rPr>
      </w:pPr>
      <w:r w:rsidRPr="00B05AE8">
        <w:rPr>
          <w:rFonts w:ascii="Times New Roman" w:hAnsi="Times New Roman"/>
          <w:b/>
          <w:sz w:val="24"/>
          <w:szCs w:val="24"/>
        </w:rPr>
        <w:t xml:space="preserve">Čl. </w:t>
      </w:r>
      <w:r w:rsidR="00D45AD7">
        <w:rPr>
          <w:rFonts w:ascii="Times New Roman" w:hAnsi="Times New Roman"/>
          <w:b/>
          <w:sz w:val="24"/>
          <w:szCs w:val="24"/>
        </w:rPr>
        <w:t>VI.</w:t>
      </w:r>
    </w:p>
    <w:p w:rsidR="00247AB2" w:rsidRDefault="00247AB2" w:rsidP="00247AB2">
      <w:pPr>
        <w:widowControl w:val="0"/>
        <w:autoSpaceDE w:val="0"/>
        <w:autoSpaceDN w:val="0"/>
        <w:adjustRightInd w:val="0"/>
        <w:ind w:right="50"/>
        <w:jc w:val="center"/>
        <w:rPr>
          <w:rFonts w:ascii="Times New Roman" w:hAnsi="Times New Roman"/>
          <w:b/>
          <w:sz w:val="24"/>
          <w:szCs w:val="24"/>
        </w:rPr>
      </w:pPr>
      <w:r>
        <w:rPr>
          <w:rFonts w:ascii="Times New Roman" w:hAnsi="Times New Roman"/>
          <w:b/>
          <w:sz w:val="24"/>
          <w:szCs w:val="24"/>
        </w:rPr>
        <w:t>Přechod práv</w:t>
      </w:r>
      <w:r w:rsidR="007F3B2E">
        <w:rPr>
          <w:rFonts w:ascii="Times New Roman" w:hAnsi="Times New Roman"/>
          <w:b/>
          <w:sz w:val="24"/>
          <w:szCs w:val="24"/>
        </w:rPr>
        <w:t xml:space="preserve"> a závazky </w:t>
      </w:r>
      <w:r w:rsidR="00524A78">
        <w:rPr>
          <w:rFonts w:ascii="Times New Roman" w:hAnsi="Times New Roman"/>
          <w:b/>
          <w:sz w:val="24"/>
          <w:szCs w:val="24"/>
        </w:rPr>
        <w:t>smluvních stran</w:t>
      </w:r>
    </w:p>
    <w:p w:rsidR="00247AB2" w:rsidRDefault="00247AB2" w:rsidP="00247AB2">
      <w:pPr>
        <w:widowControl w:val="0"/>
        <w:autoSpaceDE w:val="0"/>
        <w:autoSpaceDN w:val="0"/>
        <w:adjustRightInd w:val="0"/>
        <w:ind w:right="50"/>
        <w:jc w:val="center"/>
        <w:rPr>
          <w:rFonts w:ascii="Times New Roman" w:hAnsi="Times New Roman"/>
          <w:b/>
          <w:sz w:val="24"/>
          <w:szCs w:val="24"/>
        </w:rPr>
      </w:pPr>
    </w:p>
    <w:p w:rsidR="00247AB2" w:rsidRDefault="00247AB2" w:rsidP="00264957">
      <w:pPr>
        <w:widowControl w:val="0"/>
        <w:numPr>
          <w:ilvl w:val="0"/>
          <w:numId w:val="6"/>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Z THHK jakožto</w:t>
      </w:r>
      <w:r w:rsidR="009F250A">
        <w:rPr>
          <w:rFonts w:ascii="Times New Roman" w:hAnsi="Times New Roman"/>
          <w:sz w:val="24"/>
          <w:szCs w:val="24"/>
        </w:rPr>
        <w:t xml:space="preserve"> spolu</w:t>
      </w:r>
      <w:r w:rsidRPr="00AD3AE6">
        <w:rPr>
          <w:rFonts w:ascii="Times New Roman" w:hAnsi="Times New Roman"/>
          <w:sz w:val="24"/>
          <w:szCs w:val="24"/>
        </w:rPr>
        <w:t>vlastníka</w:t>
      </w:r>
      <w:r w:rsidR="0086298D">
        <w:rPr>
          <w:rFonts w:ascii="Times New Roman" w:hAnsi="Times New Roman"/>
          <w:sz w:val="24"/>
          <w:szCs w:val="24"/>
        </w:rPr>
        <w:t xml:space="preserve"> </w:t>
      </w:r>
      <w:r w:rsidR="00484287">
        <w:rPr>
          <w:rFonts w:ascii="Times New Roman" w:hAnsi="Times New Roman"/>
          <w:sz w:val="24"/>
          <w:szCs w:val="24"/>
        </w:rPr>
        <w:t xml:space="preserve">Pozemku st. p. č. 1875 </w:t>
      </w:r>
      <w:r>
        <w:rPr>
          <w:rFonts w:ascii="Times New Roman" w:hAnsi="Times New Roman"/>
          <w:sz w:val="24"/>
          <w:szCs w:val="24"/>
        </w:rPr>
        <w:t xml:space="preserve">přechází dnem zápisu jednotek do katastru nemovitostí na vlastníky všech jednotek právo sjednaného odběru vody, </w:t>
      </w:r>
      <w:r w:rsidR="00152B28">
        <w:rPr>
          <w:rFonts w:ascii="Times New Roman" w:hAnsi="Times New Roman"/>
          <w:sz w:val="24"/>
          <w:szCs w:val="24"/>
        </w:rPr>
        <w:t xml:space="preserve">včetně vypouštění odpadních vod, </w:t>
      </w:r>
      <w:r>
        <w:rPr>
          <w:rFonts w:ascii="Times New Roman" w:hAnsi="Times New Roman"/>
          <w:sz w:val="24"/>
          <w:szCs w:val="24"/>
        </w:rPr>
        <w:t>právo sjednaného odběru plynu a elektrické energie a právo sjednaného odvozu komunálního odpadu</w:t>
      </w:r>
      <w:r w:rsidR="00152B28">
        <w:rPr>
          <w:rFonts w:ascii="Times New Roman" w:hAnsi="Times New Roman"/>
          <w:sz w:val="24"/>
          <w:szCs w:val="24"/>
        </w:rPr>
        <w:t>, nebudou-li tyto dodávky zajištěny vlastníky jednotek samostatně a na jejich účet</w:t>
      </w:r>
      <w:r>
        <w:rPr>
          <w:rFonts w:ascii="Times New Roman" w:hAnsi="Times New Roman"/>
          <w:sz w:val="24"/>
          <w:szCs w:val="24"/>
        </w:rPr>
        <w:t>.</w:t>
      </w:r>
    </w:p>
    <w:p w:rsidR="00247AB2" w:rsidRDefault="00247AB2" w:rsidP="00247AB2">
      <w:pPr>
        <w:widowControl w:val="0"/>
        <w:autoSpaceDE w:val="0"/>
        <w:autoSpaceDN w:val="0"/>
        <w:adjustRightInd w:val="0"/>
        <w:ind w:left="426" w:right="50"/>
        <w:jc w:val="both"/>
        <w:rPr>
          <w:rFonts w:ascii="Times New Roman" w:hAnsi="Times New Roman"/>
          <w:sz w:val="24"/>
          <w:szCs w:val="24"/>
        </w:rPr>
      </w:pPr>
    </w:p>
    <w:p w:rsidR="00F97C5F" w:rsidRDefault="0086298D" w:rsidP="00264957">
      <w:pPr>
        <w:widowControl w:val="0"/>
        <w:numPr>
          <w:ilvl w:val="0"/>
          <w:numId w:val="6"/>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Smluvní strany jako spoluvlastníci</w:t>
      </w:r>
      <w:r w:rsidR="00247AB2" w:rsidRPr="00CE57C0">
        <w:rPr>
          <w:rFonts w:ascii="Times New Roman" w:hAnsi="Times New Roman"/>
          <w:sz w:val="24"/>
          <w:szCs w:val="24"/>
        </w:rPr>
        <w:t xml:space="preserve"> </w:t>
      </w:r>
      <w:r w:rsidR="00524A78" w:rsidRPr="00CE57C0">
        <w:rPr>
          <w:rFonts w:ascii="Times New Roman" w:hAnsi="Times New Roman"/>
          <w:sz w:val="24"/>
          <w:szCs w:val="24"/>
        </w:rPr>
        <w:t xml:space="preserve">Pozemku st. p. č. </w:t>
      </w:r>
      <w:r w:rsidR="00F97C5F">
        <w:rPr>
          <w:rFonts w:ascii="Times New Roman" w:hAnsi="Times New Roman"/>
          <w:sz w:val="24"/>
          <w:szCs w:val="24"/>
        </w:rPr>
        <w:t xml:space="preserve">1875, </w:t>
      </w:r>
      <w:r w:rsidR="00524A78" w:rsidRPr="00CE57C0">
        <w:rPr>
          <w:rFonts w:ascii="Times New Roman" w:hAnsi="Times New Roman"/>
          <w:sz w:val="24"/>
          <w:szCs w:val="24"/>
        </w:rPr>
        <w:t>Pozemku p. č. 236/52</w:t>
      </w:r>
      <w:r w:rsidR="00F97C5F">
        <w:rPr>
          <w:rFonts w:ascii="Times New Roman" w:hAnsi="Times New Roman"/>
          <w:sz w:val="24"/>
          <w:szCs w:val="24"/>
        </w:rPr>
        <w:t xml:space="preserve"> a Pozemku p. č. 236/63</w:t>
      </w:r>
      <w:r w:rsidR="00524A78" w:rsidRPr="00CE57C0">
        <w:rPr>
          <w:rFonts w:ascii="Times New Roman" w:hAnsi="Times New Roman"/>
          <w:sz w:val="24"/>
          <w:szCs w:val="24"/>
        </w:rPr>
        <w:t xml:space="preserve"> </w:t>
      </w:r>
      <w:r>
        <w:rPr>
          <w:rFonts w:ascii="Times New Roman" w:hAnsi="Times New Roman"/>
          <w:sz w:val="24"/>
          <w:szCs w:val="24"/>
        </w:rPr>
        <w:t>prohlašují</w:t>
      </w:r>
      <w:r w:rsidR="00247AB2" w:rsidRPr="00CE57C0">
        <w:rPr>
          <w:rFonts w:ascii="Times New Roman" w:hAnsi="Times New Roman"/>
          <w:sz w:val="24"/>
          <w:szCs w:val="24"/>
        </w:rPr>
        <w:t>, že na Budově</w:t>
      </w:r>
      <w:r w:rsidR="00FC4421">
        <w:rPr>
          <w:rFonts w:ascii="Times New Roman" w:hAnsi="Times New Roman"/>
          <w:sz w:val="24"/>
          <w:szCs w:val="24"/>
        </w:rPr>
        <w:t>,</w:t>
      </w:r>
      <w:r w:rsidR="00247AB2" w:rsidRPr="00CE57C0">
        <w:rPr>
          <w:rFonts w:ascii="Times New Roman" w:hAnsi="Times New Roman"/>
          <w:sz w:val="24"/>
          <w:szCs w:val="24"/>
        </w:rPr>
        <w:t xml:space="preserve"> na </w:t>
      </w:r>
      <w:r w:rsidR="00524A78" w:rsidRPr="00CE57C0">
        <w:rPr>
          <w:rFonts w:ascii="Times New Roman" w:hAnsi="Times New Roman"/>
          <w:sz w:val="24"/>
          <w:szCs w:val="24"/>
        </w:rPr>
        <w:t xml:space="preserve">Pozemku st. p. č. </w:t>
      </w:r>
      <w:r w:rsidR="00F97C5F">
        <w:rPr>
          <w:rFonts w:ascii="Times New Roman" w:hAnsi="Times New Roman"/>
          <w:sz w:val="24"/>
          <w:szCs w:val="24"/>
        </w:rPr>
        <w:t>1875,</w:t>
      </w:r>
      <w:r w:rsidR="00524A78" w:rsidRPr="00CE57C0">
        <w:rPr>
          <w:rFonts w:ascii="Times New Roman" w:hAnsi="Times New Roman"/>
          <w:sz w:val="24"/>
          <w:szCs w:val="24"/>
        </w:rPr>
        <w:t xml:space="preserve"> Pozemku p. č. 236/52</w:t>
      </w:r>
      <w:r w:rsidR="00F97C5F">
        <w:rPr>
          <w:rFonts w:ascii="Times New Roman" w:hAnsi="Times New Roman"/>
          <w:sz w:val="24"/>
          <w:szCs w:val="24"/>
        </w:rPr>
        <w:t xml:space="preserve"> a na Pozemku p. č. 236/63</w:t>
      </w:r>
      <w:r w:rsidR="00247AB2" w:rsidRPr="00CE57C0">
        <w:rPr>
          <w:rFonts w:ascii="Times New Roman" w:hAnsi="Times New Roman"/>
          <w:sz w:val="24"/>
          <w:szCs w:val="24"/>
        </w:rPr>
        <w:t xml:space="preserve"> neváznou žádná zástavní práva nebo jiná věcná práva ani žádná jiná omezení, která by bránila </w:t>
      </w:r>
      <w:r w:rsidR="007F3B2E" w:rsidRPr="00CE57C0">
        <w:rPr>
          <w:rFonts w:ascii="Times New Roman" w:hAnsi="Times New Roman"/>
          <w:sz w:val="24"/>
          <w:szCs w:val="24"/>
        </w:rPr>
        <w:t>realizaci Výstavby a užívání jednotek uvedených v čl. I</w:t>
      </w:r>
      <w:r w:rsidR="007C70C2" w:rsidRPr="00CE57C0">
        <w:rPr>
          <w:rFonts w:ascii="Times New Roman" w:hAnsi="Times New Roman"/>
          <w:sz w:val="24"/>
          <w:szCs w:val="24"/>
        </w:rPr>
        <w:t>I</w:t>
      </w:r>
      <w:r w:rsidR="007F3B2E" w:rsidRPr="00CE57C0">
        <w:rPr>
          <w:rFonts w:ascii="Times New Roman" w:hAnsi="Times New Roman"/>
          <w:sz w:val="24"/>
          <w:szCs w:val="24"/>
        </w:rPr>
        <w:t>I. odst. 1 této smlouvy, než</w:t>
      </w:r>
      <w:r w:rsidR="00EF4877" w:rsidRPr="00CE57C0">
        <w:rPr>
          <w:rFonts w:ascii="Times New Roman" w:hAnsi="Times New Roman"/>
          <w:sz w:val="24"/>
          <w:szCs w:val="24"/>
        </w:rPr>
        <w:t xml:space="preserve"> ta, která jsou na příslušném listu vlastnictví uvedena</w:t>
      </w:r>
      <w:r w:rsidR="007F3B2E" w:rsidRPr="00CE57C0">
        <w:rPr>
          <w:rFonts w:ascii="Times New Roman" w:hAnsi="Times New Roman"/>
          <w:sz w:val="24"/>
          <w:szCs w:val="24"/>
        </w:rPr>
        <w:t xml:space="preserve"> </w:t>
      </w:r>
      <w:r w:rsidR="00912FE4" w:rsidRPr="00CE57C0">
        <w:rPr>
          <w:rFonts w:ascii="Times New Roman" w:hAnsi="Times New Roman"/>
          <w:sz w:val="24"/>
          <w:szCs w:val="24"/>
        </w:rPr>
        <w:t>ke dni podpisu této smlouvy</w:t>
      </w:r>
      <w:r w:rsidR="00703082" w:rsidRPr="00CE57C0">
        <w:rPr>
          <w:rFonts w:ascii="Times New Roman" w:hAnsi="Times New Roman"/>
          <w:sz w:val="24"/>
          <w:szCs w:val="24"/>
        </w:rPr>
        <w:t xml:space="preserve"> nebo která vznikla ze zákona</w:t>
      </w:r>
      <w:r w:rsidR="0075571F" w:rsidRPr="00CE57C0">
        <w:rPr>
          <w:rFonts w:ascii="Times New Roman" w:hAnsi="Times New Roman"/>
          <w:sz w:val="24"/>
          <w:szCs w:val="24"/>
        </w:rPr>
        <w:t>, tj. s</w:t>
      </w:r>
      <w:r w:rsidR="00F97C5F">
        <w:rPr>
          <w:rFonts w:ascii="Times New Roman" w:hAnsi="Times New Roman"/>
          <w:sz w:val="24"/>
          <w:szCs w:val="24"/>
        </w:rPr>
        <w:t> </w:t>
      </w:r>
      <w:r w:rsidR="0075571F" w:rsidRPr="00CE57C0">
        <w:rPr>
          <w:rFonts w:ascii="Times New Roman" w:hAnsi="Times New Roman"/>
          <w:sz w:val="24"/>
          <w:szCs w:val="24"/>
        </w:rPr>
        <w:t>výjimkou</w:t>
      </w:r>
      <w:r w:rsidR="00F97C5F">
        <w:rPr>
          <w:rFonts w:ascii="Times New Roman" w:hAnsi="Times New Roman"/>
          <w:sz w:val="24"/>
          <w:szCs w:val="24"/>
        </w:rPr>
        <w:t>:</w:t>
      </w:r>
    </w:p>
    <w:p w:rsidR="00F97C5F" w:rsidRDefault="00F97C5F" w:rsidP="00F97C5F">
      <w:pPr>
        <w:pStyle w:val="Odstavecseseznamem"/>
        <w:rPr>
          <w:rFonts w:ascii="Times New Roman" w:hAnsi="Times New Roman"/>
          <w:sz w:val="24"/>
          <w:szCs w:val="24"/>
        </w:rPr>
      </w:pPr>
    </w:p>
    <w:p w:rsidR="00F97C5F" w:rsidRDefault="0075571F" w:rsidP="00264957">
      <w:pPr>
        <w:pStyle w:val="Odstavecseseznamem"/>
        <w:widowControl w:val="0"/>
        <w:numPr>
          <w:ilvl w:val="0"/>
          <w:numId w:val="23"/>
        </w:numPr>
        <w:autoSpaceDE w:val="0"/>
        <w:autoSpaceDN w:val="0"/>
        <w:adjustRightInd w:val="0"/>
        <w:ind w:right="50"/>
        <w:jc w:val="both"/>
        <w:rPr>
          <w:rFonts w:ascii="Times New Roman" w:hAnsi="Times New Roman"/>
          <w:sz w:val="24"/>
          <w:szCs w:val="24"/>
        </w:rPr>
      </w:pPr>
      <w:r w:rsidRPr="00F97C5F">
        <w:rPr>
          <w:rFonts w:ascii="Times New Roman" w:hAnsi="Times New Roman"/>
          <w:sz w:val="24"/>
          <w:szCs w:val="24"/>
        </w:rPr>
        <w:t>věcného břemen</w:t>
      </w:r>
      <w:r w:rsidR="004112DE" w:rsidRPr="00F97C5F">
        <w:rPr>
          <w:rFonts w:ascii="Times New Roman" w:hAnsi="Times New Roman"/>
          <w:sz w:val="24"/>
          <w:szCs w:val="24"/>
        </w:rPr>
        <w:t>e</w:t>
      </w:r>
      <w:r w:rsidRPr="00F97C5F">
        <w:rPr>
          <w:rFonts w:ascii="Times New Roman" w:hAnsi="Times New Roman"/>
          <w:sz w:val="24"/>
          <w:szCs w:val="24"/>
        </w:rPr>
        <w:t xml:space="preserve"> zřízeného ve prospěch společnosti </w:t>
      </w:r>
      <w:proofErr w:type="spellStart"/>
      <w:r w:rsidRPr="00F97C5F">
        <w:rPr>
          <w:rFonts w:ascii="Times New Roman" w:hAnsi="Times New Roman"/>
          <w:sz w:val="24"/>
          <w:szCs w:val="24"/>
        </w:rPr>
        <w:t>Magnalink</w:t>
      </w:r>
      <w:proofErr w:type="spellEnd"/>
      <w:r w:rsidRPr="00F97C5F">
        <w:rPr>
          <w:rFonts w:ascii="Times New Roman" w:hAnsi="Times New Roman"/>
          <w:sz w:val="24"/>
          <w:szCs w:val="24"/>
        </w:rPr>
        <w:t xml:space="preserve">, a.s., na základě smlouvy o zřízení věcného břemene ze dne </w:t>
      </w:r>
      <w:proofErr w:type="gramStart"/>
      <w:r w:rsidRPr="00F97C5F">
        <w:rPr>
          <w:rFonts w:ascii="Times New Roman" w:hAnsi="Times New Roman"/>
          <w:sz w:val="24"/>
          <w:szCs w:val="24"/>
        </w:rPr>
        <w:t>5.2.2018</w:t>
      </w:r>
      <w:proofErr w:type="gramEnd"/>
      <w:r w:rsidRPr="00F97C5F">
        <w:rPr>
          <w:rFonts w:ascii="Times New Roman" w:hAnsi="Times New Roman"/>
          <w:sz w:val="24"/>
          <w:szCs w:val="24"/>
        </w:rPr>
        <w:t xml:space="preserve">, které opravňuje tuto společnost na části Pozemku p. č. 236/52 vymezené </w:t>
      </w:r>
      <w:r w:rsidR="00CE57C0" w:rsidRPr="00F97C5F">
        <w:rPr>
          <w:rFonts w:ascii="Times New Roman" w:hAnsi="Times New Roman"/>
          <w:sz w:val="24"/>
          <w:szCs w:val="24"/>
        </w:rPr>
        <w:t>geometrickým plánem umístit, provozovat, opravovat a udržovat o</w:t>
      </w:r>
      <w:r w:rsidR="004112DE" w:rsidRPr="00F97C5F">
        <w:rPr>
          <w:rFonts w:ascii="Times New Roman" w:hAnsi="Times New Roman"/>
          <w:sz w:val="24"/>
          <w:szCs w:val="24"/>
        </w:rPr>
        <w:t>p</w:t>
      </w:r>
      <w:r w:rsidR="00CE57C0" w:rsidRPr="00F97C5F">
        <w:rPr>
          <w:rFonts w:ascii="Times New Roman" w:hAnsi="Times New Roman"/>
          <w:sz w:val="24"/>
          <w:szCs w:val="24"/>
        </w:rPr>
        <w:t>tickou síť</w:t>
      </w:r>
      <w:r w:rsidR="00F97C5F">
        <w:rPr>
          <w:rFonts w:ascii="Times New Roman" w:hAnsi="Times New Roman"/>
          <w:sz w:val="24"/>
          <w:szCs w:val="24"/>
        </w:rPr>
        <w:t>,</w:t>
      </w:r>
    </w:p>
    <w:p w:rsidR="00CE57C0" w:rsidRDefault="00A32E34" w:rsidP="00264957">
      <w:pPr>
        <w:pStyle w:val="Odstavecseseznamem"/>
        <w:widowControl w:val="0"/>
        <w:numPr>
          <w:ilvl w:val="0"/>
          <w:numId w:val="23"/>
        </w:numPr>
        <w:autoSpaceDE w:val="0"/>
        <w:autoSpaceDN w:val="0"/>
        <w:adjustRightInd w:val="0"/>
        <w:ind w:right="50"/>
        <w:jc w:val="both"/>
        <w:rPr>
          <w:rFonts w:ascii="Times New Roman" w:hAnsi="Times New Roman"/>
          <w:sz w:val="24"/>
          <w:szCs w:val="24"/>
        </w:rPr>
      </w:pPr>
      <w:r w:rsidRPr="00F97C5F">
        <w:rPr>
          <w:rFonts w:ascii="Times New Roman" w:hAnsi="Times New Roman"/>
          <w:sz w:val="24"/>
          <w:szCs w:val="24"/>
        </w:rPr>
        <w:t>zástavního práva smluvního zřízeného ve prospěch financující banky ve smyslu článku V. odst.</w:t>
      </w:r>
      <w:r w:rsidR="00F97C5F">
        <w:rPr>
          <w:rFonts w:ascii="Times New Roman" w:hAnsi="Times New Roman"/>
          <w:sz w:val="24"/>
          <w:szCs w:val="24"/>
        </w:rPr>
        <w:t xml:space="preserve"> 8 této smlouvy k</w:t>
      </w:r>
      <w:r w:rsidRPr="00F97C5F">
        <w:rPr>
          <w:rFonts w:ascii="Times New Roman" w:hAnsi="Times New Roman"/>
          <w:sz w:val="24"/>
          <w:szCs w:val="24"/>
        </w:rPr>
        <w:t xml:space="preserve"> </w:t>
      </w:r>
      <w:r w:rsidR="00F97C5F">
        <w:rPr>
          <w:rFonts w:ascii="Times New Roman" w:hAnsi="Times New Roman"/>
          <w:sz w:val="24"/>
          <w:szCs w:val="24"/>
        </w:rPr>
        <w:t>podílům</w:t>
      </w:r>
      <w:r w:rsidRPr="00F97C5F">
        <w:rPr>
          <w:rFonts w:ascii="Times New Roman" w:hAnsi="Times New Roman"/>
          <w:sz w:val="24"/>
          <w:szCs w:val="24"/>
        </w:rPr>
        <w:t xml:space="preserve"> ve vlastnictví H&amp;J AK REAL na Pozemku st. p. č. </w:t>
      </w:r>
      <w:r w:rsidR="00F97C5F">
        <w:rPr>
          <w:rFonts w:ascii="Times New Roman" w:hAnsi="Times New Roman"/>
          <w:sz w:val="24"/>
          <w:szCs w:val="24"/>
        </w:rPr>
        <w:t xml:space="preserve">1875, </w:t>
      </w:r>
      <w:r w:rsidRPr="00F97C5F">
        <w:rPr>
          <w:rFonts w:ascii="Times New Roman" w:hAnsi="Times New Roman"/>
          <w:sz w:val="24"/>
          <w:szCs w:val="24"/>
        </w:rPr>
        <w:t>Pozemku p. č. 236/52</w:t>
      </w:r>
      <w:r w:rsidR="00F97C5F">
        <w:rPr>
          <w:rFonts w:ascii="Times New Roman" w:hAnsi="Times New Roman"/>
          <w:sz w:val="24"/>
          <w:szCs w:val="24"/>
        </w:rPr>
        <w:t xml:space="preserve"> a Pozemku p. č. 236/63,</w:t>
      </w:r>
    </w:p>
    <w:p w:rsidR="00F97C5F" w:rsidRPr="00F97C5F" w:rsidRDefault="00F97C5F" w:rsidP="00264957">
      <w:pPr>
        <w:pStyle w:val="Odstavecseseznamem"/>
        <w:widowControl w:val="0"/>
        <w:numPr>
          <w:ilvl w:val="0"/>
          <w:numId w:val="23"/>
        </w:numPr>
        <w:autoSpaceDE w:val="0"/>
        <w:autoSpaceDN w:val="0"/>
        <w:adjustRightInd w:val="0"/>
        <w:ind w:right="50"/>
        <w:jc w:val="both"/>
        <w:rPr>
          <w:rFonts w:ascii="Times New Roman" w:hAnsi="Times New Roman"/>
          <w:sz w:val="24"/>
          <w:szCs w:val="24"/>
        </w:rPr>
      </w:pPr>
      <w:r>
        <w:rPr>
          <w:rFonts w:ascii="Times New Roman" w:hAnsi="Times New Roman"/>
          <w:sz w:val="24"/>
          <w:szCs w:val="24"/>
        </w:rPr>
        <w:t xml:space="preserve">zákazu zcizení </w:t>
      </w:r>
      <w:r w:rsidRPr="00F97C5F">
        <w:rPr>
          <w:rFonts w:ascii="Times New Roman" w:hAnsi="Times New Roman"/>
          <w:sz w:val="24"/>
          <w:szCs w:val="24"/>
        </w:rPr>
        <w:t>ve prospěch financující banky ve smyslu článku V. odst. 8 této smlouvy</w:t>
      </w:r>
      <w:r>
        <w:rPr>
          <w:rFonts w:ascii="Times New Roman" w:hAnsi="Times New Roman"/>
          <w:sz w:val="24"/>
          <w:szCs w:val="24"/>
        </w:rPr>
        <w:t xml:space="preserve"> k</w:t>
      </w:r>
      <w:r w:rsidRPr="00F97C5F">
        <w:rPr>
          <w:rFonts w:ascii="Times New Roman" w:hAnsi="Times New Roman"/>
          <w:sz w:val="24"/>
          <w:szCs w:val="24"/>
        </w:rPr>
        <w:t xml:space="preserve"> </w:t>
      </w:r>
      <w:r>
        <w:rPr>
          <w:rFonts w:ascii="Times New Roman" w:hAnsi="Times New Roman"/>
          <w:sz w:val="24"/>
          <w:szCs w:val="24"/>
        </w:rPr>
        <w:t>podílům</w:t>
      </w:r>
      <w:r w:rsidRPr="00F97C5F">
        <w:rPr>
          <w:rFonts w:ascii="Times New Roman" w:hAnsi="Times New Roman"/>
          <w:sz w:val="24"/>
          <w:szCs w:val="24"/>
        </w:rPr>
        <w:t xml:space="preserve"> ve vlastnictví H&amp;J AK REAL na Pozemku st. p. č. </w:t>
      </w:r>
      <w:r>
        <w:rPr>
          <w:rFonts w:ascii="Times New Roman" w:hAnsi="Times New Roman"/>
          <w:sz w:val="24"/>
          <w:szCs w:val="24"/>
        </w:rPr>
        <w:t xml:space="preserve">1875, </w:t>
      </w:r>
      <w:r w:rsidRPr="00F97C5F">
        <w:rPr>
          <w:rFonts w:ascii="Times New Roman" w:hAnsi="Times New Roman"/>
          <w:sz w:val="24"/>
          <w:szCs w:val="24"/>
        </w:rPr>
        <w:t>Pozemku p. č. 236/52</w:t>
      </w:r>
      <w:r>
        <w:rPr>
          <w:rFonts w:ascii="Times New Roman" w:hAnsi="Times New Roman"/>
          <w:sz w:val="24"/>
          <w:szCs w:val="24"/>
        </w:rPr>
        <w:t xml:space="preserve"> a Pozemku p. č. 236/63</w:t>
      </w:r>
      <w:r w:rsidR="00A6733C">
        <w:rPr>
          <w:rFonts w:ascii="Times New Roman" w:hAnsi="Times New Roman"/>
          <w:sz w:val="24"/>
          <w:szCs w:val="24"/>
        </w:rPr>
        <w:t>.</w:t>
      </w:r>
    </w:p>
    <w:p w:rsidR="00CE57C0" w:rsidRDefault="00CE57C0" w:rsidP="00CE57C0">
      <w:pPr>
        <w:pStyle w:val="Odstavecseseznamem"/>
        <w:rPr>
          <w:rFonts w:ascii="Times New Roman" w:hAnsi="Times New Roman"/>
          <w:sz w:val="24"/>
          <w:szCs w:val="24"/>
        </w:rPr>
      </w:pPr>
    </w:p>
    <w:p w:rsidR="00CE57C0" w:rsidRPr="00CE57C0" w:rsidRDefault="00CE57C0" w:rsidP="00264957">
      <w:pPr>
        <w:widowControl w:val="0"/>
        <w:numPr>
          <w:ilvl w:val="0"/>
          <w:numId w:val="6"/>
        </w:numPr>
        <w:autoSpaceDE w:val="0"/>
        <w:autoSpaceDN w:val="0"/>
        <w:adjustRightInd w:val="0"/>
        <w:ind w:left="426" w:right="50" w:hanging="426"/>
        <w:jc w:val="both"/>
        <w:rPr>
          <w:rFonts w:ascii="Times New Roman" w:hAnsi="Times New Roman"/>
          <w:sz w:val="24"/>
          <w:szCs w:val="24"/>
        </w:rPr>
      </w:pPr>
      <w:r w:rsidRPr="00CE57C0">
        <w:rPr>
          <w:rFonts w:ascii="Times New Roman" w:hAnsi="Times New Roman"/>
          <w:sz w:val="24"/>
          <w:szCs w:val="24"/>
        </w:rPr>
        <w:t xml:space="preserve">Věcné břemeno zřízené ve prospěch společnosti </w:t>
      </w:r>
      <w:proofErr w:type="spellStart"/>
      <w:r w:rsidRPr="00CE57C0">
        <w:rPr>
          <w:rFonts w:ascii="Times New Roman" w:hAnsi="Times New Roman"/>
          <w:sz w:val="24"/>
          <w:szCs w:val="24"/>
        </w:rPr>
        <w:t>Magnalink</w:t>
      </w:r>
      <w:proofErr w:type="spellEnd"/>
      <w:r w:rsidR="002071C9">
        <w:rPr>
          <w:rFonts w:ascii="Times New Roman" w:hAnsi="Times New Roman"/>
          <w:sz w:val="24"/>
          <w:szCs w:val="24"/>
        </w:rPr>
        <w:t>, a.s., na základě smlouvy o </w:t>
      </w:r>
      <w:r w:rsidRPr="00CE57C0">
        <w:rPr>
          <w:rFonts w:ascii="Times New Roman" w:hAnsi="Times New Roman"/>
          <w:sz w:val="24"/>
          <w:szCs w:val="24"/>
        </w:rPr>
        <w:t xml:space="preserve">zřízení věcného břemene ze dne </w:t>
      </w:r>
      <w:proofErr w:type="gramStart"/>
      <w:r w:rsidRPr="00CE57C0">
        <w:rPr>
          <w:rFonts w:ascii="Times New Roman" w:hAnsi="Times New Roman"/>
          <w:sz w:val="24"/>
          <w:szCs w:val="24"/>
        </w:rPr>
        <w:t>5.2.2018</w:t>
      </w:r>
      <w:proofErr w:type="gramEnd"/>
      <w:r w:rsidRPr="00CE57C0">
        <w:rPr>
          <w:rFonts w:ascii="Times New Roman" w:hAnsi="Times New Roman"/>
          <w:sz w:val="24"/>
          <w:szCs w:val="24"/>
        </w:rPr>
        <w:t>, které opravňuje tuto společnost na části Pozemku p. č. 236/52 vymezené geometrickým plánem u</w:t>
      </w:r>
      <w:r w:rsidR="007216D2">
        <w:rPr>
          <w:rFonts w:ascii="Times New Roman" w:hAnsi="Times New Roman"/>
          <w:sz w:val="24"/>
          <w:szCs w:val="24"/>
        </w:rPr>
        <w:t>místit, provozovat, opravovat a </w:t>
      </w:r>
      <w:r w:rsidRPr="00CE57C0">
        <w:rPr>
          <w:rFonts w:ascii="Times New Roman" w:hAnsi="Times New Roman"/>
          <w:sz w:val="24"/>
          <w:szCs w:val="24"/>
        </w:rPr>
        <w:t>udržovat o</w:t>
      </w:r>
      <w:r w:rsidR="00E94043">
        <w:rPr>
          <w:rFonts w:ascii="Times New Roman" w:hAnsi="Times New Roman"/>
          <w:sz w:val="24"/>
          <w:szCs w:val="24"/>
        </w:rPr>
        <w:t>p</w:t>
      </w:r>
      <w:r w:rsidRPr="00CE57C0">
        <w:rPr>
          <w:rFonts w:ascii="Times New Roman" w:hAnsi="Times New Roman"/>
          <w:sz w:val="24"/>
          <w:szCs w:val="24"/>
        </w:rPr>
        <w:t>tickou síť</w:t>
      </w:r>
      <w:r w:rsidR="002C1181">
        <w:rPr>
          <w:rFonts w:ascii="Times New Roman" w:hAnsi="Times New Roman"/>
          <w:sz w:val="24"/>
          <w:szCs w:val="24"/>
        </w:rPr>
        <w:t>,</w:t>
      </w:r>
      <w:r w:rsidRPr="00CE57C0">
        <w:rPr>
          <w:rFonts w:ascii="Times New Roman" w:hAnsi="Times New Roman"/>
          <w:sz w:val="24"/>
          <w:szCs w:val="24"/>
        </w:rPr>
        <w:t xml:space="preserve"> přechází ve smyslu § 1166 odst. 1 písm. c) bod 2. občanského zákoníku na vlastníky všech jednotek.</w:t>
      </w:r>
    </w:p>
    <w:p w:rsidR="00524A78" w:rsidRDefault="00524A78" w:rsidP="002047E6">
      <w:pPr>
        <w:widowControl w:val="0"/>
        <w:autoSpaceDE w:val="0"/>
        <w:autoSpaceDN w:val="0"/>
        <w:adjustRightInd w:val="0"/>
        <w:ind w:right="50"/>
        <w:jc w:val="both"/>
        <w:rPr>
          <w:rFonts w:ascii="Times New Roman" w:hAnsi="Times New Roman"/>
          <w:sz w:val="24"/>
          <w:szCs w:val="24"/>
        </w:rPr>
      </w:pPr>
    </w:p>
    <w:p w:rsidR="00582D50" w:rsidRDefault="00582D50" w:rsidP="00E14A1D">
      <w:pPr>
        <w:widowControl w:val="0"/>
        <w:autoSpaceDE w:val="0"/>
        <w:autoSpaceDN w:val="0"/>
        <w:adjustRightInd w:val="0"/>
        <w:ind w:left="720" w:right="50"/>
        <w:jc w:val="both"/>
        <w:rPr>
          <w:rFonts w:ascii="Times New Roman" w:hAnsi="Times New Roman"/>
          <w:sz w:val="24"/>
          <w:szCs w:val="24"/>
        </w:rPr>
      </w:pPr>
    </w:p>
    <w:p w:rsidR="00EC18DB" w:rsidRPr="00B05AE8" w:rsidRDefault="00EC18DB" w:rsidP="00EC18DB">
      <w:pPr>
        <w:widowControl w:val="0"/>
        <w:autoSpaceDE w:val="0"/>
        <w:autoSpaceDN w:val="0"/>
        <w:adjustRightInd w:val="0"/>
        <w:ind w:right="50"/>
        <w:jc w:val="center"/>
        <w:rPr>
          <w:rFonts w:ascii="Times New Roman" w:hAnsi="Times New Roman"/>
          <w:b/>
          <w:sz w:val="24"/>
          <w:szCs w:val="24"/>
        </w:rPr>
      </w:pPr>
      <w:r w:rsidRPr="00B05AE8">
        <w:rPr>
          <w:rFonts w:ascii="Times New Roman" w:hAnsi="Times New Roman"/>
          <w:b/>
          <w:sz w:val="24"/>
          <w:szCs w:val="24"/>
        </w:rPr>
        <w:t xml:space="preserve">Čl. </w:t>
      </w:r>
      <w:r w:rsidR="00D45AD7">
        <w:rPr>
          <w:rFonts w:ascii="Times New Roman" w:hAnsi="Times New Roman"/>
          <w:b/>
          <w:sz w:val="24"/>
          <w:szCs w:val="24"/>
        </w:rPr>
        <w:t>VII.</w:t>
      </w:r>
    </w:p>
    <w:p w:rsidR="00EC18DB" w:rsidRDefault="00EC18DB" w:rsidP="00EC18DB">
      <w:pPr>
        <w:widowControl w:val="0"/>
        <w:autoSpaceDE w:val="0"/>
        <w:autoSpaceDN w:val="0"/>
        <w:adjustRightInd w:val="0"/>
        <w:ind w:right="50"/>
        <w:jc w:val="center"/>
        <w:rPr>
          <w:rFonts w:ascii="Times New Roman" w:hAnsi="Times New Roman"/>
          <w:b/>
          <w:sz w:val="24"/>
          <w:szCs w:val="24"/>
        </w:rPr>
      </w:pPr>
      <w:r>
        <w:rPr>
          <w:rFonts w:ascii="Times New Roman" w:hAnsi="Times New Roman"/>
          <w:b/>
          <w:sz w:val="24"/>
          <w:szCs w:val="24"/>
        </w:rPr>
        <w:t>Návrh n</w:t>
      </w:r>
      <w:r w:rsidR="009A748B">
        <w:rPr>
          <w:rFonts w:ascii="Times New Roman" w:hAnsi="Times New Roman"/>
          <w:b/>
          <w:sz w:val="24"/>
          <w:szCs w:val="24"/>
        </w:rPr>
        <w:t>a vklad do katastru nemovitostí</w:t>
      </w:r>
      <w:r>
        <w:rPr>
          <w:rFonts w:ascii="Times New Roman" w:hAnsi="Times New Roman"/>
          <w:b/>
          <w:sz w:val="24"/>
          <w:szCs w:val="24"/>
        </w:rPr>
        <w:t xml:space="preserve"> </w:t>
      </w:r>
    </w:p>
    <w:p w:rsidR="00EC18DB" w:rsidRDefault="00EC18DB" w:rsidP="003A3775">
      <w:pPr>
        <w:widowControl w:val="0"/>
        <w:autoSpaceDE w:val="0"/>
        <w:autoSpaceDN w:val="0"/>
        <w:adjustRightInd w:val="0"/>
        <w:ind w:right="50"/>
        <w:jc w:val="both"/>
        <w:rPr>
          <w:rFonts w:ascii="Times New Roman" w:hAnsi="Times New Roman"/>
          <w:sz w:val="24"/>
          <w:szCs w:val="24"/>
        </w:rPr>
      </w:pPr>
    </w:p>
    <w:p w:rsidR="00EC18DB" w:rsidRDefault="00EC18DB" w:rsidP="00264957">
      <w:pPr>
        <w:widowControl w:val="0"/>
        <w:numPr>
          <w:ilvl w:val="0"/>
          <w:numId w:val="18"/>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Bud</w:t>
      </w:r>
      <w:r w:rsidR="007C70C2">
        <w:rPr>
          <w:rFonts w:ascii="Times New Roman" w:hAnsi="Times New Roman"/>
          <w:sz w:val="24"/>
          <w:szCs w:val="24"/>
        </w:rPr>
        <w:t>ou</w:t>
      </w:r>
      <w:r>
        <w:rPr>
          <w:rFonts w:ascii="Times New Roman" w:hAnsi="Times New Roman"/>
          <w:sz w:val="24"/>
          <w:szCs w:val="24"/>
        </w:rPr>
        <w:t>-li jednotk</w:t>
      </w:r>
      <w:r w:rsidR="007C70C2">
        <w:rPr>
          <w:rFonts w:ascii="Times New Roman" w:hAnsi="Times New Roman"/>
          <w:sz w:val="24"/>
          <w:szCs w:val="24"/>
        </w:rPr>
        <w:t>y uvedené</w:t>
      </w:r>
      <w:r>
        <w:rPr>
          <w:rFonts w:ascii="Times New Roman" w:hAnsi="Times New Roman"/>
          <w:sz w:val="24"/>
          <w:szCs w:val="24"/>
        </w:rPr>
        <w:t xml:space="preserve"> v čl. I</w:t>
      </w:r>
      <w:r w:rsidR="007C70C2">
        <w:rPr>
          <w:rFonts w:ascii="Times New Roman" w:hAnsi="Times New Roman"/>
          <w:sz w:val="24"/>
          <w:szCs w:val="24"/>
        </w:rPr>
        <w:t>I</w:t>
      </w:r>
      <w:r>
        <w:rPr>
          <w:rFonts w:ascii="Times New Roman" w:hAnsi="Times New Roman"/>
          <w:sz w:val="24"/>
          <w:szCs w:val="24"/>
        </w:rPr>
        <w:t xml:space="preserve">I. odst. </w:t>
      </w:r>
      <w:r w:rsidR="007C70C2">
        <w:rPr>
          <w:rFonts w:ascii="Times New Roman" w:hAnsi="Times New Roman"/>
          <w:sz w:val="24"/>
          <w:szCs w:val="24"/>
        </w:rPr>
        <w:t>1</w:t>
      </w:r>
      <w:r>
        <w:rPr>
          <w:rFonts w:ascii="Times New Roman" w:hAnsi="Times New Roman"/>
          <w:sz w:val="24"/>
          <w:szCs w:val="24"/>
        </w:rPr>
        <w:t xml:space="preserve"> této smlouvy alespoň v takovém stádiu rozestavěnosti, že j</w:t>
      </w:r>
      <w:r w:rsidR="00F20824">
        <w:rPr>
          <w:rFonts w:ascii="Times New Roman" w:hAnsi="Times New Roman"/>
          <w:sz w:val="24"/>
          <w:szCs w:val="24"/>
        </w:rPr>
        <w:t>sou již navenek uzavřeny</w:t>
      </w:r>
      <w:r>
        <w:rPr>
          <w:rFonts w:ascii="Times New Roman" w:hAnsi="Times New Roman"/>
          <w:sz w:val="24"/>
          <w:szCs w:val="24"/>
        </w:rPr>
        <w:t xml:space="preserve"> obvodovými stěnami a střešní konstrukcí, je </w:t>
      </w:r>
      <w:r w:rsidR="0007260E">
        <w:rPr>
          <w:rFonts w:ascii="Times New Roman" w:hAnsi="Times New Roman"/>
          <w:sz w:val="24"/>
          <w:szCs w:val="24"/>
        </w:rPr>
        <w:t>H&amp;J AK REAL</w:t>
      </w:r>
      <w:r w:rsidR="007C70C2">
        <w:rPr>
          <w:rFonts w:ascii="Times New Roman" w:hAnsi="Times New Roman"/>
          <w:sz w:val="24"/>
          <w:szCs w:val="24"/>
        </w:rPr>
        <w:t xml:space="preserve"> oprávněna</w:t>
      </w:r>
      <w:r>
        <w:rPr>
          <w:rFonts w:ascii="Times New Roman" w:hAnsi="Times New Roman"/>
          <w:sz w:val="24"/>
          <w:szCs w:val="24"/>
        </w:rPr>
        <w:t xml:space="preserve"> podat návrh na zápis jednot</w:t>
      </w:r>
      <w:r w:rsidR="007C70C2">
        <w:rPr>
          <w:rFonts w:ascii="Times New Roman" w:hAnsi="Times New Roman"/>
          <w:sz w:val="24"/>
          <w:szCs w:val="24"/>
        </w:rPr>
        <w:t>e</w:t>
      </w:r>
      <w:r>
        <w:rPr>
          <w:rFonts w:ascii="Times New Roman" w:hAnsi="Times New Roman"/>
          <w:sz w:val="24"/>
          <w:szCs w:val="24"/>
        </w:rPr>
        <w:t>k</w:t>
      </w:r>
      <w:r w:rsidR="00217D6C">
        <w:rPr>
          <w:rFonts w:ascii="Times New Roman" w:hAnsi="Times New Roman"/>
          <w:sz w:val="24"/>
          <w:szCs w:val="24"/>
        </w:rPr>
        <w:t xml:space="preserve"> uveden</w:t>
      </w:r>
      <w:r w:rsidR="007C70C2">
        <w:rPr>
          <w:rFonts w:ascii="Times New Roman" w:hAnsi="Times New Roman"/>
          <w:sz w:val="24"/>
          <w:szCs w:val="24"/>
        </w:rPr>
        <w:t>ých</w:t>
      </w:r>
      <w:r w:rsidR="00217D6C">
        <w:rPr>
          <w:rFonts w:ascii="Times New Roman" w:hAnsi="Times New Roman"/>
          <w:sz w:val="24"/>
          <w:szCs w:val="24"/>
        </w:rPr>
        <w:t xml:space="preserve"> v čl. </w:t>
      </w:r>
      <w:r w:rsidR="007C70C2">
        <w:rPr>
          <w:rFonts w:ascii="Times New Roman" w:hAnsi="Times New Roman"/>
          <w:sz w:val="24"/>
          <w:szCs w:val="24"/>
        </w:rPr>
        <w:t>I</w:t>
      </w:r>
      <w:r w:rsidR="00217D6C">
        <w:rPr>
          <w:rFonts w:ascii="Times New Roman" w:hAnsi="Times New Roman"/>
          <w:sz w:val="24"/>
          <w:szCs w:val="24"/>
        </w:rPr>
        <w:t>II. odst. 1 této smlouvy</w:t>
      </w:r>
      <w:r w:rsidR="007C70C2">
        <w:rPr>
          <w:rFonts w:ascii="Times New Roman" w:hAnsi="Times New Roman"/>
          <w:sz w:val="24"/>
          <w:szCs w:val="24"/>
        </w:rPr>
        <w:t xml:space="preserve">, </w:t>
      </w:r>
      <w:r w:rsidR="0020205F">
        <w:rPr>
          <w:rFonts w:ascii="Times New Roman" w:hAnsi="Times New Roman"/>
          <w:sz w:val="24"/>
          <w:szCs w:val="24"/>
        </w:rPr>
        <w:t xml:space="preserve">včetně </w:t>
      </w:r>
      <w:r w:rsidR="007C70C2">
        <w:rPr>
          <w:rFonts w:ascii="Times New Roman" w:hAnsi="Times New Roman"/>
          <w:sz w:val="24"/>
          <w:szCs w:val="24"/>
        </w:rPr>
        <w:t xml:space="preserve">zápisu společných částí </w:t>
      </w:r>
      <w:r w:rsidR="0022649A">
        <w:rPr>
          <w:rFonts w:ascii="Times New Roman" w:hAnsi="Times New Roman"/>
          <w:sz w:val="24"/>
          <w:szCs w:val="24"/>
        </w:rPr>
        <w:t xml:space="preserve">Nemovité </w:t>
      </w:r>
      <w:r w:rsidR="007C70C2">
        <w:rPr>
          <w:rFonts w:ascii="Times New Roman" w:hAnsi="Times New Roman"/>
          <w:sz w:val="24"/>
          <w:szCs w:val="24"/>
        </w:rPr>
        <w:t>věci ve smyslu čl. III. odst. 2 této smlouvy</w:t>
      </w:r>
      <w:r w:rsidR="0020205F">
        <w:rPr>
          <w:rFonts w:ascii="Times New Roman" w:hAnsi="Times New Roman"/>
          <w:sz w:val="24"/>
          <w:szCs w:val="24"/>
        </w:rPr>
        <w:t xml:space="preserve"> a včetně </w:t>
      </w:r>
      <w:r w:rsidR="00724502">
        <w:rPr>
          <w:rFonts w:ascii="Times New Roman" w:hAnsi="Times New Roman"/>
          <w:sz w:val="24"/>
          <w:szCs w:val="24"/>
        </w:rPr>
        <w:t>vlastnických práv k nim</w:t>
      </w:r>
      <w:r w:rsidR="00217D6C">
        <w:rPr>
          <w:rFonts w:ascii="Times New Roman" w:hAnsi="Times New Roman"/>
          <w:sz w:val="24"/>
          <w:szCs w:val="24"/>
        </w:rPr>
        <w:t xml:space="preserve"> </w:t>
      </w:r>
      <w:r>
        <w:rPr>
          <w:rFonts w:ascii="Times New Roman" w:hAnsi="Times New Roman"/>
          <w:sz w:val="24"/>
          <w:szCs w:val="24"/>
        </w:rPr>
        <w:t xml:space="preserve">vzniklých na základě této smlouvy a v důsledku </w:t>
      </w:r>
      <w:r w:rsidR="00724502">
        <w:rPr>
          <w:rFonts w:ascii="Times New Roman" w:hAnsi="Times New Roman"/>
          <w:sz w:val="24"/>
          <w:szCs w:val="24"/>
        </w:rPr>
        <w:t>V</w:t>
      </w:r>
      <w:r>
        <w:rPr>
          <w:rFonts w:ascii="Times New Roman" w:hAnsi="Times New Roman"/>
          <w:sz w:val="24"/>
          <w:szCs w:val="24"/>
        </w:rPr>
        <w:t>ýstavby</w:t>
      </w:r>
      <w:r w:rsidR="00703082">
        <w:rPr>
          <w:rFonts w:ascii="Times New Roman" w:hAnsi="Times New Roman"/>
          <w:sz w:val="24"/>
          <w:szCs w:val="24"/>
        </w:rPr>
        <w:t>,</w:t>
      </w:r>
      <w:r>
        <w:rPr>
          <w:rFonts w:ascii="Times New Roman" w:hAnsi="Times New Roman"/>
          <w:sz w:val="24"/>
          <w:szCs w:val="24"/>
        </w:rPr>
        <w:t xml:space="preserve"> </w:t>
      </w:r>
      <w:r w:rsidR="00F20824">
        <w:rPr>
          <w:rFonts w:ascii="Times New Roman" w:hAnsi="Times New Roman"/>
          <w:sz w:val="24"/>
          <w:szCs w:val="24"/>
        </w:rPr>
        <w:t xml:space="preserve">jako rozestavěných </w:t>
      </w:r>
      <w:r>
        <w:rPr>
          <w:rFonts w:ascii="Times New Roman" w:hAnsi="Times New Roman"/>
          <w:sz w:val="24"/>
          <w:szCs w:val="24"/>
        </w:rPr>
        <w:t>do katastru nemovitostí.</w:t>
      </w:r>
    </w:p>
    <w:p w:rsidR="00EC18DB" w:rsidRDefault="00EC18DB" w:rsidP="00EC18DB">
      <w:pPr>
        <w:widowControl w:val="0"/>
        <w:autoSpaceDE w:val="0"/>
        <w:autoSpaceDN w:val="0"/>
        <w:adjustRightInd w:val="0"/>
        <w:ind w:left="426" w:right="50"/>
        <w:jc w:val="both"/>
        <w:rPr>
          <w:rFonts w:ascii="Times New Roman" w:hAnsi="Times New Roman"/>
          <w:sz w:val="24"/>
          <w:szCs w:val="24"/>
        </w:rPr>
      </w:pPr>
    </w:p>
    <w:p w:rsidR="0020205F" w:rsidRDefault="00217D6C" w:rsidP="00264957">
      <w:pPr>
        <w:widowControl w:val="0"/>
        <w:numPr>
          <w:ilvl w:val="0"/>
          <w:numId w:val="18"/>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 xml:space="preserve">Nevyužije-li </w:t>
      </w:r>
      <w:r w:rsidR="0007260E">
        <w:rPr>
          <w:rFonts w:ascii="Times New Roman" w:hAnsi="Times New Roman"/>
          <w:sz w:val="24"/>
          <w:szCs w:val="24"/>
        </w:rPr>
        <w:t>H&amp;J AK REAL</w:t>
      </w:r>
      <w:r>
        <w:rPr>
          <w:rFonts w:ascii="Times New Roman" w:hAnsi="Times New Roman"/>
          <w:sz w:val="24"/>
          <w:szCs w:val="24"/>
        </w:rPr>
        <w:t xml:space="preserve"> práva podle čl. </w:t>
      </w:r>
      <w:r w:rsidR="00D45AD7">
        <w:rPr>
          <w:rFonts w:ascii="Times New Roman" w:hAnsi="Times New Roman"/>
          <w:sz w:val="24"/>
          <w:szCs w:val="24"/>
        </w:rPr>
        <w:t>VII.</w:t>
      </w:r>
      <w:r>
        <w:rPr>
          <w:rFonts w:ascii="Times New Roman" w:hAnsi="Times New Roman"/>
          <w:sz w:val="24"/>
          <w:szCs w:val="24"/>
        </w:rPr>
        <w:t xml:space="preserve"> odst. </w:t>
      </w:r>
      <w:r w:rsidR="003A3775">
        <w:rPr>
          <w:rFonts w:ascii="Times New Roman" w:hAnsi="Times New Roman"/>
          <w:sz w:val="24"/>
          <w:szCs w:val="24"/>
        </w:rPr>
        <w:t>1</w:t>
      </w:r>
      <w:r>
        <w:rPr>
          <w:rFonts w:ascii="Times New Roman" w:hAnsi="Times New Roman"/>
          <w:sz w:val="24"/>
          <w:szCs w:val="24"/>
        </w:rPr>
        <w:t xml:space="preserve"> této smlouvy, </w:t>
      </w:r>
      <w:r w:rsidR="0020205F">
        <w:rPr>
          <w:rFonts w:ascii="Times New Roman" w:hAnsi="Times New Roman"/>
          <w:sz w:val="24"/>
          <w:szCs w:val="24"/>
        </w:rPr>
        <w:t>anebo využije-li H&amp;J AK REAL práv</w:t>
      </w:r>
      <w:r w:rsidR="00F20824">
        <w:rPr>
          <w:rFonts w:ascii="Times New Roman" w:hAnsi="Times New Roman"/>
          <w:sz w:val="24"/>
          <w:szCs w:val="24"/>
        </w:rPr>
        <w:t>o</w:t>
      </w:r>
      <w:r w:rsidR="0020205F">
        <w:rPr>
          <w:rFonts w:ascii="Times New Roman" w:hAnsi="Times New Roman"/>
          <w:sz w:val="24"/>
          <w:szCs w:val="24"/>
        </w:rPr>
        <w:t xml:space="preserve"> podle čl. VII. odst. </w:t>
      </w:r>
      <w:r w:rsidR="003A3775">
        <w:rPr>
          <w:rFonts w:ascii="Times New Roman" w:hAnsi="Times New Roman"/>
          <w:sz w:val="24"/>
          <w:szCs w:val="24"/>
        </w:rPr>
        <w:t>1</w:t>
      </w:r>
      <w:r w:rsidR="0020205F">
        <w:rPr>
          <w:rFonts w:ascii="Times New Roman" w:hAnsi="Times New Roman"/>
          <w:sz w:val="24"/>
          <w:szCs w:val="24"/>
        </w:rPr>
        <w:t xml:space="preserve"> této smlouvy a již vzniklo právo užívat jednotky uvedené v čl. III. odst. 1 této smlouvy, </w:t>
      </w:r>
      <w:r>
        <w:rPr>
          <w:rFonts w:ascii="Times New Roman" w:hAnsi="Times New Roman"/>
          <w:sz w:val="24"/>
          <w:szCs w:val="24"/>
        </w:rPr>
        <w:t>podá</w:t>
      </w:r>
      <w:r w:rsidR="0020205F">
        <w:rPr>
          <w:rFonts w:ascii="Times New Roman" w:hAnsi="Times New Roman"/>
          <w:sz w:val="24"/>
          <w:szCs w:val="24"/>
        </w:rPr>
        <w:t xml:space="preserve"> H&amp;J AK REAL</w:t>
      </w:r>
      <w:r>
        <w:rPr>
          <w:rFonts w:ascii="Times New Roman" w:hAnsi="Times New Roman"/>
          <w:sz w:val="24"/>
          <w:szCs w:val="24"/>
        </w:rPr>
        <w:t xml:space="preserve"> n</w:t>
      </w:r>
      <w:r w:rsidR="00EC18DB">
        <w:rPr>
          <w:rFonts w:ascii="Times New Roman" w:hAnsi="Times New Roman"/>
          <w:sz w:val="24"/>
          <w:szCs w:val="24"/>
        </w:rPr>
        <w:t xml:space="preserve">ávrh na zápis </w:t>
      </w:r>
      <w:r w:rsidR="0020205F">
        <w:rPr>
          <w:rFonts w:ascii="Times New Roman" w:hAnsi="Times New Roman"/>
          <w:sz w:val="24"/>
          <w:szCs w:val="24"/>
        </w:rPr>
        <w:t xml:space="preserve">dokončených </w:t>
      </w:r>
      <w:r w:rsidR="00EC18DB">
        <w:rPr>
          <w:rFonts w:ascii="Times New Roman" w:hAnsi="Times New Roman"/>
          <w:sz w:val="24"/>
          <w:szCs w:val="24"/>
        </w:rPr>
        <w:t>jednotek</w:t>
      </w:r>
      <w:r w:rsidR="0020205F">
        <w:rPr>
          <w:rFonts w:ascii="Times New Roman" w:hAnsi="Times New Roman"/>
          <w:sz w:val="24"/>
          <w:szCs w:val="24"/>
        </w:rPr>
        <w:t xml:space="preserve"> uvedených v čl. III. odst. 1 této smlouvy, včetně zápisu společných částí </w:t>
      </w:r>
      <w:r w:rsidR="0022649A">
        <w:rPr>
          <w:rFonts w:ascii="Times New Roman" w:hAnsi="Times New Roman"/>
          <w:sz w:val="24"/>
          <w:szCs w:val="24"/>
        </w:rPr>
        <w:t xml:space="preserve">Nemovité </w:t>
      </w:r>
      <w:r w:rsidR="0020205F">
        <w:rPr>
          <w:rFonts w:ascii="Times New Roman" w:hAnsi="Times New Roman"/>
          <w:sz w:val="24"/>
          <w:szCs w:val="24"/>
        </w:rPr>
        <w:t>věci ve smyslu čl. III. odst. 2 této smlouvy a včetně vlastnických práv k nim vzniklých na základě této smlouvy a v důsledku Výstavby</w:t>
      </w:r>
      <w:r w:rsidRPr="00217D6C">
        <w:rPr>
          <w:rFonts w:ascii="Times New Roman" w:hAnsi="Times New Roman"/>
          <w:sz w:val="24"/>
          <w:szCs w:val="24"/>
        </w:rPr>
        <w:t xml:space="preserve"> </w:t>
      </w:r>
      <w:r>
        <w:rPr>
          <w:rFonts w:ascii="Times New Roman" w:hAnsi="Times New Roman"/>
          <w:sz w:val="24"/>
          <w:szCs w:val="24"/>
        </w:rPr>
        <w:t xml:space="preserve">bez zbytečného odkladu </w:t>
      </w:r>
      <w:r w:rsidR="00EC18DB">
        <w:rPr>
          <w:rFonts w:ascii="Times New Roman" w:hAnsi="Times New Roman"/>
          <w:sz w:val="24"/>
          <w:szCs w:val="24"/>
        </w:rPr>
        <w:t xml:space="preserve">po vzniku práva užívat </w:t>
      </w:r>
      <w:r w:rsidR="005D6E92">
        <w:rPr>
          <w:rFonts w:ascii="Times New Roman" w:hAnsi="Times New Roman"/>
          <w:sz w:val="24"/>
          <w:szCs w:val="24"/>
        </w:rPr>
        <w:t>jednotk</w:t>
      </w:r>
      <w:r w:rsidR="00703082">
        <w:rPr>
          <w:rFonts w:ascii="Times New Roman" w:hAnsi="Times New Roman"/>
          <w:sz w:val="24"/>
          <w:szCs w:val="24"/>
        </w:rPr>
        <w:t>y</w:t>
      </w:r>
      <w:r w:rsidR="00EC18DB">
        <w:rPr>
          <w:rFonts w:ascii="Times New Roman" w:hAnsi="Times New Roman"/>
          <w:sz w:val="24"/>
          <w:szCs w:val="24"/>
        </w:rPr>
        <w:t>.</w:t>
      </w:r>
      <w:r>
        <w:rPr>
          <w:rFonts w:ascii="Times New Roman" w:hAnsi="Times New Roman"/>
          <w:sz w:val="24"/>
          <w:szCs w:val="24"/>
        </w:rPr>
        <w:t xml:space="preserve"> </w:t>
      </w:r>
    </w:p>
    <w:p w:rsidR="0020205F" w:rsidRDefault="0020205F" w:rsidP="0020205F">
      <w:pPr>
        <w:widowControl w:val="0"/>
        <w:autoSpaceDE w:val="0"/>
        <w:autoSpaceDN w:val="0"/>
        <w:adjustRightInd w:val="0"/>
        <w:ind w:left="426" w:right="50"/>
        <w:jc w:val="both"/>
        <w:rPr>
          <w:rFonts w:ascii="Times New Roman" w:hAnsi="Times New Roman"/>
          <w:sz w:val="24"/>
          <w:szCs w:val="24"/>
        </w:rPr>
      </w:pPr>
    </w:p>
    <w:p w:rsidR="00EC18DB" w:rsidRDefault="0020205F" w:rsidP="00264957">
      <w:pPr>
        <w:widowControl w:val="0"/>
        <w:numPr>
          <w:ilvl w:val="0"/>
          <w:numId w:val="18"/>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THHK se zavazuje poskytnout H&amp;J AK REAL součinnos</w:t>
      </w:r>
      <w:r w:rsidR="00FA5B8B">
        <w:rPr>
          <w:rFonts w:ascii="Times New Roman" w:hAnsi="Times New Roman"/>
          <w:sz w:val="24"/>
          <w:szCs w:val="24"/>
        </w:rPr>
        <w:t>t nutnou pro zápis podle čl. VI</w:t>
      </w:r>
      <w:r w:rsidR="00AF2247">
        <w:rPr>
          <w:rFonts w:ascii="Times New Roman" w:hAnsi="Times New Roman"/>
          <w:sz w:val="24"/>
          <w:szCs w:val="24"/>
        </w:rPr>
        <w:t>I</w:t>
      </w:r>
      <w:r w:rsidR="00FA5B8B">
        <w:rPr>
          <w:rFonts w:ascii="Times New Roman" w:hAnsi="Times New Roman"/>
          <w:sz w:val="24"/>
          <w:szCs w:val="24"/>
        </w:rPr>
        <w:t>.</w:t>
      </w:r>
      <w:r>
        <w:rPr>
          <w:rFonts w:ascii="Times New Roman" w:hAnsi="Times New Roman"/>
          <w:sz w:val="24"/>
          <w:szCs w:val="24"/>
        </w:rPr>
        <w:t xml:space="preserve"> odst. </w:t>
      </w:r>
      <w:r w:rsidR="003A3775">
        <w:rPr>
          <w:rFonts w:ascii="Times New Roman" w:hAnsi="Times New Roman"/>
          <w:sz w:val="24"/>
          <w:szCs w:val="24"/>
        </w:rPr>
        <w:t>1</w:t>
      </w:r>
      <w:r>
        <w:rPr>
          <w:rFonts w:ascii="Times New Roman" w:hAnsi="Times New Roman"/>
          <w:sz w:val="24"/>
          <w:szCs w:val="24"/>
        </w:rPr>
        <w:t xml:space="preserve"> a </w:t>
      </w:r>
      <w:r w:rsidR="003A3775">
        <w:rPr>
          <w:rFonts w:ascii="Times New Roman" w:hAnsi="Times New Roman"/>
          <w:sz w:val="24"/>
          <w:szCs w:val="24"/>
        </w:rPr>
        <w:t>2</w:t>
      </w:r>
      <w:r>
        <w:rPr>
          <w:rFonts w:ascii="Times New Roman" w:hAnsi="Times New Roman"/>
          <w:sz w:val="24"/>
          <w:szCs w:val="24"/>
        </w:rPr>
        <w:t xml:space="preserve"> této smlouvy.</w:t>
      </w:r>
    </w:p>
    <w:p w:rsidR="00EC18DB" w:rsidRDefault="00EC18DB" w:rsidP="00EC18DB">
      <w:pPr>
        <w:widowControl w:val="0"/>
        <w:autoSpaceDE w:val="0"/>
        <w:autoSpaceDN w:val="0"/>
        <w:adjustRightInd w:val="0"/>
        <w:ind w:left="426" w:right="50"/>
        <w:jc w:val="both"/>
        <w:rPr>
          <w:rFonts w:ascii="Times New Roman" w:hAnsi="Times New Roman"/>
          <w:sz w:val="24"/>
          <w:szCs w:val="24"/>
        </w:rPr>
      </w:pPr>
    </w:p>
    <w:p w:rsidR="00177516" w:rsidRDefault="00995557" w:rsidP="00264957">
      <w:pPr>
        <w:widowControl w:val="0"/>
        <w:numPr>
          <w:ilvl w:val="0"/>
          <w:numId w:val="18"/>
        </w:numPr>
        <w:autoSpaceDE w:val="0"/>
        <w:autoSpaceDN w:val="0"/>
        <w:adjustRightInd w:val="0"/>
        <w:ind w:left="426" w:right="50" w:hanging="426"/>
        <w:jc w:val="both"/>
        <w:rPr>
          <w:rFonts w:ascii="Times New Roman" w:hAnsi="Times New Roman"/>
          <w:sz w:val="24"/>
          <w:szCs w:val="24"/>
        </w:rPr>
      </w:pPr>
      <w:r w:rsidRPr="00177516">
        <w:rPr>
          <w:rFonts w:ascii="Times New Roman" w:hAnsi="Times New Roman"/>
          <w:sz w:val="24"/>
          <w:szCs w:val="24"/>
        </w:rPr>
        <w:t xml:space="preserve">Smluvní strany shodně </w:t>
      </w:r>
      <w:r w:rsidR="00A82119" w:rsidRPr="00177516">
        <w:rPr>
          <w:rFonts w:ascii="Times New Roman" w:hAnsi="Times New Roman"/>
          <w:sz w:val="24"/>
          <w:szCs w:val="24"/>
        </w:rPr>
        <w:t>konstatují</w:t>
      </w:r>
      <w:r w:rsidRPr="00177516">
        <w:rPr>
          <w:rFonts w:ascii="Times New Roman" w:hAnsi="Times New Roman"/>
          <w:sz w:val="24"/>
          <w:szCs w:val="24"/>
        </w:rPr>
        <w:t>, že</w:t>
      </w:r>
      <w:r w:rsidR="009563D1" w:rsidRPr="00177516">
        <w:rPr>
          <w:rFonts w:ascii="Times New Roman" w:hAnsi="Times New Roman"/>
          <w:sz w:val="24"/>
          <w:szCs w:val="24"/>
        </w:rPr>
        <w:t xml:space="preserve"> v důsledku Výstavby </w:t>
      </w:r>
      <w:r w:rsidRPr="00177516">
        <w:rPr>
          <w:rFonts w:ascii="Times New Roman" w:hAnsi="Times New Roman"/>
          <w:sz w:val="24"/>
          <w:szCs w:val="24"/>
        </w:rPr>
        <w:t>a</w:t>
      </w:r>
      <w:r w:rsidR="009563D1" w:rsidRPr="00177516">
        <w:rPr>
          <w:rFonts w:ascii="Times New Roman" w:hAnsi="Times New Roman"/>
          <w:sz w:val="24"/>
          <w:szCs w:val="24"/>
        </w:rPr>
        <w:t xml:space="preserve"> požadavků právních předpisů na zápis rozestavěných nebo dokončených jedno</w:t>
      </w:r>
      <w:r w:rsidRPr="00177516">
        <w:rPr>
          <w:rFonts w:ascii="Times New Roman" w:hAnsi="Times New Roman"/>
          <w:sz w:val="24"/>
          <w:szCs w:val="24"/>
        </w:rPr>
        <w:t xml:space="preserve">tek uvedených v čl. III. odst. </w:t>
      </w:r>
      <w:r w:rsidR="00D32E95" w:rsidRPr="00177516">
        <w:rPr>
          <w:rFonts w:ascii="Times New Roman" w:hAnsi="Times New Roman"/>
          <w:sz w:val="24"/>
          <w:szCs w:val="24"/>
        </w:rPr>
        <w:t>1</w:t>
      </w:r>
      <w:r w:rsidR="009563D1" w:rsidRPr="00177516">
        <w:rPr>
          <w:rFonts w:ascii="Times New Roman" w:hAnsi="Times New Roman"/>
          <w:sz w:val="24"/>
          <w:szCs w:val="24"/>
        </w:rPr>
        <w:t xml:space="preserve"> </w:t>
      </w:r>
      <w:r w:rsidR="00175CD9">
        <w:rPr>
          <w:rFonts w:ascii="Times New Roman" w:hAnsi="Times New Roman"/>
          <w:sz w:val="24"/>
          <w:szCs w:val="24"/>
        </w:rPr>
        <w:t xml:space="preserve">byl zpracován geometrický plán </w:t>
      </w:r>
      <w:r w:rsidR="009D1165">
        <w:rPr>
          <w:rFonts w:ascii="Times New Roman" w:hAnsi="Times New Roman"/>
          <w:sz w:val="24"/>
          <w:szCs w:val="24"/>
        </w:rPr>
        <w:t>č. 1907-90/2020 společností Geodézie Východní Čechy spol. s r.o., se sídlem J. Purkyně 1174</w:t>
      </w:r>
      <w:r w:rsidR="009D1165" w:rsidRPr="00893532">
        <w:rPr>
          <w:rFonts w:ascii="Times New Roman" w:hAnsi="Times New Roman"/>
          <w:sz w:val="24"/>
          <w:szCs w:val="24"/>
        </w:rPr>
        <w:t xml:space="preserve">, 500 02 Hradec Králové, IČ: </w:t>
      </w:r>
      <w:r w:rsidR="009D1165" w:rsidRPr="00893532">
        <w:rPr>
          <w:rFonts w:ascii="Times New Roman" w:hAnsi="Times New Roman"/>
          <w:bCs/>
          <w:sz w:val="24"/>
          <w:szCs w:val="24"/>
        </w:rPr>
        <w:t>45536058</w:t>
      </w:r>
      <w:r w:rsidR="00175CD9" w:rsidRPr="00893532">
        <w:rPr>
          <w:rFonts w:ascii="Times New Roman" w:hAnsi="Times New Roman"/>
          <w:sz w:val="24"/>
          <w:szCs w:val="24"/>
        </w:rPr>
        <w:t>,</w:t>
      </w:r>
      <w:r w:rsidR="009D1165" w:rsidRPr="00893532">
        <w:rPr>
          <w:rFonts w:ascii="Times New Roman" w:hAnsi="Times New Roman"/>
          <w:sz w:val="24"/>
          <w:szCs w:val="24"/>
        </w:rPr>
        <w:t xml:space="preserve"> který je </w:t>
      </w:r>
      <w:r w:rsidR="00350FC9">
        <w:rPr>
          <w:rFonts w:ascii="Times New Roman" w:hAnsi="Times New Roman"/>
          <w:sz w:val="24"/>
          <w:szCs w:val="24"/>
        </w:rPr>
        <w:t xml:space="preserve">nedílnou </w:t>
      </w:r>
      <w:r w:rsidR="009D1165" w:rsidRPr="00893532">
        <w:rPr>
          <w:rFonts w:ascii="Times New Roman" w:hAnsi="Times New Roman"/>
          <w:sz w:val="24"/>
          <w:szCs w:val="24"/>
        </w:rPr>
        <w:t>přílohou č. </w:t>
      </w:r>
      <w:r w:rsidR="001F73B6" w:rsidRPr="00350FC9">
        <w:rPr>
          <w:rFonts w:ascii="Times New Roman" w:hAnsi="Times New Roman"/>
          <w:sz w:val="24"/>
          <w:szCs w:val="24"/>
        </w:rPr>
        <w:t>3</w:t>
      </w:r>
      <w:r w:rsidR="00175CD9" w:rsidRPr="00893532">
        <w:rPr>
          <w:rFonts w:ascii="Times New Roman" w:hAnsi="Times New Roman"/>
          <w:sz w:val="24"/>
          <w:szCs w:val="24"/>
        </w:rPr>
        <w:t xml:space="preserve"> </w:t>
      </w:r>
      <w:proofErr w:type="gramStart"/>
      <w:r w:rsidR="00175CD9" w:rsidRPr="00893532">
        <w:rPr>
          <w:rFonts w:ascii="Times New Roman" w:hAnsi="Times New Roman"/>
          <w:sz w:val="24"/>
          <w:szCs w:val="24"/>
        </w:rPr>
        <w:t>této</w:t>
      </w:r>
      <w:proofErr w:type="gramEnd"/>
      <w:r w:rsidR="00175CD9" w:rsidRPr="00893532">
        <w:rPr>
          <w:rFonts w:ascii="Times New Roman" w:hAnsi="Times New Roman"/>
          <w:sz w:val="24"/>
          <w:szCs w:val="24"/>
        </w:rPr>
        <w:t xml:space="preserve"> smlouvy</w:t>
      </w:r>
      <w:r w:rsidR="001A4252">
        <w:rPr>
          <w:rFonts w:ascii="Times New Roman" w:hAnsi="Times New Roman"/>
          <w:sz w:val="24"/>
          <w:szCs w:val="24"/>
        </w:rPr>
        <w:t>. Geometrickým plánem</w:t>
      </w:r>
      <w:r w:rsidR="00175CD9" w:rsidRPr="00893532">
        <w:rPr>
          <w:rFonts w:ascii="Times New Roman" w:hAnsi="Times New Roman"/>
          <w:sz w:val="24"/>
          <w:szCs w:val="24"/>
        </w:rPr>
        <w:t xml:space="preserve"> je</w:t>
      </w:r>
      <w:r w:rsidRPr="00893532">
        <w:rPr>
          <w:rFonts w:ascii="Times New Roman" w:hAnsi="Times New Roman"/>
          <w:sz w:val="24"/>
          <w:szCs w:val="24"/>
        </w:rPr>
        <w:t xml:space="preserve"> </w:t>
      </w:r>
      <w:r w:rsidR="0050408B" w:rsidRPr="00893532">
        <w:rPr>
          <w:rFonts w:ascii="Times New Roman" w:hAnsi="Times New Roman"/>
          <w:sz w:val="24"/>
          <w:szCs w:val="24"/>
        </w:rPr>
        <w:t xml:space="preserve">reálně zaměřeno umístění </w:t>
      </w:r>
      <w:r w:rsidR="00791F73">
        <w:rPr>
          <w:rFonts w:ascii="Times New Roman" w:hAnsi="Times New Roman"/>
          <w:sz w:val="24"/>
          <w:szCs w:val="24"/>
        </w:rPr>
        <w:t>Nemovité věci</w:t>
      </w:r>
      <w:r w:rsidR="0050408B" w:rsidRPr="00893532">
        <w:rPr>
          <w:rFonts w:ascii="Times New Roman" w:hAnsi="Times New Roman"/>
          <w:sz w:val="24"/>
          <w:szCs w:val="24"/>
        </w:rPr>
        <w:t xml:space="preserve"> na Pozemku st. p. č. 1875, Pozemku p. č. 236/52 a Pozemku p. č. 236/</w:t>
      </w:r>
      <w:r w:rsidR="00893532" w:rsidRPr="00893532">
        <w:rPr>
          <w:rFonts w:ascii="Times New Roman" w:hAnsi="Times New Roman"/>
          <w:sz w:val="24"/>
          <w:szCs w:val="24"/>
        </w:rPr>
        <w:t>63</w:t>
      </w:r>
      <w:r w:rsidR="00175CD9" w:rsidRPr="00893532">
        <w:rPr>
          <w:rFonts w:ascii="Times New Roman" w:hAnsi="Times New Roman"/>
          <w:sz w:val="24"/>
          <w:szCs w:val="24"/>
        </w:rPr>
        <w:t>, přičemž v</w:t>
      </w:r>
      <w:r w:rsidR="001A64C1" w:rsidRPr="00893532">
        <w:rPr>
          <w:rFonts w:ascii="Times New Roman" w:hAnsi="Times New Roman"/>
          <w:sz w:val="24"/>
          <w:szCs w:val="24"/>
        </w:rPr>
        <w:t> </w:t>
      </w:r>
      <w:r w:rsidR="00175CD9" w:rsidRPr="00893532">
        <w:rPr>
          <w:rFonts w:ascii="Times New Roman" w:hAnsi="Times New Roman"/>
          <w:sz w:val="24"/>
          <w:szCs w:val="24"/>
        </w:rPr>
        <w:t>důsledku</w:t>
      </w:r>
      <w:r w:rsidR="001A64C1" w:rsidRPr="00893532">
        <w:rPr>
          <w:rFonts w:ascii="Times New Roman" w:hAnsi="Times New Roman"/>
          <w:sz w:val="24"/>
          <w:szCs w:val="24"/>
        </w:rPr>
        <w:t xml:space="preserve"> Výstavby</w:t>
      </w:r>
      <w:r w:rsidR="00175CD9" w:rsidRPr="00893532">
        <w:rPr>
          <w:rFonts w:ascii="Times New Roman" w:hAnsi="Times New Roman"/>
          <w:sz w:val="24"/>
          <w:szCs w:val="24"/>
        </w:rPr>
        <w:t xml:space="preserve"> došlo</w:t>
      </w:r>
      <w:r w:rsidRPr="00893532">
        <w:rPr>
          <w:rFonts w:ascii="Times New Roman" w:hAnsi="Times New Roman"/>
          <w:sz w:val="24"/>
          <w:szCs w:val="24"/>
        </w:rPr>
        <w:t xml:space="preserve"> </w:t>
      </w:r>
      <w:r w:rsidR="001A4252">
        <w:rPr>
          <w:rFonts w:ascii="Times New Roman" w:hAnsi="Times New Roman"/>
          <w:sz w:val="24"/>
          <w:szCs w:val="24"/>
        </w:rPr>
        <w:t>k předpokládané</w:t>
      </w:r>
      <w:r w:rsidR="00175CD9" w:rsidRPr="00893532">
        <w:rPr>
          <w:rFonts w:ascii="Times New Roman" w:hAnsi="Times New Roman"/>
          <w:sz w:val="24"/>
          <w:szCs w:val="24"/>
        </w:rPr>
        <w:t xml:space="preserve"> změně ve</w:t>
      </w:r>
      <w:r w:rsidR="009563D1" w:rsidRPr="00893532">
        <w:rPr>
          <w:rFonts w:ascii="Times New Roman" w:hAnsi="Times New Roman"/>
          <w:sz w:val="24"/>
          <w:szCs w:val="24"/>
        </w:rPr>
        <w:t xml:space="preserve"> výměrách Pozemku st. p. </w:t>
      </w:r>
      <w:r w:rsidR="00AC5973">
        <w:rPr>
          <w:rFonts w:ascii="Times New Roman" w:hAnsi="Times New Roman"/>
          <w:sz w:val="24"/>
          <w:szCs w:val="24"/>
        </w:rPr>
        <w:t>č. 1875, Pozemku p. č. 236/52 a </w:t>
      </w:r>
      <w:r w:rsidR="00FC72A9" w:rsidRPr="00893532">
        <w:rPr>
          <w:rFonts w:ascii="Times New Roman" w:hAnsi="Times New Roman"/>
          <w:sz w:val="24"/>
          <w:szCs w:val="24"/>
        </w:rPr>
        <w:t>P</w:t>
      </w:r>
      <w:r w:rsidR="003B7103" w:rsidRPr="00893532">
        <w:rPr>
          <w:rFonts w:ascii="Times New Roman" w:hAnsi="Times New Roman"/>
          <w:sz w:val="24"/>
          <w:szCs w:val="24"/>
        </w:rPr>
        <w:t>ozemku p. č. 236/</w:t>
      </w:r>
      <w:r w:rsidR="00FC72A9" w:rsidRPr="00893532">
        <w:rPr>
          <w:rFonts w:ascii="Times New Roman" w:hAnsi="Times New Roman"/>
          <w:sz w:val="24"/>
          <w:szCs w:val="24"/>
        </w:rPr>
        <w:t>63</w:t>
      </w:r>
      <w:r w:rsidR="001A64C1" w:rsidRPr="00893532">
        <w:rPr>
          <w:rFonts w:ascii="Times New Roman" w:hAnsi="Times New Roman"/>
          <w:sz w:val="24"/>
          <w:szCs w:val="24"/>
        </w:rPr>
        <w:t xml:space="preserve"> tak, </w:t>
      </w:r>
      <w:r w:rsidR="00893532" w:rsidRPr="00893532">
        <w:rPr>
          <w:rFonts w:ascii="Times New Roman" w:hAnsi="Times New Roman"/>
          <w:sz w:val="24"/>
          <w:szCs w:val="24"/>
        </w:rPr>
        <w:t>jak jsou zachyceny v geometrickém plánu</w:t>
      </w:r>
      <w:r w:rsidR="000A6DCE" w:rsidRPr="00893532">
        <w:rPr>
          <w:rFonts w:ascii="Times New Roman" w:hAnsi="Times New Roman"/>
          <w:sz w:val="24"/>
          <w:szCs w:val="24"/>
        </w:rPr>
        <w:t>.</w:t>
      </w:r>
      <w:r w:rsidR="00FC72A9" w:rsidRPr="00893532">
        <w:rPr>
          <w:rFonts w:ascii="Times New Roman" w:hAnsi="Times New Roman"/>
          <w:sz w:val="24"/>
          <w:szCs w:val="24"/>
        </w:rPr>
        <w:t xml:space="preserve"> </w:t>
      </w:r>
      <w:r w:rsidR="00E510C2" w:rsidRPr="00893532">
        <w:rPr>
          <w:rFonts w:ascii="Times New Roman" w:hAnsi="Times New Roman"/>
          <w:sz w:val="24"/>
          <w:szCs w:val="24"/>
        </w:rPr>
        <w:t>Geometrický</w:t>
      </w:r>
      <w:r w:rsidR="00E510C2">
        <w:rPr>
          <w:rFonts w:ascii="Times New Roman" w:hAnsi="Times New Roman"/>
          <w:sz w:val="24"/>
          <w:szCs w:val="24"/>
        </w:rPr>
        <w:t xml:space="preserve"> plán bude podkladem pro zápis rozestavěných nebo </w:t>
      </w:r>
      <w:r w:rsidR="00E510C2" w:rsidRPr="00177516">
        <w:rPr>
          <w:rFonts w:ascii="Times New Roman" w:hAnsi="Times New Roman"/>
          <w:sz w:val="24"/>
          <w:szCs w:val="24"/>
        </w:rPr>
        <w:t>dokončených jednotek uvedených v čl. III. odst. 1 této smlouvy do katastru nemovitostí</w:t>
      </w:r>
      <w:r w:rsidR="00E510C2">
        <w:rPr>
          <w:rFonts w:ascii="Times New Roman" w:hAnsi="Times New Roman"/>
          <w:sz w:val="24"/>
          <w:szCs w:val="24"/>
        </w:rPr>
        <w:t>.</w:t>
      </w:r>
      <w:r w:rsidR="00E510C2" w:rsidRPr="00177516">
        <w:rPr>
          <w:rFonts w:ascii="Times New Roman" w:hAnsi="Times New Roman"/>
          <w:sz w:val="24"/>
          <w:szCs w:val="24"/>
        </w:rPr>
        <w:t xml:space="preserve"> </w:t>
      </w:r>
      <w:r w:rsidR="00A82119" w:rsidRPr="00177516">
        <w:rPr>
          <w:rFonts w:ascii="Times New Roman" w:hAnsi="Times New Roman"/>
          <w:sz w:val="24"/>
          <w:szCs w:val="24"/>
        </w:rPr>
        <w:t>Vyhoto</w:t>
      </w:r>
      <w:r w:rsidR="00911A8A">
        <w:rPr>
          <w:rFonts w:ascii="Times New Roman" w:hAnsi="Times New Roman"/>
          <w:sz w:val="24"/>
          <w:szCs w:val="24"/>
        </w:rPr>
        <w:t>vení geometrického plánu zajistil</w:t>
      </w:r>
      <w:r w:rsidR="00A82119" w:rsidRPr="00177516">
        <w:rPr>
          <w:rFonts w:ascii="Times New Roman" w:hAnsi="Times New Roman"/>
          <w:sz w:val="24"/>
          <w:szCs w:val="24"/>
        </w:rPr>
        <w:t xml:space="preserve"> H&amp;J AK REAL. </w:t>
      </w:r>
    </w:p>
    <w:p w:rsidR="00EF389C" w:rsidRDefault="00EF389C" w:rsidP="00EF389C">
      <w:pPr>
        <w:widowControl w:val="0"/>
        <w:autoSpaceDE w:val="0"/>
        <w:autoSpaceDN w:val="0"/>
        <w:adjustRightInd w:val="0"/>
        <w:ind w:right="50"/>
        <w:jc w:val="both"/>
        <w:rPr>
          <w:rFonts w:ascii="Times New Roman" w:hAnsi="Times New Roman"/>
          <w:sz w:val="24"/>
          <w:szCs w:val="24"/>
        </w:rPr>
      </w:pPr>
    </w:p>
    <w:p w:rsidR="00EC18DB" w:rsidRDefault="00EC18DB" w:rsidP="00264957">
      <w:pPr>
        <w:widowControl w:val="0"/>
        <w:numPr>
          <w:ilvl w:val="0"/>
          <w:numId w:val="18"/>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Správní poplatky spojené se zahájením příslušného řízení u příslušného katastrálního úřadu dle této smlouvy</w:t>
      </w:r>
      <w:r w:rsidR="00E2367F">
        <w:rPr>
          <w:rFonts w:ascii="Times New Roman" w:hAnsi="Times New Roman"/>
          <w:sz w:val="24"/>
          <w:szCs w:val="24"/>
        </w:rPr>
        <w:t>, jakož i náklady spojené s obstaráním podkladů nutných pro tato řízení,</w:t>
      </w:r>
      <w:r>
        <w:rPr>
          <w:rFonts w:ascii="Times New Roman" w:hAnsi="Times New Roman"/>
          <w:sz w:val="24"/>
          <w:szCs w:val="24"/>
        </w:rPr>
        <w:t xml:space="preserve"> nese </w:t>
      </w:r>
      <w:r w:rsidR="0007260E">
        <w:rPr>
          <w:rFonts w:ascii="Times New Roman" w:hAnsi="Times New Roman"/>
          <w:sz w:val="24"/>
          <w:szCs w:val="24"/>
        </w:rPr>
        <w:t>H&amp;J AK REAL</w:t>
      </w:r>
      <w:r>
        <w:rPr>
          <w:rFonts w:ascii="Times New Roman" w:hAnsi="Times New Roman"/>
          <w:sz w:val="24"/>
          <w:szCs w:val="24"/>
        </w:rPr>
        <w:t>.</w:t>
      </w:r>
      <w:r w:rsidRPr="00EC18DB">
        <w:rPr>
          <w:rFonts w:ascii="Times New Roman" w:hAnsi="Times New Roman"/>
          <w:sz w:val="24"/>
          <w:szCs w:val="24"/>
        </w:rPr>
        <w:t xml:space="preserve"> </w:t>
      </w:r>
    </w:p>
    <w:p w:rsidR="00582D50" w:rsidRDefault="00582D50" w:rsidP="00E71E3F">
      <w:pPr>
        <w:widowControl w:val="0"/>
        <w:autoSpaceDE w:val="0"/>
        <w:autoSpaceDN w:val="0"/>
        <w:adjustRightInd w:val="0"/>
        <w:ind w:right="50"/>
        <w:jc w:val="both"/>
        <w:rPr>
          <w:rFonts w:ascii="Times New Roman" w:hAnsi="Times New Roman"/>
          <w:sz w:val="24"/>
          <w:szCs w:val="24"/>
        </w:rPr>
      </w:pPr>
    </w:p>
    <w:p w:rsidR="00EC18DB" w:rsidRPr="00B05AE8" w:rsidRDefault="00EC18DB" w:rsidP="00EC18DB">
      <w:pPr>
        <w:widowControl w:val="0"/>
        <w:autoSpaceDE w:val="0"/>
        <w:autoSpaceDN w:val="0"/>
        <w:adjustRightInd w:val="0"/>
        <w:ind w:right="50"/>
        <w:jc w:val="center"/>
        <w:rPr>
          <w:rFonts w:ascii="Times New Roman" w:hAnsi="Times New Roman"/>
          <w:b/>
          <w:sz w:val="24"/>
          <w:szCs w:val="24"/>
        </w:rPr>
      </w:pPr>
      <w:r w:rsidRPr="00B05AE8">
        <w:rPr>
          <w:rFonts w:ascii="Times New Roman" w:hAnsi="Times New Roman"/>
          <w:b/>
          <w:sz w:val="24"/>
          <w:szCs w:val="24"/>
        </w:rPr>
        <w:t xml:space="preserve">Čl. </w:t>
      </w:r>
      <w:r w:rsidR="00D45AD7">
        <w:rPr>
          <w:rFonts w:ascii="Times New Roman" w:hAnsi="Times New Roman"/>
          <w:b/>
          <w:sz w:val="24"/>
          <w:szCs w:val="24"/>
        </w:rPr>
        <w:t>VIII.</w:t>
      </w:r>
    </w:p>
    <w:p w:rsidR="00EC18DB" w:rsidRDefault="00E1297A" w:rsidP="00EC18DB">
      <w:pPr>
        <w:widowControl w:val="0"/>
        <w:autoSpaceDE w:val="0"/>
        <w:autoSpaceDN w:val="0"/>
        <w:adjustRightInd w:val="0"/>
        <w:ind w:right="50"/>
        <w:jc w:val="center"/>
        <w:rPr>
          <w:rFonts w:ascii="Times New Roman" w:hAnsi="Times New Roman"/>
          <w:b/>
          <w:sz w:val="24"/>
          <w:szCs w:val="24"/>
        </w:rPr>
      </w:pPr>
      <w:r>
        <w:rPr>
          <w:rFonts w:ascii="Times New Roman" w:hAnsi="Times New Roman"/>
          <w:b/>
          <w:sz w:val="24"/>
          <w:szCs w:val="24"/>
        </w:rPr>
        <w:t xml:space="preserve">Správa </w:t>
      </w:r>
      <w:r w:rsidR="00643AFF">
        <w:rPr>
          <w:rFonts w:ascii="Times New Roman" w:hAnsi="Times New Roman"/>
          <w:b/>
          <w:sz w:val="24"/>
          <w:szCs w:val="24"/>
        </w:rPr>
        <w:t xml:space="preserve">a hospodaření </w:t>
      </w:r>
    </w:p>
    <w:p w:rsidR="00EC18DB" w:rsidRDefault="00EC18DB" w:rsidP="00EC18DB">
      <w:pPr>
        <w:widowControl w:val="0"/>
        <w:autoSpaceDE w:val="0"/>
        <w:autoSpaceDN w:val="0"/>
        <w:adjustRightInd w:val="0"/>
        <w:ind w:right="50"/>
        <w:jc w:val="center"/>
        <w:rPr>
          <w:rFonts w:ascii="Times New Roman" w:hAnsi="Times New Roman"/>
          <w:b/>
          <w:sz w:val="24"/>
          <w:szCs w:val="24"/>
        </w:rPr>
      </w:pPr>
    </w:p>
    <w:p w:rsidR="00EC18DB" w:rsidRDefault="00E1297A" w:rsidP="00264957">
      <w:pPr>
        <w:widowControl w:val="0"/>
        <w:numPr>
          <w:ilvl w:val="0"/>
          <w:numId w:val="15"/>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 xml:space="preserve">Vlastníci jednotek jsou povinni přispívat na náklady </w:t>
      </w:r>
      <w:r w:rsidR="00945C1D">
        <w:rPr>
          <w:rFonts w:ascii="Times New Roman" w:hAnsi="Times New Roman"/>
          <w:sz w:val="24"/>
          <w:szCs w:val="24"/>
        </w:rPr>
        <w:t>s</w:t>
      </w:r>
      <w:r>
        <w:rPr>
          <w:rFonts w:ascii="Times New Roman" w:hAnsi="Times New Roman"/>
          <w:sz w:val="24"/>
          <w:szCs w:val="24"/>
        </w:rPr>
        <w:t>pojené se správou Budovy</w:t>
      </w:r>
      <w:r w:rsidR="0020205F">
        <w:rPr>
          <w:rFonts w:ascii="Times New Roman" w:hAnsi="Times New Roman"/>
          <w:sz w:val="24"/>
          <w:szCs w:val="24"/>
        </w:rPr>
        <w:t>, Pozemku st. p. č.</w:t>
      </w:r>
      <w:r w:rsidR="0020205F" w:rsidRPr="00524A78">
        <w:rPr>
          <w:rFonts w:ascii="Times New Roman" w:hAnsi="Times New Roman"/>
          <w:sz w:val="24"/>
          <w:szCs w:val="24"/>
        </w:rPr>
        <w:t xml:space="preserve"> </w:t>
      </w:r>
      <w:r w:rsidR="00DE3087">
        <w:rPr>
          <w:rFonts w:ascii="Times New Roman" w:hAnsi="Times New Roman"/>
          <w:sz w:val="24"/>
          <w:szCs w:val="24"/>
        </w:rPr>
        <w:t>1875</w:t>
      </w:r>
      <w:r w:rsidR="0020205F">
        <w:rPr>
          <w:rFonts w:ascii="Times New Roman" w:hAnsi="Times New Roman"/>
          <w:sz w:val="24"/>
          <w:szCs w:val="24"/>
        </w:rPr>
        <w:t>, Pozemku p. č. 236/52</w:t>
      </w:r>
      <w:r w:rsidR="0020205F" w:rsidRPr="00524A78">
        <w:rPr>
          <w:rFonts w:ascii="Times New Roman" w:hAnsi="Times New Roman"/>
          <w:sz w:val="24"/>
          <w:szCs w:val="24"/>
        </w:rPr>
        <w:t xml:space="preserve"> </w:t>
      </w:r>
      <w:r w:rsidR="0020205F">
        <w:rPr>
          <w:rFonts w:ascii="Times New Roman" w:hAnsi="Times New Roman"/>
          <w:sz w:val="24"/>
          <w:szCs w:val="24"/>
        </w:rPr>
        <w:t xml:space="preserve">a </w:t>
      </w:r>
      <w:r w:rsidR="0033019F">
        <w:rPr>
          <w:rFonts w:ascii="Times New Roman" w:hAnsi="Times New Roman"/>
          <w:sz w:val="24"/>
          <w:szCs w:val="24"/>
        </w:rPr>
        <w:t>P</w:t>
      </w:r>
      <w:r w:rsidR="003B7103">
        <w:rPr>
          <w:rFonts w:ascii="Times New Roman" w:hAnsi="Times New Roman"/>
          <w:sz w:val="24"/>
          <w:szCs w:val="24"/>
        </w:rPr>
        <w:t>ozemku p. č. 236/</w:t>
      </w:r>
      <w:r w:rsidR="0033019F">
        <w:rPr>
          <w:rFonts w:ascii="Times New Roman" w:hAnsi="Times New Roman"/>
          <w:sz w:val="24"/>
          <w:szCs w:val="24"/>
        </w:rPr>
        <w:t>63</w:t>
      </w:r>
      <w:r w:rsidR="005D61F1">
        <w:rPr>
          <w:rFonts w:ascii="Times New Roman" w:hAnsi="Times New Roman"/>
          <w:sz w:val="24"/>
          <w:szCs w:val="24"/>
        </w:rPr>
        <w:t>, a to z hlediska provozního a </w:t>
      </w:r>
      <w:r w:rsidR="00FB606A">
        <w:rPr>
          <w:rFonts w:ascii="Times New Roman" w:hAnsi="Times New Roman"/>
          <w:sz w:val="24"/>
          <w:szCs w:val="24"/>
        </w:rPr>
        <w:t>technického a z hlediska správních činností</w:t>
      </w:r>
      <w:r w:rsidR="00B82FDC" w:rsidRPr="00B82FDC">
        <w:rPr>
          <w:rFonts w:ascii="Times New Roman" w:eastAsiaTheme="minorHAnsi" w:hAnsi="Times New Roman" w:cstheme="minorBidi"/>
          <w:sz w:val="24"/>
          <w:szCs w:val="24"/>
          <w:lang w:eastAsia="en-US"/>
        </w:rPr>
        <w:t xml:space="preserve"> </w:t>
      </w:r>
      <w:r w:rsidR="00B82FDC" w:rsidRPr="00B82FDC">
        <w:rPr>
          <w:rFonts w:ascii="Times New Roman" w:hAnsi="Times New Roman"/>
          <w:sz w:val="24"/>
          <w:szCs w:val="24"/>
        </w:rPr>
        <w:t>ve smyslu příslušných ustanovení nařízení vlády č. 366/2013, o úpravě některých záležitostí souvisejících s bytovým spoluvlastnictvím (popřípadě předpisu, který nařízení vlády nahradí).</w:t>
      </w:r>
    </w:p>
    <w:p w:rsidR="009B2061" w:rsidRDefault="009B2061" w:rsidP="009B2061">
      <w:pPr>
        <w:widowControl w:val="0"/>
        <w:autoSpaceDE w:val="0"/>
        <w:autoSpaceDN w:val="0"/>
        <w:adjustRightInd w:val="0"/>
        <w:ind w:left="426" w:right="50"/>
        <w:jc w:val="both"/>
        <w:rPr>
          <w:rFonts w:ascii="Times New Roman" w:hAnsi="Times New Roman"/>
          <w:sz w:val="24"/>
          <w:szCs w:val="24"/>
        </w:rPr>
      </w:pPr>
    </w:p>
    <w:p w:rsidR="009B2061" w:rsidRDefault="009B2061" w:rsidP="00264957">
      <w:pPr>
        <w:widowControl w:val="0"/>
        <w:numPr>
          <w:ilvl w:val="0"/>
          <w:numId w:val="15"/>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 xml:space="preserve">V případě, kdy některá ze společných částí </w:t>
      </w:r>
      <w:r w:rsidR="0022649A">
        <w:rPr>
          <w:rFonts w:ascii="Times New Roman" w:hAnsi="Times New Roman"/>
          <w:sz w:val="24"/>
          <w:szCs w:val="24"/>
        </w:rPr>
        <w:t xml:space="preserve">Nemovité </w:t>
      </w:r>
      <w:r>
        <w:rPr>
          <w:rFonts w:ascii="Times New Roman" w:hAnsi="Times New Roman"/>
          <w:sz w:val="24"/>
          <w:szCs w:val="24"/>
        </w:rPr>
        <w:t xml:space="preserve">věci slouží jen některému vlastníku jednotky k jeho výlučnému užívání, stanoví se výše příspěvku tohoto vlastníka jednotky na správu domu a pozemku ve smyslu </w:t>
      </w:r>
      <w:proofErr w:type="spellStart"/>
      <w:r>
        <w:rPr>
          <w:rFonts w:ascii="Times New Roman" w:hAnsi="Times New Roman"/>
          <w:sz w:val="24"/>
          <w:szCs w:val="24"/>
        </w:rPr>
        <w:t>ust</w:t>
      </w:r>
      <w:proofErr w:type="spellEnd"/>
      <w:r>
        <w:rPr>
          <w:rFonts w:ascii="Times New Roman" w:hAnsi="Times New Roman"/>
          <w:sz w:val="24"/>
          <w:szCs w:val="24"/>
        </w:rPr>
        <w:t>. § 1180 odst. 1 občanského zákoníku i se zřetelem k povaze, rozměrům a umístění této části a rozsahu povinnosti vlastníka jednotky spravovat tuto část na vlastní náklad.</w:t>
      </w:r>
    </w:p>
    <w:p w:rsidR="00217D6C" w:rsidRDefault="00217D6C" w:rsidP="00217D6C">
      <w:pPr>
        <w:widowControl w:val="0"/>
        <w:autoSpaceDE w:val="0"/>
        <w:autoSpaceDN w:val="0"/>
        <w:adjustRightInd w:val="0"/>
        <w:ind w:left="426" w:right="50"/>
        <w:jc w:val="both"/>
        <w:rPr>
          <w:rFonts w:ascii="Times New Roman" w:hAnsi="Times New Roman"/>
          <w:sz w:val="24"/>
          <w:szCs w:val="24"/>
        </w:rPr>
      </w:pPr>
    </w:p>
    <w:p w:rsidR="001566F9" w:rsidRDefault="00974D54" w:rsidP="00264957">
      <w:pPr>
        <w:widowControl w:val="0"/>
        <w:numPr>
          <w:ilvl w:val="0"/>
          <w:numId w:val="15"/>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Smluvní strany se dohodly</w:t>
      </w:r>
      <w:r w:rsidR="00B1772D">
        <w:rPr>
          <w:rFonts w:ascii="Times New Roman" w:hAnsi="Times New Roman"/>
          <w:sz w:val="24"/>
          <w:szCs w:val="24"/>
        </w:rPr>
        <w:t xml:space="preserve">, že správcem </w:t>
      </w:r>
      <w:r w:rsidR="004248D1">
        <w:rPr>
          <w:rFonts w:ascii="Times New Roman" w:hAnsi="Times New Roman"/>
          <w:sz w:val="24"/>
          <w:szCs w:val="24"/>
        </w:rPr>
        <w:t xml:space="preserve">Nemovité věci </w:t>
      </w:r>
      <w:r w:rsidR="004A5589">
        <w:rPr>
          <w:rFonts w:ascii="Times New Roman" w:hAnsi="Times New Roman"/>
          <w:sz w:val="24"/>
          <w:szCs w:val="24"/>
        </w:rPr>
        <w:t xml:space="preserve">ve smyslu </w:t>
      </w:r>
      <w:proofErr w:type="spellStart"/>
      <w:r w:rsidR="004A5589">
        <w:rPr>
          <w:rFonts w:ascii="Times New Roman" w:hAnsi="Times New Roman"/>
          <w:sz w:val="24"/>
          <w:szCs w:val="24"/>
        </w:rPr>
        <w:t>ust</w:t>
      </w:r>
      <w:proofErr w:type="spellEnd"/>
      <w:r w:rsidR="004A5589">
        <w:rPr>
          <w:rFonts w:ascii="Times New Roman" w:hAnsi="Times New Roman"/>
          <w:sz w:val="24"/>
          <w:szCs w:val="24"/>
        </w:rPr>
        <w:t xml:space="preserve">. </w:t>
      </w:r>
      <w:r w:rsidR="00F454BA">
        <w:rPr>
          <w:rFonts w:ascii="Times New Roman" w:hAnsi="Times New Roman"/>
          <w:sz w:val="24"/>
          <w:szCs w:val="24"/>
        </w:rPr>
        <w:t xml:space="preserve">§ 1166 odst. 2 věta druhá a </w:t>
      </w:r>
      <w:r w:rsidR="004A5589">
        <w:rPr>
          <w:rFonts w:ascii="Times New Roman" w:hAnsi="Times New Roman"/>
          <w:sz w:val="24"/>
          <w:szCs w:val="24"/>
        </w:rPr>
        <w:t>§ 1190 občanského zákoníku</w:t>
      </w:r>
      <w:r w:rsidR="00B1772D">
        <w:rPr>
          <w:rFonts w:ascii="Times New Roman" w:hAnsi="Times New Roman"/>
          <w:sz w:val="24"/>
          <w:szCs w:val="24"/>
        </w:rPr>
        <w:t xml:space="preserve"> bude H&amp;J AK REAL.</w:t>
      </w:r>
    </w:p>
    <w:p w:rsidR="001566F9" w:rsidRDefault="001566F9" w:rsidP="001566F9">
      <w:pPr>
        <w:pStyle w:val="Odstavecseseznamem"/>
        <w:rPr>
          <w:rFonts w:ascii="Times New Roman" w:hAnsi="Times New Roman"/>
          <w:sz w:val="24"/>
          <w:szCs w:val="24"/>
        </w:rPr>
      </w:pPr>
    </w:p>
    <w:p w:rsidR="001566F9" w:rsidRDefault="001566F9" w:rsidP="00264957">
      <w:pPr>
        <w:widowControl w:val="0"/>
        <w:numPr>
          <w:ilvl w:val="0"/>
          <w:numId w:val="15"/>
        </w:numPr>
        <w:autoSpaceDE w:val="0"/>
        <w:autoSpaceDN w:val="0"/>
        <w:adjustRightInd w:val="0"/>
        <w:ind w:left="426" w:right="50" w:hanging="426"/>
        <w:jc w:val="both"/>
        <w:rPr>
          <w:rFonts w:ascii="Times New Roman" w:hAnsi="Times New Roman"/>
          <w:sz w:val="24"/>
          <w:szCs w:val="24"/>
        </w:rPr>
      </w:pPr>
      <w:r w:rsidRPr="001566F9">
        <w:rPr>
          <w:rFonts w:ascii="Times New Roman" w:hAnsi="Times New Roman"/>
          <w:sz w:val="24"/>
          <w:szCs w:val="24"/>
        </w:rPr>
        <w:t xml:space="preserve">Rozpočet </w:t>
      </w:r>
      <w:r>
        <w:rPr>
          <w:rFonts w:ascii="Times New Roman" w:hAnsi="Times New Roman"/>
          <w:sz w:val="24"/>
          <w:szCs w:val="24"/>
        </w:rPr>
        <w:t xml:space="preserve">Nemovité věci </w:t>
      </w:r>
      <w:r w:rsidRPr="001566F9">
        <w:rPr>
          <w:rFonts w:ascii="Times New Roman" w:hAnsi="Times New Roman"/>
          <w:sz w:val="24"/>
          <w:szCs w:val="24"/>
        </w:rPr>
        <w:t xml:space="preserve">se nesestavuje. Jakékoli náklady týkající se </w:t>
      </w:r>
      <w:r>
        <w:rPr>
          <w:rFonts w:ascii="Times New Roman" w:hAnsi="Times New Roman"/>
          <w:sz w:val="24"/>
          <w:szCs w:val="24"/>
        </w:rPr>
        <w:t xml:space="preserve">Nemovité věci </w:t>
      </w:r>
      <w:r w:rsidRPr="001566F9">
        <w:rPr>
          <w:rFonts w:ascii="Times New Roman" w:hAnsi="Times New Roman"/>
          <w:sz w:val="24"/>
          <w:szCs w:val="24"/>
        </w:rPr>
        <w:t>musí být odsouhlaseny předem vlastníky jednotek</w:t>
      </w:r>
      <w:r>
        <w:rPr>
          <w:rFonts w:ascii="Times New Roman" w:hAnsi="Times New Roman"/>
          <w:sz w:val="24"/>
          <w:szCs w:val="24"/>
        </w:rPr>
        <w:t xml:space="preserve">, jejichž podíl na společných částech Nemovité věci bude činit alespoň </w:t>
      </w:r>
      <w:r w:rsidR="009D6636" w:rsidRPr="009D6636">
        <w:rPr>
          <w:rFonts w:ascii="Times New Roman" w:hAnsi="Times New Roman"/>
          <w:sz w:val="24"/>
          <w:szCs w:val="24"/>
        </w:rPr>
        <w:t>7</w:t>
      </w:r>
      <w:r w:rsidR="00C20ABF">
        <w:rPr>
          <w:rFonts w:ascii="Times New Roman" w:hAnsi="Times New Roman"/>
          <w:sz w:val="24"/>
          <w:szCs w:val="24"/>
        </w:rPr>
        <w:t>335</w:t>
      </w:r>
      <w:r w:rsidRPr="009D6636">
        <w:rPr>
          <w:rFonts w:ascii="Times New Roman" w:hAnsi="Times New Roman"/>
          <w:sz w:val="24"/>
          <w:szCs w:val="24"/>
        </w:rPr>
        <w:t>/</w:t>
      </w:r>
      <w:r w:rsidR="00E93DC8">
        <w:rPr>
          <w:rFonts w:ascii="Times New Roman" w:hAnsi="Times New Roman"/>
          <w:sz w:val="24"/>
          <w:szCs w:val="24"/>
        </w:rPr>
        <w:t>8355</w:t>
      </w:r>
      <w:r w:rsidRPr="001566F9">
        <w:rPr>
          <w:rFonts w:ascii="Times New Roman" w:hAnsi="Times New Roman"/>
          <w:sz w:val="24"/>
          <w:szCs w:val="24"/>
        </w:rPr>
        <w:t xml:space="preserve">. Náklady týkající se správy </w:t>
      </w:r>
      <w:r>
        <w:rPr>
          <w:rFonts w:ascii="Times New Roman" w:hAnsi="Times New Roman"/>
          <w:sz w:val="24"/>
          <w:szCs w:val="24"/>
        </w:rPr>
        <w:t>Nemovité věci</w:t>
      </w:r>
      <w:r w:rsidRPr="001566F9">
        <w:rPr>
          <w:rFonts w:ascii="Times New Roman" w:hAnsi="Times New Roman"/>
          <w:sz w:val="24"/>
          <w:szCs w:val="24"/>
        </w:rPr>
        <w:t>, které jsou v zájmu jen některého z vlastníků jednotek, nese tento vlastník jednotky, nebude-li dohodnuto s ostatními vlastníky jednotek jinak.</w:t>
      </w:r>
      <w:r w:rsidR="00EE2A21" w:rsidRPr="00EE2A21">
        <w:rPr>
          <w:rFonts w:ascii="Times New Roman" w:eastAsiaTheme="minorHAnsi" w:hAnsi="Times New Roman" w:cstheme="minorBidi"/>
          <w:sz w:val="24"/>
          <w:szCs w:val="24"/>
          <w:lang w:eastAsia="en-US"/>
        </w:rPr>
        <w:t xml:space="preserve"> </w:t>
      </w:r>
      <w:r w:rsidR="00EE2A21" w:rsidRPr="00EE2A21">
        <w:rPr>
          <w:rFonts w:ascii="Times New Roman" w:hAnsi="Times New Roman"/>
          <w:sz w:val="24"/>
          <w:szCs w:val="24"/>
        </w:rPr>
        <w:t xml:space="preserve">Za předpokladu, že společné části </w:t>
      </w:r>
      <w:r w:rsidR="00EE2A21">
        <w:rPr>
          <w:rFonts w:ascii="Times New Roman" w:hAnsi="Times New Roman"/>
          <w:sz w:val="24"/>
          <w:szCs w:val="24"/>
        </w:rPr>
        <w:t xml:space="preserve">Nemovité věci </w:t>
      </w:r>
      <w:r w:rsidR="00EE2A21" w:rsidRPr="00EE2A21">
        <w:rPr>
          <w:rFonts w:ascii="Times New Roman" w:hAnsi="Times New Roman"/>
          <w:sz w:val="24"/>
          <w:szCs w:val="24"/>
        </w:rPr>
        <w:t xml:space="preserve">budou vyžadovat neodkladné opravy či úpravy, jejichž neprovedení by mělo nebo mít mohlo za následek znehodnocení </w:t>
      </w:r>
      <w:r w:rsidR="00EE2A21">
        <w:rPr>
          <w:rFonts w:ascii="Times New Roman" w:hAnsi="Times New Roman"/>
          <w:sz w:val="24"/>
          <w:szCs w:val="24"/>
        </w:rPr>
        <w:t>Nemovité věci</w:t>
      </w:r>
      <w:r w:rsidR="00EE2A21" w:rsidRPr="00EE2A21">
        <w:rPr>
          <w:rFonts w:ascii="Times New Roman" w:hAnsi="Times New Roman"/>
          <w:sz w:val="24"/>
          <w:szCs w:val="24"/>
        </w:rPr>
        <w:t xml:space="preserve">, ohrožení zájmů třetích osob (např. ohrožení života, zdraví či majetku), nesplnění některé zákonné povinnosti nebo vznik škody, je oprávněn kterýkoliv z vlastníků jednotky vyzvat ostatní vlastníky jednotek k součinnosti a </w:t>
      </w:r>
      <w:r w:rsidR="00EE2A21">
        <w:rPr>
          <w:rFonts w:ascii="Times New Roman" w:hAnsi="Times New Roman"/>
          <w:sz w:val="24"/>
          <w:szCs w:val="24"/>
        </w:rPr>
        <w:t>odsouhlasení nákladů dle věty druhé tohoto odstav</w:t>
      </w:r>
      <w:r w:rsidR="00974D54">
        <w:rPr>
          <w:rFonts w:ascii="Times New Roman" w:hAnsi="Times New Roman"/>
          <w:sz w:val="24"/>
          <w:szCs w:val="24"/>
        </w:rPr>
        <w:t>ce</w:t>
      </w:r>
      <w:r w:rsidR="00EE2A21" w:rsidRPr="00EE2A21">
        <w:rPr>
          <w:rFonts w:ascii="Times New Roman" w:hAnsi="Times New Roman"/>
          <w:sz w:val="24"/>
          <w:szCs w:val="24"/>
        </w:rPr>
        <w:t xml:space="preserve">, </w:t>
      </w:r>
      <w:r w:rsidR="00E92C1F">
        <w:rPr>
          <w:rFonts w:ascii="Times New Roman" w:hAnsi="Times New Roman"/>
          <w:sz w:val="24"/>
          <w:szCs w:val="24"/>
        </w:rPr>
        <w:t>přičemž</w:t>
      </w:r>
      <w:r w:rsidR="00974D54">
        <w:rPr>
          <w:rFonts w:ascii="Times New Roman" w:hAnsi="Times New Roman"/>
          <w:sz w:val="24"/>
          <w:szCs w:val="24"/>
        </w:rPr>
        <w:t xml:space="preserve"> vlastníci jednotek mající podíl na společných částech Nemovité věci alespoň ve výši </w:t>
      </w:r>
      <w:r w:rsidR="00200DB3">
        <w:rPr>
          <w:rFonts w:ascii="Times New Roman" w:hAnsi="Times New Roman"/>
          <w:sz w:val="24"/>
          <w:szCs w:val="24"/>
        </w:rPr>
        <w:t>4</w:t>
      </w:r>
      <w:r w:rsidR="005C3B99">
        <w:rPr>
          <w:rFonts w:ascii="Times New Roman" w:hAnsi="Times New Roman"/>
          <w:sz w:val="24"/>
          <w:szCs w:val="24"/>
        </w:rPr>
        <w:t>178</w:t>
      </w:r>
      <w:r w:rsidR="00974D54" w:rsidRPr="00D32D94">
        <w:rPr>
          <w:rFonts w:ascii="Times New Roman" w:hAnsi="Times New Roman"/>
          <w:sz w:val="24"/>
          <w:szCs w:val="24"/>
        </w:rPr>
        <w:t>/</w:t>
      </w:r>
      <w:r w:rsidR="00E93DC8">
        <w:rPr>
          <w:rFonts w:ascii="Times New Roman" w:hAnsi="Times New Roman"/>
          <w:sz w:val="24"/>
          <w:szCs w:val="24"/>
        </w:rPr>
        <w:t>8355</w:t>
      </w:r>
      <w:r w:rsidR="00E92C1F">
        <w:rPr>
          <w:rFonts w:ascii="Times New Roman" w:hAnsi="Times New Roman"/>
          <w:sz w:val="24"/>
          <w:szCs w:val="24"/>
        </w:rPr>
        <w:t xml:space="preserve"> jsou</w:t>
      </w:r>
      <w:r w:rsidR="00974D54">
        <w:rPr>
          <w:rFonts w:ascii="Times New Roman" w:hAnsi="Times New Roman"/>
          <w:sz w:val="24"/>
          <w:szCs w:val="24"/>
        </w:rPr>
        <w:t xml:space="preserve"> </w:t>
      </w:r>
      <w:r w:rsidR="00EE2A21" w:rsidRPr="00EE2A21">
        <w:rPr>
          <w:rFonts w:ascii="Times New Roman" w:hAnsi="Times New Roman"/>
          <w:sz w:val="24"/>
          <w:szCs w:val="24"/>
        </w:rPr>
        <w:t>oprávněn</w:t>
      </w:r>
      <w:r w:rsidR="00974D54">
        <w:rPr>
          <w:rFonts w:ascii="Times New Roman" w:hAnsi="Times New Roman"/>
          <w:sz w:val="24"/>
          <w:szCs w:val="24"/>
        </w:rPr>
        <w:t>i</w:t>
      </w:r>
      <w:r w:rsidR="00EE2A21" w:rsidRPr="00EE2A21">
        <w:rPr>
          <w:rFonts w:ascii="Times New Roman" w:hAnsi="Times New Roman"/>
          <w:sz w:val="24"/>
          <w:szCs w:val="24"/>
        </w:rPr>
        <w:t xml:space="preserve"> z</w:t>
      </w:r>
      <w:r w:rsidR="00974D54">
        <w:rPr>
          <w:rFonts w:ascii="Times New Roman" w:hAnsi="Times New Roman"/>
          <w:sz w:val="24"/>
          <w:szCs w:val="24"/>
        </w:rPr>
        <w:t>ajistit tyto úpravy či opravy sa</w:t>
      </w:r>
      <w:r w:rsidR="00EE2A21" w:rsidRPr="00EE2A21">
        <w:rPr>
          <w:rFonts w:ascii="Times New Roman" w:hAnsi="Times New Roman"/>
          <w:sz w:val="24"/>
          <w:szCs w:val="24"/>
        </w:rPr>
        <w:t>m</w:t>
      </w:r>
      <w:r w:rsidR="00974D54">
        <w:rPr>
          <w:rFonts w:ascii="Times New Roman" w:hAnsi="Times New Roman"/>
          <w:sz w:val="24"/>
          <w:szCs w:val="24"/>
        </w:rPr>
        <w:t>i</w:t>
      </w:r>
      <w:r w:rsidR="00EE2A21" w:rsidRPr="00EE2A21">
        <w:rPr>
          <w:rFonts w:ascii="Times New Roman" w:hAnsi="Times New Roman"/>
          <w:sz w:val="24"/>
          <w:szCs w:val="24"/>
        </w:rPr>
        <w:t xml:space="preserve"> či ve spojení s jiným vlastníkem, bez souhlasu </w:t>
      </w:r>
      <w:r w:rsidR="00974D54">
        <w:rPr>
          <w:rFonts w:ascii="Times New Roman" w:hAnsi="Times New Roman"/>
          <w:sz w:val="24"/>
          <w:szCs w:val="24"/>
        </w:rPr>
        <w:t>zbylých</w:t>
      </w:r>
      <w:r w:rsidR="00EE2A21" w:rsidRPr="00EE2A21">
        <w:rPr>
          <w:rFonts w:ascii="Times New Roman" w:hAnsi="Times New Roman"/>
          <w:sz w:val="24"/>
          <w:szCs w:val="24"/>
        </w:rPr>
        <w:t xml:space="preserve"> vlastníků, a to v nutném a přiměřeném rozsahu</w:t>
      </w:r>
      <w:r w:rsidR="00974D54">
        <w:rPr>
          <w:rFonts w:ascii="Times New Roman" w:hAnsi="Times New Roman"/>
          <w:sz w:val="24"/>
          <w:szCs w:val="24"/>
        </w:rPr>
        <w:t xml:space="preserve"> a</w:t>
      </w:r>
      <w:r w:rsidR="00EE2A21" w:rsidRPr="00EE2A21">
        <w:rPr>
          <w:rFonts w:ascii="Times New Roman" w:hAnsi="Times New Roman"/>
          <w:sz w:val="24"/>
          <w:szCs w:val="24"/>
        </w:rPr>
        <w:t xml:space="preserve"> požadovat po ostatních vlastnících jednotek úhradu takto účelně vynaložených nákladů, a to ve výši odpovídající jejich podílu na společných částech </w:t>
      </w:r>
      <w:r w:rsidR="00974D54">
        <w:rPr>
          <w:rFonts w:ascii="Times New Roman" w:hAnsi="Times New Roman"/>
          <w:sz w:val="24"/>
          <w:szCs w:val="24"/>
        </w:rPr>
        <w:t>Nemovité věci</w:t>
      </w:r>
      <w:r w:rsidR="00EE2A21" w:rsidRPr="00EE2A21">
        <w:rPr>
          <w:rFonts w:ascii="Times New Roman" w:hAnsi="Times New Roman"/>
          <w:sz w:val="24"/>
          <w:szCs w:val="24"/>
        </w:rPr>
        <w:t>.</w:t>
      </w:r>
    </w:p>
    <w:p w:rsidR="001566F9" w:rsidRPr="001566F9" w:rsidRDefault="001566F9" w:rsidP="001566F9">
      <w:pPr>
        <w:widowControl w:val="0"/>
        <w:autoSpaceDE w:val="0"/>
        <w:autoSpaceDN w:val="0"/>
        <w:adjustRightInd w:val="0"/>
        <w:ind w:right="50"/>
        <w:jc w:val="both"/>
        <w:rPr>
          <w:rFonts w:ascii="Times New Roman" w:hAnsi="Times New Roman"/>
          <w:sz w:val="24"/>
          <w:szCs w:val="24"/>
        </w:rPr>
      </w:pPr>
    </w:p>
    <w:p w:rsidR="00217D6C" w:rsidRDefault="00217D6C" w:rsidP="00264957">
      <w:pPr>
        <w:widowControl w:val="0"/>
        <w:numPr>
          <w:ilvl w:val="0"/>
          <w:numId w:val="15"/>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 xml:space="preserve">Povinnosti týkající se správy </w:t>
      </w:r>
      <w:r w:rsidR="001566F9">
        <w:rPr>
          <w:rFonts w:ascii="Times New Roman" w:hAnsi="Times New Roman"/>
          <w:sz w:val="24"/>
          <w:szCs w:val="24"/>
        </w:rPr>
        <w:t>Nemovité věci</w:t>
      </w:r>
      <w:r w:rsidR="005522E7">
        <w:rPr>
          <w:rFonts w:ascii="Times New Roman" w:hAnsi="Times New Roman"/>
          <w:sz w:val="24"/>
          <w:szCs w:val="24"/>
        </w:rPr>
        <w:t xml:space="preserve"> </w:t>
      </w:r>
      <w:r>
        <w:rPr>
          <w:rFonts w:ascii="Times New Roman" w:hAnsi="Times New Roman"/>
          <w:sz w:val="24"/>
          <w:szCs w:val="24"/>
        </w:rPr>
        <w:t>vznikají dnem zápisu jednot</w:t>
      </w:r>
      <w:r w:rsidR="00E74B31">
        <w:rPr>
          <w:rFonts w:ascii="Times New Roman" w:hAnsi="Times New Roman"/>
          <w:sz w:val="24"/>
          <w:szCs w:val="24"/>
        </w:rPr>
        <w:t>e</w:t>
      </w:r>
      <w:r>
        <w:rPr>
          <w:rFonts w:ascii="Times New Roman" w:hAnsi="Times New Roman"/>
          <w:sz w:val="24"/>
          <w:szCs w:val="24"/>
        </w:rPr>
        <w:t>k</w:t>
      </w:r>
      <w:r w:rsidR="00C44EE8">
        <w:rPr>
          <w:rFonts w:ascii="Times New Roman" w:hAnsi="Times New Roman"/>
          <w:sz w:val="24"/>
          <w:szCs w:val="24"/>
        </w:rPr>
        <w:t xml:space="preserve"> uvedených v čl. </w:t>
      </w:r>
      <w:r w:rsidR="00E74B31">
        <w:rPr>
          <w:rFonts w:ascii="Times New Roman" w:hAnsi="Times New Roman"/>
          <w:sz w:val="24"/>
          <w:szCs w:val="24"/>
        </w:rPr>
        <w:t xml:space="preserve">III. odst. 1 </w:t>
      </w:r>
      <w:r w:rsidR="00643AFF">
        <w:rPr>
          <w:rFonts w:ascii="Times New Roman" w:hAnsi="Times New Roman"/>
          <w:sz w:val="24"/>
          <w:szCs w:val="24"/>
        </w:rPr>
        <w:t>do katastru nemovitostí</w:t>
      </w:r>
      <w:r>
        <w:rPr>
          <w:rFonts w:ascii="Times New Roman" w:hAnsi="Times New Roman"/>
          <w:sz w:val="24"/>
          <w:szCs w:val="24"/>
        </w:rPr>
        <w:t xml:space="preserve">. </w:t>
      </w:r>
    </w:p>
    <w:p w:rsidR="00582D50" w:rsidRDefault="00582D50" w:rsidP="00E14A1D">
      <w:pPr>
        <w:widowControl w:val="0"/>
        <w:autoSpaceDE w:val="0"/>
        <w:autoSpaceDN w:val="0"/>
        <w:adjustRightInd w:val="0"/>
        <w:ind w:left="720" w:right="50"/>
        <w:jc w:val="both"/>
        <w:rPr>
          <w:rFonts w:ascii="Times New Roman" w:hAnsi="Times New Roman"/>
          <w:sz w:val="24"/>
          <w:szCs w:val="24"/>
        </w:rPr>
      </w:pPr>
    </w:p>
    <w:p w:rsidR="007612FA" w:rsidRDefault="007612FA" w:rsidP="007612FA">
      <w:pPr>
        <w:widowControl w:val="0"/>
        <w:autoSpaceDE w:val="0"/>
        <w:autoSpaceDN w:val="0"/>
        <w:adjustRightInd w:val="0"/>
        <w:ind w:right="50"/>
        <w:jc w:val="center"/>
        <w:rPr>
          <w:rFonts w:ascii="Times New Roman" w:hAnsi="Times New Roman"/>
          <w:b/>
          <w:sz w:val="24"/>
          <w:szCs w:val="24"/>
        </w:rPr>
      </w:pPr>
    </w:p>
    <w:p w:rsidR="007612FA" w:rsidRPr="00E56181" w:rsidRDefault="007612FA" w:rsidP="007612FA">
      <w:pPr>
        <w:widowControl w:val="0"/>
        <w:autoSpaceDE w:val="0"/>
        <w:autoSpaceDN w:val="0"/>
        <w:adjustRightInd w:val="0"/>
        <w:ind w:right="50"/>
        <w:jc w:val="center"/>
        <w:rPr>
          <w:rFonts w:ascii="Times New Roman" w:hAnsi="Times New Roman"/>
          <w:b/>
          <w:sz w:val="24"/>
          <w:szCs w:val="24"/>
        </w:rPr>
      </w:pPr>
      <w:r w:rsidRPr="00E56181">
        <w:rPr>
          <w:rFonts w:ascii="Times New Roman" w:hAnsi="Times New Roman"/>
          <w:b/>
          <w:sz w:val="24"/>
          <w:szCs w:val="24"/>
        </w:rPr>
        <w:t>Čl.</w:t>
      </w:r>
      <w:r w:rsidR="00D45AD7">
        <w:rPr>
          <w:rFonts w:ascii="Times New Roman" w:hAnsi="Times New Roman"/>
          <w:b/>
          <w:sz w:val="24"/>
          <w:szCs w:val="24"/>
        </w:rPr>
        <w:t xml:space="preserve"> IX.</w:t>
      </w:r>
    </w:p>
    <w:p w:rsidR="007612FA" w:rsidRPr="00E56181" w:rsidRDefault="007612FA" w:rsidP="007612FA">
      <w:pPr>
        <w:widowControl w:val="0"/>
        <w:autoSpaceDE w:val="0"/>
        <w:autoSpaceDN w:val="0"/>
        <w:adjustRightInd w:val="0"/>
        <w:ind w:right="50"/>
        <w:jc w:val="center"/>
        <w:rPr>
          <w:rFonts w:ascii="Times New Roman" w:hAnsi="Times New Roman"/>
          <w:b/>
          <w:sz w:val="24"/>
          <w:szCs w:val="24"/>
        </w:rPr>
      </w:pPr>
      <w:r>
        <w:rPr>
          <w:rFonts w:ascii="Times New Roman" w:hAnsi="Times New Roman"/>
          <w:b/>
          <w:sz w:val="24"/>
          <w:szCs w:val="24"/>
        </w:rPr>
        <w:t>Finanční vypořádání</w:t>
      </w:r>
    </w:p>
    <w:p w:rsidR="007612FA" w:rsidRDefault="007612FA" w:rsidP="007612FA">
      <w:pPr>
        <w:widowControl w:val="0"/>
        <w:autoSpaceDE w:val="0"/>
        <w:autoSpaceDN w:val="0"/>
        <w:adjustRightInd w:val="0"/>
        <w:ind w:left="1134" w:right="50"/>
        <w:jc w:val="both"/>
        <w:rPr>
          <w:rFonts w:ascii="Times New Roman" w:hAnsi="Times New Roman"/>
          <w:sz w:val="24"/>
          <w:szCs w:val="24"/>
        </w:rPr>
      </w:pPr>
    </w:p>
    <w:p w:rsidR="00CB1A7D" w:rsidRDefault="00F4160F" w:rsidP="00264957">
      <w:pPr>
        <w:widowControl w:val="0"/>
        <w:numPr>
          <w:ilvl w:val="0"/>
          <w:numId w:val="8"/>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 xml:space="preserve">Smluvní strany </w:t>
      </w:r>
      <w:r w:rsidR="00B259A0">
        <w:rPr>
          <w:rFonts w:ascii="Times New Roman" w:hAnsi="Times New Roman"/>
          <w:sz w:val="24"/>
          <w:szCs w:val="24"/>
        </w:rPr>
        <w:t xml:space="preserve">shodně konstatují, že úhradou </w:t>
      </w:r>
      <w:r w:rsidR="00200DB3">
        <w:rPr>
          <w:rFonts w:ascii="Times New Roman" w:hAnsi="Times New Roman"/>
          <w:sz w:val="24"/>
          <w:szCs w:val="24"/>
        </w:rPr>
        <w:t xml:space="preserve">dodatečného </w:t>
      </w:r>
      <w:r w:rsidR="003C5808">
        <w:rPr>
          <w:rFonts w:ascii="Times New Roman" w:hAnsi="Times New Roman"/>
          <w:sz w:val="24"/>
          <w:szCs w:val="24"/>
        </w:rPr>
        <w:t>finančního vyrovnání</w:t>
      </w:r>
      <w:r w:rsidR="00B259A0">
        <w:rPr>
          <w:rFonts w:ascii="Times New Roman" w:hAnsi="Times New Roman"/>
          <w:sz w:val="24"/>
          <w:szCs w:val="24"/>
        </w:rPr>
        <w:t xml:space="preserve"> ve smyslu čl. II. odst. 2 </w:t>
      </w:r>
      <w:proofErr w:type="gramStart"/>
      <w:r w:rsidR="00B259A0">
        <w:rPr>
          <w:rFonts w:ascii="Times New Roman" w:hAnsi="Times New Roman"/>
          <w:sz w:val="24"/>
          <w:szCs w:val="24"/>
        </w:rPr>
        <w:t>této</w:t>
      </w:r>
      <w:proofErr w:type="gramEnd"/>
      <w:r w:rsidR="00B259A0">
        <w:rPr>
          <w:rFonts w:ascii="Times New Roman" w:hAnsi="Times New Roman"/>
          <w:sz w:val="24"/>
          <w:szCs w:val="24"/>
        </w:rPr>
        <w:t xml:space="preserve"> smlouvy jsou jejich vzájemné finanční závazky </w:t>
      </w:r>
      <w:r w:rsidR="00200DB3">
        <w:rPr>
          <w:rFonts w:ascii="Times New Roman" w:hAnsi="Times New Roman"/>
          <w:sz w:val="24"/>
          <w:szCs w:val="24"/>
        </w:rPr>
        <w:t xml:space="preserve">související s Výstavbou </w:t>
      </w:r>
      <w:r w:rsidR="00B259A0">
        <w:rPr>
          <w:rFonts w:ascii="Times New Roman" w:hAnsi="Times New Roman"/>
          <w:sz w:val="24"/>
          <w:szCs w:val="24"/>
        </w:rPr>
        <w:t>zcela a bezezbytku vypořádány</w:t>
      </w:r>
      <w:r>
        <w:rPr>
          <w:rFonts w:ascii="Times New Roman" w:hAnsi="Times New Roman"/>
          <w:sz w:val="24"/>
          <w:szCs w:val="24"/>
        </w:rPr>
        <w:t>.</w:t>
      </w:r>
    </w:p>
    <w:p w:rsidR="00CB1A7D" w:rsidRDefault="00CB1A7D" w:rsidP="00CB1A7D">
      <w:pPr>
        <w:widowControl w:val="0"/>
        <w:autoSpaceDE w:val="0"/>
        <w:autoSpaceDN w:val="0"/>
        <w:adjustRightInd w:val="0"/>
        <w:ind w:left="426" w:right="50"/>
        <w:jc w:val="both"/>
        <w:rPr>
          <w:rFonts w:ascii="Times New Roman" w:hAnsi="Times New Roman"/>
          <w:sz w:val="24"/>
          <w:szCs w:val="24"/>
        </w:rPr>
      </w:pPr>
    </w:p>
    <w:p w:rsidR="007612FA" w:rsidRDefault="007612FA" w:rsidP="00241320">
      <w:pPr>
        <w:widowControl w:val="0"/>
        <w:autoSpaceDE w:val="0"/>
        <w:autoSpaceDN w:val="0"/>
        <w:adjustRightInd w:val="0"/>
        <w:ind w:right="50"/>
        <w:rPr>
          <w:rFonts w:ascii="Times New Roman" w:hAnsi="Times New Roman"/>
          <w:b/>
          <w:sz w:val="24"/>
          <w:szCs w:val="24"/>
        </w:rPr>
      </w:pPr>
    </w:p>
    <w:p w:rsidR="007612FA" w:rsidRPr="00E56181" w:rsidRDefault="007612FA" w:rsidP="007612FA">
      <w:pPr>
        <w:widowControl w:val="0"/>
        <w:autoSpaceDE w:val="0"/>
        <w:autoSpaceDN w:val="0"/>
        <w:adjustRightInd w:val="0"/>
        <w:ind w:right="50"/>
        <w:jc w:val="center"/>
        <w:rPr>
          <w:rFonts w:ascii="Times New Roman" w:hAnsi="Times New Roman"/>
          <w:b/>
          <w:sz w:val="24"/>
          <w:szCs w:val="24"/>
        </w:rPr>
      </w:pPr>
      <w:r w:rsidRPr="00E56181">
        <w:rPr>
          <w:rFonts w:ascii="Times New Roman" w:hAnsi="Times New Roman"/>
          <w:b/>
          <w:sz w:val="24"/>
          <w:szCs w:val="24"/>
        </w:rPr>
        <w:t>Čl.</w:t>
      </w:r>
      <w:r w:rsidR="00D45AD7">
        <w:rPr>
          <w:rFonts w:ascii="Times New Roman" w:hAnsi="Times New Roman"/>
          <w:b/>
          <w:sz w:val="24"/>
          <w:szCs w:val="24"/>
        </w:rPr>
        <w:t xml:space="preserve"> X.</w:t>
      </w:r>
    </w:p>
    <w:p w:rsidR="007612FA" w:rsidRPr="00E56181" w:rsidRDefault="007612FA" w:rsidP="007612FA">
      <w:pPr>
        <w:widowControl w:val="0"/>
        <w:autoSpaceDE w:val="0"/>
        <w:autoSpaceDN w:val="0"/>
        <w:adjustRightInd w:val="0"/>
        <w:ind w:right="50"/>
        <w:jc w:val="center"/>
        <w:rPr>
          <w:rFonts w:ascii="Times New Roman" w:hAnsi="Times New Roman"/>
          <w:b/>
          <w:sz w:val="24"/>
          <w:szCs w:val="24"/>
        </w:rPr>
      </w:pPr>
      <w:r w:rsidRPr="00E56181">
        <w:rPr>
          <w:rFonts w:ascii="Times New Roman" w:hAnsi="Times New Roman"/>
          <w:b/>
          <w:sz w:val="24"/>
          <w:szCs w:val="24"/>
        </w:rPr>
        <w:t>Změna podílů</w:t>
      </w:r>
      <w:r>
        <w:rPr>
          <w:rFonts w:ascii="Times New Roman" w:hAnsi="Times New Roman"/>
          <w:b/>
          <w:sz w:val="24"/>
          <w:szCs w:val="24"/>
        </w:rPr>
        <w:t xml:space="preserve"> na pozemcích a na společných částech </w:t>
      </w:r>
      <w:r w:rsidR="0022649A">
        <w:rPr>
          <w:rFonts w:ascii="Times New Roman" w:hAnsi="Times New Roman"/>
          <w:b/>
          <w:sz w:val="24"/>
          <w:szCs w:val="24"/>
        </w:rPr>
        <w:t xml:space="preserve">Nemovité </w:t>
      </w:r>
      <w:r w:rsidR="00FA5B8B">
        <w:rPr>
          <w:rFonts w:ascii="Times New Roman" w:hAnsi="Times New Roman"/>
          <w:b/>
          <w:sz w:val="24"/>
          <w:szCs w:val="24"/>
        </w:rPr>
        <w:t>věci</w:t>
      </w:r>
    </w:p>
    <w:p w:rsidR="007612FA" w:rsidRDefault="007612FA" w:rsidP="007612FA">
      <w:pPr>
        <w:widowControl w:val="0"/>
        <w:autoSpaceDE w:val="0"/>
        <w:autoSpaceDN w:val="0"/>
        <w:adjustRightInd w:val="0"/>
        <w:ind w:left="1134" w:right="50"/>
        <w:jc w:val="both"/>
        <w:rPr>
          <w:rFonts w:ascii="Times New Roman" w:hAnsi="Times New Roman"/>
          <w:sz w:val="24"/>
          <w:szCs w:val="24"/>
        </w:rPr>
      </w:pPr>
    </w:p>
    <w:p w:rsidR="007612FA" w:rsidRDefault="007612FA" w:rsidP="00264957">
      <w:pPr>
        <w:widowControl w:val="0"/>
        <w:numPr>
          <w:ilvl w:val="0"/>
          <w:numId w:val="17"/>
        </w:numPr>
        <w:autoSpaceDE w:val="0"/>
        <w:autoSpaceDN w:val="0"/>
        <w:adjustRightInd w:val="0"/>
        <w:ind w:left="426" w:right="50" w:hanging="426"/>
        <w:jc w:val="both"/>
        <w:rPr>
          <w:rFonts w:ascii="Times New Roman" w:hAnsi="Times New Roman"/>
          <w:sz w:val="24"/>
          <w:szCs w:val="24"/>
        </w:rPr>
      </w:pPr>
      <w:r w:rsidRPr="00E14A1D">
        <w:rPr>
          <w:rFonts w:ascii="Times New Roman" w:hAnsi="Times New Roman"/>
          <w:sz w:val="24"/>
          <w:szCs w:val="24"/>
        </w:rPr>
        <w:t xml:space="preserve">Smluvní strany prohlašují, že podíly na společných částech </w:t>
      </w:r>
      <w:r w:rsidR="00AB21E0">
        <w:rPr>
          <w:rFonts w:ascii="Times New Roman" w:hAnsi="Times New Roman"/>
          <w:sz w:val="24"/>
          <w:szCs w:val="24"/>
        </w:rPr>
        <w:t xml:space="preserve">Nemovité </w:t>
      </w:r>
      <w:r w:rsidR="00FA5B8B">
        <w:rPr>
          <w:rFonts w:ascii="Times New Roman" w:hAnsi="Times New Roman"/>
          <w:sz w:val="24"/>
          <w:szCs w:val="24"/>
        </w:rPr>
        <w:t>věci v</w:t>
      </w:r>
      <w:r w:rsidRPr="00E14A1D">
        <w:rPr>
          <w:rFonts w:ascii="Times New Roman" w:hAnsi="Times New Roman"/>
          <w:sz w:val="24"/>
          <w:szCs w:val="24"/>
        </w:rPr>
        <w:t xml:space="preserve">ychází z předpokládaného poměru podlahové plochy jednotek uvedených v čl. </w:t>
      </w:r>
      <w:r w:rsidR="00BA1711">
        <w:rPr>
          <w:rFonts w:ascii="Times New Roman" w:hAnsi="Times New Roman"/>
          <w:sz w:val="24"/>
          <w:szCs w:val="24"/>
        </w:rPr>
        <w:t>I</w:t>
      </w:r>
      <w:r w:rsidRPr="00E14A1D">
        <w:rPr>
          <w:rFonts w:ascii="Times New Roman" w:hAnsi="Times New Roman"/>
          <w:sz w:val="24"/>
          <w:szCs w:val="24"/>
        </w:rPr>
        <w:t xml:space="preserve">II. odst. 1 této smlouvy, které vzniknou Výstavbou, vůči celkové podlahové ploše všech jednotek v Budově po realizaci Výstavby, která činí </w:t>
      </w:r>
      <w:r w:rsidR="003C1CA9">
        <w:rPr>
          <w:rFonts w:ascii="Times New Roman" w:hAnsi="Times New Roman"/>
          <w:sz w:val="24"/>
          <w:szCs w:val="24"/>
        </w:rPr>
        <w:t>8</w:t>
      </w:r>
      <w:r w:rsidR="00DC0233">
        <w:rPr>
          <w:rFonts w:ascii="Times New Roman" w:hAnsi="Times New Roman"/>
          <w:sz w:val="24"/>
          <w:szCs w:val="24"/>
        </w:rPr>
        <w:t>35</w:t>
      </w:r>
      <w:r w:rsidR="003C1CA9">
        <w:rPr>
          <w:rFonts w:ascii="Times New Roman" w:hAnsi="Times New Roman"/>
          <w:sz w:val="24"/>
          <w:szCs w:val="24"/>
        </w:rPr>
        <w:t>,</w:t>
      </w:r>
      <w:r w:rsidR="00DC0233">
        <w:rPr>
          <w:rFonts w:ascii="Times New Roman" w:hAnsi="Times New Roman"/>
          <w:sz w:val="24"/>
          <w:szCs w:val="24"/>
        </w:rPr>
        <w:t>5</w:t>
      </w:r>
      <w:r w:rsidR="00B6460F" w:rsidRPr="00E14A1D">
        <w:rPr>
          <w:rFonts w:ascii="Times New Roman" w:hAnsi="Times New Roman"/>
          <w:sz w:val="24"/>
          <w:szCs w:val="24"/>
        </w:rPr>
        <w:t xml:space="preserve"> </w:t>
      </w:r>
      <w:r w:rsidRPr="00E14A1D">
        <w:rPr>
          <w:rFonts w:ascii="Times New Roman" w:hAnsi="Times New Roman"/>
          <w:sz w:val="24"/>
          <w:szCs w:val="24"/>
        </w:rPr>
        <w:t>m</w:t>
      </w:r>
      <w:r w:rsidRPr="00E14A1D">
        <w:rPr>
          <w:rFonts w:ascii="Times New Roman" w:hAnsi="Times New Roman"/>
          <w:sz w:val="24"/>
          <w:szCs w:val="24"/>
          <w:vertAlign w:val="superscript"/>
        </w:rPr>
        <w:t>2</w:t>
      </w:r>
      <w:r w:rsidRPr="00E14A1D">
        <w:rPr>
          <w:rFonts w:ascii="Times New Roman" w:hAnsi="Times New Roman"/>
          <w:sz w:val="24"/>
          <w:szCs w:val="24"/>
        </w:rPr>
        <w:t>.</w:t>
      </w:r>
    </w:p>
    <w:p w:rsidR="007612FA" w:rsidRDefault="007612FA" w:rsidP="007612FA">
      <w:pPr>
        <w:widowControl w:val="0"/>
        <w:autoSpaceDE w:val="0"/>
        <w:autoSpaceDN w:val="0"/>
        <w:adjustRightInd w:val="0"/>
        <w:ind w:left="720" w:right="50"/>
        <w:jc w:val="both"/>
        <w:rPr>
          <w:rFonts w:ascii="Times New Roman" w:hAnsi="Times New Roman"/>
          <w:sz w:val="24"/>
          <w:szCs w:val="24"/>
        </w:rPr>
      </w:pPr>
    </w:p>
    <w:p w:rsidR="007612FA" w:rsidRPr="00FA5B8B" w:rsidRDefault="007612FA" w:rsidP="00264957">
      <w:pPr>
        <w:widowControl w:val="0"/>
        <w:numPr>
          <w:ilvl w:val="0"/>
          <w:numId w:val="17"/>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 xml:space="preserve">Smluvní strany se v souladu s § 1173 a </w:t>
      </w:r>
      <w:r w:rsidR="00790AA5">
        <w:rPr>
          <w:rFonts w:ascii="Times New Roman" w:hAnsi="Times New Roman"/>
          <w:sz w:val="24"/>
          <w:szCs w:val="24"/>
        </w:rPr>
        <w:t xml:space="preserve">§ </w:t>
      </w:r>
      <w:r>
        <w:rPr>
          <w:rFonts w:ascii="Times New Roman" w:hAnsi="Times New Roman"/>
          <w:sz w:val="24"/>
          <w:szCs w:val="24"/>
        </w:rPr>
        <w:t>1162 občanského zákoníku dohodly, že dojde-li v důsledku Výstavby ke změně v podlahových plochách jednotek uvedených v čl. I</w:t>
      </w:r>
      <w:r w:rsidR="00BA1711">
        <w:rPr>
          <w:rFonts w:ascii="Times New Roman" w:hAnsi="Times New Roman"/>
          <w:sz w:val="24"/>
          <w:szCs w:val="24"/>
        </w:rPr>
        <w:t>I</w:t>
      </w:r>
      <w:r>
        <w:rPr>
          <w:rFonts w:ascii="Times New Roman" w:hAnsi="Times New Roman"/>
          <w:sz w:val="24"/>
          <w:szCs w:val="24"/>
        </w:rPr>
        <w:t xml:space="preserve">I. odst. 1 o méně než </w:t>
      </w:r>
      <w:r w:rsidRPr="003C3302">
        <w:rPr>
          <w:rFonts w:ascii="Times New Roman" w:hAnsi="Times New Roman"/>
          <w:sz w:val="24"/>
          <w:szCs w:val="24"/>
        </w:rPr>
        <w:t>5% oproti</w:t>
      </w:r>
      <w:r>
        <w:rPr>
          <w:rFonts w:ascii="Times New Roman" w:hAnsi="Times New Roman"/>
          <w:sz w:val="24"/>
          <w:szCs w:val="24"/>
        </w:rPr>
        <w:t xml:space="preserve"> podlahovým plochám v těchto ustanoveních uvedených, nemění se podíl na společných </w:t>
      </w:r>
      <w:r w:rsidRPr="00E14A1D">
        <w:rPr>
          <w:rFonts w:ascii="Times New Roman" w:hAnsi="Times New Roman"/>
          <w:sz w:val="24"/>
          <w:szCs w:val="24"/>
        </w:rPr>
        <w:t xml:space="preserve">částech </w:t>
      </w:r>
      <w:r w:rsidR="00AB21E0">
        <w:rPr>
          <w:rFonts w:ascii="Times New Roman" w:hAnsi="Times New Roman"/>
          <w:sz w:val="24"/>
          <w:szCs w:val="24"/>
        </w:rPr>
        <w:t xml:space="preserve">Nemovité </w:t>
      </w:r>
      <w:r w:rsidR="00FA5B8B">
        <w:rPr>
          <w:rFonts w:ascii="Times New Roman" w:hAnsi="Times New Roman"/>
          <w:sz w:val="24"/>
          <w:szCs w:val="24"/>
        </w:rPr>
        <w:t xml:space="preserve">věci. </w:t>
      </w:r>
      <w:r w:rsidRPr="00FA5B8B">
        <w:rPr>
          <w:rFonts w:ascii="Times New Roman" w:hAnsi="Times New Roman"/>
          <w:sz w:val="24"/>
          <w:szCs w:val="24"/>
        </w:rPr>
        <w:t>Tato odchylka rovněž nezakládá žádné smluvní straně nárok na finanční vyrovnání.</w:t>
      </w:r>
      <w:bookmarkStart w:id="0" w:name="_GoBack"/>
      <w:bookmarkEnd w:id="0"/>
    </w:p>
    <w:p w:rsidR="007612FA" w:rsidRDefault="007612FA" w:rsidP="007612FA">
      <w:pPr>
        <w:widowControl w:val="0"/>
        <w:autoSpaceDE w:val="0"/>
        <w:autoSpaceDN w:val="0"/>
        <w:adjustRightInd w:val="0"/>
        <w:ind w:left="426" w:right="50" w:hanging="426"/>
        <w:jc w:val="both"/>
        <w:rPr>
          <w:rFonts w:ascii="Times New Roman" w:hAnsi="Times New Roman"/>
          <w:sz w:val="24"/>
          <w:szCs w:val="24"/>
        </w:rPr>
      </w:pPr>
    </w:p>
    <w:p w:rsidR="007612FA" w:rsidRPr="00FA5B8B" w:rsidRDefault="00D45AD7" w:rsidP="00264957">
      <w:pPr>
        <w:widowControl w:val="0"/>
        <w:numPr>
          <w:ilvl w:val="0"/>
          <w:numId w:val="17"/>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 xml:space="preserve">V návaznosti na čl. X. odst. 2 </w:t>
      </w:r>
      <w:proofErr w:type="gramStart"/>
      <w:r>
        <w:rPr>
          <w:rFonts w:ascii="Times New Roman" w:hAnsi="Times New Roman"/>
          <w:sz w:val="24"/>
          <w:szCs w:val="24"/>
        </w:rPr>
        <w:t>této</w:t>
      </w:r>
      <w:proofErr w:type="gramEnd"/>
      <w:r>
        <w:rPr>
          <w:rFonts w:ascii="Times New Roman" w:hAnsi="Times New Roman"/>
          <w:sz w:val="24"/>
          <w:szCs w:val="24"/>
        </w:rPr>
        <w:t xml:space="preserve"> smlouvy p</w:t>
      </w:r>
      <w:r w:rsidR="007612FA">
        <w:rPr>
          <w:rFonts w:ascii="Times New Roman" w:hAnsi="Times New Roman"/>
          <w:sz w:val="24"/>
          <w:szCs w:val="24"/>
        </w:rPr>
        <w:t>řesáhne-li odchylka</w:t>
      </w:r>
      <w:r>
        <w:rPr>
          <w:rFonts w:ascii="Times New Roman" w:hAnsi="Times New Roman"/>
          <w:sz w:val="24"/>
          <w:szCs w:val="24"/>
        </w:rPr>
        <w:t xml:space="preserve"> tam </w:t>
      </w:r>
      <w:r w:rsidRPr="00927C85">
        <w:rPr>
          <w:rFonts w:ascii="Times New Roman" w:hAnsi="Times New Roman"/>
          <w:sz w:val="24"/>
          <w:szCs w:val="24"/>
        </w:rPr>
        <w:t>uvedená</w:t>
      </w:r>
      <w:r w:rsidR="007612FA" w:rsidRPr="00927C85">
        <w:rPr>
          <w:rFonts w:ascii="Times New Roman" w:hAnsi="Times New Roman"/>
          <w:sz w:val="24"/>
          <w:szCs w:val="24"/>
        </w:rPr>
        <w:t xml:space="preserve"> </w:t>
      </w:r>
      <w:r w:rsidR="007612FA" w:rsidRPr="003C3302">
        <w:rPr>
          <w:rFonts w:ascii="Times New Roman" w:hAnsi="Times New Roman"/>
          <w:sz w:val="24"/>
          <w:szCs w:val="24"/>
        </w:rPr>
        <w:t>5%</w:t>
      </w:r>
      <w:r w:rsidR="007612FA" w:rsidRPr="00927C85">
        <w:rPr>
          <w:rFonts w:ascii="Times New Roman" w:hAnsi="Times New Roman"/>
          <w:sz w:val="24"/>
          <w:szCs w:val="24"/>
        </w:rPr>
        <w:t>,</w:t>
      </w:r>
      <w:r w:rsidR="007612FA">
        <w:rPr>
          <w:rFonts w:ascii="Times New Roman" w:hAnsi="Times New Roman"/>
          <w:sz w:val="24"/>
          <w:szCs w:val="24"/>
        </w:rPr>
        <w:t xml:space="preserve"> </w:t>
      </w:r>
      <w:r w:rsidR="00FA0E12">
        <w:rPr>
          <w:rFonts w:ascii="Times New Roman" w:hAnsi="Times New Roman"/>
          <w:sz w:val="24"/>
          <w:szCs w:val="24"/>
        </w:rPr>
        <w:t>anebo bud</w:t>
      </w:r>
      <w:r w:rsidR="00345952">
        <w:rPr>
          <w:rFonts w:ascii="Times New Roman" w:hAnsi="Times New Roman"/>
          <w:sz w:val="24"/>
          <w:szCs w:val="24"/>
        </w:rPr>
        <w:t>e-li uzavření dodatku vyžadováno</w:t>
      </w:r>
      <w:r w:rsidR="00FA0E12">
        <w:rPr>
          <w:rFonts w:ascii="Times New Roman" w:hAnsi="Times New Roman"/>
          <w:sz w:val="24"/>
          <w:szCs w:val="24"/>
        </w:rPr>
        <w:t xml:space="preserve"> právními předpisy pro</w:t>
      </w:r>
      <w:r w:rsidR="007524FB">
        <w:rPr>
          <w:rFonts w:ascii="Times New Roman" w:hAnsi="Times New Roman"/>
          <w:sz w:val="24"/>
          <w:szCs w:val="24"/>
        </w:rPr>
        <w:t xml:space="preserve"> zápis jednotek uvedených v čl. </w:t>
      </w:r>
      <w:r w:rsidR="00FA0E12">
        <w:rPr>
          <w:rFonts w:ascii="Times New Roman" w:hAnsi="Times New Roman"/>
          <w:sz w:val="24"/>
          <w:szCs w:val="24"/>
        </w:rPr>
        <w:t xml:space="preserve">III. odst. 1 této smlouvy do katastru nemovitostí, </w:t>
      </w:r>
      <w:r w:rsidR="007612FA">
        <w:rPr>
          <w:rFonts w:ascii="Times New Roman" w:hAnsi="Times New Roman"/>
          <w:sz w:val="24"/>
          <w:szCs w:val="24"/>
        </w:rPr>
        <w:t xml:space="preserve">je kterákoli smluvní strana oprávněna vyzvat druhou smluvní stranu k uzavření </w:t>
      </w:r>
      <w:r w:rsidR="008B76FE">
        <w:rPr>
          <w:rFonts w:ascii="Times New Roman" w:hAnsi="Times New Roman"/>
          <w:sz w:val="24"/>
          <w:szCs w:val="24"/>
        </w:rPr>
        <w:t>dodatku k této smlouvě, kter</w:t>
      </w:r>
      <w:r w:rsidR="00AF61D7">
        <w:rPr>
          <w:rFonts w:ascii="Times New Roman" w:hAnsi="Times New Roman"/>
          <w:sz w:val="24"/>
          <w:szCs w:val="24"/>
        </w:rPr>
        <w:t>ý tyto skutečnosti zohlední</w:t>
      </w:r>
      <w:r w:rsidR="00FA0E12">
        <w:rPr>
          <w:rFonts w:ascii="Times New Roman" w:hAnsi="Times New Roman"/>
          <w:sz w:val="24"/>
          <w:szCs w:val="24"/>
        </w:rPr>
        <w:t>.</w:t>
      </w:r>
      <w:r w:rsidR="00AF61D7" w:rsidRPr="00FA5B8B">
        <w:rPr>
          <w:rFonts w:ascii="Times New Roman" w:hAnsi="Times New Roman"/>
          <w:sz w:val="24"/>
          <w:szCs w:val="24"/>
        </w:rPr>
        <w:t xml:space="preserve"> Žádná ze smluvních stran není oprávněna odmítnout uzavření dodatku k této smlouvě v rozsahu uvedené</w:t>
      </w:r>
      <w:r w:rsidR="00E82EC4">
        <w:rPr>
          <w:rFonts w:ascii="Times New Roman" w:hAnsi="Times New Roman"/>
          <w:sz w:val="24"/>
          <w:szCs w:val="24"/>
        </w:rPr>
        <w:t>m</w:t>
      </w:r>
      <w:r w:rsidR="00AF61D7" w:rsidRPr="00FA5B8B">
        <w:rPr>
          <w:rFonts w:ascii="Times New Roman" w:hAnsi="Times New Roman"/>
          <w:sz w:val="24"/>
          <w:szCs w:val="24"/>
        </w:rPr>
        <w:t xml:space="preserve"> v tomto odstavci.</w:t>
      </w:r>
    </w:p>
    <w:p w:rsidR="007612FA" w:rsidRDefault="007612FA" w:rsidP="00E14A1D">
      <w:pPr>
        <w:widowControl w:val="0"/>
        <w:autoSpaceDE w:val="0"/>
        <w:autoSpaceDN w:val="0"/>
        <w:adjustRightInd w:val="0"/>
        <w:ind w:left="720" w:right="50"/>
        <w:jc w:val="both"/>
        <w:rPr>
          <w:rFonts w:ascii="Times New Roman" w:hAnsi="Times New Roman"/>
          <w:sz w:val="24"/>
          <w:szCs w:val="24"/>
        </w:rPr>
      </w:pPr>
    </w:p>
    <w:p w:rsidR="007732AD" w:rsidRDefault="007732AD" w:rsidP="00E14A1D">
      <w:pPr>
        <w:widowControl w:val="0"/>
        <w:autoSpaceDE w:val="0"/>
        <w:autoSpaceDN w:val="0"/>
        <w:adjustRightInd w:val="0"/>
        <w:ind w:left="720" w:right="50"/>
        <w:jc w:val="both"/>
        <w:rPr>
          <w:rFonts w:ascii="Times New Roman" w:hAnsi="Times New Roman"/>
          <w:sz w:val="24"/>
          <w:szCs w:val="24"/>
        </w:rPr>
      </w:pPr>
    </w:p>
    <w:p w:rsidR="007732AD" w:rsidRPr="00B05AE8" w:rsidRDefault="007732AD" w:rsidP="007732AD">
      <w:pPr>
        <w:widowControl w:val="0"/>
        <w:autoSpaceDE w:val="0"/>
        <w:autoSpaceDN w:val="0"/>
        <w:adjustRightInd w:val="0"/>
        <w:ind w:right="50"/>
        <w:jc w:val="center"/>
        <w:rPr>
          <w:rFonts w:ascii="Times New Roman" w:hAnsi="Times New Roman"/>
          <w:b/>
          <w:sz w:val="24"/>
          <w:szCs w:val="24"/>
        </w:rPr>
      </w:pPr>
      <w:r w:rsidRPr="00B05AE8">
        <w:rPr>
          <w:rFonts w:ascii="Times New Roman" w:hAnsi="Times New Roman"/>
          <w:b/>
          <w:sz w:val="24"/>
          <w:szCs w:val="24"/>
        </w:rPr>
        <w:t xml:space="preserve">Čl. </w:t>
      </w:r>
      <w:r w:rsidR="00D45AD7">
        <w:rPr>
          <w:rFonts w:ascii="Times New Roman" w:hAnsi="Times New Roman"/>
          <w:b/>
          <w:sz w:val="24"/>
          <w:szCs w:val="24"/>
        </w:rPr>
        <w:t>XI.</w:t>
      </w:r>
    </w:p>
    <w:p w:rsidR="007732AD" w:rsidRDefault="007732AD" w:rsidP="007732AD">
      <w:pPr>
        <w:widowControl w:val="0"/>
        <w:autoSpaceDE w:val="0"/>
        <w:autoSpaceDN w:val="0"/>
        <w:adjustRightInd w:val="0"/>
        <w:ind w:right="50"/>
        <w:jc w:val="center"/>
        <w:rPr>
          <w:rFonts w:ascii="Times New Roman" w:hAnsi="Times New Roman"/>
          <w:b/>
          <w:sz w:val="24"/>
          <w:szCs w:val="24"/>
        </w:rPr>
      </w:pPr>
      <w:r>
        <w:rPr>
          <w:rFonts w:ascii="Times New Roman" w:hAnsi="Times New Roman"/>
          <w:b/>
          <w:sz w:val="24"/>
          <w:szCs w:val="24"/>
        </w:rPr>
        <w:t xml:space="preserve">Změny </w:t>
      </w:r>
      <w:r w:rsidR="005A5CE6">
        <w:rPr>
          <w:rFonts w:ascii="Times New Roman" w:hAnsi="Times New Roman"/>
          <w:b/>
          <w:sz w:val="24"/>
          <w:szCs w:val="24"/>
        </w:rPr>
        <w:t>Dokumentace</w:t>
      </w:r>
    </w:p>
    <w:p w:rsidR="007732AD" w:rsidRDefault="007732AD" w:rsidP="007732AD">
      <w:pPr>
        <w:widowControl w:val="0"/>
        <w:autoSpaceDE w:val="0"/>
        <w:autoSpaceDN w:val="0"/>
        <w:adjustRightInd w:val="0"/>
        <w:ind w:right="50"/>
        <w:jc w:val="center"/>
        <w:rPr>
          <w:rFonts w:ascii="Times New Roman" w:hAnsi="Times New Roman"/>
          <w:b/>
          <w:sz w:val="24"/>
          <w:szCs w:val="24"/>
        </w:rPr>
      </w:pPr>
    </w:p>
    <w:p w:rsidR="00C20C5D" w:rsidRPr="00C20C5D" w:rsidRDefault="00C20C5D" w:rsidP="00264957">
      <w:pPr>
        <w:widowControl w:val="0"/>
        <w:numPr>
          <w:ilvl w:val="0"/>
          <w:numId w:val="16"/>
        </w:numPr>
        <w:autoSpaceDE w:val="0"/>
        <w:autoSpaceDN w:val="0"/>
        <w:adjustRightInd w:val="0"/>
        <w:ind w:left="426" w:right="50" w:hanging="426"/>
        <w:jc w:val="both"/>
        <w:rPr>
          <w:rFonts w:ascii="Times New Roman" w:hAnsi="Times New Roman"/>
          <w:sz w:val="24"/>
          <w:szCs w:val="24"/>
        </w:rPr>
      </w:pPr>
      <w:r w:rsidRPr="00C20C5D">
        <w:rPr>
          <w:rFonts w:ascii="Times New Roman" w:hAnsi="Times New Roman"/>
          <w:sz w:val="24"/>
          <w:szCs w:val="24"/>
        </w:rPr>
        <w:t xml:space="preserve">Dojde-li v důsledku požadavků příslušného stavebního úřadu, dotčených správních orgánů nebo správců </w:t>
      </w:r>
      <w:r w:rsidR="00790AA5">
        <w:rPr>
          <w:rFonts w:ascii="Times New Roman" w:hAnsi="Times New Roman"/>
          <w:sz w:val="24"/>
          <w:szCs w:val="24"/>
        </w:rPr>
        <w:t>veřejné</w:t>
      </w:r>
      <w:r w:rsidRPr="00C20C5D">
        <w:rPr>
          <w:rFonts w:ascii="Times New Roman" w:hAnsi="Times New Roman"/>
          <w:sz w:val="24"/>
          <w:szCs w:val="24"/>
        </w:rPr>
        <w:t xml:space="preserve"> infrastruktury ke změně v Dokumentaci, aniž by tím došlo k  zásahu do jednotky uvedené v čl. II</w:t>
      </w:r>
      <w:r w:rsidR="00FA0E12">
        <w:rPr>
          <w:rFonts w:ascii="Times New Roman" w:hAnsi="Times New Roman"/>
          <w:sz w:val="24"/>
          <w:szCs w:val="24"/>
        </w:rPr>
        <w:t>I</w:t>
      </w:r>
      <w:r w:rsidRPr="00C20C5D">
        <w:rPr>
          <w:rFonts w:ascii="Times New Roman" w:hAnsi="Times New Roman"/>
          <w:sz w:val="24"/>
          <w:szCs w:val="24"/>
        </w:rPr>
        <w:t xml:space="preserve">. odst. 1 písm. </w:t>
      </w:r>
      <w:r w:rsidR="00FA0E12">
        <w:rPr>
          <w:rFonts w:ascii="Times New Roman" w:hAnsi="Times New Roman"/>
          <w:sz w:val="24"/>
          <w:szCs w:val="24"/>
        </w:rPr>
        <w:t>a)</w:t>
      </w:r>
      <w:r w:rsidR="00FA0E12" w:rsidRPr="00C20C5D">
        <w:rPr>
          <w:rFonts w:ascii="Times New Roman" w:hAnsi="Times New Roman"/>
          <w:sz w:val="24"/>
          <w:szCs w:val="24"/>
        </w:rPr>
        <w:t xml:space="preserve"> </w:t>
      </w:r>
      <w:r w:rsidRPr="00C20C5D">
        <w:rPr>
          <w:rFonts w:ascii="Times New Roman" w:hAnsi="Times New Roman"/>
          <w:sz w:val="24"/>
          <w:szCs w:val="24"/>
        </w:rPr>
        <w:t>této smlouvy oproti stavu uvedeném v Dokumentaci nebo aniž by tím došlo ke změně v půdorysném nebo výškovém ohraničení Budovy oproti stavu uvedenému v Dokumentaci nebo aniž by tím došlo k</w:t>
      </w:r>
      <w:r w:rsidR="00906067">
        <w:rPr>
          <w:rFonts w:ascii="Times New Roman" w:hAnsi="Times New Roman"/>
          <w:sz w:val="24"/>
          <w:szCs w:val="24"/>
        </w:rPr>
        <w:t xml:space="preserve"> zásadní</w:t>
      </w:r>
      <w:r w:rsidRPr="00C20C5D">
        <w:rPr>
          <w:rFonts w:ascii="Times New Roman" w:hAnsi="Times New Roman"/>
          <w:sz w:val="24"/>
          <w:szCs w:val="24"/>
        </w:rPr>
        <w:t xml:space="preserve"> změně vzhledu Budovy oproti Dokumentaci, oznámí </w:t>
      </w:r>
      <w:r w:rsidR="0007260E">
        <w:rPr>
          <w:rFonts w:ascii="Times New Roman" w:hAnsi="Times New Roman"/>
          <w:sz w:val="24"/>
          <w:szCs w:val="24"/>
        </w:rPr>
        <w:t>H&amp;J AK REAL</w:t>
      </w:r>
      <w:r w:rsidRPr="00C20C5D">
        <w:rPr>
          <w:rFonts w:ascii="Times New Roman" w:hAnsi="Times New Roman"/>
          <w:sz w:val="24"/>
          <w:szCs w:val="24"/>
        </w:rPr>
        <w:t xml:space="preserve"> tuto skutečnost THHK, a to zasláním konečné podoby Dokumentace po projednání s příslušným stavebním úřadem, dotčenými správními orgány a správci technické infrastruktury.</w:t>
      </w:r>
    </w:p>
    <w:p w:rsidR="00C20C5D" w:rsidRDefault="00C20C5D" w:rsidP="00C20C5D">
      <w:pPr>
        <w:widowControl w:val="0"/>
        <w:autoSpaceDE w:val="0"/>
        <w:autoSpaceDN w:val="0"/>
        <w:adjustRightInd w:val="0"/>
        <w:ind w:left="426" w:right="50"/>
        <w:jc w:val="both"/>
        <w:rPr>
          <w:rFonts w:ascii="Times New Roman" w:hAnsi="Times New Roman"/>
          <w:sz w:val="24"/>
          <w:szCs w:val="24"/>
        </w:rPr>
      </w:pPr>
    </w:p>
    <w:p w:rsidR="00C20C5D" w:rsidRDefault="00C20C5D" w:rsidP="00264957">
      <w:pPr>
        <w:widowControl w:val="0"/>
        <w:numPr>
          <w:ilvl w:val="0"/>
          <w:numId w:val="16"/>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 xml:space="preserve">Nebudou-li splněny podmínky uvedené v čl. </w:t>
      </w:r>
      <w:r w:rsidR="00D45AD7">
        <w:rPr>
          <w:rFonts w:ascii="Times New Roman" w:hAnsi="Times New Roman"/>
          <w:sz w:val="24"/>
          <w:szCs w:val="24"/>
        </w:rPr>
        <w:t>XI.</w:t>
      </w:r>
      <w:r>
        <w:rPr>
          <w:rFonts w:ascii="Times New Roman" w:hAnsi="Times New Roman"/>
          <w:sz w:val="24"/>
          <w:szCs w:val="24"/>
        </w:rPr>
        <w:t xml:space="preserve"> odst. 1 této smlouvy</w:t>
      </w:r>
      <w:r w:rsidR="00D24CC7">
        <w:rPr>
          <w:rFonts w:ascii="Times New Roman" w:hAnsi="Times New Roman"/>
          <w:sz w:val="24"/>
          <w:szCs w:val="24"/>
        </w:rPr>
        <w:t xml:space="preserve"> a vznikne-li potřeba změny Dokumentace z důvodů tam uvedených</w:t>
      </w:r>
      <w:r>
        <w:rPr>
          <w:rFonts w:ascii="Times New Roman" w:hAnsi="Times New Roman"/>
          <w:sz w:val="24"/>
          <w:szCs w:val="24"/>
        </w:rPr>
        <w:t xml:space="preserve">, obrátí se </w:t>
      </w:r>
      <w:r w:rsidR="0007260E">
        <w:rPr>
          <w:rFonts w:ascii="Times New Roman" w:hAnsi="Times New Roman"/>
          <w:sz w:val="24"/>
          <w:szCs w:val="24"/>
        </w:rPr>
        <w:t>H&amp;J AK REAL</w:t>
      </w:r>
      <w:r>
        <w:rPr>
          <w:rFonts w:ascii="Times New Roman" w:hAnsi="Times New Roman"/>
          <w:sz w:val="24"/>
          <w:szCs w:val="24"/>
        </w:rPr>
        <w:t xml:space="preserve"> na THHK a vyžádá si od THHK souhlas s úpravami Dokumentace; do té doby není </w:t>
      </w:r>
      <w:r w:rsidR="0007260E">
        <w:rPr>
          <w:rFonts w:ascii="Times New Roman" w:hAnsi="Times New Roman"/>
          <w:sz w:val="24"/>
          <w:szCs w:val="24"/>
        </w:rPr>
        <w:t>H&amp;J AK REAL</w:t>
      </w:r>
      <w:r>
        <w:rPr>
          <w:rFonts w:ascii="Times New Roman" w:hAnsi="Times New Roman"/>
          <w:sz w:val="24"/>
          <w:szCs w:val="24"/>
        </w:rPr>
        <w:t xml:space="preserve"> oprávněn</w:t>
      </w:r>
      <w:r w:rsidR="00014508">
        <w:rPr>
          <w:rFonts w:ascii="Times New Roman" w:hAnsi="Times New Roman"/>
          <w:sz w:val="24"/>
          <w:szCs w:val="24"/>
        </w:rPr>
        <w:t>a</w:t>
      </w:r>
      <w:r>
        <w:rPr>
          <w:rFonts w:ascii="Times New Roman" w:hAnsi="Times New Roman"/>
          <w:sz w:val="24"/>
          <w:szCs w:val="24"/>
        </w:rPr>
        <w:t xml:space="preserve"> pokračovat v příslušném řízení vedeném příslušným staveb</w:t>
      </w:r>
      <w:r w:rsidR="00014508">
        <w:rPr>
          <w:rFonts w:ascii="Times New Roman" w:hAnsi="Times New Roman"/>
          <w:sz w:val="24"/>
          <w:szCs w:val="24"/>
        </w:rPr>
        <w:t>ním úřadem, resp. není oprávněna</w:t>
      </w:r>
      <w:r>
        <w:rPr>
          <w:rFonts w:ascii="Times New Roman" w:hAnsi="Times New Roman"/>
          <w:sz w:val="24"/>
          <w:szCs w:val="24"/>
        </w:rPr>
        <w:t xml:space="preserve"> započít s realizací Výstavby nebo s pokračováním Výstavby. Jsou-li změny v Dokumentaci podle tohoto odstavce nepodstatné nebo nezasahuje-li se do oprávněných zájmů THHK nad míru přiměřenou poměrům a nebudou-li změny v Dokumentaci omezovat výkon práv THHK spočívajících v užívání jednotky uvedené v čl. I</w:t>
      </w:r>
      <w:r w:rsidR="00FA0E12">
        <w:rPr>
          <w:rFonts w:ascii="Times New Roman" w:hAnsi="Times New Roman"/>
          <w:sz w:val="24"/>
          <w:szCs w:val="24"/>
        </w:rPr>
        <w:t>I</w:t>
      </w:r>
      <w:r>
        <w:rPr>
          <w:rFonts w:ascii="Times New Roman" w:hAnsi="Times New Roman"/>
          <w:sz w:val="24"/>
          <w:szCs w:val="24"/>
        </w:rPr>
        <w:t xml:space="preserve">I. odst. 1 písm. </w:t>
      </w:r>
      <w:r w:rsidR="00FA0E12">
        <w:rPr>
          <w:rFonts w:ascii="Times New Roman" w:hAnsi="Times New Roman"/>
          <w:sz w:val="24"/>
          <w:szCs w:val="24"/>
        </w:rPr>
        <w:t xml:space="preserve">a) </w:t>
      </w:r>
      <w:r>
        <w:rPr>
          <w:rFonts w:ascii="Times New Roman" w:hAnsi="Times New Roman"/>
          <w:sz w:val="24"/>
          <w:szCs w:val="24"/>
        </w:rPr>
        <w:t>této smlouvy, není THHK oprávněno souhlas se změnou v Dokumentaci odmítnout.</w:t>
      </w:r>
    </w:p>
    <w:p w:rsidR="00C20C5D" w:rsidRDefault="00C20C5D" w:rsidP="00C20C5D">
      <w:pPr>
        <w:widowControl w:val="0"/>
        <w:autoSpaceDE w:val="0"/>
        <w:autoSpaceDN w:val="0"/>
        <w:adjustRightInd w:val="0"/>
        <w:ind w:left="426" w:right="50"/>
        <w:jc w:val="both"/>
        <w:rPr>
          <w:rFonts w:ascii="Times New Roman" w:hAnsi="Times New Roman"/>
          <w:sz w:val="24"/>
          <w:szCs w:val="24"/>
        </w:rPr>
      </w:pPr>
    </w:p>
    <w:p w:rsidR="000360D5" w:rsidRDefault="00C20C5D" w:rsidP="00264957">
      <w:pPr>
        <w:widowControl w:val="0"/>
        <w:numPr>
          <w:ilvl w:val="0"/>
          <w:numId w:val="16"/>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Smluvní strana je dále oprávněna požádat druhou smluvní stranu o změnu Dokumentace. Smluvní strany se zavazují tuto žádost projednat</w:t>
      </w:r>
      <w:r w:rsidR="005A5CE6">
        <w:rPr>
          <w:rFonts w:ascii="Times New Roman" w:hAnsi="Times New Roman"/>
          <w:sz w:val="24"/>
          <w:szCs w:val="24"/>
        </w:rPr>
        <w:t>.</w:t>
      </w:r>
      <w:r>
        <w:rPr>
          <w:rFonts w:ascii="Times New Roman" w:hAnsi="Times New Roman"/>
          <w:sz w:val="24"/>
          <w:szCs w:val="24"/>
        </w:rPr>
        <w:t xml:space="preserve"> </w:t>
      </w:r>
      <w:r w:rsidR="005A5CE6">
        <w:rPr>
          <w:rFonts w:ascii="Times New Roman" w:hAnsi="Times New Roman"/>
          <w:sz w:val="24"/>
          <w:szCs w:val="24"/>
        </w:rPr>
        <w:t>Podmínkou změny Dokumentace je udělení souhlasu tou smluvní stranou, jíž byla žádost o změnu Dokumentace určena. B</w:t>
      </w:r>
      <w:r>
        <w:rPr>
          <w:rFonts w:ascii="Times New Roman" w:hAnsi="Times New Roman"/>
          <w:sz w:val="24"/>
          <w:szCs w:val="24"/>
        </w:rPr>
        <w:t xml:space="preserve">ude-li </w:t>
      </w:r>
      <w:r w:rsidR="005A5CE6">
        <w:rPr>
          <w:rFonts w:ascii="Times New Roman" w:hAnsi="Times New Roman"/>
          <w:sz w:val="24"/>
          <w:szCs w:val="24"/>
        </w:rPr>
        <w:t xml:space="preserve">však </w:t>
      </w:r>
      <w:r>
        <w:rPr>
          <w:rFonts w:ascii="Times New Roman" w:hAnsi="Times New Roman"/>
          <w:sz w:val="24"/>
          <w:szCs w:val="24"/>
        </w:rPr>
        <w:t xml:space="preserve">předmětem žádosti </w:t>
      </w:r>
      <w:r w:rsidR="005A5CE6">
        <w:rPr>
          <w:rFonts w:ascii="Times New Roman" w:hAnsi="Times New Roman"/>
          <w:sz w:val="24"/>
          <w:szCs w:val="24"/>
        </w:rPr>
        <w:t xml:space="preserve">o změnu Dokumentace </w:t>
      </w:r>
      <w:r>
        <w:rPr>
          <w:rFonts w:ascii="Times New Roman" w:hAnsi="Times New Roman"/>
          <w:sz w:val="24"/>
          <w:szCs w:val="24"/>
        </w:rPr>
        <w:t xml:space="preserve">toliko vnitřní uspořádání </w:t>
      </w:r>
      <w:r w:rsidR="00D06DA5">
        <w:rPr>
          <w:rFonts w:ascii="Times New Roman" w:hAnsi="Times New Roman"/>
          <w:sz w:val="24"/>
          <w:szCs w:val="24"/>
        </w:rPr>
        <w:t>jednot</w:t>
      </w:r>
      <w:r w:rsidR="00D24CC7">
        <w:rPr>
          <w:rFonts w:ascii="Times New Roman" w:hAnsi="Times New Roman"/>
          <w:sz w:val="24"/>
          <w:szCs w:val="24"/>
        </w:rPr>
        <w:t>e</w:t>
      </w:r>
      <w:r w:rsidR="00D06DA5">
        <w:rPr>
          <w:rFonts w:ascii="Times New Roman" w:hAnsi="Times New Roman"/>
          <w:sz w:val="24"/>
          <w:szCs w:val="24"/>
        </w:rPr>
        <w:t>k uveden</w:t>
      </w:r>
      <w:r w:rsidR="00D24CC7">
        <w:rPr>
          <w:rFonts w:ascii="Times New Roman" w:hAnsi="Times New Roman"/>
          <w:sz w:val="24"/>
          <w:szCs w:val="24"/>
        </w:rPr>
        <w:t>ých</w:t>
      </w:r>
      <w:r w:rsidR="00D06DA5">
        <w:rPr>
          <w:rFonts w:ascii="Times New Roman" w:hAnsi="Times New Roman"/>
          <w:sz w:val="24"/>
          <w:szCs w:val="24"/>
        </w:rPr>
        <w:t xml:space="preserve"> v čl. I</w:t>
      </w:r>
      <w:r w:rsidR="00927C85">
        <w:rPr>
          <w:rFonts w:ascii="Times New Roman" w:hAnsi="Times New Roman"/>
          <w:sz w:val="24"/>
          <w:szCs w:val="24"/>
        </w:rPr>
        <w:t>I</w:t>
      </w:r>
      <w:r w:rsidR="00D06DA5">
        <w:rPr>
          <w:rFonts w:ascii="Times New Roman" w:hAnsi="Times New Roman"/>
          <w:sz w:val="24"/>
          <w:szCs w:val="24"/>
        </w:rPr>
        <w:t>I. odst. 1 této smlouvy</w:t>
      </w:r>
      <w:r>
        <w:rPr>
          <w:rFonts w:ascii="Times New Roman" w:hAnsi="Times New Roman"/>
          <w:sz w:val="24"/>
          <w:szCs w:val="24"/>
        </w:rPr>
        <w:t>, není s</w:t>
      </w:r>
      <w:r w:rsidR="00FB569E">
        <w:rPr>
          <w:rFonts w:ascii="Times New Roman" w:hAnsi="Times New Roman"/>
          <w:sz w:val="24"/>
          <w:szCs w:val="24"/>
        </w:rPr>
        <w:t>ouhlas druhé smluvní strany vyžadován.</w:t>
      </w:r>
      <w:r w:rsidR="005A5CE6">
        <w:rPr>
          <w:rFonts w:ascii="Times New Roman" w:hAnsi="Times New Roman"/>
          <w:sz w:val="24"/>
          <w:szCs w:val="24"/>
        </w:rPr>
        <w:t xml:space="preserve"> </w:t>
      </w:r>
    </w:p>
    <w:p w:rsidR="000360D5" w:rsidRDefault="000360D5" w:rsidP="000360D5">
      <w:pPr>
        <w:widowControl w:val="0"/>
        <w:autoSpaceDE w:val="0"/>
        <w:autoSpaceDN w:val="0"/>
        <w:adjustRightInd w:val="0"/>
        <w:ind w:left="426" w:right="50"/>
        <w:jc w:val="both"/>
        <w:rPr>
          <w:rFonts w:ascii="Times New Roman" w:hAnsi="Times New Roman"/>
          <w:sz w:val="24"/>
          <w:szCs w:val="24"/>
        </w:rPr>
      </w:pPr>
    </w:p>
    <w:p w:rsidR="00C20C5D" w:rsidRDefault="005A5CE6" w:rsidP="00264957">
      <w:pPr>
        <w:widowControl w:val="0"/>
        <w:numPr>
          <w:ilvl w:val="0"/>
          <w:numId w:val="16"/>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 xml:space="preserve">Náklady na změnu Dokumentace, včetně nákladů s tím souvisejících, nese ta smluvní strana, která změnu </w:t>
      </w:r>
      <w:r w:rsidR="009610C1">
        <w:rPr>
          <w:rFonts w:ascii="Times New Roman" w:hAnsi="Times New Roman"/>
          <w:sz w:val="24"/>
          <w:szCs w:val="24"/>
        </w:rPr>
        <w:t>D</w:t>
      </w:r>
      <w:r>
        <w:rPr>
          <w:rFonts w:ascii="Times New Roman" w:hAnsi="Times New Roman"/>
          <w:sz w:val="24"/>
          <w:szCs w:val="24"/>
        </w:rPr>
        <w:t>okumentace vyvolala.</w:t>
      </w:r>
      <w:r w:rsidR="00FB569E">
        <w:rPr>
          <w:rFonts w:ascii="Times New Roman" w:hAnsi="Times New Roman"/>
          <w:sz w:val="24"/>
          <w:szCs w:val="24"/>
        </w:rPr>
        <w:t xml:space="preserve"> Náklady na změnu Dokumentace z důvodů uvedených v čl. XI. odst. 1 nebo 2 této smlouvy nese H&amp;J AK REAL.</w:t>
      </w:r>
    </w:p>
    <w:p w:rsidR="00C20C5D" w:rsidRDefault="00C20C5D" w:rsidP="00C20C5D">
      <w:pPr>
        <w:widowControl w:val="0"/>
        <w:autoSpaceDE w:val="0"/>
        <w:autoSpaceDN w:val="0"/>
        <w:adjustRightInd w:val="0"/>
        <w:ind w:right="50"/>
        <w:jc w:val="both"/>
        <w:rPr>
          <w:rFonts w:ascii="Times New Roman" w:hAnsi="Times New Roman"/>
          <w:sz w:val="24"/>
          <w:szCs w:val="24"/>
        </w:rPr>
      </w:pPr>
    </w:p>
    <w:p w:rsidR="00C20C5D" w:rsidRDefault="005A5CE6" w:rsidP="00264957">
      <w:pPr>
        <w:widowControl w:val="0"/>
        <w:numPr>
          <w:ilvl w:val="0"/>
          <w:numId w:val="16"/>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 xml:space="preserve">Budou-li změny Dokumentace podle čl. </w:t>
      </w:r>
      <w:r w:rsidR="00D45AD7">
        <w:rPr>
          <w:rFonts w:ascii="Times New Roman" w:hAnsi="Times New Roman"/>
          <w:sz w:val="24"/>
          <w:szCs w:val="24"/>
        </w:rPr>
        <w:t>XI.</w:t>
      </w:r>
      <w:r>
        <w:rPr>
          <w:rFonts w:ascii="Times New Roman" w:hAnsi="Times New Roman"/>
          <w:sz w:val="24"/>
          <w:szCs w:val="24"/>
        </w:rPr>
        <w:t xml:space="preserve"> odst. 1, 2 nebo 3 vyžadovat vedle souhlasu se změnou Dokumentace rovněž uzavření dodatku k této smlouvě, zavazují se smluvní strany takovýto dodatek</w:t>
      </w:r>
      <w:r w:rsidR="00EC59EA">
        <w:rPr>
          <w:rFonts w:ascii="Times New Roman" w:hAnsi="Times New Roman"/>
          <w:sz w:val="24"/>
          <w:szCs w:val="24"/>
        </w:rPr>
        <w:t xml:space="preserve"> k výzvě kterékoli smluvní strany</w:t>
      </w:r>
      <w:r>
        <w:rPr>
          <w:rFonts w:ascii="Times New Roman" w:hAnsi="Times New Roman"/>
          <w:sz w:val="24"/>
          <w:szCs w:val="24"/>
        </w:rPr>
        <w:t xml:space="preserve"> uzavřít.</w:t>
      </w:r>
    </w:p>
    <w:p w:rsidR="00FB569E" w:rsidRDefault="00FB569E" w:rsidP="00FB569E">
      <w:pPr>
        <w:widowControl w:val="0"/>
        <w:autoSpaceDE w:val="0"/>
        <w:autoSpaceDN w:val="0"/>
        <w:adjustRightInd w:val="0"/>
        <w:ind w:left="426" w:right="50"/>
        <w:jc w:val="both"/>
        <w:rPr>
          <w:rFonts w:ascii="Times New Roman" w:hAnsi="Times New Roman"/>
          <w:sz w:val="24"/>
          <w:szCs w:val="24"/>
        </w:rPr>
      </w:pPr>
    </w:p>
    <w:p w:rsidR="007732AD" w:rsidRDefault="007732AD" w:rsidP="007612FA">
      <w:pPr>
        <w:widowControl w:val="0"/>
        <w:autoSpaceDE w:val="0"/>
        <w:autoSpaceDN w:val="0"/>
        <w:adjustRightInd w:val="0"/>
        <w:ind w:left="426" w:right="50"/>
        <w:jc w:val="both"/>
        <w:rPr>
          <w:rFonts w:ascii="Times New Roman" w:hAnsi="Times New Roman"/>
          <w:sz w:val="24"/>
          <w:szCs w:val="24"/>
        </w:rPr>
      </w:pPr>
    </w:p>
    <w:p w:rsidR="007612FA" w:rsidRPr="00B05AE8" w:rsidRDefault="007612FA" w:rsidP="007612FA">
      <w:pPr>
        <w:widowControl w:val="0"/>
        <w:autoSpaceDE w:val="0"/>
        <w:autoSpaceDN w:val="0"/>
        <w:adjustRightInd w:val="0"/>
        <w:ind w:right="50"/>
        <w:jc w:val="center"/>
        <w:rPr>
          <w:rFonts w:ascii="Times New Roman" w:hAnsi="Times New Roman"/>
          <w:b/>
          <w:sz w:val="24"/>
          <w:szCs w:val="24"/>
        </w:rPr>
      </w:pPr>
      <w:r w:rsidRPr="00B05AE8">
        <w:rPr>
          <w:rFonts w:ascii="Times New Roman" w:hAnsi="Times New Roman"/>
          <w:b/>
          <w:sz w:val="24"/>
          <w:szCs w:val="24"/>
        </w:rPr>
        <w:t xml:space="preserve">Čl. </w:t>
      </w:r>
      <w:r w:rsidR="00D45AD7">
        <w:rPr>
          <w:rFonts w:ascii="Times New Roman" w:hAnsi="Times New Roman"/>
          <w:b/>
          <w:sz w:val="24"/>
          <w:szCs w:val="24"/>
        </w:rPr>
        <w:t>XII.</w:t>
      </w:r>
    </w:p>
    <w:p w:rsidR="007612FA" w:rsidRDefault="007612FA" w:rsidP="007612FA">
      <w:pPr>
        <w:widowControl w:val="0"/>
        <w:autoSpaceDE w:val="0"/>
        <w:autoSpaceDN w:val="0"/>
        <w:adjustRightInd w:val="0"/>
        <w:ind w:right="50"/>
        <w:jc w:val="center"/>
        <w:rPr>
          <w:rFonts w:ascii="Times New Roman" w:hAnsi="Times New Roman"/>
          <w:b/>
          <w:sz w:val="24"/>
          <w:szCs w:val="24"/>
        </w:rPr>
      </w:pPr>
      <w:r>
        <w:rPr>
          <w:rFonts w:ascii="Times New Roman" w:hAnsi="Times New Roman"/>
          <w:b/>
          <w:sz w:val="24"/>
          <w:szCs w:val="24"/>
        </w:rPr>
        <w:t>Ukončení smlouvy</w:t>
      </w:r>
    </w:p>
    <w:p w:rsidR="007612FA" w:rsidRDefault="007612FA" w:rsidP="007612FA">
      <w:pPr>
        <w:widowControl w:val="0"/>
        <w:autoSpaceDE w:val="0"/>
        <w:autoSpaceDN w:val="0"/>
        <w:adjustRightInd w:val="0"/>
        <w:ind w:right="50"/>
        <w:jc w:val="center"/>
        <w:rPr>
          <w:rFonts w:ascii="Times New Roman" w:hAnsi="Times New Roman"/>
          <w:b/>
          <w:sz w:val="24"/>
          <w:szCs w:val="24"/>
        </w:rPr>
      </w:pPr>
    </w:p>
    <w:p w:rsidR="00ED40CD" w:rsidRDefault="00ED40CD" w:rsidP="00264957">
      <w:pPr>
        <w:widowControl w:val="0"/>
        <w:numPr>
          <w:ilvl w:val="0"/>
          <w:numId w:val="19"/>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THHK má právo od této smlouvy odstoupit,</w:t>
      </w:r>
    </w:p>
    <w:p w:rsidR="00ED40CD" w:rsidRDefault="00ED40CD" w:rsidP="00ED40CD">
      <w:pPr>
        <w:widowControl w:val="0"/>
        <w:autoSpaceDE w:val="0"/>
        <w:autoSpaceDN w:val="0"/>
        <w:adjustRightInd w:val="0"/>
        <w:ind w:left="426" w:right="50"/>
        <w:jc w:val="both"/>
        <w:rPr>
          <w:rFonts w:ascii="Times New Roman" w:hAnsi="Times New Roman"/>
          <w:sz w:val="24"/>
          <w:szCs w:val="24"/>
        </w:rPr>
      </w:pPr>
    </w:p>
    <w:p w:rsidR="002D2276" w:rsidRPr="004009D6" w:rsidRDefault="002D2276" w:rsidP="00264957">
      <w:pPr>
        <w:widowControl w:val="0"/>
        <w:numPr>
          <w:ilvl w:val="1"/>
          <w:numId w:val="19"/>
        </w:numPr>
        <w:autoSpaceDE w:val="0"/>
        <w:autoSpaceDN w:val="0"/>
        <w:adjustRightInd w:val="0"/>
        <w:ind w:left="1134" w:right="50" w:hanging="425"/>
        <w:jc w:val="both"/>
        <w:rPr>
          <w:rFonts w:ascii="Times New Roman" w:hAnsi="Times New Roman"/>
          <w:sz w:val="24"/>
          <w:szCs w:val="24"/>
        </w:rPr>
      </w:pPr>
      <w:r w:rsidRPr="004009D6">
        <w:rPr>
          <w:rFonts w:ascii="Times New Roman" w:hAnsi="Times New Roman"/>
          <w:sz w:val="24"/>
          <w:szCs w:val="24"/>
        </w:rPr>
        <w:t>poruší-li H&amp;J AK REAL zákaz uvedený v čl. V. odst. 6 této smlouvy,</w:t>
      </w:r>
    </w:p>
    <w:p w:rsidR="00F46C2B" w:rsidRDefault="00F46C2B" w:rsidP="00264957">
      <w:pPr>
        <w:widowControl w:val="0"/>
        <w:numPr>
          <w:ilvl w:val="1"/>
          <w:numId w:val="19"/>
        </w:numPr>
        <w:autoSpaceDE w:val="0"/>
        <w:autoSpaceDN w:val="0"/>
        <w:adjustRightInd w:val="0"/>
        <w:ind w:left="1134" w:right="50" w:hanging="425"/>
        <w:jc w:val="both"/>
        <w:rPr>
          <w:rFonts w:ascii="Times New Roman" w:hAnsi="Times New Roman"/>
          <w:sz w:val="24"/>
          <w:szCs w:val="24"/>
        </w:rPr>
      </w:pPr>
      <w:r>
        <w:rPr>
          <w:rFonts w:ascii="Times New Roman" w:hAnsi="Times New Roman"/>
          <w:sz w:val="24"/>
          <w:szCs w:val="24"/>
        </w:rPr>
        <w:t xml:space="preserve">nebude-li ze strany </w:t>
      </w:r>
      <w:r w:rsidR="0007260E">
        <w:rPr>
          <w:rFonts w:ascii="Times New Roman" w:hAnsi="Times New Roman"/>
          <w:sz w:val="24"/>
          <w:szCs w:val="24"/>
        </w:rPr>
        <w:t>H&amp;J AK REAL</w:t>
      </w:r>
      <w:r>
        <w:rPr>
          <w:rFonts w:ascii="Times New Roman" w:hAnsi="Times New Roman"/>
          <w:sz w:val="24"/>
          <w:szCs w:val="24"/>
        </w:rPr>
        <w:t xml:space="preserve"> ani k dodatečné výzvě</w:t>
      </w:r>
      <w:r w:rsidR="00C43126">
        <w:rPr>
          <w:rFonts w:ascii="Times New Roman" w:hAnsi="Times New Roman"/>
          <w:sz w:val="24"/>
          <w:szCs w:val="24"/>
        </w:rPr>
        <w:t xml:space="preserve"> s poskytnutím </w:t>
      </w:r>
      <w:r w:rsidR="00082C88">
        <w:rPr>
          <w:rFonts w:ascii="Times New Roman" w:hAnsi="Times New Roman"/>
          <w:sz w:val="24"/>
          <w:szCs w:val="24"/>
        </w:rPr>
        <w:t>dodatečné</w:t>
      </w:r>
      <w:r w:rsidR="00C43126">
        <w:rPr>
          <w:rFonts w:ascii="Times New Roman" w:hAnsi="Times New Roman"/>
          <w:sz w:val="24"/>
          <w:szCs w:val="24"/>
        </w:rPr>
        <w:t xml:space="preserve"> lhůty</w:t>
      </w:r>
      <w:r>
        <w:rPr>
          <w:rFonts w:ascii="Times New Roman" w:hAnsi="Times New Roman"/>
          <w:sz w:val="24"/>
          <w:szCs w:val="24"/>
        </w:rPr>
        <w:t xml:space="preserve"> ze strany THHK uhrazena částka </w:t>
      </w:r>
      <w:r w:rsidR="00200DB3">
        <w:rPr>
          <w:rFonts w:ascii="Times New Roman" w:hAnsi="Times New Roman"/>
          <w:sz w:val="24"/>
          <w:szCs w:val="24"/>
        </w:rPr>
        <w:t xml:space="preserve">dodatečného </w:t>
      </w:r>
      <w:r w:rsidR="00AA4380">
        <w:rPr>
          <w:rFonts w:ascii="Times New Roman" w:hAnsi="Times New Roman"/>
          <w:sz w:val="24"/>
          <w:szCs w:val="24"/>
        </w:rPr>
        <w:t>finančního vyrov</w:t>
      </w:r>
      <w:r w:rsidR="00E74C55">
        <w:rPr>
          <w:rFonts w:ascii="Times New Roman" w:hAnsi="Times New Roman"/>
          <w:sz w:val="24"/>
          <w:szCs w:val="24"/>
        </w:rPr>
        <w:t>nání</w:t>
      </w:r>
      <w:r>
        <w:rPr>
          <w:rFonts w:ascii="Times New Roman" w:hAnsi="Times New Roman"/>
          <w:sz w:val="24"/>
          <w:szCs w:val="24"/>
        </w:rPr>
        <w:t xml:space="preserve"> dle čl. </w:t>
      </w:r>
      <w:r w:rsidR="00EA1075">
        <w:rPr>
          <w:rFonts w:ascii="Times New Roman" w:hAnsi="Times New Roman"/>
          <w:sz w:val="24"/>
          <w:szCs w:val="24"/>
        </w:rPr>
        <w:t>II</w:t>
      </w:r>
      <w:r>
        <w:rPr>
          <w:rFonts w:ascii="Times New Roman" w:hAnsi="Times New Roman"/>
          <w:sz w:val="24"/>
          <w:szCs w:val="24"/>
        </w:rPr>
        <w:t xml:space="preserve">. odst. </w:t>
      </w:r>
      <w:r w:rsidR="000F04B0">
        <w:rPr>
          <w:rFonts w:ascii="Times New Roman" w:hAnsi="Times New Roman"/>
          <w:sz w:val="24"/>
          <w:szCs w:val="24"/>
        </w:rPr>
        <w:t>2</w:t>
      </w:r>
      <w:r w:rsidR="00EF3889">
        <w:rPr>
          <w:rFonts w:ascii="Times New Roman" w:hAnsi="Times New Roman"/>
          <w:sz w:val="24"/>
          <w:szCs w:val="24"/>
        </w:rPr>
        <w:t xml:space="preserve"> </w:t>
      </w:r>
      <w:proofErr w:type="gramStart"/>
      <w:r w:rsidR="00EF3889">
        <w:rPr>
          <w:rFonts w:ascii="Times New Roman" w:hAnsi="Times New Roman"/>
          <w:sz w:val="24"/>
          <w:szCs w:val="24"/>
        </w:rPr>
        <w:t>této</w:t>
      </w:r>
      <w:proofErr w:type="gramEnd"/>
      <w:r w:rsidR="00EF3889">
        <w:rPr>
          <w:rFonts w:ascii="Times New Roman" w:hAnsi="Times New Roman"/>
          <w:sz w:val="24"/>
          <w:szCs w:val="24"/>
        </w:rPr>
        <w:t xml:space="preserve"> smlouvy.</w:t>
      </w:r>
    </w:p>
    <w:p w:rsidR="00F46C2B" w:rsidRPr="00E2367F" w:rsidRDefault="00F46C2B" w:rsidP="0011116C">
      <w:pPr>
        <w:widowControl w:val="0"/>
        <w:autoSpaceDE w:val="0"/>
        <w:autoSpaceDN w:val="0"/>
        <w:adjustRightInd w:val="0"/>
        <w:ind w:left="1134" w:right="50"/>
        <w:jc w:val="both"/>
        <w:rPr>
          <w:rFonts w:ascii="Times New Roman" w:hAnsi="Times New Roman"/>
          <w:sz w:val="24"/>
          <w:szCs w:val="24"/>
        </w:rPr>
      </w:pPr>
    </w:p>
    <w:p w:rsidR="00FB569E" w:rsidRPr="00267855" w:rsidRDefault="0007260E" w:rsidP="00264957">
      <w:pPr>
        <w:widowControl w:val="0"/>
        <w:numPr>
          <w:ilvl w:val="0"/>
          <w:numId w:val="19"/>
        </w:numPr>
        <w:autoSpaceDE w:val="0"/>
        <w:autoSpaceDN w:val="0"/>
        <w:adjustRightInd w:val="0"/>
        <w:ind w:left="426" w:right="50" w:hanging="426"/>
        <w:jc w:val="both"/>
        <w:rPr>
          <w:rFonts w:ascii="Times New Roman" w:hAnsi="Times New Roman"/>
          <w:sz w:val="24"/>
          <w:szCs w:val="24"/>
        </w:rPr>
      </w:pPr>
      <w:r w:rsidRPr="00267855">
        <w:rPr>
          <w:rFonts w:ascii="Times New Roman" w:hAnsi="Times New Roman"/>
          <w:sz w:val="24"/>
          <w:szCs w:val="24"/>
        </w:rPr>
        <w:t>H&amp;J AK REAL</w:t>
      </w:r>
      <w:r w:rsidR="00EB5F5A" w:rsidRPr="00267855">
        <w:rPr>
          <w:rFonts w:ascii="Times New Roman" w:hAnsi="Times New Roman"/>
          <w:sz w:val="24"/>
          <w:szCs w:val="24"/>
        </w:rPr>
        <w:t xml:space="preserve"> má právo od této smlouvy odstoupit,</w:t>
      </w:r>
      <w:r w:rsidR="00267855">
        <w:rPr>
          <w:rFonts w:ascii="Times New Roman" w:hAnsi="Times New Roman"/>
          <w:sz w:val="24"/>
          <w:szCs w:val="24"/>
        </w:rPr>
        <w:t xml:space="preserve"> </w:t>
      </w:r>
      <w:r w:rsidR="00FB569E" w:rsidRPr="00267855">
        <w:rPr>
          <w:rFonts w:ascii="Times New Roman" w:hAnsi="Times New Roman"/>
          <w:sz w:val="24"/>
          <w:szCs w:val="24"/>
        </w:rPr>
        <w:t>poruší-li THHK zákaz uvedený v čl. V. odst. 6 této smlouvy</w:t>
      </w:r>
      <w:r w:rsidR="002F62BC">
        <w:rPr>
          <w:rFonts w:ascii="Times New Roman" w:hAnsi="Times New Roman"/>
          <w:sz w:val="24"/>
          <w:szCs w:val="24"/>
        </w:rPr>
        <w:t xml:space="preserve"> </w:t>
      </w:r>
      <w:r w:rsidR="00EF3EC2">
        <w:rPr>
          <w:rFonts w:ascii="Times New Roman" w:hAnsi="Times New Roman"/>
          <w:sz w:val="24"/>
          <w:szCs w:val="24"/>
        </w:rPr>
        <w:t xml:space="preserve">a přes výzvu </w:t>
      </w:r>
      <w:r w:rsidR="00EF3EC2" w:rsidRPr="00267855">
        <w:rPr>
          <w:rFonts w:ascii="Times New Roman" w:hAnsi="Times New Roman"/>
          <w:sz w:val="24"/>
          <w:szCs w:val="24"/>
        </w:rPr>
        <w:t>H&amp;J AK REAL</w:t>
      </w:r>
      <w:r w:rsidR="00EF3EC2">
        <w:rPr>
          <w:rFonts w:ascii="Times New Roman" w:hAnsi="Times New Roman"/>
          <w:sz w:val="24"/>
          <w:szCs w:val="24"/>
        </w:rPr>
        <w:t xml:space="preserve"> s uvedením přiměřené lhůty nedošlo ze strany THHK ke sjednání nápravy</w:t>
      </w:r>
      <w:r w:rsidR="002F62BC">
        <w:rPr>
          <w:rFonts w:ascii="Times New Roman" w:hAnsi="Times New Roman"/>
          <w:sz w:val="24"/>
          <w:szCs w:val="24"/>
        </w:rPr>
        <w:t>.</w:t>
      </w:r>
    </w:p>
    <w:p w:rsidR="00036A31" w:rsidRDefault="00036A31" w:rsidP="00036A31">
      <w:pPr>
        <w:widowControl w:val="0"/>
        <w:autoSpaceDE w:val="0"/>
        <w:autoSpaceDN w:val="0"/>
        <w:adjustRightInd w:val="0"/>
        <w:ind w:left="426" w:right="50"/>
        <w:jc w:val="both"/>
        <w:rPr>
          <w:rFonts w:ascii="Times New Roman" w:hAnsi="Times New Roman"/>
          <w:sz w:val="24"/>
          <w:szCs w:val="24"/>
        </w:rPr>
      </w:pPr>
    </w:p>
    <w:p w:rsidR="00EB5F5A" w:rsidRDefault="00EB5F5A" w:rsidP="00264957">
      <w:pPr>
        <w:widowControl w:val="0"/>
        <w:numPr>
          <w:ilvl w:val="0"/>
          <w:numId w:val="19"/>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Vznikne-li kterékoli smluvní straně důvod k odstoupení od této smlouvy</w:t>
      </w:r>
      <w:r w:rsidR="00E31F5D">
        <w:rPr>
          <w:rFonts w:ascii="Times New Roman" w:hAnsi="Times New Roman"/>
          <w:sz w:val="24"/>
          <w:szCs w:val="24"/>
        </w:rPr>
        <w:t xml:space="preserve"> a jsou-li zároveň splněny podmínky uvedené v</w:t>
      </w:r>
      <w:r>
        <w:rPr>
          <w:rFonts w:ascii="Times New Roman" w:hAnsi="Times New Roman"/>
          <w:sz w:val="24"/>
          <w:szCs w:val="24"/>
        </w:rPr>
        <w:t xml:space="preserve"> čl. XIV. odst. </w:t>
      </w:r>
      <w:r w:rsidR="00E57516">
        <w:rPr>
          <w:rFonts w:ascii="Times New Roman" w:hAnsi="Times New Roman"/>
          <w:sz w:val="24"/>
          <w:szCs w:val="24"/>
        </w:rPr>
        <w:t>1</w:t>
      </w:r>
      <w:r w:rsidR="0071373A">
        <w:rPr>
          <w:rFonts w:ascii="Times New Roman" w:hAnsi="Times New Roman"/>
          <w:sz w:val="24"/>
          <w:szCs w:val="24"/>
        </w:rPr>
        <w:t>1</w:t>
      </w:r>
      <w:r w:rsidR="00E57516">
        <w:rPr>
          <w:rFonts w:ascii="Times New Roman" w:hAnsi="Times New Roman"/>
          <w:sz w:val="24"/>
          <w:szCs w:val="24"/>
        </w:rPr>
        <w:t xml:space="preserve"> </w:t>
      </w:r>
      <w:r>
        <w:rPr>
          <w:rFonts w:ascii="Times New Roman" w:hAnsi="Times New Roman"/>
          <w:sz w:val="24"/>
          <w:szCs w:val="24"/>
        </w:rPr>
        <w:t>nebo 1</w:t>
      </w:r>
      <w:r w:rsidR="0071373A">
        <w:rPr>
          <w:rFonts w:ascii="Times New Roman" w:hAnsi="Times New Roman"/>
          <w:sz w:val="24"/>
          <w:szCs w:val="24"/>
        </w:rPr>
        <w:t>2</w:t>
      </w:r>
      <w:r>
        <w:rPr>
          <w:rFonts w:ascii="Times New Roman" w:hAnsi="Times New Roman"/>
          <w:sz w:val="24"/>
          <w:szCs w:val="24"/>
        </w:rPr>
        <w:t xml:space="preserve"> této smlouvy, zavazují se smluvní strany postupovat předně podle ustanovení čl. XIV. odst. </w:t>
      </w:r>
      <w:r w:rsidR="00E57516">
        <w:rPr>
          <w:rFonts w:ascii="Times New Roman" w:hAnsi="Times New Roman"/>
          <w:sz w:val="24"/>
          <w:szCs w:val="24"/>
        </w:rPr>
        <w:t>1</w:t>
      </w:r>
      <w:r w:rsidR="0071373A">
        <w:rPr>
          <w:rFonts w:ascii="Times New Roman" w:hAnsi="Times New Roman"/>
          <w:sz w:val="24"/>
          <w:szCs w:val="24"/>
        </w:rPr>
        <w:t>1</w:t>
      </w:r>
      <w:r w:rsidR="00E57516">
        <w:rPr>
          <w:rFonts w:ascii="Times New Roman" w:hAnsi="Times New Roman"/>
          <w:sz w:val="24"/>
          <w:szCs w:val="24"/>
        </w:rPr>
        <w:t xml:space="preserve"> </w:t>
      </w:r>
      <w:r>
        <w:rPr>
          <w:rFonts w:ascii="Times New Roman" w:hAnsi="Times New Roman"/>
          <w:sz w:val="24"/>
          <w:szCs w:val="24"/>
        </w:rPr>
        <w:t>nebo 1</w:t>
      </w:r>
      <w:r w:rsidR="0071373A">
        <w:rPr>
          <w:rFonts w:ascii="Times New Roman" w:hAnsi="Times New Roman"/>
          <w:sz w:val="24"/>
          <w:szCs w:val="24"/>
        </w:rPr>
        <w:t>2</w:t>
      </w:r>
      <w:r>
        <w:rPr>
          <w:rFonts w:ascii="Times New Roman" w:hAnsi="Times New Roman"/>
          <w:sz w:val="24"/>
          <w:szCs w:val="24"/>
        </w:rPr>
        <w:t xml:space="preserve"> této smlouvy.</w:t>
      </w:r>
    </w:p>
    <w:p w:rsidR="00EB5F5A" w:rsidRDefault="00EB5F5A" w:rsidP="00EB5F5A">
      <w:pPr>
        <w:widowControl w:val="0"/>
        <w:autoSpaceDE w:val="0"/>
        <w:autoSpaceDN w:val="0"/>
        <w:adjustRightInd w:val="0"/>
        <w:ind w:right="50"/>
        <w:jc w:val="both"/>
        <w:rPr>
          <w:rFonts w:ascii="Times New Roman" w:hAnsi="Times New Roman"/>
          <w:sz w:val="24"/>
          <w:szCs w:val="24"/>
        </w:rPr>
      </w:pPr>
    </w:p>
    <w:p w:rsidR="00EB5F5A" w:rsidRDefault="00EB5F5A" w:rsidP="00264957">
      <w:pPr>
        <w:widowControl w:val="0"/>
        <w:numPr>
          <w:ilvl w:val="0"/>
          <w:numId w:val="19"/>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 xml:space="preserve">Jsou-li v čl. XII. odst. 1 nebo 2 stanoveny dodatečné lhůty pro splnění povinností uvedených v této smlouvě nebo pro odstranění </w:t>
      </w:r>
      <w:r w:rsidR="00E31F5D">
        <w:rPr>
          <w:rFonts w:ascii="Times New Roman" w:hAnsi="Times New Roman"/>
          <w:sz w:val="24"/>
          <w:szCs w:val="24"/>
        </w:rPr>
        <w:t>porušování povinností uvedených v této smlouvě</w:t>
      </w:r>
      <w:r>
        <w:rPr>
          <w:rFonts w:ascii="Times New Roman" w:hAnsi="Times New Roman"/>
          <w:sz w:val="24"/>
          <w:szCs w:val="24"/>
        </w:rPr>
        <w:t xml:space="preserve">, zavazuje se smluvní strana, jíž je tato lhůta stanovena ve prospěch, stanovit tuto lhůtu v přiměřené délce trvání tak, aby mohla být druhou smluvní stranou splněna, ledaže </w:t>
      </w:r>
      <w:r w:rsidR="00E31F5D">
        <w:rPr>
          <w:rFonts w:ascii="Times New Roman" w:hAnsi="Times New Roman"/>
          <w:sz w:val="24"/>
          <w:szCs w:val="24"/>
        </w:rPr>
        <w:t>nesplnění povinnosti uvedené v této smlouvě nebo porušování povinností uvedených v této smlouvě bylo druhou smluvní stranou způsobeno z hrubé nedbalosti</w:t>
      </w:r>
      <w:r w:rsidR="00D06DA5">
        <w:rPr>
          <w:rFonts w:ascii="Times New Roman" w:hAnsi="Times New Roman"/>
          <w:sz w:val="24"/>
          <w:szCs w:val="24"/>
        </w:rPr>
        <w:t xml:space="preserve"> nebo úmyslně</w:t>
      </w:r>
      <w:r w:rsidR="00E31F5D">
        <w:rPr>
          <w:rFonts w:ascii="Times New Roman" w:hAnsi="Times New Roman"/>
          <w:sz w:val="24"/>
          <w:szCs w:val="24"/>
        </w:rPr>
        <w:t>.</w:t>
      </w:r>
    </w:p>
    <w:p w:rsidR="00EB5F5A" w:rsidRDefault="00EB5F5A" w:rsidP="00EB5F5A">
      <w:pPr>
        <w:widowControl w:val="0"/>
        <w:autoSpaceDE w:val="0"/>
        <w:autoSpaceDN w:val="0"/>
        <w:adjustRightInd w:val="0"/>
        <w:ind w:left="426" w:right="50"/>
        <w:jc w:val="both"/>
        <w:rPr>
          <w:rFonts w:ascii="Times New Roman" w:hAnsi="Times New Roman"/>
          <w:sz w:val="24"/>
          <w:szCs w:val="24"/>
        </w:rPr>
      </w:pPr>
    </w:p>
    <w:p w:rsidR="00ED40CD" w:rsidRDefault="0011116C" w:rsidP="00264957">
      <w:pPr>
        <w:widowControl w:val="0"/>
        <w:numPr>
          <w:ilvl w:val="0"/>
          <w:numId w:val="19"/>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Odstoupení</w:t>
      </w:r>
      <w:r w:rsidR="00C35307">
        <w:rPr>
          <w:rFonts w:ascii="Times New Roman" w:hAnsi="Times New Roman"/>
          <w:sz w:val="24"/>
          <w:szCs w:val="24"/>
        </w:rPr>
        <w:t>m</w:t>
      </w:r>
      <w:r>
        <w:rPr>
          <w:rFonts w:ascii="Times New Roman" w:hAnsi="Times New Roman"/>
          <w:sz w:val="24"/>
          <w:szCs w:val="24"/>
        </w:rPr>
        <w:t xml:space="preserve"> od této smlouvy se tato smlouva ruší od počátku. </w:t>
      </w:r>
      <w:r w:rsidR="00B14188">
        <w:rPr>
          <w:rFonts w:ascii="Times New Roman" w:hAnsi="Times New Roman"/>
          <w:sz w:val="24"/>
          <w:szCs w:val="24"/>
        </w:rPr>
        <w:t xml:space="preserve">Ustanovení této smlouvy, z jejichž povahy vyplývá, že mají trvat i nadále (zejména ustanovení upravující práva </w:t>
      </w:r>
      <w:r w:rsidR="009B2857">
        <w:rPr>
          <w:rFonts w:ascii="Times New Roman" w:hAnsi="Times New Roman"/>
          <w:sz w:val="24"/>
          <w:szCs w:val="24"/>
        </w:rPr>
        <w:t> </w:t>
      </w:r>
      <w:r w:rsidR="00B14188">
        <w:rPr>
          <w:rFonts w:ascii="Times New Roman" w:hAnsi="Times New Roman"/>
          <w:sz w:val="24"/>
          <w:szCs w:val="24"/>
        </w:rPr>
        <w:t>povinnosti smluvních stran po odstoupení od této smlouvy</w:t>
      </w:r>
      <w:r w:rsidR="00036A31">
        <w:rPr>
          <w:rFonts w:ascii="Times New Roman" w:hAnsi="Times New Roman"/>
          <w:sz w:val="24"/>
          <w:szCs w:val="24"/>
        </w:rPr>
        <w:t xml:space="preserve"> a ustanovení upravující smluvní pokuty</w:t>
      </w:r>
      <w:r w:rsidR="00B14188">
        <w:rPr>
          <w:rFonts w:ascii="Times New Roman" w:hAnsi="Times New Roman"/>
          <w:sz w:val="24"/>
          <w:szCs w:val="24"/>
        </w:rPr>
        <w:t xml:space="preserve">), platí i po odstoupení od této smlouvy. </w:t>
      </w:r>
    </w:p>
    <w:p w:rsidR="0011116C" w:rsidRDefault="0011116C" w:rsidP="0011116C">
      <w:pPr>
        <w:widowControl w:val="0"/>
        <w:autoSpaceDE w:val="0"/>
        <w:autoSpaceDN w:val="0"/>
        <w:adjustRightInd w:val="0"/>
        <w:ind w:left="426" w:right="50"/>
        <w:jc w:val="both"/>
        <w:rPr>
          <w:rFonts w:ascii="Times New Roman" w:hAnsi="Times New Roman"/>
          <w:sz w:val="24"/>
          <w:szCs w:val="24"/>
        </w:rPr>
      </w:pPr>
    </w:p>
    <w:p w:rsidR="00F60A48" w:rsidRDefault="0011116C" w:rsidP="00264957">
      <w:pPr>
        <w:widowControl w:val="0"/>
        <w:numPr>
          <w:ilvl w:val="0"/>
          <w:numId w:val="19"/>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Dojde-li k odstoupení od této smlouvy</w:t>
      </w:r>
      <w:r w:rsidR="00E57516">
        <w:rPr>
          <w:rFonts w:ascii="Times New Roman" w:hAnsi="Times New Roman"/>
          <w:sz w:val="24"/>
          <w:szCs w:val="24"/>
        </w:rPr>
        <w:t xml:space="preserve"> a bud</w:t>
      </w:r>
      <w:r w:rsidR="002F62BC">
        <w:rPr>
          <w:rFonts w:ascii="Times New Roman" w:hAnsi="Times New Roman"/>
          <w:sz w:val="24"/>
          <w:szCs w:val="24"/>
        </w:rPr>
        <w:t>ou</w:t>
      </w:r>
      <w:r w:rsidR="00E57516">
        <w:rPr>
          <w:rFonts w:ascii="Times New Roman" w:hAnsi="Times New Roman"/>
          <w:sz w:val="24"/>
          <w:szCs w:val="24"/>
        </w:rPr>
        <w:t>-li jednotk</w:t>
      </w:r>
      <w:r w:rsidR="002F62BC">
        <w:rPr>
          <w:rFonts w:ascii="Times New Roman" w:hAnsi="Times New Roman"/>
          <w:sz w:val="24"/>
          <w:szCs w:val="24"/>
        </w:rPr>
        <w:t>y</w:t>
      </w:r>
      <w:r w:rsidR="00E57516">
        <w:rPr>
          <w:rFonts w:ascii="Times New Roman" w:hAnsi="Times New Roman"/>
          <w:sz w:val="24"/>
          <w:szCs w:val="24"/>
        </w:rPr>
        <w:t xml:space="preserve"> uveden</w:t>
      </w:r>
      <w:r w:rsidR="002F62BC">
        <w:rPr>
          <w:rFonts w:ascii="Times New Roman" w:hAnsi="Times New Roman"/>
          <w:sz w:val="24"/>
          <w:szCs w:val="24"/>
        </w:rPr>
        <w:t>é</w:t>
      </w:r>
      <w:r w:rsidR="00E57516">
        <w:rPr>
          <w:rFonts w:ascii="Times New Roman" w:hAnsi="Times New Roman"/>
          <w:sz w:val="24"/>
          <w:szCs w:val="24"/>
        </w:rPr>
        <w:t xml:space="preserve"> v čl. II</w:t>
      </w:r>
      <w:r w:rsidR="002F62BC">
        <w:rPr>
          <w:rFonts w:ascii="Times New Roman" w:hAnsi="Times New Roman"/>
          <w:sz w:val="24"/>
          <w:szCs w:val="24"/>
        </w:rPr>
        <w:t>I</w:t>
      </w:r>
      <w:r w:rsidR="00E57516">
        <w:rPr>
          <w:rFonts w:ascii="Times New Roman" w:hAnsi="Times New Roman"/>
          <w:sz w:val="24"/>
          <w:szCs w:val="24"/>
        </w:rPr>
        <w:t xml:space="preserve">. odst. 1 této smlouvy alespoň v takovém stádiu rozestavěnosti, že </w:t>
      </w:r>
      <w:r w:rsidR="00703082">
        <w:rPr>
          <w:rFonts w:ascii="Times New Roman" w:hAnsi="Times New Roman"/>
          <w:sz w:val="24"/>
          <w:szCs w:val="24"/>
        </w:rPr>
        <w:t>j</w:t>
      </w:r>
      <w:r w:rsidR="002F62BC">
        <w:rPr>
          <w:rFonts w:ascii="Times New Roman" w:hAnsi="Times New Roman"/>
          <w:sz w:val="24"/>
          <w:szCs w:val="24"/>
        </w:rPr>
        <w:t>sou</w:t>
      </w:r>
      <w:r w:rsidR="00703082">
        <w:rPr>
          <w:rFonts w:ascii="Times New Roman" w:hAnsi="Times New Roman"/>
          <w:sz w:val="24"/>
          <w:szCs w:val="24"/>
        </w:rPr>
        <w:t xml:space="preserve"> již navenek uzavřen</w:t>
      </w:r>
      <w:r w:rsidR="002F62BC">
        <w:rPr>
          <w:rFonts w:ascii="Times New Roman" w:hAnsi="Times New Roman"/>
          <w:sz w:val="24"/>
          <w:szCs w:val="24"/>
        </w:rPr>
        <w:t>y</w:t>
      </w:r>
      <w:r w:rsidR="00703082">
        <w:rPr>
          <w:rFonts w:ascii="Times New Roman" w:hAnsi="Times New Roman"/>
          <w:sz w:val="24"/>
          <w:szCs w:val="24"/>
        </w:rPr>
        <w:t xml:space="preserve"> obvodovými stěnami a střešní konstrukcí</w:t>
      </w:r>
      <w:r w:rsidR="00E57516">
        <w:rPr>
          <w:rFonts w:ascii="Times New Roman" w:hAnsi="Times New Roman"/>
          <w:sz w:val="24"/>
          <w:szCs w:val="24"/>
        </w:rPr>
        <w:t xml:space="preserve"> (</w:t>
      </w:r>
      <w:r w:rsidR="00703082">
        <w:rPr>
          <w:rFonts w:ascii="Times New Roman" w:hAnsi="Times New Roman"/>
          <w:sz w:val="24"/>
          <w:szCs w:val="24"/>
        </w:rPr>
        <w:t>tzv.</w:t>
      </w:r>
      <w:r w:rsidR="00E57516">
        <w:rPr>
          <w:rFonts w:ascii="Times New Roman" w:hAnsi="Times New Roman"/>
          <w:sz w:val="24"/>
          <w:szCs w:val="24"/>
        </w:rPr>
        <w:t xml:space="preserve"> hrub</w:t>
      </w:r>
      <w:r w:rsidR="00703082">
        <w:rPr>
          <w:rFonts w:ascii="Times New Roman" w:hAnsi="Times New Roman"/>
          <w:sz w:val="24"/>
          <w:szCs w:val="24"/>
        </w:rPr>
        <w:t>á</w:t>
      </w:r>
      <w:r w:rsidR="00E57516">
        <w:rPr>
          <w:rFonts w:ascii="Times New Roman" w:hAnsi="Times New Roman"/>
          <w:sz w:val="24"/>
          <w:szCs w:val="24"/>
        </w:rPr>
        <w:t xml:space="preserve"> stavb</w:t>
      </w:r>
      <w:r w:rsidR="00703082">
        <w:rPr>
          <w:rFonts w:ascii="Times New Roman" w:hAnsi="Times New Roman"/>
          <w:sz w:val="24"/>
          <w:szCs w:val="24"/>
        </w:rPr>
        <w:t>a)</w:t>
      </w:r>
      <w:r w:rsidR="00E57516">
        <w:rPr>
          <w:rFonts w:ascii="Times New Roman" w:hAnsi="Times New Roman"/>
          <w:sz w:val="24"/>
          <w:szCs w:val="24"/>
        </w:rPr>
        <w:t xml:space="preserve">, zavazuje se </w:t>
      </w:r>
      <w:r w:rsidR="0007260E">
        <w:rPr>
          <w:rFonts w:ascii="Times New Roman" w:hAnsi="Times New Roman"/>
          <w:sz w:val="24"/>
          <w:szCs w:val="24"/>
        </w:rPr>
        <w:t>H&amp;J AK REAL</w:t>
      </w:r>
      <w:r w:rsidR="00E57516">
        <w:rPr>
          <w:rFonts w:ascii="Times New Roman" w:hAnsi="Times New Roman"/>
          <w:sz w:val="24"/>
          <w:szCs w:val="24"/>
        </w:rPr>
        <w:t xml:space="preserve"> provést</w:t>
      </w:r>
      <w:r w:rsidR="00DA6B40">
        <w:rPr>
          <w:rFonts w:ascii="Times New Roman" w:hAnsi="Times New Roman"/>
          <w:sz w:val="24"/>
          <w:szCs w:val="24"/>
        </w:rPr>
        <w:t xml:space="preserve"> ve lhůtě do 3 měsíců</w:t>
      </w:r>
      <w:r w:rsidR="00E57516">
        <w:rPr>
          <w:rFonts w:ascii="Times New Roman" w:hAnsi="Times New Roman"/>
          <w:sz w:val="24"/>
          <w:szCs w:val="24"/>
        </w:rPr>
        <w:t xml:space="preserve"> zakonzervování dosavadní Výstavby tak, aby nedošlo ke vzniku škody</w:t>
      </w:r>
      <w:r w:rsidR="00DA6B40">
        <w:rPr>
          <w:rFonts w:ascii="Times New Roman" w:hAnsi="Times New Roman"/>
          <w:sz w:val="24"/>
          <w:szCs w:val="24"/>
        </w:rPr>
        <w:t>, jinak je oprávněno toto zakonzervování provést THHK na náklady H&amp;J AK REAL</w:t>
      </w:r>
      <w:r w:rsidR="00F60A48">
        <w:rPr>
          <w:rFonts w:ascii="Times New Roman" w:hAnsi="Times New Roman"/>
          <w:sz w:val="24"/>
          <w:szCs w:val="24"/>
        </w:rPr>
        <w:t>.</w:t>
      </w:r>
    </w:p>
    <w:p w:rsidR="00F60A48" w:rsidRDefault="00F60A48" w:rsidP="00F60A48">
      <w:pPr>
        <w:widowControl w:val="0"/>
        <w:autoSpaceDE w:val="0"/>
        <w:autoSpaceDN w:val="0"/>
        <w:adjustRightInd w:val="0"/>
        <w:ind w:left="426" w:right="50"/>
        <w:jc w:val="both"/>
        <w:rPr>
          <w:rFonts w:ascii="Times New Roman" w:hAnsi="Times New Roman"/>
          <w:sz w:val="24"/>
          <w:szCs w:val="24"/>
        </w:rPr>
      </w:pPr>
    </w:p>
    <w:p w:rsidR="00F60A48" w:rsidRDefault="00F60A48" w:rsidP="00264957">
      <w:pPr>
        <w:widowControl w:val="0"/>
        <w:numPr>
          <w:ilvl w:val="0"/>
          <w:numId w:val="19"/>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Nebudou-li splněny podmínky uvedené v čl. XII. odst. 6 této smlouvy, zavazuje se H&amp;J AK REAL odstranit provedenou Výstavbu a uvést Budovu do původního stavu, a to ve lhůtě do 3 měsíců ode dne odstoupení od této smlouvy, a to na své náklady. Nebude-li tato povinnost ze strany H&amp;J AK REAL splněna, uděluje H&amp;J AK REAL souhlas THHK k zajištění splnění této povinnosti ze strany THHK na náklady H&amp;J AK REAL.</w:t>
      </w:r>
    </w:p>
    <w:p w:rsidR="00F60A48" w:rsidRDefault="00F60A48" w:rsidP="00F60A48">
      <w:pPr>
        <w:widowControl w:val="0"/>
        <w:autoSpaceDE w:val="0"/>
        <w:autoSpaceDN w:val="0"/>
        <w:adjustRightInd w:val="0"/>
        <w:ind w:left="426" w:right="50"/>
        <w:jc w:val="both"/>
        <w:rPr>
          <w:rFonts w:ascii="Times New Roman" w:hAnsi="Times New Roman"/>
          <w:sz w:val="24"/>
          <w:szCs w:val="24"/>
        </w:rPr>
      </w:pPr>
    </w:p>
    <w:p w:rsidR="00F60A48" w:rsidRDefault="00F60A48" w:rsidP="00264957">
      <w:pPr>
        <w:widowControl w:val="0"/>
        <w:numPr>
          <w:ilvl w:val="0"/>
          <w:numId w:val="19"/>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V případě odstoupení od této smlouvy</w:t>
      </w:r>
      <w:r w:rsidR="00730ED6">
        <w:rPr>
          <w:rFonts w:ascii="Times New Roman" w:hAnsi="Times New Roman"/>
          <w:sz w:val="24"/>
          <w:szCs w:val="24"/>
        </w:rPr>
        <w:t xml:space="preserve"> dle čl. XII. odst. 7 této smlouvy</w:t>
      </w:r>
      <w:r>
        <w:rPr>
          <w:rFonts w:ascii="Times New Roman" w:hAnsi="Times New Roman"/>
          <w:sz w:val="24"/>
          <w:szCs w:val="24"/>
        </w:rPr>
        <w:t>, se H&amp;J AK REAL zavazuje převést</w:t>
      </w:r>
      <w:r w:rsidR="00730ED6">
        <w:rPr>
          <w:rFonts w:ascii="Times New Roman" w:hAnsi="Times New Roman"/>
          <w:sz w:val="24"/>
          <w:szCs w:val="24"/>
        </w:rPr>
        <w:t xml:space="preserve"> ve lhůtě do 3 měsíců ode dne odstoupení od této smlouvy</w:t>
      </w:r>
      <w:r>
        <w:rPr>
          <w:rFonts w:ascii="Times New Roman" w:hAnsi="Times New Roman"/>
          <w:sz w:val="24"/>
          <w:szCs w:val="24"/>
        </w:rPr>
        <w:t xml:space="preserve"> ideální část Pozemku st. p. č.</w:t>
      </w:r>
      <w:r w:rsidRPr="00524A78">
        <w:rPr>
          <w:rFonts w:ascii="Times New Roman" w:hAnsi="Times New Roman"/>
          <w:sz w:val="24"/>
          <w:szCs w:val="24"/>
        </w:rPr>
        <w:t xml:space="preserve"> </w:t>
      </w:r>
      <w:r w:rsidR="0099187D">
        <w:rPr>
          <w:rFonts w:ascii="Times New Roman" w:hAnsi="Times New Roman"/>
          <w:sz w:val="24"/>
          <w:szCs w:val="24"/>
        </w:rPr>
        <w:t>1875</w:t>
      </w:r>
      <w:r>
        <w:rPr>
          <w:rFonts w:ascii="Times New Roman" w:hAnsi="Times New Roman"/>
          <w:sz w:val="24"/>
          <w:szCs w:val="24"/>
        </w:rPr>
        <w:t>, Pozemku p. č. 236/</w:t>
      </w:r>
      <w:r w:rsidRPr="004248D1">
        <w:rPr>
          <w:rFonts w:ascii="Times New Roman" w:hAnsi="Times New Roman"/>
          <w:sz w:val="24"/>
          <w:szCs w:val="24"/>
        </w:rPr>
        <w:t xml:space="preserve">52 a </w:t>
      </w:r>
      <w:r w:rsidR="0099187D" w:rsidRPr="004248D1">
        <w:rPr>
          <w:rFonts w:ascii="Times New Roman" w:hAnsi="Times New Roman"/>
          <w:sz w:val="24"/>
          <w:szCs w:val="24"/>
        </w:rPr>
        <w:t>P</w:t>
      </w:r>
      <w:r w:rsidR="003B7103" w:rsidRPr="004248D1">
        <w:rPr>
          <w:rFonts w:ascii="Times New Roman" w:hAnsi="Times New Roman"/>
          <w:sz w:val="24"/>
          <w:szCs w:val="24"/>
        </w:rPr>
        <w:t>ozemku p. č. 236/</w:t>
      </w:r>
      <w:r w:rsidR="0099187D" w:rsidRPr="004248D1">
        <w:rPr>
          <w:rFonts w:ascii="Times New Roman" w:hAnsi="Times New Roman"/>
          <w:sz w:val="24"/>
          <w:szCs w:val="24"/>
        </w:rPr>
        <w:t>6</w:t>
      </w:r>
      <w:r w:rsidR="003B7103" w:rsidRPr="004248D1">
        <w:rPr>
          <w:rFonts w:ascii="Times New Roman" w:hAnsi="Times New Roman"/>
          <w:sz w:val="24"/>
          <w:szCs w:val="24"/>
        </w:rPr>
        <w:t>3</w:t>
      </w:r>
      <w:r w:rsidRPr="004248D1">
        <w:rPr>
          <w:rFonts w:ascii="Times New Roman" w:hAnsi="Times New Roman"/>
          <w:sz w:val="24"/>
          <w:szCs w:val="24"/>
        </w:rPr>
        <w:t xml:space="preserve"> na THHK, a to za cenu dle </w:t>
      </w:r>
      <w:r w:rsidR="00F97A9D">
        <w:rPr>
          <w:rFonts w:ascii="Times New Roman" w:hAnsi="Times New Roman"/>
          <w:sz w:val="24"/>
          <w:szCs w:val="24"/>
        </w:rPr>
        <w:t>znaleckého posudku zpracovaného Ing. Vladimírem Neumannem dne 19. 4. 2016 pod č. 1324/2016</w:t>
      </w:r>
      <w:r w:rsidR="006A4C55">
        <w:rPr>
          <w:rFonts w:ascii="Times New Roman" w:hAnsi="Times New Roman"/>
          <w:sz w:val="24"/>
          <w:szCs w:val="24"/>
        </w:rPr>
        <w:t>,</w:t>
      </w:r>
      <w:r w:rsidRPr="004248D1">
        <w:rPr>
          <w:rFonts w:ascii="Times New Roman" w:hAnsi="Times New Roman"/>
          <w:sz w:val="24"/>
          <w:szCs w:val="24"/>
        </w:rPr>
        <w:t xml:space="preserve"> ve výši připadající na podíl H&amp;J AK REAL; pro účely stanovení </w:t>
      </w:r>
      <w:r w:rsidR="006A4C55">
        <w:rPr>
          <w:rFonts w:ascii="Times New Roman" w:hAnsi="Times New Roman"/>
          <w:sz w:val="24"/>
          <w:szCs w:val="24"/>
        </w:rPr>
        <w:t xml:space="preserve">obvyklé </w:t>
      </w:r>
      <w:r w:rsidRPr="004248D1">
        <w:rPr>
          <w:rFonts w:ascii="Times New Roman" w:hAnsi="Times New Roman"/>
          <w:sz w:val="24"/>
          <w:szCs w:val="24"/>
        </w:rPr>
        <w:t>ceny Pozemku</w:t>
      </w:r>
      <w:r w:rsidRPr="003C3302">
        <w:rPr>
          <w:rFonts w:ascii="Times New Roman" w:hAnsi="Times New Roman"/>
          <w:sz w:val="24"/>
          <w:szCs w:val="24"/>
        </w:rPr>
        <w:t xml:space="preserve"> st. p. č. </w:t>
      </w:r>
      <w:r w:rsidR="0099187D" w:rsidRPr="003C3302">
        <w:rPr>
          <w:rFonts w:ascii="Times New Roman" w:hAnsi="Times New Roman"/>
          <w:sz w:val="24"/>
          <w:szCs w:val="24"/>
        </w:rPr>
        <w:t>1</w:t>
      </w:r>
      <w:r w:rsidR="0099187D">
        <w:rPr>
          <w:rFonts w:ascii="Times New Roman" w:hAnsi="Times New Roman"/>
          <w:sz w:val="24"/>
          <w:szCs w:val="24"/>
        </w:rPr>
        <w:t>87</w:t>
      </w:r>
      <w:r w:rsidR="0099187D" w:rsidRPr="003C3302">
        <w:rPr>
          <w:rFonts w:ascii="Times New Roman" w:hAnsi="Times New Roman"/>
          <w:sz w:val="24"/>
          <w:szCs w:val="24"/>
        </w:rPr>
        <w:t>5</w:t>
      </w:r>
      <w:r w:rsidR="0099187D">
        <w:rPr>
          <w:rFonts w:ascii="Times New Roman" w:hAnsi="Times New Roman"/>
          <w:sz w:val="24"/>
          <w:szCs w:val="24"/>
        </w:rPr>
        <w:t xml:space="preserve"> </w:t>
      </w:r>
      <w:r w:rsidR="002F62BC">
        <w:rPr>
          <w:rFonts w:ascii="Times New Roman" w:hAnsi="Times New Roman"/>
          <w:sz w:val="24"/>
          <w:szCs w:val="24"/>
        </w:rPr>
        <w:t xml:space="preserve">a </w:t>
      </w:r>
      <w:r w:rsidR="0099187D">
        <w:rPr>
          <w:rFonts w:ascii="Times New Roman" w:hAnsi="Times New Roman"/>
          <w:sz w:val="24"/>
          <w:szCs w:val="24"/>
        </w:rPr>
        <w:t>P</w:t>
      </w:r>
      <w:r w:rsidR="002F62BC">
        <w:rPr>
          <w:rFonts w:ascii="Times New Roman" w:hAnsi="Times New Roman"/>
          <w:sz w:val="24"/>
          <w:szCs w:val="24"/>
        </w:rPr>
        <w:t>ozemku p. č. 236/</w:t>
      </w:r>
      <w:r w:rsidR="006A4C55">
        <w:rPr>
          <w:rFonts w:ascii="Times New Roman" w:hAnsi="Times New Roman"/>
          <w:sz w:val="24"/>
          <w:szCs w:val="24"/>
        </w:rPr>
        <w:t xml:space="preserve">63 platí, že obvyklá cena Pozemku st. p. č. 1875 a Pozemku p. č. 263/63 činí </w:t>
      </w:r>
      <w:r w:rsidR="006A4C55" w:rsidRPr="00222D84">
        <w:rPr>
          <w:rFonts w:ascii="Times New Roman" w:hAnsi="Times New Roman"/>
          <w:sz w:val="24"/>
          <w:szCs w:val="24"/>
        </w:rPr>
        <w:t>stejnou částku za 1 m</w:t>
      </w:r>
      <w:r w:rsidR="006A4C55" w:rsidRPr="00222D84">
        <w:rPr>
          <w:rFonts w:ascii="Times New Roman" w:hAnsi="Times New Roman"/>
          <w:sz w:val="24"/>
          <w:szCs w:val="24"/>
          <w:vertAlign w:val="superscript"/>
        </w:rPr>
        <w:t>2</w:t>
      </w:r>
      <w:r w:rsidR="006A4C55" w:rsidRPr="00222D84">
        <w:rPr>
          <w:rFonts w:ascii="Times New Roman" w:hAnsi="Times New Roman"/>
          <w:sz w:val="24"/>
          <w:szCs w:val="24"/>
        </w:rPr>
        <w:t xml:space="preserve"> jako za 1 m</w:t>
      </w:r>
      <w:r w:rsidR="006A4C55" w:rsidRPr="00222D84">
        <w:rPr>
          <w:rFonts w:ascii="Times New Roman" w:hAnsi="Times New Roman"/>
          <w:sz w:val="24"/>
          <w:szCs w:val="24"/>
          <w:vertAlign w:val="superscript"/>
        </w:rPr>
        <w:t>2</w:t>
      </w:r>
      <w:r w:rsidR="006A4C55" w:rsidRPr="00222D84">
        <w:rPr>
          <w:rFonts w:ascii="Times New Roman" w:hAnsi="Times New Roman"/>
          <w:sz w:val="24"/>
          <w:szCs w:val="24"/>
        </w:rPr>
        <w:t xml:space="preserve"> Pozemku st. p. č. 236/52</w:t>
      </w:r>
      <w:r w:rsidR="006A4C55">
        <w:rPr>
          <w:rFonts w:ascii="Times New Roman" w:hAnsi="Times New Roman"/>
          <w:sz w:val="24"/>
          <w:szCs w:val="24"/>
        </w:rPr>
        <w:t xml:space="preserve"> </w:t>
      </w:r>
      <w:r w:rsidR="006A4C55" w:rsidRPr="004248D1">
        <w:rPr>
          <w:rFonts w:ascii="Times New Roman" w:hAnsi="Times New Roman"/>
          <w:sz w:val="24"/>
          <w:szCs w:val="24"/>
        </w:rPr>
        <w:t xml:space="preserve">dle </w:t>
      </w:r>
      <w:r w:rsidR="006A4C55">
        <w:rPr>
          <w:rFonts w:ascii="Times New Roman" w:hAnsi="Times New Roman"/>
          <w:sz w:val="24"/>
          <w:szCs w:val="24"/>
        </w:rPr>
        <w:t>znaleckého posudku zpracovaného Ing. Vladimírem Neumannem dne 19. 4. 2016 pod č. 1324/2016</w:t>
      </w:r>
      <w:r w:rsidR="002F62BC">
        <w:rPr>
          <w:rFonts w:ascii="Times New Roman" w:hAnsi="Times New Roman"/>
          <w:sz w:val="24"/>
          <w:szCs w:val="24"/>
        </w:rPr>
        <w:t>.</w:t>
      </w:r>
    </w:p>
    <w:p w:rsidR="00F60A48" w:rsidRDefault="00F60A48" w:rsidP="00F60A48">
      <w:pPr>
        <w:widowControl w:val="0"/>
        <w:autoSpaceDE w:val="0"/>
        <w:autoSpaceDN w:val="0"/>
        <w:adjustRightInd w:val="0"/>
        <w:ind w:right="50"/>
        <w:jc w:val="both"/>
        <w:rPr>
          <w:rFonts w:ascii="Times New Roman" w:hAnsi="Times New Roman"/>
          <w:sz w:val="24"/>
          <w:szCs w:val="24"/>
        </w:rPr>
      </w:pPr>
    </w:p>
    <w:p w:rsidR="00F60A48" w:rsidRPr="00693965" w:rsidRDefault="00F60A48" w:rsidP="00264957">
      <w:pPr>
        <w:widowControl w:val="0"/>
        <w:numPr>
          <w:ilvl w:val="0"/>
          <w:numId w:val="19"/>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V případě odstoupení od této smlouvy při splnění podmínek uvedených v čl. XII. odst. 6 této smlouvy</w:t>
      </w:r>
      <w:r w:rsidR="00A672C5">
        <w:rPr>
          <w:rFonts w:ascii="Times New Roman" w:hAnsi="Times New Roman"/>
          <w:sz w:val="24"/>
          <w:szCs w:val="24"/>
        </w:rPr>
        <w:t>, nebo dohodnou-li se na tom smluvní strany</w:t>
      </w:r>
      <w:r w:rsidR="00730ED6">
        <w:rPr>
          <w:rFonts w:ascii="Times New Roman" w:hAnsi="Times New Roman"/>
          <w:sz w:val="24"/>
          <w:szCs w:val="24"/>
        </w:rPr>
        <w:t xml:space="preserve"> odchylně od čl. XII. odst. 7 této smlouvy</w:t>
      </w:r>
      <w:r w:rsidR="00A672C5">
        <w:rPr>
          <w:rFonts w:ascii="Times New Roman" w:hAnsi="Times New Roman"/>
          <w:sz w:val="24"/>
          <w:szCs w:val="24"/>
        </w:rPr>
        <w:t>, aniž by byly splněny podmínky uvedené v čl. XII. odst. 6 této smlouvy,</w:t>
      </w:r>
      <w:r>
        <w:rPr>
          <w:rFonts w:ascii="Times New Roman" w:hAnsi="Times New Roman"/>
          <w:sz w:val="24"/>
          <w:szCs w:val="24"/>
        </w:rPr>
        <w:t xml:space="preserve"> </w:t>
      </w:r>
      <w:r w:rsidR="00A672C5">
        <w:rPr>
          <w:rFonts w:ascii="Times New Roman" w:hAnsi="Times New Roman"/>
          <w:sz w:val="24"/>
          <w:szCs w:val="24"/>
        </w:rPr>
        <w:t xml:space="preserve">zavazují </w:t>
      </w:r>
      <w:r>
        <w:rPr>
          <w:rFonts w:ascii="Times New Roman" w:hAnsi="Times New Roman"/>
          <w:sz w:val="24"/>
          <w:szCs w:val="24"/>
        </w:rPr>
        <w:t>se</w:t>
      </w:r>
      <w:r w:rsidR="00A672C5">
        <w:rPr>
          <w:rFonts w:ascii="Times New Roman" w:hAnsi="Times New Roman"/>
          <w:sz w:val="24"/>
          <w:szCs w:val="24"/>
        </w:rPr>
        <w:t xml:space="preserve"> smluvní strany, ať již společně nebo každá zvlášť, s odbornou péčí vyhledat nového investora Výstavby</w:t>
      </w:r>
      <w:r w:rsidR="00693965">
        <w:rPr>
          <w:rFonts w:ascii="Times New Roman" w:hAnsi="Times New Roman"/>
          <w:sz w:val="24"/>
          <w:szCs w:val="24"/>
        </w:rPr>
        <w:t>, na nějž bude projekt Výstavby převeden</w:t>
      </w:r>
      <w:r w:rsidR="00A672C5">
        <w:rPr>
          <w:rFonts w:ascii="Times New Roman" w:hAnsi="Times New Roman"/>
          <w:sz w:val="24"/>
          <w:szCs w:val="24"/>
        </w:rPr>
        <w:t xml:space="preserve">. </w:t>
      </w:r>
      <w:r w:rsidR="00693965">
        <w:rPr>
          <w:rFonts w:ascii="Times New Roman" w:hAnsi="Times New Roman"/>
          <w:sz w:val="24"/>
          <w:szCs w:val="24"/>
        </w:rPr>
        <w:t>Oznámí-li THHK H&amp;J AK REAL</w:t>
      </w:r>
      <w:r w:rsidR="00A672C5">
        <w:rPr>
          <w:rFonts w:ascii="Times New Roman" w:hAnsi="Times New Roman"/>
          <w:sz w:val="24"/>
          <w:szCs w:val="24"/>
        </w:rPr>
        <w:t xml:space="preserve"> </w:t>
      </w:r>
      <w:r w:rsidR="00693965">
        <w:rPr>
          <w:rFonts w:ascii="Times New Roman" w:hAnsi="Times New Roman"/>
          <w:sz w:val="24"/>
          <w:szCs w:val="24"/>
        </w:rPr>
        <w:t xml:space="preserve">podmínky vstupu nového investora Výstavby a doloží-li závazný příslib tohoto nového investora, je H&amp;J AK REAL ve lhůtě do 3 měsíců </w:t>
      </w:r>
      <w:r w:rsidR="002F62BC">
        <w:rPr>
          <w:rFonts w:ascii="Times New Roman" w:hAnsi="Times New Roman"/>
          <w:sz w:val="24"/>
          <w:szCs w:val="24"/>
        </w:rPr>
        <w:t xml:space="preserve">oprávněna </w:t>
      </w:r>
      <w:r w:rsidR="00693965">
        <w:rPr>
          <w:rFonts w:ascii="Times New Roman" w:hAnsi="Times New Roman"/>
          <w:sz w:val="24"/>
          <w:szCs w:val="24"/>
        </w:rPr>
        <w:t>navrhnout THHK vstup jiného investora Výstavby. THHK je povinna převést projekt Výstavby na investora zajištěného</w:t>
      </w:r>
      <w:r w:rsidR="00693965" w:rsidRPr="00693965">
        <w:rPr>
          <w:rFonts w:ascii="Times New Roman" w:hAnsi="Times New Roman"/>
          <w:sz w:val="24"/>
          <w:szCs w:val="24"/>
        </w:rPr>
        <w:t xml:space="preserve"> </w:t>
      </w:r>
      <w:r w:rsidR="00693965">
        <w:rPr>
          <w:rFonts w:ascii="Times New Roman" w:hAnsi="Times New Roman"/>
          <w:sz w:val="24"/>
          <w:szCs w:val="24"/>
        </w:rPr>
        <w:t xml:space="preserve">H&amp;J AK REAL, jinak na investora zajištěného THHK. </w:t>
      </w:r>
      <w:r w:rsidR="00A672C5" w:rsidRPr="00693965">
        <w:rPr>
          <w:rFonts w:ascii="Times New Roman" w:hAnsi="Times New Roman"/>
          <w:sz w:val="24"/>
          <w:szCs w:val="24"/>
        </w:rPr>
        <w:t xml:space="preserve">THHK se dále zavazuje zaplatit H&amp;J AK REAL částku ve výši 50% ceny, za kterou byl projekt Výstavby převeden na třetí osobu, došlo-li k odstoupení od této smlouvy z důvodu na straně H&amp;J AK REAL, nebo částku ve výší </w:t>
      </w:r>
      <w:r w:rsidR="00036A31">
        <w:rPr>
          <w:rFonts w:ascii="Times New Roman" w:hAnsi="Times New Roman"/>
          <w:sz w:val="24"/>
          <w:szCs w:val="24"/>
        </w:rPr>
        <w:t>200</w:t>
      </w:r>
      <w:r w:rsidR="00A672C5" w:rsidRPr="00693965">
        <w:rPr>
          <w:rFonts w:ascii="Times New Roman" w:hAnsi="Times New Roman"/>
          <w:sz w:val="24"/>
          <w:szCs w:val="24"/>
        </w:rPr>
        <w:t>% ceny, za kterou byl projekt Výstavby převeden na třetí osobu, došlo-li k odstoupení od této smlouvy z důvodu na straně THHK.</w:t>
      </w:r>
    </w:p>
    <w:p w:rsidR="00F60A48" w:rsidRDefault="00F60A48" w:rsidP="00F60A48">
      <w:pPr>
        <w:widowControl w:val="0"/>
        <w:autoSpaceDE w:val="0"/>
        <w:autoSpaceDN w:val="0"/>
        <w:adjustRightInd w:val="0"/>
        <w:ind w:left="426" w:right="50"/>
        <w:jc w:val="both"/>
        <w:rPr>
          <w:rFonts w:ascii="Times New Roman" w:hAnsi="Times New Roman"/>
          <w:sz w:val="24"/>
          <w:szCs w:val="24"/>
        </w:rPr>
      </w:pPr>
    </w:p>
    <w:p w:rsidR="00F60A48" w:rsidRDefault="00A672C5" w:rsidP="00264957">
      <w:pPr>
        <w:widowControl w:val="0"/>
        <w:numPr>
          <w:ilvl w:val="0"/>
          <w:numId w:val="19"/>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 xml:space="preserve">Nedojde-li k převedení projektu </w:t>
      </w:r>
      <w:r w:rsidR="00693965">
        <w:rPr>
          <w:rFonts w:ascii="Times New Roman" w:hAnsi="Times New Roman"/>
          <w:sz w:val="24"/>
          <w:szCs w:val="24"/>
        </w:rPr>
        <w:t xml:space="preserve">Výstavby </w:t>
      </w:r>
      <w:r>
        <w:rPr>
          <w:rFonts w:ascii="Times New Roman" w:hAnsi="Times New Roman"/>
          <w:sz w:val="24"/>
          <w:szCs w:val="24"/>
        </w:rPr>
        <w:t xml:space="preserve">podle čl. XII. odst. 9 této smlouvy ani ve lhůtě do 12 měsíců ode dne odstoupení od této smlouvy, stanoví se cena projektu Výstavby na základě znaleckého posudku znalcem </w:t>
      </w:r>
      <w:r w:rsidR="00693965">
        <w:rPr>
          <w:rFonts w:ascii="Times New Roman" w:hAnsi="Times New Roman"/>
          <w:sz w:val="24"/>
          <w:szCs w:val="24"/>
        </w:rPr>
        <w:t>určeným</w:t>
      </w:r>
      <w:r>
        <w:rPr>
          <w:rFonts w:ascii="Times New Roman" w:hAnsi="Times New Roman"/>
          <w:sz w:val="24"/>
          <w:szCs w:val="24"/>
        </w:rPr>
        <w:t xml:space="preserve"> H&amp;J AK REAL.</w:t>
      </w:r>
    </w:p>
    <w:p w:rsidR="00ED40CD" w:rsidRDefault="00ED40CD" w:rsidP="007612FA">
      <w:pPr>
        <w:widowControl w:val="0"/>
        <w:autoSpaceDE w:val="0"/>
        <w:autoSpaceDN w:val="0"/>
        <w:adjustRightInd w:val="0"/>
        <w:ind w:right="50"/>
        <w:jc w:val="both"/>
        <w:rPr>
          <w:rFonts w:ascii="Times New Roman" w:hAnsi="Times New Roman"/>
          <w:sz w:val="24"/>
          <w:szCs w:val="24"/>
        </w:rPr>
      </w:pPr>
    </w:p>
    <w:p w:rsidR="00ED40CD" w:rsidRDefault="00ED40CD" w:rsidP="00ED40CD">
      <w:pPr>
        <w:widowControl w:val="0"/>
        <w:autoSpaceDE w:val="0"/>
        <w:autoSpaceDN w:val="0"/>
        <w:adjustRightInd w:val="0"/>
        <w:ind w:left="426" w:right="50"/>
        <w:jc w:val="both"/>
        <w:rPr>
          <w:rFonts w:ascii="Times New Roman" w:hAnsi="Times New Roman"/>
          <w:sz w:val="24"/>
          <w:szCs w:val="24"/>
        </w:rPr>
      </w:pPr>
    </w:p>
    <w:p w:rsidR="00ED40CD" w:rsidRPr="00B05AE8" w:rsidRDefault="00ED40CD" w:rsidP="00ED40CD">
      <w:pPr>
        <w:widowControl w:val="0"/>
        <w:autoSpaceDE w:val="0"/>
        <w:autoSpaceDN w:val="0"/>
        <w:adjustRightInd w:val="0"/>
        <w:ind w:right="50"/>
        <w:jc w:val="center"/>
        <w:rPr>
          <w:rFonts w:ascii="Times New Roman" w:hAnsi="Times New Roman"/>
          <w:b/>
          <w:sz w:val="24"/>
          <w:szCs w:val="24"/>
        </w:rPr>
      </w:pPr>
      <w:r w:rsidRPr="00B05AE8">
        <w:rPr>
          <w:rFonts w:ascii="Times New Roman" w:hAnsi="Times New Roman"/>
          <w:b/>
          <w:sz w:val="24"/>
          <w:szCs w:val="24"/>
        </w:rPr>
        <w:t xml:space="preserve">Čl. </w:t>
      </w:r>
      <w:r>
        <w:rPr>
          <w:rFonts w:ascii="Times New Roman" w:hAnsi="Times New Roman"/>
          <w:b/>
          <w:sz w:val="24"/>
          <w:szCs w:val="24"/>
        </w:rPr>
        <w:t>XIII.</w:t>
      </w:r>
    </w:p>
    <w:p w:rsidR="00ED40CD" w:rsidRDefault="00ED40CD" w:rsidP="00ED40CD">
      <w:pPr>
        <w:widowControl w:val="0"/>
        <w:autoSpaceDE w:val="0"/>
        <w:autoSpaceDN w:val="0"/>
        <w:adjustRightInd w:val="0"/>
        <w:ind w:right="50"/>
        <w:jc w:val="center"/>
        <w:rPr>
          <w:rFonts w:ascii="Times New Roman" w:hAnsi="Times New Roman"/>
          <w:b/>
          <w:sz w:val="24"/>
          <w:szCs w:val="24"/>
        </w:rPr>
      </w:pPr>
      <w:r>
        <w:rPr>
          <w:rFonts w:ascii="Times New Roman" w:hAnsi="Times New Roman"/>
          <w:b/>
          <w:sz w:val="24"/>
          <w:szCs w:val="24"/>
        </w:rPr>
        <w:t>S</w:t>
      </w:r>
      <w:r w:rsidR="00D27AD4">
        <w:rPr>
          <w:rFonts w:ascii="Times New Roman" w:hAnsi="Times New Roman"/>
          <w:b/>
          <w:sz w:val="24"/>
          <w:szCs w:val="24"/>
        </w:rPr>
        <w:t>ankční ustanovení</w:t>
      </w:r>
    </w:p>
    <w:p w:rsidR="00D27AD4" w:rsidRDefault="00D27AD4" w:rsidP="00ED40CD">
      <w:pPr>
        <w:widowControl w:val="0"/>
        <w:autoSpaceDE w:val="0"/>
        <w:autoSpaceDN w:val="0"/>
        <w:adjustRightInd w:val="0"/>
        <w:ind w:right="50"/>
        <w:jc w:val="center"/>
        <w:rPr>
          <w:rFonts w:ascii="Times New Roman" w:hAnsi="Times New Roman"/>
          <w:b/>
          <w:sz w:val="24"/>
          <w:szCs w:val="24"/>
        </w:rPr>
      </w:pPr>
    </w:p>
    <w:p w:rsidR="00F33732" w:rsidRDefault="00F33732" w:rsidP="00264957">
      <w:pPr>
        <w:widowControl w:val="0"/>
        <w:numPr>
          <w:ilvl w:val="0"/>
          <w:numId w:val="20"/>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 xml:space="preserve">Poruší-li </w:t>
      </w:r>
      <w:r w:rsidR="00DA6B40">
        <w:rPr>
          <w:rFonts w:ascii="Times New Roman" w:hAnsi="Times New Roman"/>
          <w:sz w:val="24"/>
          <w:szCs w:val="24"/>
        </w:rPr>
        <w:t xml:space="preserve">kterákoli smluvní strana zákaz uvedený v čl. V. odst. 6 </w:t>
      </w:r>
      <w:r w:rsidR="00947884">
        <w:rPr>
          <w:rFonts w:ascii="Times New Roman" w:hAnsi="Times New Roman"/>
          <w:sz w:val="24"/>
          <w:szCs w:val="24"/>
        </w:rPr>
        <w:t>s přihlédnutím k čl. V. odst. 7 této smlouvy</w:t>
      </w:r>
      <w:r w:rsidR="00DA6B40">
        <w:rPr>
          <w:rFonts w:ascii="Times New Roman" w:hAnsi="Times New Roman"/>
          <w:sz w:val="24"/>
          <w:szCs w:val="24"/>
        </w:rPr>
        <w:t>, zaplatí druhé smluvní straně smluvní pokutu</w:t>
      </w:r>
      <w:r>
        <w:rPr>
          <w:rFonts w:ascii="Times New Roman" w:hAnsi="Times New Roman"/>
          <w:sz w:val="24"/>
          <w:szCs w:val="24"/>
        </w:rPr>
        <w:t xml:space="preserve"> ve výši 750.000 Kč.</w:t>
      </w:r>
    </w:p>
    <w:p w:rsidR="00F33732" w:rsidRDefault="00F33732" w:rsidP="00F33732">
      <w:pPr>
        <w:widowControl w:val="0"/>
        <w:autoSpaceDE w:val="0"/>
        <w:autoSpaceDN w:val="0"/>
        <w:adjustRightInd w:val="0"/>
        <w:ind w:left="426" w:right="50"/>
        <w:jc w:val="both"/>
        <w:rPr>
          <w:rFonts w:ascii="Times New Roman" w:hAnsi="Times New Roman"/>
          <w:sz w:val="24"/>
          <w:szCs w:val="24"/>
        </w:rPr>
      </w:pPr>
    </w:p>
    <w:p w:rsidR="00ED40CD" w:rsidRDefault="00D27AD4" w:rsidP="00264957">
      <w:pPr>
        <w:widowControl w:val="0"/>
        <w:numPr>
          <w:ilvl w:val="0"/>
          <w:numId w:val="20"/>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 xml:space="preserve">Poruší-li </w:t>
      </w:r>
      <w:r w:rsidR="0007260E">
        <w:rPr>
          <w:rFonts w:ascii="Times New Roman" w:hAnsi="Times New Roman"/>
          <w:sz w:val="24"/>
          <w:szCs w:val="24"/>
        </w:rPr>
        <w:t>H&amp;J AK REAL</w:t>
      </w:r>
      <w:r>
        <w:rPr>
          <w:rFonts w:ascii="Times New Roman" w:hAnsi="Times New Roman"/>
          <w:sz w:val="24"/>
          <w:szCs w:val="24"/>
        </w:rPr>
        <w:t xml:space="preserve"> </w:t>
      </w:r>
      <w:r w:rsidR="00F33732">
        <w:rPr>
          <w:rFonts w:ascii="Times New Roman" w:hAnsi="Times New Roman"/>
          <w:sz w:val="24"/>
          <w:szCs w:val="24"/>
        </w:rPr>
        <w:t>povinnost uvedenou v </w:t>
      </w:r>
      <w:r>
        <w:rPr>
          <w:rFonts w:ascii="Times New Roman" w:hAnsi="Times New Roman"/>
          <w:sz w:val="24"/>
          <w:szCs w:val="24"/>
        </w:rPr>
        <w:t>čl. V. odst. 1 písm. k) této smlouvy</w:t>
      </w:r>
      <w:r w:rsidR="00DA6B40">
        <w:rPr>
          <w:rFonts w:ascii="Times New Roman" w:hAnsi="Times New Roman"/>
          <w:sz w:val="24"/>
          <w:szCs w:val="24"/>
        </w:rPr>
        <w:t xml:space="preserve"> v rozsahu zakrytí částí Výstavby</w:t>
      </w:r>
      <w:r>
        <w:rPr>
          <w:rFonts w:ascii="Times New Roman" w:hAnsi="Times New Roman"/>
          <w:sz w:val="24"/>
          <w:szCs w:val="24"/>
        </w:rPr>
        <w:t xml:space="preserve">, je THHK oprávněno vyzvat </w:t>
      </w:r>
      <w:r w:rsidR="0007260E">
        <w:rPr>
          <w:rFonts w:ascii="Times New Roman" w:hAnsi="Times New Roman"/>
          <w:sz w:val="24"/>
          <w:szCs w:val="24"/>
        </w:rPr>
        <w:t>H&amp;J AK REAL</w:t>
      </w:r>
      <w:r>
        <w:rPr>
          <w:rFonts w:ascii="Times New Roman" w:hAnsi="Times New Roman"/>
          <w:sz w:val="24"/>
          <w:szCs w:val="24"/>
        </w:rPr>
        <w:t xml:space="preserve"> k odstranění </w:t>
      </w:r>
      <w:r w:rsidR="00947884">
        <w:rPr>
          <w:rFonts w:ascii="Times New Roman" w:hAnsi="Times New Roman"/>
          <w:sz w:val="24"/>
          <w:szCs w:val="24"/>
        </w:rPr>
        <w:t>zakrytí</w:t>
      </w:r>
      <w:r>
        <w:rPr>
          <w:rFonts w:ascii="Times New Roman" w:hAnsi="Times New Roman"/>
          <w:sz w:val="24"/>
          <w:szCs w:val="24"/>
        </w:rPr>
        <w:t xml:space="preserve"> té části Výstavby, u n</w:t>
      </w:r>
      <w:r w:rsidR="00F33732">
        <w:rPr>
          <w:rFonts w:ascii="Times New Roman" w:hAnsi="Times New Roman"/>
          <w:sz w:val="24"/>
          <w:szCs w:val="24"/>
        </w:rPr>
        <w:t>í</w:t>
      </w:r>
      <w:r>
        <w:rPr>
          <w:rFonts w:ascii="Times New Roman" w:hAnsi="Times New Roman"/>
          <w:sz w:val="24"/>
          <w:szCs w:val="24"/>
        </w:rPr>
        <w:t xml:space="preserve">ž si THHK vymínilo účast, a to na náklady </w:t>
      </w:r>
      <w:r w:rsidR="0007260E">
        <w:rPr>
          <w:rFonts w:ascii="Times New Roman" w:hAnsi="Times New Roman"/>
          <w:sz w:val="24"/>
          <w:szCs w:val="24"/>
        </w:rPr>
        <w:t>H&amp;J AK REAL</w:t>
      </w:r>
      <w:r>
        <w:rPr>
          <w:rFonts w:ascii="Times New Roman" w:hAnsi="Times New Roman"/>
          <w:sz w:val="24"/>
          <w:szCs w:val="24"/>
        </w:rPr>
        <w:t>.</w:t>
      </w:r>
    </w:p>
    <w:p w:rsidR="00D27AD4" w:rsidRDefault="00D27AD4" w:rsidP="00D27AD4">
      <w:pPr>
        <w:widowControl w:val="0"/>
        <w:autoSpaceDE w:val="0"/>
        <w:autoSpaceDN w:val="0"/>
        <w:adjustRightInd w:val="0"/>
        <w:ind w:left="426" w:right="50"/>
        <w:jc w:val="both"/>
        <w:rPr>
          <w:rFonts w:ascii="Times New Roman" w:hAnsi="Times New Roman"/>
          <w:sz w:val="24"/>
          <w:szCs w:val="24"/>
        </w:rPr>
      </w:pPr>
    </w:p>
    <w:p w:rsidR="00F46C2B" w:rsidRDefault="00D27AD4" w:rsidP="00264957">
      <w:pPr>
        <w:widowControl w:val="0"/>
        <w:numPr>
          <w:ilvl w:val="0"/>
          <w:numId w:val="20"/>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 xml:space="preserve">Nesplní-li </w:t>
      </w:r>
      <w:r w:rsidR="0007260E">
        <w:rPr>
          <w:rFonts w:ascii="Times New Roman" w:hAnsi="Times New Roman"/>
          <w:sz w:val="24"/>
          <w:szCs w:val="24"/>
        </w:rPr>
        <w:t>H&amp;J AK REAL</w:t>
      </w:r>
      <w:r>
        <w:rPr>
          <w:rFonts w:ascii="Times New Roman" w:hAnsi="Times New Roman"/>
          <w:sz w:val="24"/>
          <w:szCs w:val="24"/>
        </w:rPr>
        <w:t xml:space="preserve"> povinnost uvedenou v čl. V. odst. 1 písm. n) této smlouvy ani přes výzvu THHK, je THHK oprávněno zajistit splnění povinnosti tam uvedené vlastním</w:t>
      </w:r>
      <w:r w:rsidR="00DA6B40">
        <w:rPr>
          <w:rFonts w:ascii="Times New Roman" w:hAnsi="Times New Roman"/>
          <w:sz w:val="24"/>
          <w:szCs w:val="24"/>
        </w:rPr>
        <w:t xml:space="preserve"> jménem</w:t>
      </w:r>
      <w:r>
        <w:rPr>
          <w:rFonts w:ascii="Times New Roman" w:hAnsi="Times New Roman"/>
          <w:sz w:val="24"/>
          <w:szCs w:val="24"/>
        </w:rPr>
        <w:t xml:space="preserve"> na náklad </w:t>
      </w:r>
      <w:r w:rsidR="0007260E">
        <w:rPr>
          <w:rFonts w:ascii="Times New Roman" w:hAnsi="Times New Roman"/>
          <w:sz w:val="24"/>
          <w:szCs w:val="24"/>
        </w:rPr>
        <w:t>H&amp;J AK REAL</w:t>
      </w:r>
      <w:r>
        <w:rPr>
          <w:rFonts w:ascii="Times New Roman" w:hAnsi="Times New Roman"/>
          <w:sz w:val="24"/>
          <w:szCs w:val="24"/>
        </w:rPr>
        <w:t xml:space="preserve"> a případné zařízení nacházející se v Budově nebo na přilehlých pozemcích na náklady </w:t>
      </w:r>
      <w:r w:rsidR="0007260E">
        <w:rPr>
          <w:rFonts w:ascii="Times New Roman" w:hAnsi="Times New Roman"/>
          <w:sz w:val="24"/>
          <w:szCs w:val="24"/>
        </w:rPr>
        <w:t>H&amp;J AK REAL</w:t>
      </w:r>
      <w:r>
        <w:rPr>
          <w:rFonts w:ascii="Times New Roman" w:hAnsi="Times New Roman"/>
          <w:sz w:val="24"/>
          <w:szCs w:val="24"/>
        </w:rPr>
        <w:t xml:space="preserve"> uschovat; vedle toho je </w:t>
      </w:r>
      <w:r w:rsidR="0007260E">
        <w:rPr>
          <w:rFonts w:ascii="Times New Roman" w:hAnsi="Times New Roman"/>
          <w:sz w:val="24"/>
          <w:szCs w:val="24"/>
        </w:rPr>
        <w:t>H&amp;J AK REAL</w:t>
      </w:r>
      <w:r>
        <w:rPr>
          <w:rFonts w:ascii="Times New Roman" w:hAnsi="Times New Roman"/>
          <w:sz w:val="24"/>
          <w:szCs w:val="24"/>
        </w:rPr>
        <w:t xml:space="preserve"> povi</w:t>
      </w:r>
      <w:r w:rsidR="00947884">
        <w:rPr>
          <w:rFonts w:ascii="Times New Roman" w:hAnsi="Times New Roman"/>
          <w:sz w:val="24"/>
          <w:szCs w:val="24"/>
        </w:rPr>
        <w:t>n</w:t>
      </w:r>
      <w:r>
        <w:rPr>
          <w:rFonts w:ascii="Times New Roman" w:hAnsi="Times New Roman"/>
          <w:sz w:val="24"/>
          <w:szCs w:val="24"/>
        </w:rPr>
        <w:t>n</w:t>
      </w:r>
      <w:r w:rsidR="00947884">
        <w:rPr>
          <w:rFonts w:ascii="Times New Roman" w:hAnsi="Times New Roman"/>
          <w:sz w:val="24"/>
          <w:szCs w:val="24"/>
        </w:rPr>
        <w:t>a</w:t>
      </w:r>
      <w:r>
        <w:rPr>
          <w:rFonts w:ascii="Times New Roman" w:hAnsi="Times New Roman"/>
          <w:sz w:val="24"/>
          <w:szCs w:val="24"/>
        </w:rPr>
        <w:t xml:space="preserve"> zaplatit THHK smluvní pokutu ve výši 25.000 Kč. Nevyzvedne-li si </w:t>
      </w:r>
      <w:r w:rsidR="0007260E">
        <w:rPr>
          <w:rFonts w:ascii="Times New Roman" w:hAnsi="Times New Roman"/>
          <w:sz w:val="24"/>
          <w:szCs w:val="24"/>
        </w:rPr>
        <w:t>H&amp;J AK REAL</w:t>
      </w:r>
      <w:r>
        <w:rPr>
          <w:rFonts w:ascii="Times New Roman" w:hAnsi="Times New Roman"/>
          <w:sz w:val="24"/>
          <w:szCs w:val="24"/>
        </w:rPr>
        <w:t xml:space="preserve"> k výzvě THHK uschované zařízení, je THHK oprávněno toto zařízení vhodným způsobem zpeněžit a výtěžek převést na účet </w:t>
      </w:r>
      <w:r w:rsidR="0007260E">
        <w:rPr>
          <w:rFonts w:ascii="Times New Roman" w:hAnsi="Times New Roman"/>
          <w:sz w:val="24"/>
          <w:szCs w:val="24"/>
        </w:rPr>
        <w:t>H&amp;J AK REAL</w:t>
      </w:r>
      <w:r>
        <w:rPr>
          <w:rFonts w:ascii="Times New Roman" w:hAnsi="Times New Roman"/>
          <w:sz w:val="24"/>
          <w:szCs w:val="24"/>
        </w:rPr>
        <w:t xml:space="preserve">; </w:t>
      </w:r>
      <w:r w:rsidR="00F46C2B">
        <w:rPr>
          <w:rFonts w:ascii="Times New Roman" w:hAnsi="Times New Roman"/>
          <w:sz w:val="24"/>
          <w:szCs w:val="24"/>
        </w:rPr>
        <w:t xml:space="preserve">THHK však není povinno vydat </w:t>
      </w:r>
      <w:r w:rsidR="0007260E">
        <w:rPr>
          <w:rFonts w:ascii="Times New Roman" w:hAnsi="Times New Roman"/>
          <w:sz w:val="24"/>
          <w:szCs w:val="24"/>
        </w:rPr>
        <w:t>H&amp;J AK REAL</w:t>
      </w:r>
      <w:r w:rsidR="00F46C2B">
        <w:rPr>
          <w:rFonts w:ascii="Times New Roman" w:hAnsi="Times New Roman"/>
          <w:sz w:val="24"/>
          <w:szCs w:val="24"/>
        </w:rPr>
        <w:t xml:space="preserve"> uschované zařízení, nebudou-li ze strany </w:t>
      </w:r>
      <w:r w:rsidR="0007260E">
        <w:rPr>
          <w:rFonts w:ascii="Times New Roman" w:hAnsi="Times New Roman"/>
          <w:sz w:val="24"/>
          <w:szCs w:val="24"/>
        </w:rPr>
        <w:t>H&amp;J AK REAL</w:t>
      </w:r>
      <w:r w:rsidR="00F46C2B">
        <w:rPr>
          <w:rFonts w:ascii="Times New Roman" w:hAnsi="Times New Roman"/>
          <w:sz w:val="24"/>
          <w:szCs w:val="24"/>
        </w:rPr>
        <w:t xml:space="preserve"> vyrovnány veškeré jeho dluhy vůči THHK.</w:t>
      </w:r>
    </w:p>
    <w:p w:rsidR="00F46C2B" w:rsidRDefault="00F46C2B" w:rsidP="00F46C2B">
      <w:pPr>
        <w:widowControl w:val="0"/>
        <w:autoSpaceDE w:val="0"/>
        <w:autoSpaceDN w:val="0"/>
        <w:adjustRightInd w:val="0"/>
        <w:ind w:left="426" w:right="50"/>
        <w:jc w:val="both"/>
        <w:rPr>
          <w:rFonts w:ascii="Times New Roman" w:hAnsi="Times New Roman"/>
          <w:sz w:val="24"/>
          <w:szCs w:val="24"/>
        </w:rPr>
      </w:pPr>
    </w:p>
    <w:p w:rsidR="00F46C2B" w:rsidRDefault="0007260E" w:rsidP="00264957">
      <w:pPr>
        <w:widowControl w:val="0"/>
        <w:numPr>
          <w:ilvl w:val="0"/>
          <w:numId w:val="20"/>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H&amp;J AK REAL</w:t>
      </w:r>
      <w:r w:rsidR="00F46C2B">
        <w:rPr>
          <w:rFonts w:ascii="Times New Roman" w:hAnsi="Times New Roman"/>
          <w:sz w:val="24"/>
          <w:szCs w:val="24"/>
        </w:rPr>
        <w:t xml:space="preserve"> je povinn</w:t>
      </w:r>
      <w:r w:rsidR="00947884">
        <w:rPr>
          <w:rFonts w:ascii="Times New Roman" w:hAnsi="Times New Roman"/>
          <w:sz w:val="24"/>
          <w:szCs w:val="24"/>
        </w:rPr>
        <w:t>a</w:t>
      </w:r>
      <w:r w:rsidR="00F46C2B">
        <w:rPr>
          <w:rFonts w:ascii="Times New Roman" w:hAnsi="Times New Roman"/>
          <w:sz w:val="24"/>
          <w:szCs w:val="24"/>
        </w:rPr>
        <w:t xml:space="preserve"> zaplatit THHK smluvní pokutu</w:t>
      </w:r>
    </w:p>
    <w:p w:rsidR="00F46C2B" w:rsidRDefault="00F46C2B" w:rsidP="00F46C2B">
      <w:pPr>
        <w:widowControl w:val="0"/>
        <w:autoSpaceDE w:val="0"/>
        <w:autoSpaceDN w:val="0"/>
        <w:adjustRightInd w:val="0"/>
        <w:ind w:left="426" w:right="50"/>
        <w:jc w:val="both"/>
        <w:rPr>
          <w:rFonts w:ascii="Times New Roman" w:hAnsi="Times New Roman"/>
          <w:sz w:val="24"/>
          <w:szCs w:val="24"/>
        </w:rPr>
      </w:pPr>
    </w:p>
    <w:p w:rsidR="00D27AD4" w:rsidRDefault="00F46C2B" w:rsidP="00264957">
      <w:pPr>
        <w:widowControl w:val="0"/>
        <w:numPr>
          <w:ilvl w:val="1"/>
          <w:numId w:val="19"/>
        </w:numPr>
        <w:autoSpaceDE w:val="0"/>
        <w:autoSpaceDN w:val="0"/>
        <w:adjustRightInd w:val="0"/>
        <w:ind w:left="1134" w:right="50" w:hanging="425"/>
        <w:jc w:val="both"/>
        <w:rPr>
          <w:rFonts w:ascii="Times New Roman" w:hAnsi="Times New Roman"/>
          <w:sz w:val="24"/>
          <w:szCs w:val="24"/>
        </w:rPr>
      </w:pPr>
      <w:r>
        <w:rPr>
          <w:rFonts w:ascii="Times New Roman" w:hAnsi="Times New Roman"/>
          <w:sz w:val="24"/>
          <w:szCs w:val="24"/>
        </w:rPr>
        <w:t xml:space="preserve">ve výši 10.000 Kč v případě porušení povinnosti </w:t>
      </w:r>
      <w:r w:rsidR="0007260E">
        <w:rPr>
          <w:rFonts w:ascii="Times New Roman" w:hAnsi="Times New Roman"/>
          <w:sz w:val="24"/>
          <w:szCs w:val="24"/>
        </w:rPr>
        <w:t>H&amp;J AK REAL</w:t>
      </w:r>
      <w:r>
        <w:rPr>
          <w:rFonts w:ascii="Times New Roman" w:hAnsi="Times New Roman"/>
          <w:sz w:val="24"/>
          <w:szCs w:val="24"/>
        </w:rPr>
        <w:t xml:space="preserve"> oznámit protokolární předání Výstavby </w:t>
      </w:r>
      <w:r w:rsidR="00B14188">
        <w:rPr>
          <w:rFonts w:ascii="Times New Roman" w:hAnsi="Times New Roman"/>
          <w:sz w:val="24"/>
          <w:szCs w:val="24"/>
        </w:rPr>
        <w:t>dle</w:t>
      </w:r>
      <w:r>
        <w:rPr>
          <w:rFonts w:ascii="Times New Roman" w:hAnsi="Times New Roman"/>
          <w:sz w:val="24"/>
          <w:szCs w:val="24"/>
        </w:rPr>
        <w:t xml:space="preserve"> čl. V. odst. 1 písm. </w:t>
      </w:r>
      <w:r w:rsidR="00DA6B40">
        <w:rPr>
          <w:rFonts w:ascii="Times New Roman" w:hAnsi="Times New Roman"/>
          <w:sz w:val="24"/>
          <w:szCs w:val="24"/>
        </w:rPr>
        <w:t>k</w:t>
      </w:r>
      <w:r>
        <w:rPr>
          <w:rFonts w:ascii="Times New Roman" w:hAnsi="Times New Roman"/>
          <w:sz w:val="24"/>
          <w:szCs w:val="24"/>
        </w:rPr>
        <w:t>) této smlouvy,</w:t>
      </w:r>
    </w:p>
    <w:p w:rsidR="00F46C2B" w:rsidRDefault="00F46C2B" w:rsidP="00264957">
      <w:pPr>
        <w:widowControl w:val="0"/>
        <w:numPr>
          <w:ilvl w:val="1"/>
          <w:numId w:val="19"/>
        </w:numPr>
        <w:autoSpaceDE w:val="0"/>
        <w:autoSpaceDN w:val="0"/>
        <w:adjustRightInd w:val="0"/>
        <w:ind w:left="1134" w:right="50" w:hanging="425"/>
        <w:jc w:val="both"/>
        <w:rPr>
          <w:rFonts w:ascii="Times New Roman" w:hAnsi="Times New Roman"/>
          <w:sz w:val="24"/>
          <w:szCs w:val="24"/>
        </w:rPr>
      </w:pPr>
      <w:r>
        <w:rPr>
          <w:rFonts w:ascii="Times New Roman" w:hAnsi="Times New Roman"/>
          <w:sz w:val="24"/>
          <w:szCs w:val="24"/>
        </w:rPr>
        <w:t xml:space="preserve">ve výši 15.000 Kč v případě porušení povinnosti </w:t>
      </w:r>
      <w:r w:rsidR="0007260E">
        <w:rPr>
          <w:rFonts w:ascii="Times New Roman" w:hAnsi="Times New Roman"/>
          <w:sz w:val="24"/>
          <w:szCs w:val="24"/>
        </w:rPr>
        <w:t>H&amp;J AK REAL</w:t>
      </w:r>
      <w:r>
        <w:rPr>
          <w:rFonts w:ascii="Times New Roman" w:hAnsi="Times New Roman"/>
          <w:sz w:val="24"/>
          <w:szCs w:val="24"/>
        </w:rPr>
        <w:t xml:space="preserve"> uvedené v čl. XI. odst. 2 </w:t>
      </w:r>
      <w:proofErr w:type="gramStart"/>
      <w:r>
        <w:rPr>
          <w:rFonts w:ascii="Times New Roman" w:hAnsi="Times New Roman"/>
          <w:sz w:val="24"/>
          <w:szCs w:val="24"/>
        </w:rPr>
        <w:t>této</w:t>
      </w:r>
      <w:proofErr w:type="gramEnd"/>
      <w:r>
        <w:rPr>
          <w:rFonts w:ascii="Times New Roman" w:hAnsi="Times New Roman"/>
          <w:sz w:val="24"/>
          <w:szCs w:val="24"/>
        </w:rPr>
        <w:t xml:space="preserve"> smlouvy,</w:t>
      </w:r>
    </w:p>
    <w:p w:rsidR="00F46C2B" w:rsidRDefault="00F46C2B" w:rsidP="00264957">
      <w:pPr>
        <w:widowControl w:val="0"/>
        <w:numPr>
          <w:ilvl w:val="1"/>
          <w:numId w:val="19"/>
        </w:numPr>
        <w:autoSpaceDE w:val="0"/>
        <w:autoSpaceDN w:val="0"/>
        <w:adjustRightInd w:val="0"/>
        <w:ind w:left="1134" w:right="50" w:hanging="425"/>
        <w:jc w:val="both"/>
        <w:rPr>
          <w:rFonts w:ascii="Times New Roman" w:hAnsi="Times New Roman"/>
          <w:sz w:val="24"/>
          <w:szCs w:val="24"/>
        </w:rPr>
      </w:pPr>
      <w:r>
        <w:rPr>
          <w:rFonts w:ascii="Times New Roman" w:hAnsi="Times New Roman"/>
          <w:sz w:val="24"/>
          <w:szCs w:val="24"/>
        </w:rPr>
        <w:t xml:space="preserve">ve výši 1.000 Kč za každý den prodlení s uzavřením dodatku k této smlouvě dle čl. XI. odst. </w:t>
      </w:r>
      <w:r w:rsidR="009610C1">
        <w:rPr>
          <w:rFonts w:ascii="Times New Roman" w:hAnsi="Times New Roman"/>
          <w:sz w:val="24"/>
          <w:szCs w:val="24"/>
        </w:rPr>
        <w:t>5</w:t>
      </w:r>
      <w:r>
        <w:rPr>
          <w:rFonts w:ascii="Times New Roman" w:hAnsi="Times New Roman"/>
          <w:sz w:val="24"/>
          <w:szCs w:val="24"/>
        </w:rPr>
        <w:t xml:space="preserve"> této smlouvy,</w:t>
      </w:r>
    </w:p>
    <w:p w:rsidR="009610C1" w:rsidRDefault="00855382" w:rsidP="00264957">
      <w:pPr>
        <w:widowControl w:val="0"/>
        <w:numPr>
          <w:ilvl w:val="1"/>
          <w:numId w:val="19"/>
        </w:numPr>
        <w:autoSpaceDE w:val="0"/>
        <w:autoSpaceDN w:val="0"/>
        <w:adjustRightInd w:val="0"/>
        <w:ind w:left="1134" w:right="50" w:hanging="425"/>
        <w:jc w:val="both"/>
        <w:rPr>
          <w:rFonts w:ascii="Times New Roman" w:hAnsi="Times New Roman"/>
          <w:sz w:val="24"/>
          <w:szCs w:val="24"/>
        </w:rPr>
      </w:pPr>
      <w:r>
        <w:rPr>
          <w:rFonts w:ascii="Times New Roman" w:hAnsi="Times New Roman"/>
          <w:sz w:val="24"/>
          <w:szCs w:val="24"/>
        </w:rPr>
        <w:t xml:space="preserve">ve výši 1.000 Kč za každý den prodlení </w:t>
      </w:r>
      <w:r w:rsidR="00557C36">
        <w:rPr>
          <w:rFonts w:ascii="Times New Roman" w:hAnsi="Times New Roman"/>
          <w:sz w:val="24"/>
          <w:szCs w:val="24"/>
        </w:rPr>
        <w:t xml:space="preserve">se splněním povinnosti, v důsledku které vznikne THHK </w:t>
      </w:r>
      <w:r w:rsidR="00DA7201">
        <w:rPr>
          <w:rFonts w:ascii="Times New Roman" w:hAnsi="Times New Roman"/>
          <w:sz w:val="24"/>
          <w:szCs w:val="24"/>
        </w:rPr>
        <w:t xml:space="preserve">právo odstoupit od této smlouvy z důvodu uvedeného </w:t>
      </w:r>
      <w:r w:rsidR="00267855">
        <w:rPr>
          <w:rFonts w:ascii="Times New Roman" w:hAnsi="Times New Roman"/>
          <w:sz w:val="24"/>
          <w:szCs w:val="24"/>
        </w:rPr>
        <w:t xml:space="preserve">v čl. XII. odst. 1 písm. b) </w:t>
      </w:r>
      <w:r w:rsidR="00DA7201">
        <w:rPr>
          <w:rFonts w:ascii="Times New Roman" w:hAnsi="Times New Roman"/>
          <w:sz w:val="24"/>
          <w:szCs w:val="24"/>
        </w:rPr>
        <w:t>této smlouvy, a to po uplynutí dodatečné lhůty stanovené THHK</w:t>
      </w:r>
      <w:r w:rsidR="00267855">
        <w:rPr>
          <w:rFonts w:ascii="Times New Roman" w:hAnsi="Times New Roman"/>
          <w:sz w:val="24"/>
          <w:szCs w:val="24"/>
        </w:rPr>
        <w:t xml:space="preserve"> ke splnění povinností tam uvedených</w:t>
      </w:r>
      <w:r w:rsidR="009610C1">
        <w:rPr>
          <w:rFonts w:ascii="Times New Roman" w:hAnsi="Times New Roman"/>
          <w:sz w:val="24"/>
          <w:szCs w:val="24"/>
        </w:rPr>
        <w:t>,</w:t>
      </w:r>
    </w:p>
    <w:p w:rsidR="00730ED6" w:rsidRDefault="00730ED6" w:rsidP="00264957">
      <w:pPr>
        <w:widowControl w:val="0"/>
        <w:numPr>
          <w:ilvl w:val="1"/>
          <w:numId w:val="19"/>
        </w:numPr>
        <w:autoSpaceDE w:val="0"/>
        <w:autoSpaceDN w:val="0"/>
        <w:adjustRightInd w:val="0"/>
        <w:ind w:left="1134" w:right="50" w:hanging="425"/>
        <w:jc w:val="both"/>
        <w:rPr>
          <w:rFonts w:ascii="Times New Roman" w:hAnsi="Times New Roman"/>
          <w:sz w:val="24"/>
          <w:szCs w:val="24"/>
        </w:rPr>
      </w:pPr>
      <w:r>
        <w:rPr>
          <w:rFonts w:ascii="Times New Roman" w:hAnsi="Times New Roman"/>
          <w:sz w:val="24"/>
          <w:szCs w:val="24"/>
        </w:rPr>
        <w:t>ve výši 5.000 Kč za každý den prodlení se splněním povinnosti uvedené v čl. XII. odst. 6 této smlouvy, nebude-li mezi smluvními stranami dohodnut postup podle čl. XII. odst. 9 této smlouvy,</w:t>
      </w:r>
    </w:p>
    <w:p w:rsidR="00730ED6" w:rsidRDefault="00730ED6" w:rsidP="00264957">
      <w:pPr>
        <w:widowControl w:val="0"/>
        <w:numPr>
          <w:ilvl w:val="1"/>
          <w:numId w:val="19"/>
        </w:numPr>
        <w:autoSpaceDE w:val="0"/>
        <w:autoSpaceDN w:val="0"/>
        <w:adjustRightInd w:val="0"/>
        <w:ind w:left="1134" w:right="50" w:hanging="425"/>
        <w:jc w:val="both"/>
        <w:rPr>
          <w:rFonts w:ascii="Times New Roman" w:hAnsi="Times New Roman"/>
          <w:sz w:val="24"/>
          <w:szCs w:val="24"/>
        </w:rPr>
      </w:pPr>
      <w:r>
        <w:rPr>
          <w:rFonts w:ascii="Times New Roman" w:hAnsi="Times New Roman"/>
          <w:sz w:val="24"/>
          <w:szCs w:val="24"/>
        </w:rPr>
        <w:t>ve výši 5.000 Kč za každý den prodlení se splněním povinnosti uvedené v čl. XII. odst. 7 této smlouvy, nebude-li mezi smluvními stranami dohodnut postup podle čl. XII. odst. 9 této smlouvy,</w:t>
      </w:r>
    </w:p>
    <w:p w:rsidR="0011116C" w:rsidRDefault="0011116C" w:rsidP="00264957">
      <w:pPr>
        <w:widowControl w:val="0"/>
        <w:numPr>
          <w:ilvl w:val="1"/>
          <w:numId w:val="19"/>
        </w:numPr>
        <w:autoSpaceDE w:val="0"/>
        <w:autoSpaceDN w:val="0"/>
        <w:adjustRightInd w:val="0"/>
        <w:ind w:left="1134" w:right="50" w:hanging="425"/>
        <w:jc w:val="both"/>
        <w:rPr>
          <w:rFonts w:ascii="Times New Roman" w:hAnsi="Times New Roman"/>
          <w:sz w:val="24"/>
          <w:szCs w:val="24"/>
        </w:rPr>
      </w:pPr>
      <w:r>
        <w:rPr>
          <w:rFonts w:ascii="Times New Roman" w:hAnsi="Times New Roman"/>
          <w:sz w:val="24"/>
          <w:szCs w:val="24"/>
        </w:rPr>
        <w:t>ve výši 0,05% denně z jakékoli dlužné částky dle této smlouvy</w:t>
      </w:r>
      <w:r w:rsidR="00DA7201">
        <w:rPr>
          <w:rFonts w:ascii="Times New Roman" w:hAnsi="Times New Roman"/>
          <w:sz w:val="24"/>
          <w:szCs w:val="24"/>
        </w:rPr>
        <w:t xml:space="preserve">, kterou </w:t>
      </w:r>
      <w:r w:rsidR="0007260E">
        <w:rPr>
          <w:rFonts w:ascii="Times New Roman" w:hAnsi="Times New Roman"/>
          <w:sz w:val="24"/>
          <w:szCs w:val="24"/>
        </w:rPr>
        <w:t>H&amp;J AK REAL</w:t>
      </w:r>
      <w:r w:rsidR="00DA7201">
        <w:rPr>
          <w:rFonts w:ascii="Times New Roman" w:hAnsi="Times New Roman"/>
          <w:sz w:val="24"/>
          <w:szCs w:val="24"/>
        </w:rPr>
        <w:t xml:space="preserve"> dlužní THHK</w:t>
      </w:r>
      <w:r>
        <w:rPr>
          <w:rFonts w:ascii="Times New Roman" w:hAnsi="Times New Roman"/>
          <w:sz w:val="24"/>
          <w:szCs w:val="24"/>
        </w:rPr>
        <w:t>.</w:t>
      </w:r>
    </w:p>
    <w:p w:rsidR="00ED40CD" w:rsidRDefault="00ED40CD" w:rsidP="007612FA">
      <w:pPr>
        <w:widowControl w:val="0"/>
        <w:autoSpaceDE w:val="0"/>
        <w:autoSpaceDN w:val="0"/>
        <w:adjustRightInd w:val="0"/>
        <w:ind w:right="50"/>
        <w:jc w:val="both"/>
        <w:rPr>
          <w:rFonts w:ascii="Times New Roman" w:hAnsi="Times New Roman"/>
          <w:sz w:val="24"/>
          <w:szCs w:val="24"/>
        </w:rPr>
      </w:pPr>
    </w:p>
    <w:p w:rsidR="00B14188" w:rsidRDefault="00B14188" w:rsidP="00264957">
      <w:pPr>
        <w:widowControl w:val="0"/>
        <w:numPr>
          <w:ilvl w:val="0"/>
          <w:numId w:val="20"/>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 xml:space="preserve">THHK je povinno zaplatit </w:t>
      </w:r>
      <w:r w:rsidR="0007260E">
        <w:rPr>
          <w:rFonts w:ascii="Times New Roman" w:hAnsi="Times New Roman"/>
          <w:sz w:val="24"/>
          <w:szCs w:val="24"/>
        </w:rPr>
        <w:t>H&amp;J AK REAL</w:t>
      </w:r>
      <w:r>
        <w:rPr>
          <w:rFonts w:ascii="Times New Roman" w:hAnsi="Times New Roman"/>
          <w:sz w:val="24"/>
          <w:szCs w:val="24"/>
        </w:rPr>
        <w:t xml:space="preserve"> smluvní pokutu</w:t>
      </w:r>
    </w:p>
    <w:p w:rsidR="00B14188" w:rsidRDefault="00B14188" w:rsidP="00B14188">
      <w:pPr>
        <w:widowControl w:val="0"/>
        <w:autoSpaceDE w:val="0"/>
        <w:autoSpaceDN w:val="0"/>
        <w:adjustRightInd w:val="0"/>
        <w:ind w:right="50"/>
        <w:jc w:val="both"/>
        <w:rPr>
          <w:rFonts w:ascii="Times New Roman" w:hAnsi="Times New Roman"/>
          <w:sz w:val="24"/>
          <w:szCs w:val="24"/>
        </w:rPr>
      </w:pPr>
    </w:p>
    <w:p w:rsidR="00EF3EC2" w:rsidRDefault="00EF3EC2" w:rsidP="00264957">
      <w:pPr>
        <w:widowControl w:val="0"/>
        <w:numPr>
          <w:ilvl w:val="0"/>
          <w:numId w:val="21"/>
        </w:numPr>
        <w:autoSpaceDE w:val="0"/>
        <w:autoSpaceDN w:val="0"/>
        <w:adjustRightInd w:val="0"/>
        <w:ind w:left="1134" w:right="50" w:hanging="425"/>
        <w:jc w:val="both"/>
        <w:rPr>
          <w:rFonts w:ascii="Times New Roman" w:hAnsi="Times New Roman"/>
          <w:sz w:val="24"/>
          <w:szCs w:val="24"/>
        </w:rPr>
      </w:pPr>
      <w:r>
        <w:rPr>
          <w:rFonts w:ascii="Times New Roman" w:hAnsi="Times New Roman"/>
          <w:sz w:val="24"/>
          <w:szCs w:val="24"/>
        </w:rPr>
        <w:t xml:space="preserve">ve výši 750.000 Kč, </w:t>
      </w:r>
      <w:r w:rsidR="006178D0" w:rsidRPr="00267855">
        <w:rPr>
          <w:rFonts w:ascii="Times New Roman" w:hAnsi="Times New Roman"/>
          <w:sz w:val="24"/>
          <w:szCs w:val="24"/>
        </w:rPr>
        <w:t>poruší-li THHK zákaz uvedený v čl. V. odst. 6 této smlouvy</w:t>
      </w:r>
      <w:r>
        <w:rPr>
          <w:rFonts w:ascii="Times New Roman" w:hAnsi="Times New Roman"/>
          <w:sz w:val="24"/>
          <w:szCs w:val="24"/>
        </w:rPr>
        <w:t xml:space="preserve"> a využila-li H&amp;J AK REAL právo odstoupit od této smlouvy dle čl. XII. odst. 2 </w:t>
      </w:r>
      <w:proofErr w:type="gramStart"/>
      <w:r>
        <w:rPr>
          <w:rFonts w:ascii="Times New Roman" w:hAnsi="Times New Roman"/>
          <w:sz w:val="24"/>
          <w:szCs w:val="24"/>
        </w:rPr>
        <w:t>této</w:t>
      </w:r>
      <w:proofErr w:type="gramEnd"/>
      <w:r>
        <w:rPr>
          <w:rFonts w:ascii="Times New Roman" w:hAnsi="Times New Roman"/>
          <w:sz w:val="24"/>
          <w:szCs w:val="24"/>
        </w:rPr>
        <w:t xml:space="preserve"> smlouvy,</w:t>
      </w:r>
    </w:p>
    <w:p w:rsidR="00AD046D" w:rsidRDefault="00EB5F5A" w:rsidP="00264957">
      <w:pPr>
        <w:widowControl w:val="0"/>
        <w:numPr>
          <w:ilvl w:val="0"/>
          <w:numId w:val="21"/>
        </w:numPr>
        <w:autoSpaceDE w:val="0"/>
        <w:autoSpaceDN w:val="0"/>
        <w:adjustRightInd w:val="0"/>
        <w:ind w:left="1134" w:right="50" w:hanging="425"/>
        <w:jc w:val="both"/>
        <w:rPr>
          <w:rFonts w:ascii="Times New Roman" w:hAnsi="Times New Roman"/>
          <w:sz w:val="24"/>
          <w:szCs w:val="24"/>
        </w:rPr>
      </w:pPr>
      <w:r>
        <w:rPr>
          <w:rFonts w:ascii="Times New Roman" w:hAnsi="Times New Roman"/>
          <w:sz w:val="24"/>
          <w:szCs w:val="24"/>
        </w:rPr>
        <w:t xml:space="preserve">ve výši </w:t>
      </w:r>
      <w:r w:rsidR="00B63687">
        <w:rPr>
          <w:rFonts w:ascii="Times New Roman" w:hAnsi="Times New Roman"/>
          <w:sz w:val="24"/>
          <w:szCs w:val="24"/>
        </w:rPr>
        <w:t>1</w:t>
      </w:r>
      <w:r>
        <w:rPr>
          <w:rFonts w:ascii="Times New Roman" w:hAnsi="Times New Roman"/>
          <w:sz w:val="24"/>
          <w:szCs w:val="24"/>
        </w:rPr>
        <w:t xml:space="preserve">.000 Kč za každý případ porušení povinnosti uvedené v čl. V. odst. </w:t>
      </w:r>
      <w:r w:rsidR="00EF3EC2">
        <w:rPr>
          <w:rFonts w:ascii="Times New Roman" w:hAnsi="Times New Roman"/>
          <w:sz w:val="24"/>
          <w:szCs w:val="24"/>
        </w:rPr>
        <w:t>3</w:t>
      </w:r>
      <w:r>
        <w:rPr>
          <w:rFonts w:ascii="Times New Roman" w:hAnsi="Times New Roman"/>
          <w:sz w:val="24"/>
          <w:szCs w:val="24"/>
        </w:rPr>
        <w:t xml:space="preserve"> </w:t>
      </w:r>
      <w:proofErr w:type="gramStart"/>
      <w:r>
        <w:rPr>
          <w:rFonts w:ascii="Times New Roman" w:hAnsi="Times New Roman"/>
          <w:sz w:val="24"/>
          <w:szCs w:val="24"/>
        </w:rPr>
        <w:t>této</w:t>
      </w:r>
      <w:proofErr w:type="gramEnd"/>
      <w:r>
        <w:rPr>
          <w:rFonts w:ascii="Times New Roman" w:hAnsi="Times New Roman"/>
          <w:sz w:val="24"/>
          <w:szCs w:val="24"/>
        </w:rPr>
        <w:t xml:space="preserve"> smlouvy,</w:t>
      </w:r>
      <w:r w:rsidR="00B63687">
        <w:rPr>
          <w:rFonts w:ascii="Times New Roman" w:hAnsi="Times New Roman"/>
          <w:sz w:val="24"/>
          <w:szCs w:val="24"/>
        </w:rPr>
        <w:t xml:space="preserve"> a to uplynutí dodatečné lhůty stanovené H&amp;J AK REAL ke splnění povinností tam uvedených,</w:t>
      </w:r>
    </w:p>
    <w:p w:rsidR="00A93AF0" w:rsidRDefault="00A93AF0" w:rsidP="00264957">
      <w:pPr>
        <w:widowControl w:val="0"/>
        <w:numPr>
          <w:ilvl w:val="0"/>
          <w:numId w:val="21"/>
        </w:numPr>
        <w:autoSpaceDE w:val="0"/>
        <w:autoSpaceDN w:val="0"/>
        <w:adjustRightInd w:val="0"/>
        <w:ind w:left="1134" w:right="50" w:hanging="425"/>
        <w:jc w:val="both"/>
        <w:rPr>
          <w:rFonts w:ascii="Times New Roman" w:hAnsi="Times New Roman"/>
          <w:sz w:val="24"/>
          <w:szCs w:val="24"/>
        </w:rPr>
      </w:pPr>
      <w:r>
        <w:rPr>
          <w:rFonts w:ascii="Times New Roman" w:hAnsi="Times New Roman"/>
          <w:sz w:val="24"/>
          <w:szCs w:val="24"/>
        </w:rPr>
        <w:t xml:space="preserve">ve výši 1.000 Kč za každý den prodlení s poskytnutím součinnosti dle čl. VII. odst. 4 </w:t>
      </w:r>
      <w:proofErr w:type="gramStart"/>
      <w:r>
        <w:rPr>
          <w:rFonts w:ascii="Times New Roman" w:hAnsi="Times New Roman"/>
          <w:sz w:val="24"/>
          <w:szCs w:val="24"/>
        </w:rPr>
        <w:t>této</w:t>
      </w:r>
      <w:proofErr w:type="gramEnd"/>
      <w:r>
        <w:rPr>
          <w:rFonts w:ascii="Times New Roman" w:hAnsi="Times New Roman"/>
          <w:sz w:val="24"/>
          <w:szCs w:val="24"/>
        </w:rPr>
        <w:t xml:space="preserve"> smlouvy,</w:t>
      </w:r>
    </w:p>
    <w:p w:rsidR="001628D5" w:rsidRPr="00256E96" w:rsidRDefault="001628D5" w:rsidP="00264957">
      <w:pPr>
        <w:widowControl w:val="0"/>
        <w:numPr>
          <w:ilvl w:val="0"/>
          <w:numId w:val="21"/>
        </w:numPr>
        <w:autoSpaceDE w:val="0"/>
        <w:autoSpaceDN w:val="0"/>
        <w:adjustRightInd w:val="0"/>
        <w:ind w:left="1134" w:right="50" w:hanging="425"/>
        <w:jc w:val="both"/>
        <w:rPr>
          <w:rFonts w:ascii="Times New Roman" w:hAnsi="Times New Roman"/>
          <w:sz w:val="24"/>
          <w:szCs w:val="24"/>
        </w:rPr>
      </w:pPr>
      <w:r w:rsidRPr="00256E96">
        <w:rPr>
          <w:rFonts w:ascii="Times New Roman" w:hAnsi="Times New Roman"/>
          <w:sz w:val="24"/>
          <w:szCs w:val="24"/>
        </w:rPr>
        <w:t xml:space="preserve">ve výši 1.000 Kč za každý den prodlení s uzavřením dodatku k této smlouvě, popř. dalších smluvních dokumentů dle čl. X. odst. 3 </w:t>
      </w:r>
      <w:proofErr w:type="gramStart"/>
      <w:r w:rsidRPr="00256E96">
        <w:rPr>
          <w:rFonts w:ascii="Times New Roman" w:hAnsi="Times New Roman"/>
          <w:sz w:val="24"/>
          <w:szCs w:val="24"/>
        </w:rPr>
        <w:t>této</w:t>
      </w:r>
      <w:proofErr w:type="gramEnd"/>
      <w:r w:rsidRPr="00256E96">
        <w:rPr>
          <w:rFonts w:ascii="Times New Roman" w:hAnsi="Times New Roman"/>
          <w:sz w:val="24"/>
          <w:szCs w:val="24"/>
        </w:rPr>
        <w:t xml:space="preserve"> smlouvy,</w:t>
      </w:r>
    </w:p>
    <w:p w:rsidR="00B63687" w:rsidRDefault="00B63687" w:rsidP="00264957">
      <w:pPr>
        <w:widowControl w:val="0"/>
        <w:numPr>
          <w:ilvl w:val="0"/>
          <w:numId w:val="21"/>
        </w:numPr>
        <w:autoSpaceDE w:val="0"/>
        <w:autoSpaceDN w:val="0"/>
        <w:adjustRightInd w:val="0"/>
        <w:ind w:left="1134" w:right="50" w:hanging="425"/>
        <w:jc w:val="both"/>
        <w:rPr>
          <w:rFonts w:ascii="Times New Roman" w:hAnsi="Times New Roman"/>
          <w:sz w:val="24"/>
          <w:szCs w:val="24"/>
        </w:rPr>
      </w:pPr>
      <w:r>
        <w:rPr>
          <w:rFonts w:ascii="Times New Roman" w:hAnsi="Times New Roman"/>
          <w:sz w:val="24"/>
          <w:szCs w:val="24"/>
        </w:rPr>
        <w:t xml:space="preserve">ve výši 1.000 Kč za každý den prodlení se splněním povinnosti uvedené v čl. </w:t>
      </w:r>
      <w:r w:rsidR="00A93AF0">
        <w:rPr>
          <w:rFonts w:ascii="Times New Roman" w:hAnsi="Times New Roman"/>
          <w:sz w:val="24"/>
          <w:szCs w:val="24"/>
        </w:rPr>
        <w:t xml:space="preserve">XI. odst. 2 </w:t>
      </w:r>
      <w:proofErr w:type="gramStart"/>
      <w:r w:rsidR="00A93AF0">
        <w:rPr>
          <w:rFonts w:ascii="Times New Roman" w:hAnsi="Times New Roman"/>
          <w:sz w:val="24"/>
          <w:szCs w:val="24"/>
        </w:rPr>
        <w:t>této</w:t>
      </w:r>
      <w:proofErr w:type="gramEnd"/>
      <w:r w:rsidR="00A93AF0">
        <w:rPr>
          <w:rFonts w:ascii="Times New Roman" w:hAnsi="Times New Roman"/>
          <w:sz w:val="24"/>
          <w:szCs w:val="24"/>
        </w:rPr>
        <w:t xml:space="preserve"> smlouvy</w:t>
      </w:r>
      <w:r>
        <w:rPr>
          <w:rFonts w:ascii="Times New Roman" w:hAnsi="Times New Roman"/>
          <w:sz w:val="24"/>
          <w:szCs w:val="24"/>
        </w:rPr>
        <w:t>,</w:t>
      </w:r>
    </w:p>
    <w:p w:rsidR="001628D5" w:rsidRDefault="00B63687" w:rsidP="00264957">
      <w:pPr>
        <w:widowControl w:val="0"/>
        <w:numPr>
          <w:ilvl w:val="0"/>
          <w:numId w:val="21"/>
        </w:numPr>
        <w:autoSpaceDE w:val="0"/>
        <w:autoSpaceDN w:val="0"/>
        <w:adjustRightInd w:val="0"/>
        <w:ind w:left="1134" w:right="50" w:hanging="425"/>
        <w:jc w:val="both"/>
        <w:rPr>
          <w:rFonts w:ascii="Times New Roman" w:hAnsi="Times New Roman"/>
          <w:sz w:val="24"/>
          <w:szCs w:val="24"/>
        </w:rPr>
      </w:pPr>
      <w:r>
        <w:rPr>
          <w:rFonts w:ascii="Times New Roman" w:hAnsi="Times New Roman"/>
          <w:sz w:val="24"/>
          <w:szCs w:val="24"/>
        </w:rPr>
        <w:t>ve výši 1.000 Kč za každý den prodlení s uzavřením dodatku k této smlouvě dle čl. XI. odst. 5 smlouvy,</w:t>
      </w:r>
    </w:p>
    <w:p w:rsidR="00A93AF0" w:rsidRDefault="00A93AF0" w:rsidP="00264957">
      <w:pPr>
        <w:widowControl w:val="0"/>
        <w:numPr>
          <w:ilvl w:val="0"/>
          <w:numId w:val="21"/>
        </w:numPr>
        <w:autoSpaceDE w:val="0"/>
        <w:autoSpaceDN w:val="0"/>
        <w:adjustRightInd w:val="0"/>
        <w:ind w:left="1134" w:right="50" w:hanging="425"/>
        <w:jc w:val="both"/>
        <w:rPr>
          <w:rFonts w:ascii="Times New Roman" w:hAnsi="Times New Roman"/>
          <w:sz w:val="24"/>
          <w:szCs w:val="24"/>
        </w:rPr>
      </w:pPr>
      <w:r>
        <w:rPr>
          <w:rFonts w:ascii="Times New Roman" w:hAnsi="Times New Roman"/>
          <w:sz w:val="24"/>
          <w:szCs w:val="24"/>
        </w:rPr>
        <w:t>ve výši 5.000 Kč za každý den prodlení s odmítnutím vstupu nového investora Výstavby dle čl. XII. odst. 9 této smlouvy,</w:t>
      </w:r>
    </w:p>
    <w:p w:rsidR="009563D1" w:rsidRDefault="009563D1" w:rsidP="00264957">
      <w:pPr>
        <w:widowControl w:val="0"/>
        <w:numPr>
          <w:ilvl w:val="0"/>
          <w:numId w:val="21"/>
        </w:numPr>
        <w:autoSpaceDE w:val="0"/>
        <w:autoSpaceDN w:val="0"/>
        <w:adjustRightInd w:val="0"/>
        <w:ind w:left="1134" w:right="50" w:hanging="425"/>
        <w:jc w:val="both"/>
        <w:rPr>
          <w:rFonts w:ascii="Times New Roman" w:hAnsi="Times New Roman"/>
          <w:sz w:val="24"/>
          <w:szCs w:val="24"/>
        </w:rPr>
      </w:pPr>
      <w:r>
        <w:rPr>
          <w:rFonts w:ascii="Times New Roman" w:hAnsi="Times New Roman"/>
          <w:sz w:val="24"/>
          <w:szCs w:val="24"/>
        </w:rPr>
        <w:t>ve výši 1.000 Kč za každý den prodlení s odmítnutím uzavření dodatku k této smlouvě, nové smlouvy nebo s podpisem nového návrhu na povolení vkladu práv z této smlouvy dle čl. XIV. odst. 1</w:t>
      </w:r>
      <w:r w:rsidR="004248D1">
        <w:rPr>
          <w:rFonts w:ascii="Times New Roman" w:hAnsi="Times New Roman"/>
          <w:sz w:val="24"/>
          <w:szCs w:val="24"/>
        </w:rPr>
        <w:t>1 nebo 12</w:t>
      </w:r>
      <w:r>
        <w:rPr>
          <w:rFonts w:ascii="Times New Roman" w:hAnsi="Times New Roman"/>
          <w:sz w:val="24"/>
          <w:szCs w:val="24"/>
        </w:rPr>
        <w:t xml:space="preserve"> této smlouvy, a to po uplynutí přiměřené lhůty stanovené H&amp;J AK REAL pro splnění povinností tam uvedených,</w:t>
      </w:r>
    </w:p>
    <w:p w:rsidR="001628D5" w:rsidRPr="001628D5" w:rsidRDefault="001628D5" w:rsidP="00264957">
      <w:pPr>
        <w:widowControl w:val="0"/>
        <w:numPr>
          <w:ilvl w:val="0"/>
          <w:numId w:val="21"/>
        </w:numPr>
        <w:autoSpaceDE w:val="0"/>
        <w:autoSpaceDN w:val="0"/>
        <w:adjustRightInd w:val="0"/>
        <w:ind w:left="1134" w:right="50" w:hanging="425"/>
        <w:jc w:val="both"/>
        <w:rPr>
          <w:rFonts w:ascii="Times New Roman" w:hAnsi="Times New Roman"/>
          <w:sz w:val="24"/>
          <w:szCs w:val="24"/>
        </w:rPr>
      </w:pPr>
      <w:r>
        <w:rPr>
          <w:rFonts w:ascii="Times New Roman" w:hAnsi="Times New Roman"/>
          <w:sz w:val="24"/>
          <w:szCs w:val="24"/>
        </w:rPr>
        <w:t>ve výši 0,05% denně z jakékoli dlužné částky dle této smlouvy</w:t>
      </w:r>
      <w:r w:rsidR="00DA7201">
        <w:rPr>
          <w:rFonts w:ascii="Times New Roman" w:hAnsi="Times New Roman"/>
          <w:sz w:val="24"/>
          <w:szCs w:val="24"/>
        </w:rPr>
        <w:t xml:space="preserve">, kterou THHK dlužní </w:t>
      </w:r>
      <w:r w:rsidR="0007260E">
        <w:rPr>
          <w:rFonts w:ascii="Times New Roman" w:hAnsi="Times New Roman"/>
          <w:sz w:val="24"/>
          <w:szCs w:val="24"/>
        </w:rPr>
        <w:t>H&amp;J AK REAL</w:t>
      </w:r>
      <w:r w:rsidR="00DA7201">
        <w:rPr>
          <w:rFonts w:ascii="Times New Roman" w:hAnsi="Times New Roman"/>
          <w:sz w:val="24"/>
          <w:szCs w:val="24"/>
        </w:rPr>
        <w:t xml:space="preserve"> dle této smlouvy</w:t>
      </w:r>
      <w:r>
        <w:rPr>
          <w:rFonts w:ascii="Times New Roman" w:hAnsi="Times New Roman"/>
          <w:sz w:val="24"/>
          <w:szCs w:val="24"/>
        </w:rPr>
        <w:t>.</w:t>
      </w:r>
    </w:p>
    <w:p w:rsidR="00B14188" w:rsidRDefault="00B14188" w:rsidP="00B14188">
      <w:pPr>
        <w:widowControl w:val="0"/>
        <w:autoSpaceDE w:val="0"/>
        <w:autoSpaceDN w:val="0"/>
        <w:adjustRightInd w:val="0"/>
        <w:ind w:right="50"/>
        <w:jc w:val="both"/>
        <w:rPr>
          <w:rFonts w:ascii="Times New Roman" w:hAnsi="Times New Roman"/>
          <w:sz w:val="24"/>
          <w:szCs w:val="24"/>
        </w:rPr>
      </w:pPr>
    </w:p>
    <w:p w:rsidR="00B14188" w:rsidRDefault="00B14188" w:rsidP="00264957">
      <w:pPr>
        <w:widowControl w:val="0"/>
        <w:numPr>
          <w:ilvl w:val="0"/>
          <w:numId w:val="20"/>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Smluvní pokuty jsou splatné ve lhůtě 14 dnů ode dne vzniku nároku na jejich zaplacení.</w:t>
      </w:r>
    </w:p>
    <w:p w:rsidR="00B14188" w:rsidRDefault="00B14188" w:rsidP="00B14188">
      <w:pPr>
        <w:widowControl w:val="0"/>
        <w:autoSpaceDE w:val="0"/>
        <w:autoSpaceDN w:val="0"/>
        <w:adjustRightInd w:val="0"/>
        <w:ind w:left="426" w:right="50"/>
        <w:jc w:val="both"/>
        <w:rPr>
          <w:rFonts w:ascii="Times New Roman" w:hAnsi="Times New Roman"/>
          <w:sz w:val="24"/>
          <w:szCs w:val="24"/>
        </w:rPr>
      </w:pPr>
    </w:p>
    <w:p w:rsidR="00B14188" w:rsidRDefault="00B14188" w:rsidP="00264957">
      <w:pPr>
        <w:widowControl w:val="0"/>
        <w:numPr>
          <w:ilvl w:val="0"/>
          <w:numId w:val="20"/>
        </w:numPr>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Zaplacením smluvní pokuty není dotčen nárok na náhradu škody.</w:t>
      </w:r>
    </w:p>
    <w:p w:rsidR="00B14188" w:rsidRDefault="00B14188" w:rsidP="007612FA">
      <w:pPr>
        <w:widowControl w:val="0"/>
        <w:autoSpaceDE w:val="0"/>
        <w:autoSpaceDN w:val="0"/>
        <w:adjustRightInd w:val="0"/>
        <w:ind w:right="50"/>
        <w:jc w:val="both"/>
        <w:rPr>
          <w:rFonts w:ascii="Times New Roman" w:hAnsi="Times New Roman"/>
          <w:sz w:val="24"/>
          <w:szCs w:val="24"/>
        </w:rPr>
      </w:pPr>
    </w:p>
    <w:p w:rsidR="007612FA" w:rsidRPr="00B05AE8" w:rsidRDefault="007612FA" w:rsidP="007612FA">
      <w:pPr>
        <w:widowControl w:val="0"/>
        <w:autoSpaceDE w:val="0"/>
        <w:autoSpaceDN w:val="0"/>
        <w:adjustRightInd w:val="0"/>
        <w:ind w:right="50"/>
        <w:jc w:val="center"/>
        <w:rPr>
          <w:rFonts w:ascii="Times New Roman" w:hAnsi="Times New Roman"/>
          <w:b/>
          <w:sz w:val="24"/>
          <w:szCs w:val="24"/>
        </w:rPr>
      </w:pPr>
      <w:r w:rsidRPr="00B05AE8">
        <w:rPr>
          <w:rFonts w:ascii="Times New Roman" w:hAnsi="Times New Roman"/>
          <w:b/>
          <w:sz w:val="24"/>
          <w:szCs w:val="24"/>
        </w:rPr>
        <w:t xml:space="preserve">Čl. </w:t>
      </w:r>
      <w:r w:rsidR="00D45AD7">
        <w:rPr>
          <w:rFonts w:ascii="Times New Roman" w:hAnsi="Times New Roman"/>
          <w:b/>
          <w:sz w:val="24"/>
          <w:szCs w:val="24"/>
        </w:rPr>
        <w:t>XIV.</w:t>
      </w:r>
    </w:p>
    <w:p w:rsidR="007612FA" w:rsidRDefault="007612FA" w:rsidP="007612FA">
      <w:pPr>
        <w:widowControl w:val="0"/>
        <w:autoSpaceDE w:val="0"/>
        <w:autoSpaceDN w:val="0"/>
        <w:adjustRightInd w:val="0"/>
        <w:ind w:right="50"/>
        <w:jc w:val="center"/>
        <w:rPr>
          <w:rFonts w:ascii="Times New Roman" w:hAnsi="Times New Roman"/>
          <w:b/>
          <w:sz w:val="24"/>
          <w:szCs w:val="24"/>
        </w:rPr>
      </w:pPr>
      <w:r>
        <w:rPr>
          <w:rFonts w:ascii="Times New Roman" w:hAnsi="Times New Roman"/>
          <w:b/>
          <w:sz w:val="24"/>
          <w:szCs w:val="24"/>
        </w:rPr>
        <w:t>Závěrečná ustanovení</w:t>
      </w:r>
    </w:p>
    <w:p w:rsidR="007612FA" w:rsidRDefault="007612FA" w:rsidP="007612FA">
      <w:pPr>
        <w:widowControl w:val="0"/>
        <w:autoSpaceDE w:val="0"/>
        <w:autoSpaceDN w:val="0"/>
        <w:adjustRightInd w:val="0"/>
        <w:ind w:right="50"/>
        <w:jc w:val="both"/>
        <w:rPr>
          <w:rFonts w:ascii="Times New Roman" w:hAnsi="Times New Roman"/>
          <w:sz w:val="24"/>
          <w:szCs w:val="24"/>
        </w:rPr>
      </w:pPr>
    </w:p>
    <w:p w:rsidR="00F557A4" w:rsidRDefault="00BF1096" w:rsidP="00264957">
      <w:pPr>
        <w:numPr>
          <w:ilvl w:val="0"/>
          <w:numId w:val="1"/>
        </w:numPr>
        <w:ind w:left="426" w:hanging="426"/>
        <w:jc w:val="both"/>
        <w:rPr>
          <w:rFonts w:ascii="Times New Roman" w:hAnsi="Times New Roman"/>
          <w:sz w:val="24"/>
          <w:szCs w:val="24"/>
        </w:rPr>
      </w:pPr>
      <w:r>
        <w:rPr>
          <w:rFonts w:ascii="Times New Roman" w:hAnsi="Times New Roman"/>
          <w:sz w:val="24"/>
          <w:szCs w:val="24"/>
        </w:rPr>
        <w:t xml:space="preserve">Tato smlouva nabývá platnosti </w:t>
      </w:r>
      <w:r w:rsidR="00E07137">
        <w:rPr>
          <w:rFonts w:ascii="Times New Roman" w:hAnsi="Times New Roman"/>
          <w:sz w:val="24"/>
          <w:szCs w:val="24"/>
        </w:rPr>
        <w:t>dnem jejího podpisu</w:t>
      </w:r>
      <w:r w:rsidR="009C5EBD">
        <w:rPr>
          <w:rFonts w:ascii="Times New Roman" w:hAnsi="Times New Roman"/>
          <w:sz w:val="24"/>
          <w:szCs w:val="24"/>
        </w:rPr>
        <w:t xml:space="preserve"> všemi smluvními stranami</w:t>
      </w:r>
      <w:r w:rsidR="00E07137">
        <w:rPr>
          <w:rFonts w:ascii="Times New Roman" w:hAnsi="Times New Roman"/>
          <w:sz w:val="24"/>
          <w:szCs w:val="24"/>
        </w:rPr>
        <w:t xml:space="preserve"> </w:t>
      </w:r>
      <w:r>
        <w:rPr>
          <w:rFonts w:ascii="Times New Roman" w:hAnsi="Times New Roman"/>
          <w:sz w:val="24"/>
          <w:szCs w:val="24"/>
        </w:rPr>
        <w:t xml:space="preserve">a účinnosti dnem jejího </w:t>
      </w:r>
      <w:r w:rsidR="00E07137">
        <w:rPr>
          <w:rFonts w:ascii="Times New Roman" w:hAnsi="Times New Roman"/>
          <w:sz w:val="24"/>
          <w:szCs w:val="24"/>
        </w:rPr>
        <w:t>uveřejnění v registru smluv</w:t>
      </w:r>
      <w:r>
        <w:rPr>
          <w:rFonts w:ascii="Times New Roman" w:hAnsi="Times New Roman"/>
          <w:sz w:val="24"/>
          <w:szCs w:val="24"/>
        </w:rPr>
        <w:t>.</w:t>
      </w:r>
      <w:r w:rsidR="004248D1">
        <w:rPr>
          <w:rFonts w:ascii="Times New Roman" w:hAnsi="Times New Roman"/>
          <w:sz w:val="24"/>
          <w:szCs w:val="24"/>
        </w:rPr>
        <w:t xml:space="preserve"> Uzavřením této smlouvy jsou zcela </w:t>
      </w:r>
      <w:r w:rsidR="009D56FB">
        <w:rPr>
          <w:rFonts w:ascii="Times New Roman" w:hAnsi="Times New Roman"/>
          <w:sz w:val="24"/>
          <w:szCs w:val="24"/>
        </w:rPr>
        <w:t xml:space="preserve">a </w:t>
      </w:r>
      <w:r w:rsidR="004248D1">
        <w:rPr>
          <w:rFonts w:ascii="Times New Roman" w:hAnsi="Times New Roman"/>
          <w:sz w:val="24"/>
          <w:szCs w:val="24"/>
        </w:rPr>
        <w:t xml:space="preserve">bezezbytku vypořádány veškeré nároky smluvních stran plynoucí jim z Budoucí smlouvy uzavřené dne </w:t>
      </w:r>
      <w:proofErr w:type="gramStart"/>
      <w:r w:rsidR="004248D1">
        <w:rPr>
          <w:rFonts w:ascii="Times New Roman" w:hAnsi="Times New Roman"/>
          <w:sz w:val="24"/>
          <w:szCs w:val="24"/>
        </w:rPr>
        <w:t>1.2.2017</w:t>
      </w:r>
      <w:proofErr w:type="gramEnd"/>
      <w:r w:rsidR="004042D8">
        <w:rPr>
          <w:rFonts w:ascii="Times New Roman" w:hAnsi="Times New Roman"/>
          <w:sz w:val="24"/>
          <w:szCs w:val="24"/>
        </w:rPr>
        <w:t>, smlouvy</w:t>
      </w:r>
      <w:r w:rsidR="004042D8" w:rsidRPr="004042D8">
        <w:rPr>
          <w:rFonts w:ascii="Times New Roman" w:hAnsi="Times New Roman"/>
          <w:sz w:val="24"/>
          <w:szCs w:val="24"/>
        </w:rPr>
        <w:t xml:space="preserve"> o výstavbě ze dne 7.5.2019</w:t>
      </w:r>
      <w:r w:rsidR="004248D1">
        <w:rPr>
          <w:rFonts w:ascii="Times New Roman" w:hAnsi="Times New Roman"/>
          <w:sz w:val="24"/>
          <w:szCs w:val="24"/>
        </w:rPr>
        <w:t xml:space="preserve"> a</w:t>
      </w:r>
      <w:r w:rsidR="00FC1F22">
        <w:rPr>
          <w:rFonts w:ascii="Times New Roman" w:hAnsi="Times New Roman"/>
          <w:sz w:val="24"/>
          <w:szCs w:val="24"/>
        </w:rPr>
        <w:t xml:space="preserve"> dohody o změně smlouvy o výstavbě ze dne </w:t>
      </w:r>
      <w:r w:rsidR="004320A0">
        <w:rPr>
          <w:rFonts w:ascii="Times New Roman" w:hAnsi="Times New Roman"/>
          <w:sz w:val="24"/>
          <w:szCs w:val="24"/>
        </w:rPr>
        <w:t>19.12.2019</w:t>
      </w:r>
      <w:r w:rsidR="004248D1">
        <w:rPr>
          <w:rFonts w:ascii="Times New Roman" w:hAnsi="Times New Roman"/>
          <w:sz w:val="24"/>
          <w:szCs w:val="24"/>
        </w:rPr>
        <w:t>.</w:t>
      </w:r>
      <w:r w:rsidR="007D4BC9">
        <w:rPr>
          <w:rFonts w:ascii="Times New Roman" w:hAnsi="Times New Roman"/>
          <w:sz w:val="24"/>
          <w:szCs w:val="24"/>
        </w:rPr>
        <w:t xml:space="preserve"> Tato </w:t>
      </w:r>
      <w:r w:rsidR="002A0556">
        <w:rPr>
          <w:rFonts w:ascii="Times New Roman" w:hAnsi="Times New Roman"/>
          <w:sz w:val="24"/>
          <w:szCs w:val="24"/>
        </w:rPr>
        <w:t>smlouva</w:t>
      </w:r>
      <w:r w:rsidR="007D4BC9">
        <w:rPr>
          <w:rFonts w:ascii="Times New Roman" w:hAnsi="Times New Roman"/>
          <w:sz w:val="24"/>
          <w:szCs w:val="24"/>
        </w:rPr>
        <w:t xml:space="preserve"> v plném rozsahu nahrazuje </w:t>
      </w:r>
      <w:r w:rsidR="00E07137">
        <w:rPr>
          <w:rFonts w:ascii="Times New Roman" w:hAnsi="Times New Roman"/>
          <w:sz w:val="24"/>
          <w:szCs w:val="24"/>
        </w:rPr>
        <w:t xml:space="preserve">Dohodu o změně smlouvy o výstavbě ze dne </w:t>
      </w:r>
      <w:proofErr w:type="gramStart"/>
      <w:r w:rsidR="004320A0">
        <w:rPr>
          <w:rFonts w:ascii="Times New Roman" w:hAnsi="Times New Roman"/>
          <w:sz w:val="24"/>
          <w:szCs w:val="24"/>
        </w:rPr>
        <w:t>19.12.2019</w:t>
      </w:r>
      <w:proofErr w:type="gramEnd"/>
      <w:r w:rsidR="005548AD">
        <w:rPr>
          <w:rFonts w:ascii="Times New Roman" w:hAnsi="Times New Roman"/>
          <w:sz w:val="24"/>
          <w:szCs w:val="24"/>
        </w:rPr>
        <w:t>, která stejným způsobem nahradila smlouvu o výstavbě ze dne 7.5.2019</w:t>
      </w:r>
      <w:r w:rsidR="007D4BC9">
        <w:rPr>
          <w:rFonts w:ascii="Times New Roman" w:hAnsi="Times New Roman"/>
          <w:sz w:val="24"/>
          <w:szCs w:val="24"/>
        </w:rPr>
        <w:t xml:space="preserve">, s tím, že veškerá plnění poskytnutá podle </w:t>
      </w:r>
      <w:r w:rsidR="00E07137">
        <w:rPr>
          <w:rFonts w:ascii="Times New Roman" w:hAnsi="Times New Roman"/>
          <w:sz w:val="24"/>
          <w:szCs w:val="24"/>
        </w:rPr>
        <w:t>Dohody o změně smlouvy o výstavbě</w:t>
      </w:r>
      <w:r w:rsidR="007D4BC9">
        <w:rPr>
          <w:rFonts w:ascii="Times New Roman" w:hAnsi="Times New Roman"/>
          <w:sz w:val="24"/>
          <w:szCs w:val="24"/>
        </w:rPr>
        <w:t xml:space="preserve"> ze dne </w:t>
      </w:r>
      <w:r w:rsidR="004320A0">
        <w:rPr>
          <w:rFonts w:ascii="Times New Roman" w:hAnsi="Times New Roman"/>
          <w:sz w:val="24"/>
          <w:szCs w:val="24"/>
        </w:rPr>
        <w:t>19.12.2019</w:t>
      </w:r>
      <w:r w:rsidR="00E07137">
        <w:rPr>
          <w:rFonts w:ascii="Times New Roman" w:hAnsi="Times New Roman"/>
          <w:sz w:val="24"/>
          <w:szCs w:val="24"/>
        </w:rPr>
        <w:t xml:space="preserve"> </w:t>
      </w:r>
      <w:r w:rsidR="004042D8">
        <w:rPr>
          <w:rFonts w:ascii="Times New Roman" w:hAnsi="Times New Roman"/>
          <w:sz w:val="24"/>
          <w:szCs w:val="24"/>
        </w:rPr>
        <w:t>a smlouvy</w:t>
      </w:r>
      <w:r w:rsidR="004042D8" w:rsidRPr="004042D8">
        <w:rPr>
          <w:rFonts w:ascii="Times New Roman" w:hAnsi="Times New Roman"/>
          <w:sz w:val="24"/>
          <w:szCs w:val="24"/>
        </w:rPr>
        <w:t xml:space="preserve"> o výstavbě ze dne 7.5.2019</w:t>
      </w:r>
      <w:r w:rsidR="004042D8">
        <w:rPr>
          <w:rFonts w:ascii="Times New Roman" w:hAnsi="Times New Roman"/>
          <w:sz w:val="24"/>
          <w:szCs w:val="24"/>
        </w:rPr>
        <w:t xml:space="preserve"> </w:t>
      </w:r>
      <w:r w:rsidR="00E07137">
        <w:rPr>
          <w:rFonts w:ascii="Times New Roman" w:hAnsi="Times New Roman"/>
          <w:sz w:val="24"/>
          <w:szCs w:val="24"/>
        </w:rPr>
        <w:t xml:space="preserve">považují smluvní strany za </w:t>
      </w:r>
      <w:r w:rsidR="00FC1F22">
        <w:rPr>
          <w:rFonts w:ascii="Times New Roman" w:hAnsi="Times New Roman"/>
          <w:sz w:val="24"/>
          <w:szCs w:val="24"/>
        </w:rPr>
        <w:t>řádně poskytnutá, a jediné nároky smluvních stran plynou z této smlouvy</w:t>
      </w:r>
      <w:r w:rsidR="007D4BC9">
        <w:rPr>
          <w:rFonts w:ascii="Times New Roman" w:hAnsi="Times New Roman"/>
          <w:sz w:val="24"/>
          <w:szCs w:val="24"/>
        </w:rPr>
        <w:t>.</w:t>
      </w:r>
    </w:p>
    <w:p w:rsidR="00BF1096" w:rsidRDefault="00BF1096" w:rsidP="005068B2">
      <w:pPr>
        <w:jc w:val="both"/>
        <w:rPr>
          <w:rFonts w:ascii="Times New Roman" w:hAnsi="Times New Roman"/>
          <w:sz w:val="24"/>
          <w:szCs w:val="24"/>
        </w:rPr>
      </w:pPr>
    </w:p>
    <w:p w:rsidR="009563D1" w:rsidRDefault="007612FA" w:rsidP="00264957">
      <w:pPr>
        <w:numPr>
          <w:ilvl w:val="0"/>
          <w:numId w:val="1"/>
        </w:numPr>
        <w:ind w:left="426" w:hanging="426"/>
        <w:jc w:val="both"/>
        <w:rPr>
          <w:rFonts w:ascii="Times New Roman" w:hAnsi="Times New Roman"/>
          <w:sz w:val="24"/>
          <w:szCs w:val="24"/>
        </w:rPr>
      </w:pPr>
      <w:r>
        <w:rPr>
          <w:rFonts w:ascii="Times New Roman" w:hAnsi="Times New Roman"/>
          <w:sz w:val="24"/>
          <w:szCs w:val="24"/>
        </w:rPr>
        <w:t>Tato smlouva je vyhotovena v</w:t>
      </w:r>
      <w:r w:rsidR="007D4BC9">
        <w:rPr>
          <w:rFonts w:ascii="Times New Roman" w:hAnsi="Times New Roman"/>
          <w:sz w:val="24"/>
          <w:szCs w:val="24"/>
        </w:rPr>
        <w:t>e 4</w:t>
      </w:r>
      <w:r>
        <w:rPr>
          <w:rFonts w:ascii="Times New Roman" w:hAnsi="Times New Roman"/>
          <w:sz w:val="24"/>
          <w:szCs w:val="24"/>
        </w:rPr>
        <w:t xml:space="preserve"> stejnopisech, z nichž </w:t>
      </w:r>
      <w:r w:rsidR="009563D1">
        <w:rPr>
          <w:rFonts w:ascii="Times New Roman" w:hAnsi="Times New Roman"/>
          <w:sz w:val="24"/>
          <w:szCs w:val="24"/>
        </w:rPr>
        <w:t>THHK obdrží jeden stejnopis</w:t>
      </w:r>
      <w:r w:rsidR="007D4BC9">
        <w:rPr>
          <w:rFonts w:ascii="Times New Roman" w:hAnsi="Times New Roman"/>
          <w:sz w:val="24"/>
          <w:szCs w:val="24"/>
        </w:rPr>
        <w:t xml:space="preserve"> a tři</w:t>
      </w:r>
      <w:r w:rsidR="009563D1">
        <w:rPr>
          <w:rFonts w:ascii="Times New Roman" w:hAnsi="Times New Roman"/>
          <w:sz w:val="24"/>
          <w:szCs w:val="24"/>
        </w:rPr>
        <w:t xml:space="preserve"> stejnopisy obdrží H&amp;J AK REAL.</w:t>
      </w:r>
    </w:p>
    <w:p w:rsidR="009563D1" w:rsidRDefault="009563D1" w:rsidP="009563D1">
      <w:pPr>
        <w:widowControl w:val="0"/>
        <w:tabs>
          <w:tab w:val="left" w:pos="426"/>
        </w:tabs>
        <w:autoSpaceDE w:val="0"/>
        <w:autoSpaceDN w:val="0"/>
        <w:adjustRightInd w:val="0"/>
        <w:ind w:left="426" w:right="50"/>
        <w:jc w:val="both"/>
        <w:rPr>
          <w:rFonts w:ascii="Times New Roman" w:hAnsi="Times New Roman"/>
          <w:sz w:val="24"/>
          <w:szCs w:val="24"/>
        </w:rPr>
      </w:pPr>
    </w:p>
    <w:p w:rsidR="007612FA" w:rsidRPr="001628D5" w:rsidRDefault="007612FA" w:rsidP="00264957">
      <w:pPr>
        <w:widowControl w:val="0"/>
        <w:numPr>
          <w:ilvl w:val="0"/>
          <w:numId w:val="1"/>
        </w:numPr>
        <w:tabs>
          <w:tab w:val="left" w:pos="426"/>
        </w:tabs>
        <w:autoSpaceDE w:val="0"/>
        <w:autoSpaceDN w:val="0"/>
        <w:adjustRightInd w:val="0"/>
        <w:ind w:left="426" w:right="50" w:hanging="426"/>
        <w:jc w:val="both"/>
        <w:rPr>
          <w:rFonts w:ascii="Times New Roman" w:hAnsi="Times New Roman"/>
          <w:sz w:val="24"/>
          <w:szCs w:val="24"/>
        </w:rPr>
      </w:pPr>
      <w:r w:rsidRPr="001628D5">
        <w:rPr>
          <w:rFonts w:ascii="Times New Roman" w:hAnsi="Times New Roman"/>
          <w:sz w:val="24"/>
          <w:szCs w:val="24"/>
        </w:rPr>
        <w:t xml:space="preserve">Smluvní strany se zavazují poskytnout si při plnění této </w:t>
      </w:r>
      <w:r w:rsidR="00EB5F5A" w:rsidRPr="001628D5">
        <w:rPr>
          <w:rFonts w:ascii="Times New Roman" w:hAnsi="Times New Roman"/>
          <w:sz w:val="24"/>
          <w:szCs w:val="24"/>
        </w:rPr>
        <w:t>s</w:t>
      </w:r>
      <w:r w:rsidRPr="001628D5">
        <w:rPr>
          <w:rFonts w:ascii="Times New Roman" w:hAnsi="Times New Roman"/>
          <w:sz w:val="24"/>
          <w:szCs w:val="24"/>
        </w:rPr>
        <w:t>mlouvy veškerou součinnost tak, aby byl naplněn její účel. Smluvní strany se zavazují zdržet se takového jednání, ať již na vlastní nebo na cizí účet, které by bránilo dosažení společného účelu.</w:t>
      </w:r>
    </w:p>
    <w:p w:rsidR="007612FA" w:rsidRDefault="007612FA" w:rsidP="007612FA">
      <w:pPr>
        <w:widowControl w:val="0"/>
        <w:tabs>
          <w:tab w:val="left" w:pos="426"/>
        </w:tabs>
        <w:autoSpaceDE w:val="0"/>
        <w:autoSpaceDN w:val="0"/>
        <w:adjustRightInd w:val="0"/>
        <w:ind w:left="426" w:right="50"/>
        <w:jc w:val="both"/>
        <w:rPr>
          <w:rFonts w:ascii="Times New Roman" w:hAnsi="Times New Roman"/>
          <w:sz w:val="24"/>
          <w:szCs w:val="24"/>
        </w:rPr>
      </w:pPr>
    </w:p>
    <w:p w:rsidR="007612FA" w:rsidRDefault="007612FA" w:rsidP="00264957">
      <w:pPr>
        <w:widowControl w:val="0"/>
        <w:numPr>
          <w:ilvl w:val="0"/>
          <w:numId w:val="1"/>
        </w:numPr>
        <w:tabs>
          <w:tab w:val="left" w:pos="426"/>
        </w:tabs>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 xml:space="preserve">Tuto smlouvu lze měnit pouze písemnými, vzestupně číslovanými dodatky, není-li v této smlouvě výslovně uvedeno jinak. Smluvní strany prohlašují, že si nepřejí být vázány, dojde-li ke změně této smlouvy v jiné formě, není-li v této smlouvě výslovně uvedeno jinak. Pro účely změny této smlouvy smluvní strany vylučují ustanovení občanského zákoníku upravující přijetí </w:t>
      </w:r>
      <w:r w:rsidR="009563D1">
        <w:rPr>
          <w:rFonts w:ascii="Times New Roman" w:hAnsi="Times New Roman"/>
          <w:sz w:val="24"/>
          <w:szCs w:val="24"/>
        </w:rPr>
        <w:t>návrhu s dodatkem, odchylkou nebo vyjádřením jinými slovy.</w:t>
      </w:r>
    </w:p>
    <w:p w:rsidR="007612FA" w:rsidRDefault="007612FA" w:rsidP="007612FA">
      <w:pPr>
        <w:pStyle w:val="Odstavecseseznamem"/>
        <w:rPr>
          <w:rFonts w:ascii="Times New Roman" w:hAnsi="Times New Roman"/>
          <w:sz w:val="24"/>
          <w:szCs w:val="24"/>
        </w:rPr>
      </w:pPr>
    </w:p>
    <w:p w:rsidR="007612FA" w:rsidRDefault="007612FA" w:rsidP="00264957">
      <w:pPr>
        <w:widowControl w:val="0"/>
        <w:numPr>
          <w:ilvl w:val="0"/>
          <w:numId w:val="1"/>
        </w:numPr>
        <w:tabs>
          <w:tab w:val="left" w:pos="426"/>
        </w:tabs>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 xml:space="preserve">Každá ze smluvních stran na sebe přebírá nebezpečí změny okolností. </w:t>
      </w:r>
    </w:p>
    <w:p w:rsidR="007612FA" w:rsidRDefault="007612FA" w:rsidP="007612FA">
      <w:pPr>
        <w:widowControl w:val="0"/>
        <w:tabs>
          <w:tab w:val="left" w:pos="426"/>
        </w:tabs>
        <w:autoSpaceDE w:val="0"/>
        <w:autoSpaceDN w:val="0"/>
        <w:adjustRightInd w:val="0"/>
        <w:ind w:right="50"/>
        <w:jc w:val="both"/>
        <w:rPr>
          <w:rFonts w:ascii="Times New Roman" w:hAnsi="Times New Roman"/>
          <w:sz w:val="24"/>
          <w:szCs w:val="24"/>
        </w:rPr>
      </w:pPr>
    </w:p>
    <w:p w:rsidR="007612FA" w:rsidRDefault="007612FA" w:rsidP="00264957">
      <w:pPr>
        <w:widowControl w:val="0"/>
        <w:numPr>
          <w:ilvl w:val="0"/>
          <w:numId w:val="1"/>
        </w:numPr>
        <w:tabs>
          <w:tab w:val="left" w:pos="426"/>
        </w:tabs>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Obchodní zvyklosti mezi smluvními stranami nemají za následek důsledky uvedené v občanském zákoníku.</w:t>
      </w:r>
    </w:p>
    <w:p w:rsidR="007612FA" w:rsidRDefault="007612FA" w:rsidP="007612FA">
      <w:pPr>
        <w:widowControl w:val="0"/>
        <w:tabs>
          <w:tab w:val="left" w:pos="426"/>
        </w:tabs>
        <w:autoSpaceDE w:val="0"/>
        <w:autoSpaceDN w:val="0"/>
        <w:adjustRightInd w:val="0"/>
        <w:ind w:left="426" w:right="50"/>
        <w:jc w:val="both"/>
        <w:rPr>
          <w:rFonts w:ascii="Times New Roman" w:hAnsi="Times New Roman"/>
          <w:sz w:val="24"/>
          <w:szCs w:val="24"/>
        </w:rPr>
      </w:pPr>
    </w:p>
    <w:p w:rsidR="007612FA" w:rsidRDefault="007612FA" w:rsidP="00264957">
      <w:pPr>
        <w:widowControl w:val="0"/>
        <w:numPr>
          <w:ilvl w:val="0"/>
          <w:numId w:val="1"/>
        </w:numPr>
        <w:tabs>
          <w:tab w:val="left" w:pos="426"/>
        </w:tabs>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Jakoukoli pohledávku z této smlouvy lze postoupit pouze se souhlasem druhé smluvní strany. Vylučují se ustanovení občanského zákoníku upravující postoupení smlouvy.</w:t>
      </w:r>
    </w:p>
    <w:p w:rsidR="00A42BAA" w:rsidRDefault="00A42BAA" w:rsidP="00A42BAA">
      <w:pPr>
        <w:widowControl w:val="0"/>
        <w:tabs>
          <w:tab w:val="left" w:pos="426"/>
        </w:tabs>
        <w:autoSpaceDE w:val="0"/>
        <w:autoSpaceDN w:val="0"/>
        <w:adjustRightInd w:val="0"/>
        <w:ind w:left="426" w:right="50"/>
        <w:jc w:val="both"/>
        <w:rPr>
          <w:rFonts w:ascii="Times New Roman" w:hAnsi="Times New Roman"/>
          <w:sz w:val="24"/>
          <w:szCs w:val="24"/>
        </w:rPr>
      </w:pPr>
    </w:p>
    <w:p w:rsidR="00A42BAA" w:rsidRDefault="00A42BAA" w:rsidP="00264957">
      <w:pPr>
        <w:widowControl w:val="0"/>
        <w:numPr>
          <w:ilvl w:val="0"/>
          <w:numId w:val="1"/>
        </w:numPr>
        <w:tabs>
          <w:tab w:val="left" w:pos="426"/>
        </w:tabs>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Dluh vzniklý na základě této smlouvy lze prominout pouze písemně.</w:t>
      </w:r>
    </w:p>
    <w:p w:rsidR="00A42BAA" w:rsidRDefault="00A42BAA" w:rsidP="00A42BAA">
      <w:pPr>
        <w:widowControl w:val="0"/>
        <w:tabs>
          <w:tab w:val="left" w:pos="426"/>
        </w:tabs>
        <w:autoSpaceDE w:val="0"/>
        <w:autoSpaceDN w:val="0"/>
        <w:adjustRightInd w:val="0"/>
        <w:ind w:left="426" w:right="50"/>
        <w:jc w:val="both"/>
        <w:rPr>
          <w:rFonts w:ascii="Times New Roman" w:hAnsi="Times New Roman"/>
          <w:sz w:val="24"/>
          <w:szCs w:val="24"/>
        </w:rPr>
      </w:pPr>
    </w:p>
    <w:p w:rsidR="00A42BAA" w:rsidRDefault="00A42BAA" w:rsidP="00264957">
      <w:pPr>
        <w:widowControl w:val="0"/>
        <w:numPr>
          <w:ilvl w:val="0"/>
          <w:numId w:val="1"/>
        </w:numPr>
        <w:tabs>
          <w:tab w:val="left" w:pos="426"/>
        </w:tabs>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Jakákoli škoda vzniklá na základě této smlouvy se nahrazuje v penězích, nebude-li mezi smluvními stranami výslovně ujednáno jinak.</w:t>
      </w:r>
    </w:p>
    <w:p w:rsidR="007612FA" w:rsidRDefault="007612FA" w:rsidP="007612FA">
      <w:pPr>
        <w:widowControl w:val="0"/>
        <w:tabs>
          <w:tab w:val="left" w:pos="426"/>
        </w:tabs>
        <w:autoSpaceDE w:val="0"/>
        <w:autoSpaceDN w:val="0"/>
        <w:adjustRightInd w:val="0"/>
        <w:ind w:left="426" w:right="50"/>
        <w:jc w:val="both"/>
        <w:rPr>
          <w:rFonts w:ascii="Times New Roman" w:hAnsi="Times New Roman"/>
          <w:sz w:val="24"/>
          <w:szCs w:val="24"/>
        </w:rPr>
      </w:pPr>
    </w:p>
    <w:p w:rsidR="0071373A" w:rsidRDefault="0071373A" w:rsidP="00264957">
      <w:pPr>
        <w:widowControl w:val="0"/>
        <w:numPr>
          <w:ilvl w:val="0"/>
          <w:numId w:val="1"/>
        </w:numPr>
        <w:tabs>
          <w:tab w:val="left" w:pos="426"/>
        </w:tabs>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Jakékoli ceny uvedené v této smlouvě jsou cenami bez daně z přidané hodnoty.</w:t>
      </w:r>
    </w:p>
    <w:p w:rsidR="0071373A" w:rsidRDefault="0071373A" w:rsidP="0071373A">
      <w:pPr>
        <w:widowControl w:val="0"/>
        <w:tabs>
          <w:tab w:val="left" w:pos="426"/>
        </w:tabs>
        <w:autoSpaceDE w:val="0"/>
        <w:autoSpaceDN w:val="0"/>
        <w:adjustRightInd w:val="0"/>
        <w:ind w:left="426" w:right="50"/>
        <w:jc w:val="both"/>
        <w:rPr>
          <w:rFonts w:ascii="Times New Roman" w:hAnsi="Times New Roman"/>
          <w:sz w:val="24"/>
          <w:szCs w:val="24"/>
        </w:rPr>
      </w:pPr>
    </w:p>
    <w:p w:rsidR="007612FA" w:rsidRDefault="007612FA" w:rsidP="00264957">
      <w:pPr>
        <w:widowControl w:val="0"/>
        <w:numPr>
          <w:ilvl w:val="0"/>
          <w:numId w:val="1"/>
        </w:numPr>
        <w:tabs>
          <w:tab w:val="left" w:pos="426"/>
        </w:tabs>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Je nebo stane-li se některé ustanovení této smlouvy zdánlivým, neplatným</w:t>
      </w:r>
      <w:r w:rsidR="009563D1">
        <w:rPr>
          <w:rFonts w:ascii="Times New Roman" w:hAnsi="Times New Roman"/>
          <w:sz w:val="24"/>
          <w:szCs w:val="24"/>
        </w:rPr>
        <w:t>, neúčinným</w:t>
      </w:r>
      <w:r>
        <w:rPr>
          <w:rFonts w:ascii="Times New Roman" w:hAnsi="Times New Roman"/>
          <w:sz w:val="24"/>
          <w:szCs w:val="24"/>
        </w:rPr>
        <w:t xml:space="preserve"> nebo nevymahatelným, prohlašují smluvní strany, že takovéto zdánlivé, neplatné</w:t>
      </w:r>
      <w:r w:rsidR="009563D1">
        <w:rPr>
          <w:rFonts w:ascii="Times New Roman" w:hAnsi="Times New Roman"/>
          <w:sz w:val="24"/>
          <w:szCs w:val="24"/>
        </w:rPr>
        <w:t>, neúčinné</w:t>
      </w:r>
      <w:r>
        <w:rPr>
          <w:rFonts w:ascii="Times New Roman" w:hAnsi="Times New Roman"/>
          <w:sz w:val="24"/>
          <w:szCs w:val="24"/>
        </w:rPr>
        <w:t xml:space="preserve"> nebo nevymahatelné ustanovení nemá vliv na platnost</w:t>
      </w:r>
      <w:r w:rsidR="009563D1">
        <w:rPr>
          <w:rFonts w:ascii="Times New Roman" w:hAnsi="Times New Roman"/>
          <w:sz w:val="24"/>
          <w:szCs w:val="24"/>
        </w:rPr>
        <w:t>, účinnost</w:t>
      </w:r>
      <w:r>
        <w:rPr>
          <w:rFonts w:ascii="Times New Roman" w:hAnsi="Times New Roman"/>
          <w:sz w:val="24"/>
          <w:szCs w:val="24"/>
        </w:rPr>
        <w:t xml:space="preserve"> a vymahatelnost ostatních ustanovení této smlouvy. Smluvní strany se zároveň se zavazují nahradit toto zdánlivé, neplatné</w:t>
      </w:r>
      <w:r w:rsidR="009563D1">
        <w:rPr>
          <w:rFonts w:ascii="Times New Roman" w:hAnsi="Times New Roman"/>
          <w:sz w:val="24"/>
          <w:szCs w:val="24"/>
        </w:rPr>
        <w:t>, neúčinné</w:t>
      </w:r>
      <w:r>
        <w:rPr>
          <w:rFonts w:ascii="Times New Roman" w:hAnsi="Times New Roman"/>
          <w:sz w:val="24"/>
          <w:szCs w:val="24"/>
        </w:rPr>
        <w:t xml:space="preserve"> nebo nevymahatelné ustanovení novým, platným</w:t>
      </w:r>
      <w:r w:rsidR="009563D1">
        <w:rPr>
          <w:rFonts w:ascii="Times New Roman" w:hAnsi="Times New Roman"/>
          <w:sz w:val="24"/>
          <w:szCs w:val="24"/>
        </w:rPr>
        <w:t>, účinným</w:t>
      </w:r>
      <w:r>
        <w:rPr>
          <w:rFonts w:ascii="Times New Roman" w:hAnsi="Times New Roman"/>
          <w:sz w:val="24"/>
          <w:szCs w:val="24"/>
        </w:rPr>
        <w:t xml:space="preserve"> a vymahatelným, které bude v co nejvyšší míře odpovídat původnímu zdánlivému, neplatnému</w:t>
      </w:r>
      <w:r w:rsidR="009563D1">
        <w:rPr>
          <w:rFonts w:ascii="Times New Roman" w:hAnsi="Times New Roman"/>
          <w:sz w:val="24"/>
          <w:szCs w:val="24"/>
        </w:rPr>
        <w:t>, neúčinnému</w:t>
      </w:r>
      <w:r>
        <w:rPr>
          <w:rFonts w:ascii="Times New Roman" w:hAnsi="Times New Roman"/>
          <w:sz w:val="24"/>
          <w:szCs w:val="24"/>
        </w:rPr>
        <w:t xml:space="preserve"> nebo nevymahatelnému ustanovení této smlouvy a zároveň bude v souladu s účelem této smlouvy. Ustanovení tohoto odstavce platí obdobně, ukáže-li se tato smlouva jako celek zdánlivou, neplatnou, neúčinnou nebo nevymahatelnou.</w:t>
      </w:r>
    </w:p>
    <w:p w:rsidR="007612FA" w:rsidRDefault="007612FA" w:rsidP="007612FA">
      <w:pPr>
        <w:pStyle w:val="Odstavecseseznamem"/>
        <w:rPr>
          <w:rFonts w:ascii="Times New Roman" w:hAnsi="Times New Roman"/>
          <w:sz w:val="24"/>
          <w:szCs w:val="24"/>
        </w:rPr>
      </w:pPr>
    </w:p>
    <w:p w:rsidR="007612FA" w:rsidRDefault="007612FA" w:rsidP="00264957">
      <w:pPr>
        <w:widowControl w:val="0"/>
        <w:numPr>
          <w:ilvl w:val="0"/>
          <w:numId w:val="1"/>
        </w:numPr>
        <w:tabs>
          <w:tab w:val="left" w:pos="426"/>
        </w:tabs>
        <w:autoSpaceDE w:val="0"/>
        <w:autoSpaceDN w:val="0"/>
        <w:adjustRightInd w:val="0"/>
        <w:ind w:left="426" w:right="50" w:hanging="426"/>
        <w:jc w:val="both"/>
        <w:rPr>
          <w:rFonts w:ascii="Times New Roman" w:hAnsi="Times New Roman"/>
          <w:sz w:val="24"/>
          <w:szCs w:val="24"/>
        </w:rPr>
      </w:pPr>
      <w:r>
        <w:rPr>
          <w:rFonts w:ascii="Times New Roman" w:hAnsi="Times New Roman"/>
          <w:sz w:val="24"/>
          <w:szCs w:val="24"/>
        </w:rPr>
        <w:t xml:space="preserve">Nedojde-li na základě této smlouvy k zápisu práv do katastru nemovitostí, zavazují se smluvní strany </w:t>
      </w:r>
      <w:r w:rsidR="00A42BAA">
        <w:rPr>
          <w:rFonts w:ascii="Times New Roman" w:hAnsi="Times New Roman"/>
          <w:sz w:val="24"/>
          <w:szCs w:val="24"/>
        </w:rPr>
        <w:t xml:space="preserve">bez zbytečného odkladu </w:t>
      </w:r>
      <w:r>
        <w:rPr>
          <w:rFonts w:ascii="Times New Roman" w:hAnsi="Times New Roman"/>
          <w:sz w:val="24"/>
          <w:szCs w:val="24"/>
        </w:rPr>
        <w:t>odstranit vady návrhu anebo podat nový návrh tak, aby</w:t>
      </w:r>
      <w:r w:rsidR="00A42BAA">
        <w:rPr>
          <w:rFonts w:ascii="Times New Roman" w:hAnsi="Times New Roman"/>
          <w:sz w:val="24"/>
          <w:szCs w:val="24"/>
        </w:rPr>
        <w:t xml:space="preserve"> mohlo dojít k zápisu práv dle této smlouvy do katastru nemovitostí. Nedojde-li však k zápisu práv na základě této smlouvy do katastru nemovitostí v důsledku vad této smlouvy, postupuje se podle čl. </w:t>
      </w:r>
      <w:r w:rsidR="00D45AD7">
        <w:rPr>
          <w:rFonts w:ascii="Times New Roman" w:hAnsi="Times New Roman"/>
          <w:sz w:val="24"/>
          <w:szCs w:val="24"/>
        </w:rPr>
        <w:t>XI</w:t>
      </w:r>
      <w:r w:rsidR="00047AC9">
        <w:rPr>
          <w:rFonts w:ascii="Times New Roman" w:hAnsi="Times New Roman"/>
          <w:sz w:val="24"/>
          <w:szCs w:val="24"/>
        </w:rPr>
        <w:t>V</w:t>
      </w:r>
      <w:r w:rsidR="00D45AD7">
        <w:rPr>
          <w:rFonts w:ascii="Times New Roman" w:hAnsi="Times New Roman"/>
          <w:sz w:val="24"/>
          <w:szCs w:val="24"/>
        </w:rPr>
        <w:t>.</w:t>
      </w:r>
      <w:r w:rsidR="00EB5F5A">
        <w:rPr>
          <w:rFonts w:ascii="Times New Roman" w:hAnsi="Times New Roman"/>
          <w:sz w:val="24"/>
          <w:szCs w:val="24"/>
        </w:rPr>
        <w:t xml:space="preserve"> odst. </w:t>
      </w:r>
      <w:r w:rsidR="007D50BE">
        <w:rPr>
          <w:rFonts w:ascii="Times New Roman" w:hAnsi="Times New Roman"/>
          <w:sz w:val="24"/>
          <w:szCs w:val="24"/>
        </w:rPr>
        <w:t>1</w:t>
      </w:r>
      <w:r w:rsidR="0071373A">
        <w:rPr>
          <w:rFonts w:ascii="Times New Roman" w:hAnsi="Times New Roman"/>
          <w:sz w:val="24"/>
          <w:szCs w:val="24"/>
        </w:rPr>
        <w:t>1</w:t>
      </w:r>
      <w:r w:rsidR="00A42BAA">
        <w:rPr>
          <w:rFonts w:ascii="Times New Roman" w:hAnsi="Times New Roman"/>
          <w:sz w:val="24"/>
          <w:szCs w:val="24"/>
        </w:rPr>
        <w:t xml:space="preserve"> této smlouvy obdobně s tím, že po odstranění vad této smlouvy nebo po uzavření nové smlouvy se smluvní strany zavazují podat nový návrh na zápis práv dle této smlouvy do katastru nemovitostí.</w:t>
      </w:r>
    </w:p>
    <w:p w:rsidR="005068B2" w:rsidRDefault="005068B2" w:rsidP="005068B2">
      <w:pPr>
        <w:pStyle w:val="Odstavecseseznamem"/>
        <w:rPr>
          <w:rFonts w:ascii="Times New Roman" w:hAnsi="Times New Roman"/>
          <w:sz w:val="24"/>
          <w:szCs w:val="24"/>
        </w:rPr>
      </w:pPr>
    </w:p>
    <w:p w:rsidR="005068B2" w:rsidRDefault="005068B2" w:rsidP="005068B2">
      <w:pPr>
        <w:numPr>
          <w:ilvl w:val="0"/>
          <w:numId w:val="1"/>
        </w:numPr>
        <w:ind w:left="426" w:hanging="426"/>
        <w:jc w:val="both"/>
        <w:rPr>
          <w:rFonts w:ascii="Times New Roman" w:hAnsi="Times New Roman"/>
          <w:sz w:val="24"/>
          <w:szCs w:val="24"/>
        </w:rPr>
      </w:pPr>
      <w:r w:rsidRPr="00F557A4">
        <w:rPr>
          <w:rFonts w:ascii="Times New Roman" w:hAnsi="Times New Roman"/>
          <w:sz w:val="24"/>
          <w:szCs w:val="24"/>
        </w:rPr>
        <w:t xml:space="preserve">Dle § 5 odst. 5 zákona č. 340/2015 Sb., zákon o registru smluv, je k řádnému uveřejnění smlouvy třeba, aby byla uveřejněna způsobem tam stanoveným, a to včetně vyplnění </w:t>
      </w:r>
      <w:proofErr w:type="spellStart"/>
      <w:r w:rsidRPr="00F557A4">
        <w:rPr>
          <w:rFonts w:ascii="Times New Roman" w:hAnsi="Times New Roman"/>
          <w:sz w:val="24"/>
          <w:szCs w:val="24"/>
        </w:rPr>
        <w:t>metadat</w:t>
      </w:r>
      <w:proofErr w:type="spellEnd"/>
      <w:r w:rsidRPr="00F557A4">
        <w:rPr>
          <w:rFonts w:ascii="Times New Roman" w:hAnsi="Times New Roman"/>
          <w:sz w:val="24"/>
          <w:szCs w:val="24"/>
        </w:rPr>
        <w:t xml:space="preserve">. Smluvní strany se dohodly, že uveřejní </w:t>
      </w:r>
      <w:proofErr w:type="spellStart"/>
      <w:r w:rsidRPr="00F557A4">
        <w:rPr>
          <w:rFonts w:ascii="Times New Roman" w:hAnsi="Times New Roman"/>
          <w:sz w:val="24"/>
          <w:szCs w:val="24"/>
        </w:rPr>
        <w:t>metadata</w:t>
      </w:r>
      <w:proofErr w:type="spellEnd"/>
      <w:r w:rsidRPr="00F557A4">
        <w:rPr>
          <w:rFonts w:ascii="Times New Roman" w:hAnsi="Times New Roman"/>
          <w:sz w:val="24"/>
          <w:szCs w:val="24"/>
        </w:rPr>
        <w:t xml:space="preserve"> v níže uvedeném rozsahu a prohlašují, že uvedený rozsah </w:t>
      </w:r>
      <w:proofErr w:type="spellStart"/>
      <w:r w:rsidRPr="00F557A4">
        <w:rPr>
          <w:rFonts w:ascii="Times New Roman" w:hAnsi="Times New Roman"/>
          <w:sz w:val="24"/>
          <w:szCs w:val="24"/>
        </w:rPr>
        <w:t>metadat</w:t>
      </w:r>
      <w:proofErr w:type="spellEnd"/>
      <w:r w:rsidRPr="00F557A4">
        <w:rPr>
          <w:rFonts w:ascii="Times New Roman" w:hAnsi="Times New Roman"/>
          <w:sz w:val="24"/>
          <w:szCs w:val="24"/>
        </w:rPr>
        <w:t>:</w:t>
      </w:r>
    </w:p>
    <w:p w:rsidR="005068B2" w:rsidRDefault="005068B2" w:rsidP="005068B2">
      <w:pPr>
        <w:pStyle w:val="Odstavecseseznamem"/>
        <w:rPr>
          <w:rFonts w:ascii="Times New Roman" w:hAnsi="Times New Roman"/>
          <w:sz w:val="24"/>
          <w:szCs w:val="24"/>
        </w:rPr>
      </w:pPr>
    </w:p>
    <w:p w:rsidR="005068B2" w:rsidRPr="003F1F24" w:rsidRDefault="005068B2" w:rsidP="004042D8">
      <w:pPr>
        <w:pStyle w:val="Odstavecseseznamem"/>
        <w:numPr>
          <w:ilvl w:val="0"/>
          <w:numId w:val="25"/>
        </w:numPr>
        <w:jc w:val="both"/>
        <w:rPr>
          <w:rFonts w:ascii="Times New Roman" w:hAnsi="Times New Roman"/>
          <w:sz w:val="24"/>
          <w:szCs w:val="24"/>
        </w:rPr>
      </w:pPr>
      <w:r w:rsidRPr="003F1F24">
        <w:rPr>
          <w:rFonts w:ascii="Times New Roman" w:hAnsi="Times New Roman"/>
          <w:sz w:val="24"/>
          <w:szCs w:val="24"/>
        </w:rPr>
        <w:t>identifikace smluvních stran:</w:t>
      </w:r>
    </w:p>
    <w:p w:rsidR="005068B2" w:rsidRPr="004042D8" w:rsidRDefault="005068B2" w:rsidP="004042D8">
      <w:pPr>
        <w:pStyle w:val="Odstavecseseznamem"/>
        <w:ind w:left="1146"/>
        <w:jc w:val="both"/>
        <w:rPr>
          <w:rFonts w:ascii="Times New Roman" w:hAnsi="Times New Roman"/>
          <w:sz w:val="24"/>
          <w:szCs w:val="24"/>
        </w:rPr>
      </w:pPr>
      <w:r w:rsidRPr="004042D8">
        <w:rPr>
          <w:rFonts w:ascii="Times New Roman" w:hAnsi="Times New Roman"/>
          <w:sz w:val="24"/>
          <w:szCs w:val="24"/>
        </w:rPr>
        <w:t>Tepelné hospodářství Hradec Králové, a.s., Na Brně 362/15, 500 06 Hradec Králové, IČ 25282174, DS 7vngmmd</w:t>
      </w:r>
    </w:p>
    <w:p w:rsidR="005068B2" w:rsidRPr="004042D8" w:rsidRDefault="005068B2" w:rsidP="004042D8">
      <w:pPr>
        <w:pStyle w:val="Odstavecseseznamem"/>
        <w:ind w:left="1146"/>
        <w:jc w:val="both"/>
        <w:rPr>
          <w:rFonts w:ascii="Times New Roman" w:hAnsi="Times New Roman"/>
          <w:sz w:val="24"/>
          <w:szCs w:val="24"/>
        </w:rPr>
      </w:pPr>
      <w:r w:rsidRPr="004042D8">
        <w:rPr>
          <w:rFonts w:ascii="Times New Roman" w:hAnsi="Times New Roman"/>
          <w:sz w:val="24"/>
          <w:szCs w:val="24"/>
        </w:rPr>
        <w:t>H&amp;J AK REAL s.r.o., Bidlova 792/8, 500 03 Hradec Králové, IČ 04763131, DS xskkhv8</w:t>
      </w:r>
    </w:p>
    <w:p w:rsidR="005068B2" w:rsidRDefault="005068B2" w:rsidP="004042D8">
      <w:pPr>
        <w:pStyle w:val="Odstavecseseznamem"/>
        <w:numPr>
          <w:ilvl w:val="0"/>
          <w:numId w:val="25"/>
        </w:numPr>
        <w:jc w:val="both"/>
        <w:rPr>
          <w:rFonts w:ascii="Times New Roman" w:hAnsi="Times New Roman"/>
          <w:sz w:val="24"/>
          <w:szCs w:val="24"/>
        </w:rPr>
      </w:pPr>
      <w:r>
        <w:rPr>
          <w:rFonts w:ascii="Times New Roman" w:hAnsi="Times New Roman"/>
          <w:sz w:val="24"/>
          <w:szCs w:val="24"/>
        </w:rPr>
        <w:t>vymezení předmětu smlouvy: Dohoda o změně smlouvy o výstavbě č. 2</w:t>
      </w:r>
    </w:p>
    <w:p w:rsidR="005068B2" w:rsidRDefault="005068B2" w:rsidP="004042D8">
      <w:pPr>
        <w:pStyle w:val="Odstavecseseznamem"/>
        <w:numPr>
          <w:ilvl w:val="0"/>
          <w:numId w:val="25"/>
        </w:numPr>
        <w:jc w:val="both"/>
        <w:rPr>
          <w:rFonts w:ascii="Times New Roman" w:hAnsi="Times New Roman"/>
          <w:sz w:val="24"/>
          <w:szCs w:val="24"/>
        </w:rPr>
      </w:pPr>
      <w:r>
        <w:rPr>
          <w:rFonts w:ascii="Times New Roman" w:hAnsi="Times New Roman"/>
          <w:sz w:val="24"/>
          <w:szCs w:val="24"/>
        </w:rPr>
        <w:t>cena: 252.000,- Kč.</w:t>
      </w:r>
    </w:p>
    <w:p w:rsidR="005068B2" w:rsidRDefault="005068B2" w:rsidP="004042D8">
      <w:pPr>
        <w:pStyle w:val="Odstavecseseznamem"/>
        <w:numPr>
          <w:ilvl w:val="0"/>
          <w:numId w:val="25"/>
        </w:numPr>
        <w:jc w:val="both"/>
        <w:rPr>
          <w:rFonts w:ascii="Times New Roman" w:hAnsi="Times New Roman"/>
          <w:sz w:val="24"/>
          <w:szCs w:val="24"/>
        </w:rPr>
      </w:pPr>
      <w:r>
        <w:rPr>
          <w:rFonts w:ascii="Times New Roman" w:hAnsi="Times New Roman"/>
          <w:sz w:val="24"/>
          <w:szCs w:val="24"/>
        </w:rPr>
        <w:t>datum uzavření smlouvy: datum podpisu smlouvy poslední smluvní stranou</w:t>
      </w:r>
    </w:p>
    <w:p w:rsidR="005068B2" w:rsidRDefault="005068B2" w:rsidP="005068B2">
      <w:pPr>
        <w:jc w:val="both"/>
        <w:rPr>
          <w:rFonts w:ascii="Times New Roman" w:hAnsi="Times New Roman"/>
          <w:sz w:val="24"/>
          <w:szCs w:val="24"/>
        </w:rPr>
      </w:pPr>
    </w:p>
    <w:p w:rsidR="005068B2" w:rsidRDefault="005068B2" w:rsidP="00C54454">
      <w:pPr>
        <w:ind w:left="360"/>
        <w:jc w:val="both"/>
        <w:rPr>
          <w:rFonts w:ascii="Times New Roman" w:hAnsi="Times New Roman"/>
          <w:sz w:val="24"/>
          <w:szCs w:val="24"/>
        </w:rPr>
      </w:pPr>
      <w:r>
        <w:rPr>
          <w:rFonts w:ascii="Times New Roman" w:hAnsi="Times New Roman"/>
          <w:sz w:val="24"/>
          <w:szCs w:val="24"/>
        </w:rPr>
        <w:t>THHK se tímto zavazuje, že zajistí publikaci smlouvy v registru smluv bezprostředně po jejím podpisu oběma smluvními stranami.</w:t>
      </w:r>
    </w:p>
    <w:p w:rsidR="007612FA" w:rsidRDefault="007612FA" w:rsidP="00A42BAA">
      <w:pPr>
        <w:widowControl w:val="0"/>
        <w:tabs>
          <w:tab w:val="left" w:pos="426"/>
        </w:tabs>
        <w:autoSpaceDE w:val="0"/>
        <w:autoSpaceDN w:val="0"/>
        <w:adjustRightInd w:val="0"/>
        <w:ind w:right="50"/>
        <w:jc w:val="both"/>
        <w:rPr>
          <w:rFonts w:ascii="Times New Roman" w:hAnsi="Times New Roman"/>
          <w:sz w:val="24"/>
          <w:szCs w:val="24"/>
        </w:rPr>
      </w:pPr>
    </w:p>
    <w:p w:rsidR="007612FA" w:rsidRDefault="007612FA" w:rsidP="00264957">
      <w:pPr>
        <w:widowControl w:val="0"/>
        <w:numPr>
          <w:ilvl w:val="0"/>
          <w:numId w:val="1"/>
        </w:numPr>
        <w:tabs>
          <w:tab w:val="left" w:pos="426"/>
        </w:tabs>
        <w:autoSpaceDE w:val="0"/>
        <w:autoSpaceDN w:val="0"/>
        <w:adjustRightInd w:val="0"/>
        <w:ind w:left="426" w:right="50" w:hanging="426"/>
        <w:jc w:val="both"/>
        <w:rPr>
          <w:rFonts w:ascii="Times New Roman" w:hAnsi="Times New Roman"/>
          <w:sz w:val="24"/>
          <w:szCs w:val="24"/>
        </w:rPr>
      </w:pPr>
      <w:r w:rsidRPr="00EE605D">
        <w:rPr>
          <w:rFonts w:ascii="Times New Roman" w:hAnsi="Times New Roman"/>
          <w:sz w:val="24"/>
          <w:szCs w:val="24"/>
        </w:rPr>
        <w:t>Smluvní strany prohlašují</w:t>
      </w:r>
      <w:smartTag w:uri="urn:schemas-microsoft-com:office:smarttags" w:element="PersonName">
        <w:r w:rsidRPr="00EE605D">
          <w:rPr>
            <w:rFonts w:ascii="Times New Roman" w:hAnsi="Times New Roman"/>
            <w:sz w:val="24"/>
            <w:szCs w:val="24"/>
          </w:rPr>
          <w:t>,</w:t>
        </w:r>
      </w:smartTag>
      <w:r w:rsidRPr="00EE605D">
        <w:rPr>
          <w:rFonts w:ascii="Times New Roman" w:hAnsi="Times New Roman"/>
          <w:sz w:val="24"/>
          <w:szCs w:val="24"/>
        </w:rPr>
        <w:t xml:space="preserve"> že </w:t>
      </w:r>
      <w:r>
        <w:rPr>
          <w:rFonts w:ascii="Times New Roman" w:hAnsi="Times New Roman"/>
          <w:sz w:val="24"/>
          <w:szCs w:val="24"/>
        </w:rPr>
        <w:t xml:space="preserve">tuto </w:t>
      </w:r>
      <w:r w:rsidR="00A42BAA">
        <w:rPr>
          <w:rFonts w:ascii="Times New Roman" w:hAnsi="Times New Roman"/>
          <w:sz w:val="24"/>
          <w:szCs w:val="24"/>
        </w:rPr>
        <w:t>s</w:t>
      </w:r>
      <w:r w:rsidRPr="00EE605D">
        <w:rPr>
          <w:rFonts w:ascii="Times New Roman" w:hAnsi="Times New Roman"/>
          <w:sz w:val="24"/>
          <w:szCs w:val="24"/>
        </w:rPr>
        <w:t>mlouvu uzavřely svobodně a vážně a její obsah zcela odpovídá jejich vůli</w:t>
      </w:r>
      <w:r w:rsidR="00A42BAA">
        <w:rPr>
          <w:rFonts w:ascii="Times New Roman" w:hAnsi="Times New Roman"/>
          <w:sz w:val="24"/>
          <w:szCs w:val="24"/>
        </w:rPr>
        <w:t xml:space="preserve"> a že tato s</w:t>
      </w:r>
      <w:r>
        <w:rPr>
          <w:rFonts w:ascii="Times New Roman" w:hAnsi="Times New Roman"/>
          <w:sz w:val="24"/>
          <w:szCs w:val="24"/>
        </w:rPr>
        <w:t>mlouva představuje jejich úplnou dohodu ohledně celku</w:t>
      </w:r>
      <w:r w:rsidRPr="00EE605D">
        <w:rPr>
          <w:rFonts w:ascii="Times New Roman" w:hAnsi="Times New Roman"/>
          <w:sz w:val="24"/>
          <w:szCs w:val="24"/>
        </w:rPr>
        <w:t>. Smluvní strany dále prohlašují</w:t>
      </w:r>
      <w:smartTag w:uri="urn:schemas-microsoft-com:office:smarttags" w:element="PersonName">
        <w:r w:rsidRPr="00EE605D">
          <w:rPr>
            <w:rFonts w:ascii="Times New Roman" w:hAnsi="Times New Roman"/>
            <w:sz w:val="24"/>
            <w:szCs w:val="24"/>
          </w:rPr>
          <w:t>,</w:t>
        </w:r>
      </w:smartTag>
      <w:r w:rsidRPr="00EE605D">
        <w:rPr>
          <w:rFonts w:ascii="Times New Roman" w:hAnsi="Times New Roman"/>
          <w:sz w:val="24"/>
          <w:szCs w:val="24"/>
        </w:rPr>
        <w:t xml:space="preserve"> že </w:t>
      </w:r>
      <w:r w:rsidR="00A42BAA">
        <w:rPr>
          <w:rFonts w:ascii="Times New Roman" w:hAnsi="Times New Roman"/>
          <w:sz w:val="24"/>
          <w:szCs w:val="24"/>
        </w:rPr>
        <w:t>s</w:t>
      </w:r>
      <w:r w:rsidRPr="00EE605D">
        <w:rPr>
          <w:rFonts w:ascii="Times New Roman" w:hAnsi="Times New Roman"/>
          <w:sz w:val="24"/>
          <w:szCs w:val="24"/>
        </w:rPr>
        <w:t>mlouva nebyla uzavřena v tísni nebo za nápadně nevýhodných podmínek</w:t>
      </w:r>
      <w:r w:rsidR="00A42BAA">
        <w:rPr>
          <w:rFonts w:ascii="Times New Roman" w:hAnsi="Times New Roman"/>
          <w:sz w:val="24"/>
          <w:szCs w:val="24"/>
        </w:rPr>
        <w:t xml:space="preserve"> a že vzájemná plnění smluvních stran jsou přiměřená</w:t>
      </w:r>
      <w:r w:rsidRPr="00EE605D">
        <w:rPr>
          <w:rFonts w:ascii="Times New Roman" w:hAnsi="Times New Roman"/>
          <w:sz w:val="24"/>
          <w:szCs w:val="24"/>
        </w:rPr>
        <w:t>.</w:t>
      </w:r>
      <w:r w:rsidR="00A42BAA">
        <w:rPr>
          <w:rFonts w:ascii="Times New Roman" w:hAnsi="Times New Roman"/>
          <w:sz w:val="24"/>
          <w:szCs w:val="24"/>
        </w:rPr>
        <w:t xml:space="preserve"> Na důkaz toho připojují smluvní strany své vlastnoruční podpisy.</w:t>
      </w:r>
    </w:p>
    <w:p w:rsidR="00DE42D7" w:rsidRDefault="00DE42D7" w:rsidP="0020462C">
      <w:pPr>
        <w:pStyle w:val="Odstavecseseznamem"/>
        <w:rPr>
          <w:rFonts w:ascii="Times New Roman" w:hAnsi="Times New Roman"/>
          <w:sz w:val="24"/>
          <w:szCs w:val="24"/>
        </w:rPr>
      </w:pPr>
    </w:p>
    <w:p w:rsidR="00DE42D7" w:rsidRDefault="00DE42D7" w:rsidP="0020462C">
      <w:pPr>
        <w:widowControl w:val="0"/>
        <w:tabs>
          <w:tab w:val="left" w:pos="426"/>
        </w:tabs>
        <w:autoSpaceDE w:val="0"/>
        <w:autoSpaceDN w:val="0"/>
        <w:adjustRightInd w:val="0"/>
        <w:ind w:right="50"/>
        <w:jc w:val="both"/>
        <w:rPr>
          <w:rFonts w:ascii="Times New Roman" w:hAnsi="Times New Roman"/>
          <w:sz w:val="24"/>
          <w:szCs w:val="24"/>
        </w:rPr>
      </w:pPr>
      <w:r w:rsidRPr="00386114">
        <w:rPr>
          <w:rFonts w:ascii="Times New Roman" w:hAnsi="Times New Roman"/>
          <w:sz w:val="24"/>
          <w:szCs w:val="24"/>
        </w:rPr>
        <w:t>Přílohy:</w:t>
      </w:r>
      <w:r w:rsidR="001E35C4" w:rsidRPr="00386114">
        <w:rPr>
          <w:rFonts w:ascii="Times New Roman" w:hAnsi="Times New Roman"/>
          <w:sz w:val="24"/>
          <w:szCs w:val="24"/>
        </w:rPr>
        <w:tab/>
      </w:r>
      <w:r w:rsidR="001F73B6">
        <w:rPr>
          <w:rFonts w:ascii="Times New Roman" w:hAnsi="Times New Roman"/>
          <w:sz w:val="24"/>
          <w:szCs w:val="24"/>
        </w:rPr>
        <w:t>1)</w:t>
      </w:r>
      <w:r w:rsidR="001F73B6">
        <w:rPr>
          <w:rFonts w:ascii="Times New Roman" w:hAnsi="Times New Roman"/>
          <w:sz w:val="24"/>
          <w:szCs w:val="24"/>
        </w:rPr>
        <w:tab/>
      </w:r>
      <w:r w:rsidR="004B5949" w:rsidRPr="00386114">
        <w:rPr>
          <w:rFonts w:ascii="Times New Roman" w:hAnsi="Times New Roman"/>
          <w:sz w:val="24"/>
          <w:szCs w:val="24"/>
        </w:rPr>
        <w:t>Půdorysy</w:t>
      </w:r>
    </w:p>
    <w:p w:rsidR="001E35C4" w:rsidRDefault="001F73B6" w:rsidP="0020462C">
      <w:pPr>
        <w:widowControl w:val="0"/>
        <w:tabs>
          <w:tab w:val="left" w:pos="426"/>
        </w:tabs>
        <w:autoSpaceDE w:val="0"/>
        <w:autoSpaceDN w:val="0"/>
        <w:adjustRightInd w:val="0"/>
        <w:ind w:right="5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r>
        <w:rPr>
          <w:rFonts w:ascii="Times New Roman" w:hAnsi="Times New Roman"/>
          <w:sz w:val="24"/>
          <w:szCs w:val="24"/>
        </w:rPr>
        <w:tab/>
      </w:r>
      <w:r w:rsidR="007D4C4D">
        <w:rPr>
          <w:rFonts w:ascii="Times New Roman" w:hAnsi="Times New Roman"/>
          <w:sz w:val="24"/>
          <w:szCs w:val="24"/>
        </w:rPr>
        <w:t>Stanovy společenství vlastníků</w:t>
      </w:r>
    </w:p>
    <w:p w:rsidR="001F73B6" w:rsidRDefault="001F73B6" w:rsidP="001F73B6">
      <w:pPr>
        <w:widowControl w:val="0"/>
        <w:tabs>
          <w:tab w:val="left" w:pos="426"/>
        </w:tabs>
        <w:autoSpaceDE w:val="0"/>
        <w:autoSpaceDN w:val="0"/>
        <w:adjustRightInd w:val="0"/>
        <w:ind w:left="2160" w:right="5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Geometrický plán č. 1907-90/2020 vypracovaný společností Geodézie Východní Čechy spol. s r.o</w:t>
      </w:r>
      <w:r w:rsidR="00DE471A">
        <w:rPr>
          <w:rFonts w:ascii="Times New Roman" w:hAnsi="Times New Roman"/>
          <w:sz w:val="24"/>
          <w:szCs w:val="24"/>
        </w:rPr>
        <w:t>.</w:t>
      </w:r>
    </w:p>
    <w:p w:rsidR="004042D8" w:rsidRDefault="004042D8" w:rsidP="004042D8">
      <w:pPr>
        <w:widowControl w:val="0"/>
        <w:tabs>
          <w:tab w:val="left" w:pos="426"/>
        </w:tabs>
        <w:autoSpaceDE w:val="0"/>
        <w:autoSpaceDN w:val="0"/>
        <w:adjustRightInd w:val="0"/>
        <w:ind w:right="5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4) </w:t>
      </w:r>
      <w:r>
        <w:rPr>
          <w:rFonts w:ascii="Times New Roman" w:hAnsi="Times New Roman"/>
          <w:sz w:val="24"/>
          <w:szCs w:val="24"/>
        </w:rPr>
        <w:tab/>
        <w:t>Parkovací stání</w:t>
      </w:r>
    </w:p>
    <w:p w:rsidR="004042D8" w:rsidRDefault="004042D8" w:rsidP="004042D8">
      <w:pPr>
        <w:widowControl w:val="0"/>
        <w:tabs>
          <w:tab w:val="left" w:pos="426"/>
        </w:tabs>
        <w:autoSpaceDE w:val="0"/>
        <w:autoSpaceDN w:val="0"/>
        <w:adjustRightInd w:val="0"/>
        <w:ind w:right="5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5) </w:t>
      </w:r>
      <w:r>
        <w:rPr>
          <w:rFonts w:ascii="Times New Roman" w:hAnsi="Times New Roman"/>
          <w:sz w:val="24"/>
          <w:szCs w:val="24"/>
        </w:rPr>
        <w:tab/>
      </w:r>
      <w:r w:rsidR="00F17173">
        <w:rPr>
          <w:rFonts w:ascii="Times New Roman" w:hAnsi="Times New Roman"/>
          <w:sz w:val="24"/>
          <w:szCs w:val="24"/>
        </w:rPr>
        <w:t xml:space="preserve">není </w:t>
      </w:r>
    </w:p>
    <w:p w:rsidR="001F73B6" w:rsidRDefault="001F73B6" w:rsidP="001F73B6">
      <w:pPr>
        <w:widowControl w:val="0"/>
        <w:tabs>
          <w:tab w:val="left" w:pos="426"/>
        </w:tabs>
        <w:autoSpaceDE w:val="0"/>
        <w:autoSpaceDN w:val="0"/>
        <w:adjustRightInd w:val="0"/>
        <w:ind w:left="2160" w:right="50" w:hanging="720"/>
        <w:jc w:val="both"/>
        <w:rPr>
          <w:rFonts w:ascii="Times New Roman" w:hAnsi="Times New Roman"/>
          <w:sz w:val="24"/>
          <w:szCs w:val="24"/>
        </w:rPr>
      </w:pPr>
    </w:p>
    <w:p w:rsidR="00CE390D" w:rsidRDefault="00173435" w:rsidP="0020462C">
      <w:pPr>
        <w:widowControl w:val="0"/>
        <w:tabs>
          <w:tab w:val="left" w:pos="426"/>
        </w:tabs>
        <w:autoSpaceDE w:val="0"/>
        <w:autoSpaceDN w:val="0"/>
        <w:adjustRightInd w:val="0"/>
        <w:ind w:right="50"/>
        <w:jc w:val="both"/>
        <w:rPr>
          <w:rFonts w:ascii="Times New Roman" w:hAnsi="Times New Roman"/>
          <w:sz w:val="24"/>
          <w:szCs w:val="24"/>
        </w:rPr>
      </w:pPr>
      <w:r>
        <w:rPr>
          <w:rFonts w:ascii="Times New Roman" w:hAnsi="Times New Roman"/>
          <w:sz w:val="24"/>
          <w:szCs w:val="24"/>
        </w:rPr>
        <w:t>Samostatné</w:t>
      </w:r>
      <w:r w:rsidR="00CE390D">
        <w:rPr>
          <w:rFonts w:ascii="Times New Roman" w:hAnsi="Times New Roman"/>
          <w:sz w:val="24"/>
          <w:szCs w:val="24"/>
        </w:rPr>
        <w:t xml:space="preserve"> </w:t>
      </w:r>
      <w:r>
        <w:rPr>
          <w:rFonts w:ascii="Times New Roman" w:hAnsi="Times New Roman"/>
          <w:sz w:val="24"/>
          <w:szCs w:val="24"/>
        </w:rPr>
        <w:t>přílohy:</w:t>
      </w:r>
      <w:r w:rsidR="00CE390D">
        <w:rPr>
          <w:rFonts w:ascii="Times New Roman" w:hAnsi="Times New Roman"/>
          <w:sz w:val="24"/>
          <w:szCs w:val="24"/>
        </w:rPr>
        <w:t xml:space="preserve"> </w:t>
      </w:r>
    </w:p>
    <w:p w:rsidR="00173435" w:rsidRDefault="00173435" w:rsidP="0020462C">
      <w:pPr>
        <w:widowControl w:val="0"/>
        <w:tabs>
          <w:tab w:val="left" w:pos="426"/>
        </w:tabs>
        <w:autoSpaceDE w:val="0"/>
        <w:autoSpaceDN w:val="0"/>
        <w:adjustRightInd w:val="0"/>
        <w:ind w:right="5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6) </w:t>
      </w:r>
      <w:r w:rsidR="004042D8">
        <w:rPr>
          <w:rFonts w:ascii="Times New Roman" w:hAnsi="Times New Roman"/>
          <w:sz w:val="24"/>
          <w:szCs w:val="24"/>
        </w:rPr>
        <w:tab/>
      </w:r>
      <w:r>
        <w:rPr>
          <w:rFonts w:ascii="Times New Roman" w:hAnsi="Times New Roman"/>
          <w:sz w:val="24"/>
          <w:szCs w:val="24"/>
        </w:rPr>
        <w:t>Projektová dokumentace</w:t>
      </w:r>
    </w:p>
    <w:p w:rsidR="00A42BAA" w:rsidRPr="00EE605D" w:rsidRDefault="00A42BAA" w:rsidP="00A42BAA">
      <w:pPr>
        <w:widowControl w:val="0"/>
        <w:tabs>
          <w:tab w:val="left" w:pos="426"/>
        </w:tabs>
        <w:autoSpaceDE w:val="0"/>
        <w:autoSpaceDN w:val="0"/>
        <w:adjustRightInd w:val="0"/>
        <w:ind w:left="426" w:right="50"/>
        <w:jc w:val="both"/>
        <w:rPr>
          <w:rFonts w:ascii="Times New Roman" w:hAnsi="Times New Roman"/>
          <w:sz w:val="24"/>
          <w:szCs w:val="24"/>
        </w:rPr>
      </w:pPr>
    </w:p>
    <w:p w:rsidR="007612FA" w:rsidRPr="00EE605D" w:rsidRDefault="007612FA" w:rsidP="007612FA">
      <w:pPr>
        <w:widowControl w:val="0"/>
        <w:tabs>
          <w:tab w:val="left" w:pos="426"/>
        </w:tabs>
        <w:autoSpaceDE w:val="0"/>
        <w:autoSpaceDN w:val="0"/>
        <w:adjustRightInd w:val="0"/>
        <w:ind w:left="426" w:right="50" w:hanging="426"/>
        <w:jc w:val="both"/>
        <w:rPr>
          <w:rFonts w:ascii="Times New Roman" w:hAnsi="Times New Roman"/>
          <w:sz w:val="24"/>
          <w:szCs w:val="24"/>
        </w:rPr>
      </w:pPr>
    </w:p>
    <w:tbl>
      <w:tblPr>
        <w:tblW w:w="0" w:type="auto"/>
        <w:tblLook w:val="04A0" w:firstRow="1" w:lastRow="0" w:firstColumn="1" w:lastColumn="0" w:noHBand="0" w:noVBand="1"/>
      </w:tblPr>
      <w:tblGrid>
        <w:gridCol w:w="4773"/>
        <w:gridCol w:w="4773"/>
      </w:tblGrid>
      <w:tr w:rsidR="00A42BAA" w:rsidRPr="0039387B" w:rsidTr="0039387B">
        <w:tc>
          <w:tcPr>
            <w:tcW w:w="4773" w:type="dxa"/>
            <w:shd w:val="clear" w:color="auto" w:fill="auto"/>
          </w:tcPr>
          <w:p w:rsidR="00A42BAA" w:rsidRPr="0039387B" w:rsidRDefault="00A42BAA" w:rsidP="0039387B">
            <w:pPr>
              <w:widowControl w:val="0"/>
              <w:autoSpaceDE w:val="0"/>
              <w:autoSpaceDN w:val="0"/>
              <w:adjustRightInd w:val="0"/>
              <w:ind w:right="50"/>
              <w:jc w:val="both"/>
              <w:rPr>
                <w:rFonts w:ascii="Times New Roman" w:hAnsi="Times New Roman"/>
                <w:sz w:val="24"/>
                <w:szCs w:val="24"/>
              </w:rPr>
            </w:pPr>
            <w:r w:rsidRPr="0039387B">
              <w:rPr>
                <w:rFonts w:ascii="Times New Roman" w:hAnsi="Times New Roman"/>
                <w:sz w:val="24"/>
                <w:szCs w:val="24"/>
              </w:rPr>
              <w:t>V Hradci Králové dne ____________</w:t>
            </w:r>
          </w:p>
          <w:p w:rsidR="00A42BAA" w:rsidRPr="0039387B" w:rsidRDefault="00A42BAA" w:rsidP="0039387B">
            <w:pPr>
              <w:widowControl w:val="0"/>
              <w:autoSpaceDE w:val="0"/>
              <w:autoSpaceDN w:val="0"/>
              <w:adjustRightInd w:val="0"/>
              <w:ind w:right="50"/>
              <w:jc w:val="both"/>
              <w:rPr>
                <w:rFonts w:ascii="Times New Roman" w:hAnsi="Times New Roman"/>
                <w:sz w:val="24"/>
                <w:szCs w:val="24"/>
              </w:rPr>
            </w:pPr>
          </w:p>
          <w:p w:rsidR="00A42BAA" w:rsidRPr="0039387B" w:rsidRDefault="00A42BAA" w:rsidP="0039387B">
            <w:pPr>
              <w:widowControl w:val="0"/>
              <w:autoSpaceDE w:val="0"/>
              <w:autoSpaceDN w:val="0"/>
              <w:adjustRightInd w:val="0"/>
              <w:ind w:right="50"/>
              <w:jc w:val="both"/>
              <w:rPr>
                <w:rFonts w:ascii="Times New Roman" w:hAnsi="Times New Roman"/>
                <w:b/>
                <w:sz w:val="24"/>
                <w:szCs w:val="24"/>
              </w:rPr>
            </w:pPr>
            <w:r w:rsidRPr="0039387B">
              <w:rPr>
                <w:rFonts w:ascii="Times New Roman" w:hAnsi="Times New Roman"/>
                <w:b/>
                <w:sz w:val="24"/>
                <w:szCs w:val="24"/>
              </w:rPr>
              <w:t>Tepelné hospodářství Hradec Králové, a.s.</w:t>
            </w:r>
          </w:p>
          <w:p w:rsidR="00A42BAA" w:rsidRPr="0039387B" w:rsidRDefault="00A42BAA" w:rsidP="0039387B">
            <w:pPr>
              <w:widowControl w:val="0"/>
              <w:autoSpaceDE w:val="0"/>
              <w:autoSpaceDN w:val="0"/>
              <w:adjustRightInd w:val="0"/>
              <w:ind w:right="50"/>
              <w:jc w:val="both"/>
              <w:rPr>
                <w:rFonts w:ascii="Times New Roman" w:hAnsi="Times New Roman"/>
                <w:sz w:val="24"/>
                <w:szCs w:val="24"/>
              </w:rPr>
            </w:pPr>
          </w:p>
          <w:p w:rsidR="001628D5" w:rsidRDefault="001628D5" w:rsidP="0039387B">
            <w:pPr>
              <w:widowControl w:val="0"/>
              <w:autoSpaceDE w:val="0"/>
              <w:autoSpaceDN w:val="0"/>
              <w:adjustRightInd w:val="0"/>
              <w:ind w:right="50"/>
              <w:jc w:val="both"/>
              <w:rPr>
                <w:rFonts w:ascii="Times New Roman" w:hAnsi="Times New Roman"/>
                <w:sz w:val="24"/>
                <w:szCs w:val="24"/>
              </w:rPr>
            </w:pPr>
          </w:p>
          <w:p w:rsidR="00927C85" w:rsidRPr="0039387B" w:rsidRDefault="00927C85" w:rsidP="0039387B">
            <w:pPr>
              <w:widowControl w:val="0"/>
              <w:autoSpaceDE w:val="0"/>
              <w:autoSpaceDN w:val="0"/>
              <w:adjustRightInd w:val="0"/>
              <w:ind w:right="50"/>
              <w:jc w:val="both"/>
              <w:rPr>
                <w:rFonts w:ascii="Times New Roman" w:hAnsi="Times New Roman"/>
                <w:sz w:val="24"/>
                <w:szCs w:val="24"/>
              </w:rPr>
            </w:pPr>
          </w:p>
          <w:p w:rsidR="00A42BAA" w:rsidRPr="0039387B" w:rsidRDefault="00A42BAA" w:rsidP="0039387B">
            <w:pPr>
              <w:widowControl w:val="0"/>
              <w:autoSpaceDE w:val="0"/>
              <w:autoSpaceDN w:val="0"/>
              <w:adjustRightInd w:val="0"/>
              <w:ind w:right="50"/>
              <w:jc w:val="both"/>
              <w:rPr>
                <w:rFonts w:ascii="Times New Roman" w:hAnsi="Times New Roman"/>
                <w:sz w:val="24"/>
                <w:szCs w:val="24"/>
              </w:rPr>
            </w:pPr>
          </w:p>
          <w:p w:rsidR="00A42BAA" w:rsidRPr="0039387B" w:rsidRDefault="00A42BAA" w:rsidP="0039387B">
            <w:pPr>
              <w:widowControl w:val="0"/>
              <w:autoSpaceDE w:val="0"/>
              <w:autoSpaceDN w:val="0"/>
              <w:adjustRightInd w:val="0"/>
              <w:ind w:right="50"/>
              <w:jc w:val="center"/>
              <w:rPr>
                <w:rFonts w:ascii="Times New Roman" w:hAnsi="Times New Roman"/>
                <w:sz w:val="24"/>
                <w:szCs w:val="24"/>
              </w:rPr>
            </w:pPr>
            <w:r w:rsidRPr="0039387B">
              <w:rPr>
                <w:rFonts w:ascii="Times New Roman" w:hAnsi="Times New Roman"/>
                <w:sz w:val="24"/>
                <w:szCs w:val="24"/>
              </w:rPr>
              <w:t>……………………………………</w:t>
            </w:r>
          </w:p>
          <w:p w:rsidR="00A42BAA" w:rsidRPr="0039387B" w:rsidRDefault="00A42BAA" w:rsidP="0039387B">
            <w:pPr>
              <w:widowControl w:val="0"/>
              <w:autoSpaceDE w:val="0"/>
              <w:autoSpaceDN w:val="0"/>
              <w:adjustRightInd w:val="0"/>
              <w:ind w:right="50"/>
              <w:jc w:val="center"/>
              <w:rPr>
                <w:rFonts w:ascii="Times New Roman" w:hAnsi="Times New Roman"/>
                <w:b/>
                <w:sz w:val="24"/>
                <w:szCs w:val="24"/>
              </w:rPr>
            </w:pPr>
            <w:r w:rsidRPr="0039387B">
              <w:rPr>
                <w:rFonts w:ascii="Times New Roman" w:hAnsi="Times New Roman"/>
                <w:b/>
                <w:sz w:val="24"/>
                <w:szCs w:val="24"/>
              </w:rPr>
              <w:t>Ing. Jiří Seidler</w:t>
            </w:r>
          </w:p>
          <w:p w:rsidR="00A42BAA" w:rsidRPr="0039387B" w:rsidRDefault="00A42BAA" w:rsidP="0039387B">
            <w:pPr>
              <w:widowControl w:val="0"/>
              <w:autoSpaceDE w:val="0"/>
              <w:autoSpaceDN w:val="0"/>
              <w:adjustRightInd w:val="0"/>
              <w:ind w:right="50"/>
              <w:jc w:val="center"/>
              <w:rPr>
                <w:rFonts w:ascii="Times New Roman" w:hAnsi="Times New Roman"/>
                <w:sz w:val="24"/>
                <w:szCs w:val="24"/>
              </w:rPr>
            </w:pPr>
            <w:r w:rsidRPr="0039387B">
              <w:rPr>
                <w:rFonts w:ascii="Times New Roman" w:hAnsi="Times New Roman"/>
                <w:sz w:val="24"/>
                <w:szCs w:val="24"/>
              </w:rPr>
              <w:t>předseda představenstva</w:t>
            </w:r>
          </w:p>
        </w:tc>
        <w:tc>
          <w:tcPr>
            <w:tcW w:w="4773" w:type="dxa"/>
            <w:shd w:val="clear" w:color="auto" w:fill="auto"/>
          </w:tcPr>
          <w:p w:rsidR="00A42BAA" w:rsidRPr="0039387B" w:rsidRDefault="00A42BAA" w:rsidP="0039387B">
            <w:pPr>
              <w:widowControl w:val="0"/>
              <w:autoSpaceDE w:val="0"/>
              <w:autoSpaceDN w:val="0"/>
              <w:adjustRightInd w:val="0"/>
              <w:ind w:right="50"/>
              <w:jc w:val="both"/>
              <w:rPr>
                <w:rFonts w:ascii="Times New Roman" w:hAnsi="Times New Roman"/>
                <w:sz w:val="24"/>
                <w:szCs w:val="24"/>
              </w:rPr>
            </w:pPr>
            <w:r w:rsidRPr="0039387B">
              <w:rPr>
                <w:rFonts w:ascii="Times New Roman" w:hAnsi="Times New Roman"/>
                <w:sz w:val="24"/>
                <w:szCs w:val="24"/>
              </w:rPr>
              <w:t>V Hradci Králové dne ____________</w:t>
            </w:r>
          </w:p>
          <w:p w:rsidR="00A42BAA" w:rsidRPr="0039387B" w:rsidRDefault="00A42BAA" w:rsidP="0039387B">
            <w:pPr>
              <w:widowControl w:val="0"/>
              <w:autoSpaceDE w:val="0"/>
              <w:autoSpaceDN w:val="0"/>
              <w:adjustRightInd w:val="0"/>
              <w:ind w:right="50"/>
              <w:jc w:val="both"/>
              <w:rPr>
                <w:rFonts w:ascii="Times New Roman" w:hAnsi="Times New Roman"/>
                <w:sz w:val="24"/>
                <w:szCs w:val="24"/>
              </w:rPr>
            </w:pPr>
          </w:p>
          <w:p w:rsidR="00A42BAA" w:rsidRPr="0039387B" w:rsidRDefault="0007260E" w:rsidP="0039387B">
            <w:pPr>
              <w:widowControl w:val="0"/>
              <w:autoSpaceDE w:val="0"/>
              <w:autoSpaceDN w:val="0"/>
              <w:adjustRightInd w:val="0"/>
              <w:ind w:right="50"/>
              <w:jc w:val="both"/>
              <w:rPr>
                <w:rFonts w:ascii="Times New Roman" w:hAnsi="Times New Roman"/>
                <w:b/>
                <w:sz w:val="24"/>
                <w:szCs w:val="24"/>
              </w:rPr>
            </w:pPr>
            <w:r>
              <w:rPr>
                <w:rFonts w:ascii="Times New Roman" w:hAnsi="Times New Roman"/>
                <w:b/>
                <w:sz w:val="24"/>
                <w:szCs w:val="24"/>
              </w:rPr>
              <w:t>H&amp;J AK REAL</w:t>
            </w:r>
            <w:r w:rsidR="00A42BAA" w:rsidRPr="0039387B">
              <w:rPr>
                <w:rFonts w:ascii="Times New Roman" w:hAnsi="Times New Roman"/>
                <w:b/>
                <w:sz w:val="24"/>
                <w:szCs w:val="24"/>
              </w:rPr>
              <w:t xml:space="preserve"> s.r.o.</w:t>
            </w:r>
          </w:p>
          <w:p w:rsidR="00A42BAA" w:rsidRPr="0039387B" w:rsidRDefault="00A42BAA" w:rsidP="0039387B">
            <w:pPr>
              <w:widowControl w:val="0"/>
              <w:autoSpaceDE w:val="0"/>
              <w:autoSpaceDN w:val="0"/>
              <w:adjustRightInd w:val="0"/>
              <w:ind w:right="50"/>
              <w:jc w:val="both"/>
              <w:rPr>
                <w:rFonts w:ascii="Times New Roman" w:hAnsi="Times New Roman"/>
                <w:sz w:val="24"/>
                <w:szCs w:val="24"/>
              </w:rPr>
            </w:pPr>
          </w:p>
          <w:p w:rsidR="001628D5" w:rsidRPr="0039387B" w:rsidRDefault="001628D5" w:rsidP="0039387B">
            <w:pPr>
              <w:widowControl w:val="0"/>
              <w:autoSpaceDE w:val="0"/>
              <w:autoSpaceDN w:val="0"/>
              <w:adjustRightInd w:val="0"/>
              <w:ind w:right="50"/>
              <w:jc w:val="both"/>
              <w:rPr>
                <w:rFonts w:ascii="Times New Roman" w:hAnsi="Times New Roman"/>
                <w:sz w:val="24"/>
                <w:szCs w:val="24"/>
              </w:rPr>
            </w:pPr>
          </w:p>
          <w:p w:rsidR="00A42BAA" w:rsidRDefault="00A42BAA" w:rsidP="0039387B">
            <w:pPr>
              <w:widowControl w:val="0"/>
              <w:autoSpaceDE w:val="0"/>
              <w:autoSpaceDN w:val="0"/>
              <w:adjustRightInd w:val="0"/>
              <w:ind w:right="50"/>
              <w:jc w:val="both"/>
              <w:rPr>
                <w:rFonts w:ascii="Times New Roman" w:hAnsi="Times New Roman"/>
                <w:sz w:val="24"/>
                <w:szCs w:val="24"/>
              </w:rPr>
            </w:pPr>
          </w:p>
          <w:p w:rsidR="00927C85" w:rsidRPr="0039387B" w:rsidRDefault="00927C85" w:rsidP="0039387B">
            <w:pPr>
              <w:widowControl w:val="0"/>
              <w:autoSpaceDE w:val="0"/>
              <w:autoSpaceDN w:val="0"/>
              <w:adjustRightInd w:val="0"/>
              <w:ind w:right="50"/>
              <w:jc w:val="both"/>
              <w:rPr>
                <w:rFonts w:ascii="Times New Roman" w:hAnsi="Times New Roman"/>
                <w:sz w:val="24"/>
                <w:szCs w:val="24"/>
              </w:rPr>
            </w:pPr>
          </w:p>
          <w:p w:rsidR="00A42BAA" w:rsidRPr="0039387B" w:rsidRDefault="00A42BAA" w:rsidP="0039387B">
            <w:pPr>
              <w:widowControl w:val="0"/>
              <w:autoSpaceDE w:val="0"/>
              <w:autoSpaceDN w:val="0"/>
              <w:adjustRightInd w:val="0"/>
              <w:ind w:right="50"/>
              <w:jc w:val="center"/>
              <w:rPr>
                <w:rFonts w:ascii="Times New Roman" w:hAnsi="Times New Roman"/>
                <w:sz w:val="24"/>
                <w:szCs w:val="24"/>
              </w:rPr>
            </w:pPr>
            <w:r w:rsidRPr="0039387B">
              <w:rPr>
                <w:rFonts w:ascii="Times New Roman" w:hAnsi="Times New Roman"/>
                <w:sz w:val="24"/>
                <w:szCs w:val="24"/>
              </w:rPr>
              <w:t>……………………………………</w:t>
            </w:r>
          </w:p>
          <w:p w:rsidR="00A42BAA" w:rsidRPr="0039387B" w:rsidRDefault="009563D1" w:rsidP="0039387B">
            <w:pPr>
              <w:widowControl w:val="0"/>
              <w:autoSpaceDE w:val="0"/>
              <w:autoSpaceDN w:val="0"/>
              <w:adjustRightInd w:val="0"/>
              <w:ind w:right="50"/>
              <w:jc w:val="center"/>
              <w:rPr>
                <w:rFonts w:ascii="Times New Roman" w:hAnsi="Times New Roman"/>
                <w:b/>
                <w:sz w:val="24"/>
                <w:szCs w:val="24"/>
              </w:rPr>
            </w:pPr>
            <w:r>
              <w:rPr>
                <w:rFonts w:ascii="Times New Roman" w:hAnsi="Times New Roman"/>
                <w:b/>
                <w:sz w:val="24"/>
                <w:szCs w:val="24"/>
              </w:rPr>
              <w:t>JUDr. Jakub Havlíček</w:t>
            </w:r>
          </w:p>
          <w:p w:rsidR="00A42BAA" w:rsidRPr="0039387B" w:rsidRDefault="00A42BAA" w:rsidP="0039387B">
            <w:pPr>
              <w:widowControl w:val="0"/>
              <w:autoSpaceDE w:val="0"/>
              <w:autoSpaceDN w:val="0"/>
              <w:adjustRightInd w:val="0"/>
              <w:ind w:right="50"/>
              <w:jc w:val="center"/>
              <w:rPr>
                <w:rFonts w:ascii="Times New Roman" w:hAnsi="Times New Roman"/>
                <w:sz w:val="24"/>
                <w:szCs w:val="24"/>
              </w:rPr>
            </w:pPr>
            <w:r w:rsidRPr="0039387B">
              <w:rPr>
                <w:rFonts w:ascii="Times New Roman" w:hAnsi="Times New Roman"/>
                <w:sz w:val="24"/>
                <w:szCs w:val="24"/>
              </w:rPr>
              <w:t>jednatel</w:t>
            </w:r>
          </w:p>
        </w:tc>
      </w:tr>
    </w:tbl>
    <w:p w:rsidR="007612FA" w:rsidRDefault="007612FA" w:rsidP="007612FA">
      <w:pPr>
        <w:widowControl w:val="0"/>
        <w:autoSpaceDE w:val="0"/>
        <w:autoSpaceDN w:val="0"/>
        <w:adjustRightInd w:val="0"/>
        <w:ind w:right="50"/>
        <w:jc w:val="both"/>
        <w:rPr>
          <w:rFonts w:ascii="Times New Roman" w:hAnsi="Times New Roman"/>
          <w:sz w:val="24"/>
          <w:szCs w:val="24"/>
        </w:rPr>
      </w:pPr>
    </w:p>
    <w:p w:rsidR="007612FA" w:rsidRDefault="007612FA" w:rsidP="007612FA">
      <w:pPr>
        <w:widowControl w:val="0"/>
        <w:autoSpaceDE w:val="0"/>
        <w:autoSpaceDN w:val="0"/>
        <w:adjustRightInd w:val="0"/>
        <w:ind w:right="50"/>
        <w:jc w:val="both"/>
        <w:rPr>
          <w:rFonts w:ascii="Times New Roman" w:hAnsi="Times New Roman"/>
          <w:sz w:val="24"/>
          <w:szCs w:val="24"/>
        </w:rPr>
      </w:pPr>
    </w:p>
    <w:p w:rsidR="00FC2087" w:rsidRDefault="00FC2087" w:rsidP="00FC2087">
      <w:pPr>
        <w:widowControl w:val="0"/>
        <w:autoSpaceDE w:val="0"/>
        <w:autoSpaceDN w:val="0"/>
        <w:adjustRightInd w:val="0"/>
        <w:ind w:right="50"/>
        <w:jc w:val="both"/>
        <w:rPr>
          <w:rFonts w:ascii="Times New Roman" w:hAnsi="Times New Roman"/>
          <w:sz w:val="24"/>
          <w:szCs w:val="24"/>
        </w:rPr>
      </w:pPr>
    </w:p>
    <w:sectPr w:rsidR="00FC2087" w:rsidSect="00A2045A">
      <w:footerReference w:type="default" r:id="rId9"/>
      <w:headerReference w:type="first" r:id="rId10"/>
      <w:pgSz w:w="12240" w:h="15840"/>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BE3" w:rsidRDefault="00045BE3" w:rsidP="00B76804">
      <w:r>
        <w:separator/>
      </w:r>
    </w:p>
  </w:endnote>
  <w:endnote w:type="continuationSeparator" w:id="0">
    <w:p w:rsidR="00045BE3" w:rsidRDefault="00045BE3" w:rsidP="00B7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60" w:rsidRDefault="00050D60">
    <w:pPr>
      <w:pStyle w:val="Zpat"/>
      <w:jc w:val="right"/>
    </w:pPr>
    <w:r w:rsidRPr="002E6805">
      <w:rPr>
        <w:rFonts w:ascii="Times New Roman" w:hAnsi="Times New Roman"/>
        <w:sz w:val="20"/>
        <w:szCs w:val="20"/>
      </w:rPr>
      <w:t xml:space="preserve">Stránka </w:t>
    </w:r>
    <w:r w:rsidRPr="002E6805">
      <w:rPr>
        <w:rFonts w:ascii="Times New Roman" w:hAnsi="Times New Roman"/>
        <w:b/>
        <w:bCs/>
        <w:sz w:val="20"/>
        <w:szCs w:val="20"/>
      </w:rPr>
      <w:fldChar w:fldCharType="begin"/>
    </w:r>
    <w:r w:rsidRPr="002E6805">
      <w:rPr>
        <w:rFonts w:ascii="Times New Roman" w:hAnsi="Times New Roman"/>
        <w:b/>
        <w:bCs/>
        <w:sz w:val="20"/>
        <w:szCs w:val="20"/>
      </w:rPr>
      <w:instrText>PAGE</w:instrText>
    </w:r>
    <w:r w:rsidRPr="002E6805">
      <w:rPr>
        <w:rFonts w:ascii="Times New Roman" w:hAnsi="Times New Roman"/>
        <w:b/>
        <w:bCs/>
        <w:sz w:val="20"/>
        <w:szCs w:val="20"/>
      </w:rPr>
      <w:fldChar w:fldCharType="separate"/>
    </w:r>
    <w:r w:rsidR="00DD19DF">
      <w:rPr>
        <w:rFonts w:ascii="Times New Roman" w:hAnsi="Times New Roman"/>
        <w:b/>
        <w:bCs/>
        <w:noProof/>
        <w:sz w:val="20"/>
        <w:szCs w:val="20"/>
      </w:rPr>
      <w:t>20</w:t>
    </w:r>
    <w:r w:rsidRPr="002E6805">
      <w:rPr>
        <w:rFonts w:ascii="Times New Roman" w:hAnsi="Times New Roman"/>
        <w:b/>
        <w:bCs/>
        <w:sz w:val="20"/>
        <w:szCs w:val="20"/>
      </w:rPr>
      <w:fldChar w:fldCharType="end"/>
    </w:r>
    <w:r w:rsidRPr="002E6805">
      <w:rPr>
        <w:rFonts w:ascii="Times New Roman" w:hAnsi="Times New Roman"/>
        <w:sz w:val="20"/>
        <w:szCs w:val="20"/>
      </w:rPr>
      <w:t xml:space="preserve"> z </w:t>
    </w:r>
    <w:r w:rsidRPr="002E6805">
      <w:rPr>
        <w:rFonts w:ascii="Times New Roman" w:hAnsi="Times New Roman"/>
        <w:b/>
        <w:bCs/>
        <w:sz w:val="20"/>
        <w:szCs w:val="20"/>
      </w:rPr>
      <w:fldChar w:fldCharType="begin"/>
    </w:r>
    <w:r w:rsidRPr="002E6805">
      <w:rPr>
        <w:rFonts w:ascii="Times New Roman" w:hAnsi="Times New Roman"/>
        <w:b/>
        <w:bCs/>
        <w:sz w:val="20"/>
        <w:szCs w:val="20"/>
      </w:rPr>
      <w:instrText>NUMPAGES</w:instrText>
    </w:r>
    <w:r w:rsidRPr="002E6805">
      <w:rPr>
        <w:rFonts w:ascii="Times New Roman" w:hAnsi="Times New Roman"/>
        <w:b/>
        <w:bCs/>
        <w:sz w:val="20"/>
        <w:szCs w:val="20"/>
      </w:rPr>
      <w:fldChar w:fldCharType="separate"/>
    </w:r>
    <w:r w:rsidR="00DD19DF">
      <w:rPr>
        <w:rFonts w:ascii="Times New Roman" w:hAnsi="Times New Roman"/>
        <w:b/>
        <w:bCs/>
        <w:noProof/>
        <w:sz w:val="20"/>
        <w:szCs w:val="20"/>
      </w:rPr>
      <w:t>20</w:t>
    </w:r>
    <w:r w:rsidRPr="002E6805">
      <w:rPr>
        <w:rFonts w:ascii="Times New Roman" w:hAnsi="Times New Roman"/>
        <w:b/>
        <w:bCs/>
        <w:sz w:val="20"/>
        <w:szCs w:val="20"/>
      </w:rPr>
      <w:fldChar w:fldCharType="end"/>
    </w:r>
  </w:p>
  <w:p w:rsidR="00050D60" w:rsidRDefault="00050D6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BE3" w:rsidRDefault="00045BE3" w:rsidP="00B76804">
      <w:r>
        <w:separator/>
      </w:r>
    </w:p>
  </w:footnote>
  <w:footnote w:type="continuationSeparator" w:id="0">
    <w:p w:rsidR="00045BE3" w:rsidRDefault="00045BE3" w:rsidP="00B76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60" w:rsidRDefault="00050D60" w:rsidP="00A2045A">
    <w:pPr>
      <w:pStyle w:val="Zhlav"/>
      <w:jc w:val="right"/>
    </w:pPr>
    <w:r>
      <w:rPr>
        <w:rFonts w:ascii="Times New Roman" w:hAnsi="Times New Roman"/>
        <w:sz w:val="20"/>
        <w:szCs w:val="20"/>
      </w:rPr>
      <w:t>Dohoda o změně smlouvy o výstavbě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BF7"/>
    <w:multiLevelType w:val="hybridMultilevel"/>
    <w:tmpl w:val="6EAA10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09929AB"/>
    <w:multiLevelType w:val="hybridMultilevel"/>
    <w:tmpl w:val="6EAA106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7101CB"/>
    <w:multiLevelType w:val="hybridMultilevel"/>
    <w:tmpl w:val="6EAA10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FF4BD3"/>
    <w:multiLevelType w:val="hybridMultilevel"/>
    <w:tmpl w:val="361C2790"/>
    <w:lvl w:ilvl="0" w:tplc="2BA24FE6">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6AB7825"/>
    <w:multiLevelType w:val="hybridMultilevel"/>
    <w:tmpl w:val="DB0E64F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
    <w:nsid w:val="07212A92"/>
    <w:multiLevelType w:val="hybridMultilevel"/>
    <w:tmpl w:val="6EAA10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AB44AF1"/>
    <w:multiLevelType w:val="hybridMultilevel"/>
    <w:tmpl w:val="8C4EF2B6"/>
    <w:lvl w:ilvl="0" w:tplc="04050017">
      <w:start w:val="1"/>
      <w:numFmt w:val="lowerLetter"/>
      <w:lvlText w:val="%1)"/>
      <w:lvlJc w:val="left"/>
      <w:pPr>
        <w:ind w:left="1854" w:hanging="360"/>
      </w:pPr>
    </w:lvl>
    <w:lvl w:ilvl="1" w:tplc="04050017">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7">
    <w:nsid w:val="0C3157C6"/>
    <w:multiLevelType w:val="hybridMultilevel"/>
    <w:tmpl w:val="DA0EEA0E"/>
    <w:lvl w:ilvl="0" w:tplc="AD38BFE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C9146C9"/>
    <w:multiLevelType w:val="hybridMultilevel"/>
    <w:tmpl w:val="532A01C6"/>
    <w:lvl w:ilvl="0" w:tplc="AD38BFE8">
      <w:start w:val="1"/>
      <w:numFmt w:val="lowerLetter"/>
      <w:lvlText w:val="%1)"/>
      <w:lvlJc w:val="left"/>
      <w:pPr>
        <w:ind w:left="720" w:hanging="360"/>
      </w:pPr>
      <w:rPr>
        <w:rFonts w:hint="default"/>
      </w:rPr>
    </w:lvl>
    <w:lvl w:ilvl="1" w:tplc="77849EC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CC75FCC"/>
    <w:multiLevelType w:val="hybridMultilevel"/>
    <w:tmpl w:val="A2E4ABA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nsid w:val="12B26589"/>
    <w:multiLevelType w:val="hybridMultilevel"/>
    <w:tmpl w:val="2CFABF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77802CC"/>
    <w:multiLevelType w:val="hybridMultilevel"/>
    <w:tmpl w:val="F9560ADA"/>
    <w:lvl w:ilvl="0" w:tplc="AD38BFE8">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858CDEB2">
      <w:start w:val="1"/>
      <w:numFmt w:val="lowerRoman"/>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7EC658D"/>
    <w:multiLevelType w:val="hybridMultilevel"/>
    <w:tmpl w:val="6EAA106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8C02E37"/>
    <w:multiLevelType w:val="hybridMultilevel"/>
    <w:tmpl w:val="6598EF52"/>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1A503698"/>
    <w:multiLevelType w:val="hybridMultilevel"/>
    <w:tmpl w:val="3E583DA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5">
    <w:nsid w:val="1F4E1ACD"/>
    <w:multiLevelType w:val="hybridMultilevel"/>
    <w:tmpl w:val="D0D2BFD2"/>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FA06D9A"/>
    <w:multiLevelType w:val="hybridMultilevel"/>
    <w:tmpl w:val="DBFCE9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FB518BF"/>
    <w:multiLevelType w:val="hybridMultilevel"/>
    <w:tmpl w:val="6EAA10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0A60DB6"/>
    <w:multiLevelType w:val="hybridMultilevel"/>
    <w:tmpl w:val="43F4356E"/>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D3E216A6">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73E7B9E"/>
    <w:multiLevelType w:val="hybridMultilevel"/>
    <w:tmpl w:val="6EAA10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B8B0C39"/>
    <w:multiLevelType w:val="hybridMultilevel"/>
    <w:tmpl w:val="DA0EEA0E"/>
    <w:lvl w:ilvl="0" w:tplc="AD38BFE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0FF2C81"/>
    <w:multiLevelType w:val="hybridMultilevel"/>
    <w:tmpl w:val="DA0EEA0E"/>
    <w:lvl w:ilvl="0" w:tplc="AD38BFE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5E10B1C"/>
    <w:multiLevelType w:val="hybridMultilevel"/>
    <w:tmpl w:val="6EAA10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0F21362"/>
    <w:multiLevelType w:val="hybridMultilevel"/>
    <w:tmpl w:val="AFD29C76"/>
    <w:lvl w:ilvl="0" w:tplc="04050001">
      <w:start w:val="1"/>
      <w:numFmt w:val="bullet"/>
      <w:lvlText w:val=""/>
      <w:lvlJc w:val="left"/>
      <w:pPr>
        <w:ind w:left="1210" w:hanging="360"/>
      </w:pPr>
      <w:rPr>
        <w:rFonts w:ascii="Symbol" w:hAnsi="Symbol" w:hint="default"/>
      </w:rPr>
    </w:lvl>
    <w:lvl w:ilvl="1" w:tplc="04050003" w:tentative="1">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24">
    <w:nsid w:val="7CBC7AF0"/>
    <w:multiLevelType w:val="hybridMultilevel"/>
    <w:tmpl w:val="86BEB802"/>
    <w:lvl w:ilvl="0" w:tplc="0405000F">
      <w:start w:val="1"/>
      <w:numFmt w:val="decimal"/>
      <w:lvlText w:val="%1."/>
      <w:lvlJc w:val="left"/>
      <w:pPr>
        <w:ind w:left="720" w:hanging="360"/>
      </w:pPr>
    </w:lvl>
    <w:lvl w:ilvl="1" w:tplc="9D3EE8C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0"/>
  </w:num>
  <w:num w:numId="3">
    <w:abstractNumId w:val="21"/>
  </w:num>
  <w:num w:numId="4">
    <w:abstractNumId w:val="8"/>
  </w:num>
  <w:num w:numId="5">
    <w:abstractNumId w:val="24"/>
  </w:num>
  <w:num w:numId="6">
    <w:abstractNumId w:val="0"/>
  </w:num>
  <w:num w:numId="7">
    <w:abstractNumId w:val="19"/>
  </w:num>
  <w:num w:numId="8">
    <w:abstractNumId w:val="3"/>
  </w:num>
  <w:num w:numId="9">
    <w:abstractNumId w:val="1"/>
  </w:num>
  <w:num w:numId="10">
    <w:abstractNumId w:val="12"/>
  </w:num>
  <w:num w:numId="11">
    <w:abstractNumId w:val="20"/>
  </w:num>
  <w:num w:numId="12">
    <w:abstractNumId w:val="7"/>
  </w:num>
  <w:num w:numId="13">
    <w:abstractNumId w:val="11"/>
  </w:num>
  <w:num w:numId="14">
    <w:abstractNumId w:val="6"/>
  </w:num>
  <w:num w:numId="15">
    <w:abstractNumId w:val="17"/>
  </w:num>
  <w:num w:numId="16">
    <w:abstractNumId w:val="2"/>
  </w:num>
  <w:num w:numId="17">
    <w:abstractNumId w:val="22"/>
  </w:num>
  <w:num w:numId="18">
    <w:abstractNumId w:val="5"/>
  </w:num>
  <w:num w:numId="19">
    <w:abstractNumId w:val="18"/>
  </w:num>
  <w:num w:numId="20">
    <w:abstractNumId w:val="15"/>
  </w:num>
  <w:num w:numId="21">
    <w:abstractNumId w:val="13"/>
  </w:num>
  <w:num w:numId="22">
    <w:abstractNumId w:val="14"/>
  </w:num>
  <w:num w:numId="23">
    <w:abstractNumId w:val="23"/>
  </w:num>
  <w:num w:numId="24">
    <w:abstractNumId w:val="4"/>
  </w:num>
  <w:num w:numId="25">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F82"/>
    <w:rsid w:val="00002A4C"/>
    <w:rsid w:val="0000514A"/>
    <w:rsid w:val="00007DA5"/>
    <w:rsid w:val="00014508"/>
    <w:rsid w:val="00015515"/>
    <w:rsid w:val="000227D1"/>
    <w:rsid w:val="000233A8"/>
    <w:rsid w:val="000273BC"/>
    <w:rsid w:val="000360D5"/>
    <w:rsid w:val="00036A31"/>
    <w:rsid w:val="00037FEC"/>
    <w:rsid w:val="0004258E"/>
    <w:rsid w:val="00044946"/>
    <w:rsid w:val="00045BE3"/>
    <w:rsid w:val="00047106"/>
    <w:rsid w:val="00047AC9"/>
    <w:rsid w:val="0005007B"/>
    <w:rsid w:val="00050134"/>
    <w:rsid w:val="00050D60"/>
    <w:rsid w:val="00051216"/>
    <w:rsid w:val="000515BC"/>
    <w:rsid w:val="00052432"/>
    <w:rsid w:val="00056205"/>
    <w:rsid w:val="00057245"/>
    <w:rsid w:val="0006090A"/>
    <w:rsid w:val="00061175"/>
    <w:rsid w:val="00062D21"/>
    <w:rsid w:val="00065BB0"/>
    <w:rsid w:val="00070699"/>
    <w:rsid w:val="00070E0F"/>
    <w:rsid w:val="00071CA2"/>
    <w:rsid w:val="0007260E"/>
    <w:rsid w:val="00073D85"/>
    <w:rsid w:val="0007552B"/>
    <w:rsid w:val="00082C88"/>
    <w:rsid w:val="00091D03"/>
    <w:rsid w:val="00092212"/>
    <w:rsid w:val="0009683C"/>
    <w:rsid w:val="00097AD0"/>
    <w:rsid w:val="000A00DD"/>
    <w:rsid w:val="000A2CEB"/>
    <w:rsid w:val="000A3E27"/>
    <w:rsid w:val="000A6DCE"/>
    <w:rsid w:val="000C112E"/>
    <w:rsid w:val="000D5991"/>
    <w:rsid w:val="000D6151"/>
    <w:rsid w:val="000D7C6A"/>
    <w:rsid w:val="000E5095"/>
    <w:rsid w:val="000E7E12"/>
    <w:rsid w:val="000F04B0"/>
    <w:rsid w:val="000F1287"/>
    <w:rsid w:val="000F210A"/>
    <w:rsid w:val="000F6EC7"/>
    <w:rsid w:val="00105276"/>
    <w:rsid w:val="001108F9"/>
    <w:rsid w:val="0011116C"/>
    <w:rsid w:val="00115FCD"/>
    <w:rsid w:val="001167A0"/>
    <w:rsid w:val="00120ED3"/>
    <w:rsid w:val="00121D96"/>
    <w:rsid w:val="00123903"/>
    <w:rsid w:val="001259B0"/>
    <w:rsid w:val="00126CCF"/>
    <w:rsid w:val="001324BD"/>
    <w:rsid w:val="0013394B"/>
    <w:rsid w:val="001339F4"/>
    <w:rsid w:val="00134581"/>
    <w:rsid w:val="00137CE2"/>
    <w:rsid w:val="00144397"/>
    <w:rsid w:val="00152B28"/>
    <w:rsid w:val="001566F9"/>
    <w:rsid w:val="00160C3B"/>
    <w:rsid w:val="001615F6"/>
    <w:rsid w:val="001628D5"/>
    <w:rsid w:val="0016384D"/>
    <w:rsid w:val="001641C2"/>
    <w:rsid w:val="0016544E"/>
    <w:rsid w:val="00166659"/>
    <w:rsid w:val="00170F81"/>
    <w:rsid w:val="0017124D"/>
    <w:rsid w:val="00171D3C"/>
    <w:rsid w:val="00172326"/>
    <w:rsid w:val="00173435"/>
    <w:rsid w:val="00175CD9"/>
    <w:rsid w:val="00177516"/>
    <w:rsid w:val="00177A28"/>
    <w:rsid w:val="00181741"/>
    <w:rsid w:val="00181FE9"/>
    <w:rsid w:val="00182478"/>
    <w:rsid w:val="001841F1"/>
    <w:rsid w:val="00184512"/>
    <w:rsid w:val="00185B64"/>
    <w:rsid w:val="001871B6"/>
    <w:rsid w:val="001935F0"/>
    <w:rsid w:val="00196345"/>
    <w:rsid w:val="001A0095"/>
    <w:rsid w:val="001A4252"/>
    <w:rsid w:val="001A6171"/>
    <w:rsid w:val="001A639F"/>
    <w:rsid w:val="001A64C1"/>
    <w:rsid w:val="001B0659"/>
    <w:rsid w:val="001C18BD"/>
    <w:rsid w:val="001C6457"/>
    <w:rsid w:val="001C75C7"/>
    <w:rsid w:val="001C7757"/>
    <w:rsid w:val="001D0279"/>
    <w:rsid w:val="001D05C1"/>
    <w:rsid w:val="001D47D0"/>
    <w:rsid w:val="001D568E"/>
    <w:rsid w:val="001D5C7F"/>
    <w:rsid w:val="001D5D55"/>
    <w:rsid w:val="001D61E1"/>
    <w:rsid w:val="001D6503"/>
    <w:rsid w:val="001E35C4"/>
    <w:rsid w:val="001E64F9"/>
    <w:rsid w:val="001F1A8C"/>
    <w:rsid w:val="001F2AD2"/>
    <w:rsid w:val="001F5BD5"/>
    <w:rsid w:val="001F73B6"/>
    <w:rsid w:val="0020085B"/>
    <w:rsid w:val="00200DB3"/>
    <w:rsid w:val="0020205F"/>
    <w:rsid w:val="00202322"/>
    <w:rsid w:val="0020462C"/>
    <w:rsid w:val="002047E6"/>
    <w:rsid w:val="002071C9"/>
    <w:rsid w:val="00207F78"/>
    <w:rsid w:val="00214983"/>
    <w:rsid w:val="00217D6C"/>
    <w:rsid w:val="002215C8"/>
    <w:rsid w:val="002222F3"/>
    <w:rsid w:val="00222398"/>
    <w:rsid w:val="00222D84"/>
    <w:rsid w:val="0022649A"/>
    <w:rsid w:val="002347C4"/>
    <w:rsid w:val="00241320"/>
    <w:rsid w:val="002430BA"/>
    <w:rsid w:val="00243EC7"/>
    <w:rsid w:val="00244412"/>
    <w:rsid w:val="00245892"/>
    <w:rsid w:val="00247AB2"/>
    <w:rsid w:val="00252034"/>
    <w:rsid w:val="0025623E"/>
    <w:rsid w:val="00256E96"/>
    <w:rsid w:val="00260D0E"/>
    <w:rsid w:val="00264957"/>
    <w:rsid w:val="0026511B"/>
    <w:rsid w:val="002660DB"/>
    <w:rsid w:val="00267855"/>
    <w:rsid w:val="002703CC"/>
    <w:rsid w:val="00273F8D"/>
    <w:rsid w:val="002778DD"/>
    <w:rsid w:val="00282543"/>
    <w:rsid w:val="00283205"/>
    <w:rsid w:val="00283929"/>
    <w:rsid w:val="00287115"/>
    <w:rsid w:val="00290C02"/>
    <w:rsid w:val="002940C6"/>
    <w:rsid w:val="002A0556"/>
    <w:rsid w:val="002A0756"/>
    <w:rsid w:val="002A135A"/>
    <w:rsid w:val="002A28D5"/>
    <w:rsid w:val="002A2F8E"/>
    <w:rsid w:val="002A4F26"/>
    <w:rsid w:val="002A5647"/>
    <w:rsid w:val="002A6C46"/>
    <w:rsid w:val="002A75B0"/>
    <w:rsid w:val="002B42DD"/>
    <w:rsid w:val="002C1181"/>
    <w:rsid w:val="002C26A4"/>
    <w:rsid w:val="002C3578"/>
    <w:rsid w:val="002D1554"/>
    <w:rsid w:val="002D1735"/>
    <w:rsid w:val="002D2188"/>
    <w:rsid w:val="002D2276"/>
    <w:rsid w:val="002D284D"/>
    <w:rsid w:val="002D5C20"/>
    <w:rsid w:val="002E1B9B"/>
    <w:rsid w:val="002E547F"/>
    <w:rsid w:val="002E6805"/>
    <w:rsid w:val="002F199C"/>
    <w:rsid w:val="002F372C"/>
    <w:rsid w:val="002F44BC"/>
    <w:rsid w:val="002F62BC"/>
    <w:rsid w:val="002F7387"/>
    <w:rsid w:val="00300175"/>
    <w:rsid w:val="00305329"/>
    <w:rsid w:val="003056C9"/>
    <w:rsid w:val="00307C53"/>
    <w:rsid w:val="00310143"/>
    <w:rsid w:val="00310398"/>
    <w:rsid w:val="00314655"/>
    <w:rsid w:val="00321584"/>
    <w:rsid w:val="00322673"/>
    <w:rsid w:val="00327445"/>
    <w:rsid w:val="003276AC"/>
    <w:rsid w:val="0033019F"/>
    <w:rsid w:val="0033408D"/>
    <w:rsid w:val="00334DCA"/>
    <w:rsid w:val="00335107"/>
    <w:rsid w:val="00335A45"/>
    <w:rsid w:val="003406AB"/>
    <w:rsid w:val="0034319C"/>
    <w:rsid w:val="00344AC5"/>
    <w:rsid w:val="00345952"/>
    <w:rsid w:val="00346886"/>
    <w:rsid w:val="00350FC9"/>
    <w:rsid w:val="00356214"/>
    <w:rsid w:val="003576A5"/>
    <w:rsid w:val="00361A8C"/>
    <w:rsid w:val="003647CA"/>
    <w:rsid w:val="00364F62"/>
    <w:rsid w:val="00366EDB"/>
    <w:rsid w:val="00371314"/>
    <w:rsid w:val="00371EDF"/>
    <w:rsid w:val="00376102"/>
    <w:rsid w:val="00381370"/>
    <w:rsid w:val="00381B90"/>
    <w:rsid w:val="00383996"/>
    <w:rsid w:val="00383D0B"/>
    <w:rsid w:val="00386114"/>
    <w:rsid w:val="00387D23"/>
    <w:rsid w:val="00390871"/>
    <w:rsid w:val="0039387B"/>
    <w:rsid w:val="00393FE3"/>
    <w:rsid w:val="00394EA9"/>
    <w:rsid w:val="00395C67"/>
    <w:rsid w:val="003A35FA"/>
    <w:rsid w:val="003A3775"/>
    <w:rsid w:val="003B7103"/>
    <w:rsid w:val="003C057C"/>
    <w:rsid w:val="003C1CA9"/>
    <w:rsid w:val="003C20C8"/>
    <w:rsid w:val="003C2864"/>
    <w:rsid w:val="003C3302"/>
    <w:rsid w:val="003C3A73"/>
    <w:rsid w:val="003C5808"/>
    <w:rsid w:val="003C7944"/>
    <w:rsid w:val="003D37EE"/>
    <w:rsid w:val="003D4B32"/>
    <w:rsid w:val="003D78A8"/>
    <w:rsid w:val="003E07E0"/>
    <w:rsid w:val="003E0EEE"/>
    <w:rsid w:val="003E72BA"/>
    <w:rsid w:val="003F1F24"/>
    <w:rsid w:val="003F3C28"/>
    <w:rsid w:val="003F5B4B"/>
    <w:rsid w:val="004009D6"/>
    <w:rsid w:val="00401F33"/>
    <w:rsid w:val="004023B4"/>
    <w:rsid w:val="00402502"/>
    <w:rsid w:val="004042D8"/>
    <w:rsid w:val="004062BE"/>
    <w:rsid w:val="00406809"/>
    <w:rsid w:val="004112DE"/>
    <w:rsid w:val="004248D1"/>
    <w:rsid w:val="00425661"/>
    <w:rsid w:val="0043062B"/>
    <w:rsid w:val="004320A0"/>
    <w:rsid w:val="00435DDA"/>
    <w:rsid w:val="00436E06"/>
    <w:rsid w:val="00441A70"/>
    <w:rsid w:val="004436BE"/>
    <w:rsid w:val="004463FA"/>
    <w:rsid w:val="00446B17"/>
    <w:rsid w:val="00455698"/>
    <w:rsid w:val="004559AB"/>
    <w:rsid w:val="00457598"/>
    <w:rsid w:val="004608C5"/>
    <w:rsid w:val="00463E61"/>
    <w:rsid w:val="00465D1C"/>
    <w:rsid w:val="00471FB7"/>
    <w:rsid w:val="0047646C"/>
    <w:rsid w:val="00484287"/>
    <w:rsid w:val="004868F3"/>
    <w:rsid w:val="00487569"/>
    <w:rsid w:val="004922B6"/>
    <w:rsid w:val="0049343B"/>
    <w:rsid w:val="0049692E"/>
    <w:rsid w:val="004A096D"/>
    <w:rsid w:val="004A2EAB"/>
    <w:rsid w:val="004A3F71"/>
    <w:rsid w:val="004A5589"/>
    <w:rsid w:val="004B1DE7"/>
    <w:rsid w:val="004B1FEB"/>
    <w:rsid w:val="004B5949"/>
    <w:rsid w:val="004B61DE"/>
    <w:rsid w:val="004B7676"/>
    <w:rsid w:val="004C020F"/>
    <w:rsid w:val="004C1067"/>
    <w:rsid w:val="004C205D"/>
    <w:rsid w:val="004C3D56"/>
    <w:rsid w:val="004D069E"/>
    <w:rsid w:val="004D1355"/>
    <w:rsid w:val="004E20E4"/>
    <w:rsid w:val="004E5ADB"/>
    <w:rsid w:val="004E7883"/>
    <w:rsid w:val="004F344F"/>
    <w:rsid w:val="004F34CC"/>
    <w:rsid w:val="004F3B20"/>
    <w:rsid w:val="00501BBE"/>
    <w:rsid w:val="00503B73"/>
    <w:rsid w:val="0050408B"/>
    <w:rsid w:val="005068B2"/>
    <w:rsid w:val="00506DF5"/>
    <w:rsid w:val="00507CD9"/>
    <w:rsid w:val="0051299D"/>
    <w:rsid w:val="005135C5"/>
    <w:rsid w:val="00521478"/>
    <w:rsid w:val="00524A78"/>
    <w:rsid w:val="00524FEC"/>
    <w:rsid w:val="005258E6"/>
    <w:rsid w:val="0053495B"/>
    <w:rsid w:val="00535FD7"/>
    <w:rsid w:val="00536F05"/>
    <w:rsid w:val="00536F5C"/>
    <w:rsid w:val="0054567A"/>
    <w:rsid w:val="005461F8"/>
    <w:rsid w:val="005522E7"/>
    <w:rsid w:val="0055313A"/>
    <w:rsid w:val="005548AD"/>
    <w:rsid w:val="00557C36"/>
    <w:rsid w:val="005617D1"/>
    <w:rsid w:val="00562F7E"/>
    <w:rsid w:val="005679AF"/>
    <w:rsid w:val="0057400A"/>
    <w:rsid w:val="00575DAB"/>
    <w:rsid w:val="00576DE4"/>
    <w:rsid w:val="0058123B"/>
    <w:rsid w:val="00581BDD"/>
    <w:rsid w:val="00582D50"/>
    <w:rsid w:val="00583AF3"/>
    <w:rsid w:val="00586BBB"/>
    <w:rsid w:val="00590A8A"/>
    <w:rsid w:val="00591E49"/>
    <w:rsid w:val="00596ACF"/>
    <w:rsid w:val="00597274"/>
    <w:rsid w:val="005A125C"/>
    <w:rsid w:val="005A26E9"/>
    <w:rsid w:val="005A5CE6"/>
    <w:rsid w:val="005B0055"/>
    <w:rsid w:val="005B1CE4"/>
    <w:rsid w:val="005B20E4"/>
    <w:rsid w:val="005B3E07"/>
    <w:rsid w:val="005B4960"/>
    <w:rsid w:val="005B691A"/>
    <w:rsid w:val="005C0624"/>
    <w:rsid w:val="005C1D4B"/>
    <w:rsid w:val="005C3B99"/>
    <w:rsid w:val="005C504F"/>
    <w:rsid w:val="005C5EC4"/>
    <w:rsid w:val="005C62B6"/>
    <w:rsid w:val="005C6E1A"/>
    <w:rsid w:val="005D1219"/>
    <w:rsid w:val="005D31A8"/>
    <w:rsid w:val="005D33F6"/>
    <w:rsid w:val="005D42A3"/>
    <w:rsid w:val="005D61F1"/>
    <w:rsid w:val="005D6E92"/>
    <w:rsid w:val="005E1576"/>
    <w:rsid w:val="005E6423"/>
    <w:rsid w:val="005E6F4A"/>
    <w:rsid w:val="005E79EB"/>
    <w:rsid w:val="005F17DC"/>
    <w:rsid w:val="005F4421"/>
    <w:rsid w:val="005F7139"/>
    <w:rsid w:val="00601D2E"/>
    <w:rsid w:val="0060268D"/>
    <w:rsid w:val="00602A2D"/>
    <w:rsid w:val="00603373"/>
    <w:rsid w:val="006178D0"/>
    <w:rsid w:val="00617E78"/>
    <w:rsid w:val="00623DCF"/>
    <w:rsid w:val="00624DC6"/>
    <w:rsid w:val="00634F5D"/>
    <w:rsid w:val="00643236"/>
    <w:rsid w:val="00643AFF"/>
    <w:rsid w:val="00643DB4"/>
    <w:rsid w:val="00647C78"/>
    <w:rsid w:val="006545C4"/>
    <w:rsid w:val="0065575E"/>
    <w:rsid w:val="00655CC9"/>
    <w:rsid w:val="00660373"/>
    <w:rsid w:val="00661062"/>
    <w:rsid w:val="0066154B"/>
    <w:rsid w:val="00663D02"/>
    <w:rsid w:val="00666181"/>
    <w:rsid w:val="00667C3E"/>
    <w:rsid w:val="0067017E"/>
    <w:rsid w:val="006719B0"/>
    <w:rsid w:val="006741A0"/>
    <w:rsid w:val="00675A02"/>
    <w:rsid w:val="006837C9"/>
    <w:rsid w:val="0069096C"/>
    <w:rsid w:val="00693965"/>
    <w:rsid w:val="006A37EE"/>
    <w:rsid w:val="006A4C55"/>
    <w:rsid w:val="006A6FF7"/>
    <w:rsid w:val="006B6B44"/>
    <w:rsid w:val="006C165A"/>
    <w:rsid w:val="006C2C6A"/>
    <w:rsid w:val="006C7095"/>
    <w:rsid w:val="006D0224"/>
    <w:rsid w:val="006D67EF"/>
    <w:rsid w:val="006E10B2"/>
    <w:rsid w:val="006E5645"/>
    <w:rsid w:val="006E5F47"/>
    <w:rsid w:val="006E6C88"/>
    <w:rsid w:val="006F053C"/>
    <w:rsid w:val="007004F7"/>
    <w:rsid w:val="00700EE5"/>
    <w:rsid w:val="007028A3"/>
    <w:rsid w:val="00703082"/>
    <w:rsid w:val="00704CFD"/>
    <w:rsid w:val="00705A17"/>
    <w:rsid w:val="00705CD2"/>
    <w:rsid w:val="00705FDD"/>
    <w:rsid w:val="00711643"/>
    <w:rsid w:val="0071373A"/>
    <w:rsid w:val="00721402"/>
    <w:rsid w:val="007216D2"/>
    <w:rsid w:val="00724502"/>
    <w:rsid w:val="007266BA"/>
    <w:rsid w:val="00727F1C"/>
    <w:rsid w:val="00730ED6"/>
    <w:rsid w:val="00737302"/>
    <w:rsid w:val="00740E48"/>
    <w:rsid w:val="00741FB7"/>
    <w:rsid w:val="007449D3"/>
    <w:rsid w:val="0074573A"/>
    <w:rsid w:val="00746A07"/>
    <w:rsid w:val="007524FB"/>
    <w:rsid w:val="0075312E"/>
    <w:rsid w:val="007552FC"/>
    <w:rsid w:val="0075571F"/>
    <w:rsid w:val="00756B50"/>
    <w:rsid w:val="00757D26"/>
    <w:rsid w:val="007612FA"/>
    <w:rsid w:val="007614FF"/>
    <w:rsid w:val="007641E0"/>
    <w:rsid w:val="007723F0"/>
    <w:rsid w:val="007732AD"/>
    <w:rsid w:val="007776BA"/>
    <w:rsid w:val="00781CE9"/>
    <w:rsid w:val="00782891"/>
    <w:rsid w:val="0078537C"/>
    <w:rsid w:val="00785741"/>
    <w:rsid w:val="0078682B"/>
    <w:rsid w:val="007877BB"/>
    <w:rsid w:val="00790AA5"/>
    <w:rsid w:val="00791F73"/>
    <w:rsid w:val="00792345"/>
    <w:rsid w:val="0079268B"/>
    <w:rsid w:val="007969BD"/>
    <w:rsid w:val="007B4323"/>
    <w:rsid w:val="007B4882"/>
    <w:rsid w:val="007B6573"/>
    <w:rsid w:val="007C3304"/>
    <w:rsid w:val="007C467A"/>
    <w:rsid w:val="007C70C2"/>
    <w:rsid w:val="007C79B2"/>
    <w:rsid w:val="007D15AD"/>
    <w:rsid w:val="007D2956"/>
    <w:rsid w:val="007D3033"/>
    <w:rsid w:val="007D4BC9"/>
    <w:rsid w:val="007D4C4D"/>
    <w:rsid w:val="007D50BE"/>
    <w:rsid w:val="007D6EB1"/>
    <w:rsid w:val="007E5345"/>
    <w:rsid w:val="007F0DCE"/>
    <w:rsid w:val="007F2560"/>
    <w:rsid w:val="007F3B2E"/>
    <w:rsid w:val="00800114"/>
    <w:rsid w:val="0080218F"/>
    <w:rsid w:val="00802A5F"/>
    <w:rsid w:val="008031B2"/>
    <w:rsid w:val="00803EAE"/>
    <w:rsid w:val="00805656"/>
    <w:rsid w:val="00814B44"/>
    <w:rsid w:val="00815422"/>
    <w:rsid w:val="00815D18"/>
    <w:rsid w:val="00817B6D"/>
    <w:rsid w:val="00822C6C"/>
    <w:rsid w:val="00823145"/>
    <w:rsid w:val="00826169"/>
    <w:rsid w:val="00826CBA"/>
    <w:rsid w:val="00832243"/>
    <w:rsid w:val="00837D75"/>
    <w:rsid w:val="008410E4"/>
    <w:rsid w:val="00841359"/>
    <w:rsid w:val="00842561"/>
    <w:rsid w:val="008440A3"/>
    <w:rsid w:val="00845F6A"/>
    <w:rsid w:val="008460BF"/>
    <w:rsid w:val="008511B3"/>
    <w:rsid w:val="0085342C"/>
    <w:rsid w:val="008542ED"/>
    <w:rsid w:val="00855382"/>
    <w:rsid w:val="008573F6"/>
    <w:rsid w:val="00860F54"/>
    <w:rsid w:val="008622E1"/>
    <w:rsid w:val="0086298D"/>
    <w:rsid w:val="00863648"/>
    <w:rsid w:val="00865CA4"/>
    <w:rsid w:val="00866C18"/>
    <w:rsid w:val="00867ADF"/>
    <w:rsid w:val="00870130"/>
    <w:rsid w:val="00871961"/>
    <w:rsid w:val="00875CE5"/>
    <w:rsid w:val="00881BDC"/>
    <w:rsid w:val="00881DD8"/>
    <w:rsid w:val="00890F0A"/>
    <w:rsid w:val="00891417"/>
    <w:rsid w:val="00891FAA"/>
    <w:rsid w:val="00893532"/>
    <w:rsid w:val="00894D2F"/>
    <w:rsid w:val="008961B1"/>
    <w:rsid w:val="008965C6"/>
    <w:rsid w:val="00896DE3"/>
    <w:rsid w:val="008A0115"/>
    <w:rsid w:val="008B06FA"/>
    <w:rsid w:val="008B1B39"/>
    <w:rsid w:val="008B1E65"/>
    <w:rsid w:val="008B68EE"/>
    <w:rsid w:val="008B7011"/>
    <w:rsid w:val="008B76FE"/>
    <w:rsid w:val="008B7E2F"/>
    <w:rsid w:val="008C1D22"/>
    <w:rsid w:val="008C4586"/>
    <w:rsid w:val="008C47C9"/>
    <w:rsid w:val="008C4897"/>
    <w:rsid w:val="008C7AED"/>
    <w:rsid w:val="008D4980"/>
    <w:rsid w:val="008E0DAB"/>
    <w:rsid w:val="008E368D"/>
    <w:rsid w:val="008E3AC7"/>
    <w:rsid w:val="008E44E9"/>
    <w:rsid w:val="008E459A"/>
    <w:rsid w:val="008E4B93"/>
    <w:rsid w:val="008E573B"/>
    <w:rsid w:val="008E629D"/>
    <w:rsid w:val="008E62B0"/>
    <w:rsid w:val="008E6817"/>
    <w:rsid w:val="008F5AD8"/>
    <w:rsid w:val="008F6360"/>
    <w:rsid w:val="008F7D78"/>
    <w:rsid w:val="00900E0D"/>
    <w:rsid w:val="00905D8A"/>
    <w:rsid w:val="00906067"/>
    <w:rsid w:val="009060EF"/>
    <w:rsid w:val="009078BF"/>
    <w:rsid w:val="00911A8A"/>
    <w:rsid w:val="00912DAD"/>
    <w:rsid w:val="00912FE4"/>
    <w:rsid w:val="0091383A"/>
    <w:rsid w:val="009247EB"/>
    <w:rsid w:val="009249C5"/>
    <w:rsid w:val="00925D74"/>
    <w:rsid w:val="00926824"/>
    <w:rsid w:val="00927C85"/>
    <w:rsid w:val="00930FD7"/>
    <w:rsid w:val="00935BF6"/>
    <w:rsid w:val="00937428"/>
    <w:rsid w:val="00943016"/>
    <w:rsid w:val="00943A11"/>
    <w:rsid w:val="00945C1D"/>
    <w:rsid w:val="00947581"/>
    <w:rsid w:val="00947884"/>
    <w:rsid w:val="0095086C"/>
    <w:rsid w:val="009563D1"/>
    <w:rsid w:val="00960A4D"/>
    <w:rsid w:val="009610C1"/>
    <w:rsid w:val="00961D88"/>
    <w:rsid w:val="00965319"/>
    <w:rsid w:val="0097075F"/>
    <w:rsid w:val="00974757"/>
    <w:rsid w:val="00974D54"/>
    <w:rsid w:val="00974EF9"/>
    <w:rsid w:val="009757AF"/>
    <w:rsid w:val="0097670C"/>
    <w:rsid w:val="00980361"/>
    <w:rsid w:val="009814D1"/>
    <w:rsid w:val="00982DFA"/>
    <w:rsid w:val="0099187D"/>
    <w:rsid w:val="009935FC"/>
    <w:rsid w:val="00995557"/>
    <w:rsid w:val="0099677B"/>
    <w:rsid w:val="00997EBE"/>
    <w:rsid w:val="009A24EC"/>
    <w:rsid w:val="009A4473"/>
    <w:rsid w:val="009A62E8"/>
    <w:rsid w:val="009A632A"/>
    <w:rsid w:val="009A7083"/>
    <w:rsid w:val="009A748B"/>
    <w:rsid w:val="009A7A09"/>
    <w:rsid w:val="009B0BD9"/>
    <w:rsid w:val="009B1502"/>
    <w:rsid w:val="009B2061"/>
    <w:rsid w:val="009B24AB"/>
    <w:rsid w:val="009B2857"/>
    <w:rsid w:val="009B3890"/>
    <w:rsid w:val="009B4627"/>
    <w:rsid w:val="009C0C2F"/>
    <w:rsid w:val="009C0D2F"/>
    <w:rsid w:val="009C1095"/>
    <w:rsid w:val="009C20B7"/>
    <w:rsid w:val="009C2108"/>
    <w:rsid w:val="009C498D"/>
    <w:rsid w:val="009C498E"/>
    <w:rsid w:val="009C5EBD"/>
    <w:rsid w:val="009C6C6C"/>
    <w:rsid w:val="009D1165"/>
    <w:rsid w:val="009D171C"/>
    <w:rsid w:val="009D4310"/>
    <w:rsid w:val="009D56FB"/>
    <w:rsid w:val="009D6636"/>
    <w:rsid w:val="009E7E7E"/>
    <w:rsid w:val="009F2214"/>
    <w:rsid w:val="009F250A"/>
    <w:rsid w:val="009F546C"/>
    <w:rsid w:val="009F5B82"/>
    <w:rsid w:val="009F608F"/>
    <w:rsid w:val="009F7F1B"/>
    <w:rsid w:val="00A02147"/>
    <w:rsid w:val="00A200B7"/>
    <w:rsid w:val="00A2045A"/>
    <w:rsid w:val="00A22253"/>
    <w:rsid w:val="00A22278"/>
    <w:rsid w:val="00A23F82"/>
    <w:rsid w:val="00A253EE"/>
    <w:rsid w:val="00A27F8D"/>
    <w:rsid w:val="00A306B4"/>
    <w:rsid w:val="00A32409"/>
    <w:rsid w:val="00A32E34"/>
    <w:rsid w:val="00A37BC3"/>
    <w:rsid w:val="00A40FBA"/>
    <w:rsid w:val="00A42BAA"/>
    <w:rsid w:val="00A44A5E"/>
    <w:rsid w:val="00A60690"/>
    <w:rsid w:val="00A63070"/>
    <w:rsid w:val="00A672C5"/>
    <w:rsid w:val="00A6733C"/>
    <w:rsid w:val="00A70FA3"/>
    <w:rsid w:val="00A72630"/>
    <w:rsid w:val="00A74BAA"/>
    <w:rsid w:val="00A751D4"/>
    <w:rsid w:val="00A75A1B"/>
    <w:rsid w:val="00A77790"/>
    <w:rsid w:val="00A82119"/>
    <w:rsid w:val="00A82BF0"/>
    <w:rsid w:val="00A8315B"/>
    <w:rsid w:val="00A84B7C"/>
    <w:rsid w:val="00A85241"/>
    <w:rsid w:val="00A856CB"/>
    <w:rsid w:val="00A909E2"/>
    <w:rsid w:val="00A93AF0"/>
    <w:rsid w:val="00AA4380"/>
    <w:rsid w:val="00AA752F"/>
    <w:rsid w:val="00AB21E0"/>
    <w:rsid w:val="00AC0A00"/>
    <w:rsid w:val="00AC0FBB"/>
    <w:rsid w:val="00AC1864"/>
    <w:rsid w:val="00AC3310"/>
    <w:rsid w:val="00AC3833"/>
    <w:rsid w:val="00AC431C"/>
    <w:rsid w:val="00AC4E6A"/>
    <w:rsid w:val="00AC5973"/>
    <w:rsid w:val="00AD046D"/>
    <w:rsid w:val="00AD086D"/>
    <w:rsid w:val="00AD1AF5"/>
    <w:rsid w:val="00AD3AE6"/>
    <w:rsid w:val="00AD4BBF"/>
    <w:rsid w:val="00AD53D5"/>
    <w:rsid w:val="00AE11A3"/>
    <w:rsid w:val="00AE384C"/>
    <w:rsid w:val="00AE5998"/>
    <w:rsid w:val="00AE62D1"/>
    <w:rsid w:val="00AF2247"/>
    <w:rsid w:val="00AF38A3"/>
    <w:rsid w:val="00AF4A75"/>
    <w:rsid w:val="00AF61D7"/>
    <w:rsid w:val="00AF7B56"/>
    <w:rsid w:val="00B005AD"/>
    <w:rsid w:val="00B036EC"/>
    <w:rsid w:val="00B05AE8"/>
    <w:rsid w:val="00B11FB8"/>
    <w:rsid w:val="00B12CE8"/>
    <w:rsid w:val="00B14188"/>
    <w:rsid w:val="00B161AD"/>
    <w:rsid w:val="00B171E4"/>
    <w:rsid w:val="00B1726C"/>
    <w:rsid w:val="00B1772D"/>
    <w:rsid w:val="00B17EB7"/>
    <w:rsid w:val="00B20D78"/>
    <w:rsid w:val="00B22B98"/>
    <w:rsid w:val="00B2555A"/>
    <w:rsid w:val="00B259A0"/>
    <w:rsid w:val="00B2617D"/>
    <w:rsid w:val="00B3086D"/>
    <w:rsid w:val="00B3114C"/>
    <w:rsid w:val="00B36690"/>
    <w:rsid w:val="00B36C46"/>
    <w:rsid w:val="00B40A9C"/>
    <w:rsid w:val="00B42F24"/>
    <w:rsid w:val="00B53713"/>
    <w:rsid w:val="00B54EED"/>
    <w:rsid w:val="00B55B21"/>
    <w:rsid w:val="00B60139"/>
    <w:rsid w:val="00B63687"/>
    <w:rsid w:val="00B643E1"/>
    <w:rsid w:val="00B6460F"/>
    <w:rsid w:val="00B66317"/>
    <w:rsid w:val="00B76804"/>
    <w:rsid w:val="00B774E4"/>
    <w:rsid w:val="00B82609"/>
    <w:rsid w:val="00B82FDC"/>
    <w:rsid w:val="00B910CA"/>
    <w:rsid w:val="00B97DC2"/>
    <w:rsid w:val="00BA1071"/>
    <w:rsid w:val="00BA1711"/>
    <w:rsid w:val="00BB12EA"/>
    <w:rsid w:val="00BC2C58"/>
    <w:rsid w:val="00BC4283"/>
    <w:rsid w:val="00BC49A0"/>
    <w:rsid w:val="00BC5F85"/>
    <w:rsid w:val="00BC7AA9"/>
    <w:rsid w:val="00BD1024"/>
    <w:rsid w:val="00BD382F"/>
    <w:rsid w:val="00BD6981"/>
    <w:rsid w:val="00BE2CE9"/>
    <w:rsid w:val="00BE45CF"/>
    <w:rsid w:val="00BF1096"/>
    <w:rsid w:val="00BF252E"/>
    <w:rsid w:val="00BF2E25"/>
    <w:rsid w:val="00BF6770"/>
    <w:rsid w:val="00BF7456"/>
    <w:rsid w:val="00C00BC7"/>
    <w:rsid w:val="00C01BB8"/>
    <w:rsid w:val="00C03B33"/>
    <w:rsid w:val="00C06AB8"/>
    <w:rsid w:val="00C06FBA"/>
    <w:rsid w:val="00C114B2"/>
    <w:rsid w:val="00C1396D"/>
    <w:rsid w:val="00C14A80"/>
    <w:rsid w:val="00C17E65"/>
    <w:rsid w:val="00C20ABF"/>
    <w:rsid w:val="00C20C5D"/>
    <w:rsid w:val="00C20FEE"/>
    <w:rsid w:val="00C22D9C"/>
    <w:rsid w:val="00C257E4"/>
    <w:rsid w:val="00C34A58"/>
    <w:rsid w:val="00C35307"/>
    <w:rsid w:val="00C3566C"/>
    <w:rsid w:val="00C404FD"/>
    <w:rsid w:val="00C43126"/>
    <w:rsid w:val="00C44EE8"/>
    <w:rsid w:val="00C4510D"/>
    <w:rsid w:val="00C4594F"/>
    <w:rsid w:val="00C530BE"/>
    <w:rsid w:val="00C53ABD"/>
    <w:rsid w:val="00C54454"/>
    <w:rsid w:val="00C56ED7"/>
    <w:rsid w:val="00C60797"/>
    <w:rsid w:val="00C727BF"/>
    <w:rsid w:val="00C743FA"/>
    <w:rsid w:val="00C8606F"/>
    <w:rsid w:val="00C93032"/>
    <w:rsid w:val="00C933D6"/>
    <w:rsid w:val="00C959CE"/>
    <w:rsid w:val="00CA05BB"/>
    <w:rsid w:val="00CA0F41"/>
    <w:rsid w:val="00CA18CB"/>
    <w:rsid w:val="00CA5B83"/>
    <w:rsid w:val="00CA790D"/>
    <w:rsid w:val="00CB0EA8"/>
    <w:rsid w:val="00CB1A7D"/>
    <w:rsid w:val="00CB5CC8"/>
    <w:rsid w:val="00CC07F6"/>
    <w:rsid w:val="00CC105A"/>
    <w:rsid w:val="00CC221D"/>
    <w:rsid w:val="00CC7BF9"/>
    <w:rsid w:val="00CD1E46"/>
    <w:rsid w:val="00CE0752"/>
    <w:rsid w:val="00CE32AE"/>
    <w:rsid w:val="00CE390D"/>
    <w:rsid w:val="00CE397D"/>
    <w:rsid w:val="00CE4AB9"/>
    <w:rsid w:val="00CE57C0"/>
    <w:rsid w:val="00CE6749"/>
    <w:rsid w:val="00CF1620"/>
    <w:rsid w:val="00CF3A0D"/>
    <w:rsid w:val="00CF6FCC"/>
    <w:rsid w:val="00D06DA5"/>
    <w:rsid w:val="00D06E54"/>
    <w:rsid w:val="00D07404"/>
    <w:rsid w:val="00D1028D"/>
    <w:rsid w:val="00D203E7"/>
    <w:rsid w:val="00D22AC0"/>
    <w:rsid w:val="00D245C5"/>
    <w:rsid w:val="00D24CC7"/>
    <w:rsid w:val="00D26B95"/>
    <w:rsid w:val="00D27AD4"/>
    <w:rsid w:val="00D312E5"/>
    <w:rsid w:val="00D31C47"/>
    <w:rsid w:val="00D32D94"/>
    <w:rsid w:val="00D32E95"/>
    <w:rsid w:val="00D33EEF"/>
    <w:rsid w:val="00D417B6"/>
    <w:rsid w:val="00D45AD7"/>
    <w:rsid w:val="00D474A9"/>
    <w:rsid w:val="00D53A1E"/>
    <w:rsid w:val="00D53C84"/>
    <w:rsid w:val="00D56D5B"/>
    <w:rsid w:val="00D64FC8"/>
    <w:rsid w:val="00D65024"/>
    <w:rsid w:val="00D66F51"/>
    <w:rsid w:val="00D674B9"/>
    <w:rsid w:val="00D719F1"/>
    <w:rsid w:val="00D71AA0"/>
    <w:rsid w:val="00D72BC4"/>
    <w:rsid w:val="00D7453D"/>
    <w:rsid w:val="00D74F4F"/>
    <w:rsid w:val="00D7610C"/>
    <w:rsid w:val="00D77595"/>
    <w:rsid w:val="00D84347"/>
    <w:rsid w:val="00D8698B"/>
    <w:rsid w:val="00DA34DD"/>
    <w:rsid w:val="00DA49C7"/>
    <w:rsid w:val="00DA5ADF"/>
    <w:rsid w:val="00DA6B40"/>
    <w:rsid w:val="00DA6E7B"/>
    <w:rsid w:val="00DA7201"/>
    <w:rsid w:val="00DB2082"/>
    <w:rsid w:val="00DB3F51"/>
    <w:rsid w:val="00DB57A2"/>
    <w:rsid w:val="00DC0233"/>
    <w:rsid w:val="00DC1348"/>
    <w:rsid w:val="00DC20FD"/>
    <w:rsid w:val="00DC36DF"/>
    <w:rsid w:val="00DC4631"/>
    <w:rsid w:val="00DC4779"/>
    <w:rsid w:val="00DC4CA0"/>
    <w:rsid w:val="00DC6141"/>
    <w:rsid w:val="00DD0B32"/>
    <w:rsid w:val="00DD10AB"/>
    <w:rsid w:val="00DD19DF"/>
    <w:rsid w:val="00DD22C0"/>
    <w:rsid w:val="00DD3CF5"/>
    <w:rsid w:val="00DE3087"/>
    <w:rsid w:val="00DE42D7"/>
    <w:rsid w:val="00DE471A"/>
    <w:rsid w:val="00DE6616"/>
    <w:rsid w:val="00DE6EE9"/>
    <w:rsid w:val="00DF22BB"/>
    <w:rsid w:val="00DF24DC"/>
    <w:rsid w:val="00E01602"/>
    <w:rsid w:val="00E02664"/>
    <w:rsid w:val="00E032E8"/>
    <w:rsid w:val="00E06A42"/>
    <w:rsid w:val="00E07137"/>
    <w:rsid w:val="00E103DF"/>
    <w:rsid w:val="00E1297A"/>
    <w:rsid w:val="00E14A1D"/>
    <w:rsid w:val="00E15578"/>
    <w:rsid w:val="00E1570E"/>
    <w:rsid w:val="00E157EF"/>
    <w:rsid w:val="00E206B5"/>
    <w:rsid w:val="00E2277F"/>
    <w:rsid w:val="00E2367F"/>
    <w:rsid w:val="00E23AFE"/>
    <w:rsid w:val="00E2424A"/>
    <w:rsid w:val="00E24B43"/>
    <w:rsid w:val="00E2629D"/>
    <w:rsid w:val="00E264B3"/>
    <w:rsid w:val="00E30B90"/>
    <w:rsid w:val="00E31748"/>
    <w:rsid w:val="00E31F5D"/>
    <w:rsid w:val="00E34351"/>
    <w:rsid w:val="00E349B5"/>
    <w:rsid w:val="00E35FC2"/>
    <w:rsid w:val="00E364E9"/>
    <w:rsid w:val="00E40042"/>
    <w:rsid w:val="00E40B31"/>
    <w:rsid w:val="00E437B5"/>
    <w:rsid w:val="00E43AD5"/>
    <w:rsid w:val="00E467A6"/>
    <w:rsid w:val="00E50D88"/>
    <w:rsid w:val="00E510C2"/>
    <w:rsid w:val="00E55E1D"/>
    <w:rsid w:val="00E5600D"/>
    <w:rsid w:val="00E56181"/>
    <w:rsid w:val="00E57516"/>
    <w:rsid w:val="00E605CB"/>
    <w:rsid w:val="00E60816"/>
    <w:rsid w:val="00E60EB0"/>
    <w:rsid w:val="00E62793"/>
    <w:rsid w:val="00E639FD"/>
    <w:rsid w:val="00E66494"/>
    <w:rsid w:val="00E6712F"/>
    <w:rsid w:val="00E71E3F"/>
    <w:rsid w:val="00E71FA4"/>
    <w:rsid w:val="00E74B31"/>
    <w:rsid w:val="00E74C55"/>
    <w:rsid w:val="00E77480"/>
    <w:rsid w:val="00E77823"/>
    <w:rsid w:val="00E811EE"/>
    <w:rsid w:val="00E82EC4"/>
    <w:rsid w:val="00E87928"/>
    <w:rsid w:val="00E9094C"/>
    <w:rsid w:val="00E92C1F"/>
    <w:rsid w:val="00E92EC4"/>
    <w:rsid w:val="00E9369E"/>
    <w:rsid w:val="00E93DC8"/>
    <w:rsid w:val="00E94043"/>
    <w:rsid w:val="00EA0971"/>
    <w:rsid w:val="00EA1075"/>
    <w:rsid w:val="00EA5796"/>
    <w:rsid w:val="00EB1B15"/>
    <w:rsid w:val="00EB495C"/>
    <w:rsid w:val="00EB4C51"/>
    <w:rsid w:val="00EB5726"/>
    <w:rsid w:val="00EB5F5A"/>
    <w:rsid w:val="00EB7051"/>
    <w:rsid w:val="00EC18DB"/>
    <w:rsid w:val="00EC43CD"/>
    <w:rsid w:val="00EC59EA"/>
    <w:rsid w:val="00EC7D45"/>
    <w:rsid w:val="00ED40CD"/>
    <w:rsid w:val="00ED426C"/>
    <w:rsid w:val="00ED5418"/>
    <w:rsid w:val="00ED6F78"/>
    <w:rsid w:val="00EE0A28"/>
    <w:rsid w:val="00EE2A21"/>
    <w:rsid w:val="00EE4303"/>
    <w:rsid w:val="00EE4CEE"/>
    <w:rsid w:val="00EE605D"/>
    <w:rsid w:val="00EF0D8D"/>
    <w:rsid w:val="00EF1272"/>
    <w:rsid w:val="00EF14D0"/>
    <w:rsid w:val="00EF27A7"/>
    <w:rsid w:val="00EF284B"/>
    <w:rsid w:val="00EF3889"/>
    <w:rsid w:val="00EF389C"/>
    <w:rsid w:val="00EF3C45"/>
    <w:rsid w:val="00EF3EC2"/>
    <w:rsid w:val="00EF4877"/>
    <w:rsid w:val="00EF6106"/>
    <w:rsid w:val="00EF6DA9"/>
    <w:rsid w:val="00EF79BD"/>
    <w:rsid w:val="00F02377"/>
    <w:rsid w:val="00F03A3F"/>
    <w:rsid w:val="00F0531B"/>
    <w:rsid w:val="00F06B65"/>
    <w:rsid w:val="00F11839"/>
    <w:rsid w:val="00F1233D"/>
    <w:rsid w:val="00F12759"/>
    <w:rsid w:val="00F143FC"/>
    <w:rsid w:val="00F17173"/>
    <w:rsid w:val="00F20824"/>
    <w:rsid w:val="00F25F6B"/>
    <w:rsid w:val="00F26F55"/>
    <w:rsid w:val="00F322EE"/>
    <w:rsid w:val="00F33732"/>
    <w:rsid w:val="00F4160F"/>
    <w:rsid w:val="00F42C4E"/>
    <w:rsid w:val="00F454BA"/>
    <w:rsid w:val="00F46C2B"/>
    <w:rsid w:val="00F529AE"/>
    <w:rsid w:val="00F557A4"/>
    <w:rsid w:val="00F5721D"/>
    <w:rsid w:val="00F60A48"/>
    <w:rsid w:val="00F64D3F"/>
    <w:rsid w:val="00F650DB"/>
    <w:rsid w:val="00F65E02"/>
    <w:rsid w:val="00F7104B"/>
    <w:rsid w:val="00F81ECA"/>
    <w:rsid w:val="00F842D6"/>
    <w:rsid w:val="00F9023D"/>
    <w:rsid w:val="00F92866"/>
    <w:rsid w:val="00F9718A"/>
    <w:rsid w:val="00F97A9D"/>
    <w:rsid w:val="00F97C5F"/>
    <w:rsid w:val="00FA0E12"/>
    <w:rsid w:val="00FA2BE6"/>
    <w:rsid w:val="00FA3385"/>
    <w:rsid w:val="00FA5B8B"/>
    <w:rsid w:val="00FA678F"/>
    <w:rsid w:val="00FB34D2"/>
    <w:rsid w:val="00FB4482"/>
    <w:rsid w:val="00FB459A"/>
    <w:rsid w:val="00FB569E"/>
    <w:rsid w:val="00FB606A"/>
    <w:rsid w:val="00FB6100"/>
    <w:rsid w:val="00FC086A"/>
    <w:rsid w:val="00FC1F22"/>
    <w:rsid w:val="00FC2087"/>
    <w:rsid w:val="00FC4421"/>
    <w:rsid w:val="00FC4F80"/>
    <w:rsid w:val="00FC72A9"/>
    <w:rsid w:val="00FD3F80"/>
    <w:rsid w:val="00FD4718"/>
    <w:rsid w:val="00FD735F"/>
    <w:rsid w:val="00FD79F6"/>
    <w:rsid w:val="00FE06FF"/>
    <w:rsid w:val="00FE08E0"/>
    <w:rsid w:val="00FE523F"/>
    <w:rsid w:val="00FE6E4E"/>
    <w:rsid w:val="00FF65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7C6A"/>
    <w:rPr>
      <w:sz w:val="22"/>
      <w:szCs w:val="22"/>
    </w:rPr>
  </w:style>
  <w:style w:type="paragraph" w:styleId="Nadpis1">
    <w:name w:val="heading 1"/>
    <w:basedOn w:val="Normln"/>
    <w:next w:val="Normln"/>
    <w:link w:val="Nadpis1Char"/>
    <w:uiPriority w:val="9"/>
    <w:qFormat/>
    <w:rsid w:val="00FE6E4E"/>
    <w:pPr>
      <w:keepNext/>
      <w:widowControl w:val="0"/>
      <w:tabs>
        <w:tab w:val="left" w:pos="705"/>
      </w:tabs>
      <w:autoSpaceDE w:val="0"/>
      <w:autoSpaceDN w:val="0"/>
      <w:adjustRightInd w:val="0"/>
      <w:ind w:left="570" w:right="570"/>
      <w:outlineLvl w:val="0"/>
    </w:pPr>
    <w:rPr>
      <w:rFonts w:ascii="Garamond" w:hAnsi="Garamond"/>
      <w:b/>
      <w:sz w:val="24"/>
      <w:szCs w:val="24"/>
      <w:lang w:val="x-none" w:eastAsia="x-non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C36DF"/>
    <w:rPr>
      <w:rFonts w:ascii="Tahoma" w:hAnsi="Tahoma"/>
      <w:sz w:val="16"/>
      <w:szCs w:val="16"/>
      <w:lang w:val="x-none" w:eastAsia="x-none"/>
    </w:rPr>
  </w:style>
  <w:style w:type="character" w:customStyle="1" w:styleId="TextbublinyChar">
    <w:name w:val="Text bubliny Char"/>
    <w:link w:val="Textbubliny"/>
    <w:uiPriority w:val="99"/>
    <w:semiHidden/>
    <w:rsid w:val="00DC36DF"/>
    <w:rPr>
      <w:rFonts w:ascii="Tahoma" w:hAnsi="Tahoma" w:cs="Tahoma"/>
      <w:sz w:val="16"/>
      <w:szCs w:val="16"/>
    </w:rPr>
  </w:style>
  <w:style w:type="character" w:customStyle="1" w:styleId="Nadpis1Char">
    <w:name w:val="Nadpis 1 Char"/>
    <w:link w:val="Nadpis1"/>
    <w:uiPriority w:val="9"/>
    <w:rsid w:val="00FE6E4E"/>
    <w:rPr>
      <w:rFonts w:ascii="Garamond" w:hAnsi="Garamond"/>
      <w:b/>
      <w:sz w:val="24"/>
      <w:szCs w:val="24"/>
    </w:rPr>
  </w:style>
  <w:style w:type="paragraph" w:styleId="Zkladntext2">
    <w:name w:val="Body Text 2"/>
    <w:basedOn w:val="Normln"/>
    <w:link w:val="Zkladntext2Char"/>
    <w:semiHidden/>
    <w:rsid w:val="009F5B82"/>
    <w:pPr>
      <w:jc w:val="both"/>
    </w:pPr>
    <w:rPr>
      <w:rFonts w:ascii="Arial" w:hAnsi="Arial"/>
      <w:sz w:val="20"/>
      <w:szCs w:val="24"/>
      <w:lang w:val="x-none" w:eastAsia="x-none"/>
    </w:rPr>
  </w:style>
  <w:style w:type="character" w:customStyle="1" w:styleId="Zkladntext2Char">
    <w:name w:val="Základní text 2 Char"/>
    <w:link w:val="Zkladntext2"/>
    <w:semiHidden/>
    <w:rsid w:val="009F5B82"/>
    <w:rPr>
      <w:rFonts w:ascii="Arial" w:hAnsi="Arial" w:cs="Arial"/>
      <w:szCs w:val="24"/>
    </w:rPr>
  </w:style>
  <w:style w:type="character" w:styleId="Odkaznakoment">
    <w:name w:val="annotation reference"/>
    <w:uiPriority w:val="99"/>
    <w:semiHidden/>
    <w:unhideWhenUsed/>
    <w:rsid w:val="00D53A1E"/>
    <w:rPr>
      <w:sz w:val="16"/>
      <w:szCs w:val="16"/>
    </w:rPr>
  </w:style>
  <w:style w:type="paragraph" w:styleId="Textkomente">
    <w:name w:val="annotation text"/>
    <w:basedOn w:val="Normln"/>
    <w:link w:val="TextkomenteChar"/>
    <w:uiPriority w:val="99"/>
    <w:semiHidden/>
    <w:unhideWhenUsed/>
    <w:rsid w:val="00D53A1E"/>
    <w:rPr>
      <w:sz w:val="20"/>
      <w:szCs w:val="20"/>
    </w:rPr>
  </w:style>
  <w:style w:type="character" w:customStyle="1" w:styleId="TextkomenteChar">
    <w:name w:val="Text komentáře Char"/>
    <w:basedOn w:val="Standardnpsmoodstavce"/>
    <w:link w:val="Textkomente"/>
    <w:uiPriority w:val="99"/>
    <w:semiHidden/>
    <w:rsid w:val="00D53A1E"/>
  </w:style>
  <w:style w:type="paragraph" w:styleId="Pedmtkomente">
    <w:name w:val="annotation subject"/>
    <w:basedOn w:val="Textkomente"/>
    <w:next w:val="Textkomente"/>
    <w:link w:val="PedmtkomenteChar"/>
    <w:uiPriority w:val="99"/>
    <w:semiHidden/>
    <w:unhideWhenUsed/>
    <w:rsid w:val="00D53A1E"/>
    <w:rPr>
      <w:b/>
      <w:bCs/>
      <w:lang w:val="x-none" w:eastAsia="x-none"/>
    </w:rPr>
  </w:style>
  <w:style w:type="character" w:customStyle="1" w:styleId="PedmtkomenteChar">
    <w:name w:val="Předmět komentáře Char"/>
    <w:link w:val="Pedmtkomente"/>
    <w:uiPriority w:val="99"/>
    <w:semiHidden/>
    <w:rsid w:val="00D53A1E"/>
    <w:rPr>
      <w:b/>
      <w:bCs/>
    </w:rPr>
  </w:style>
  <w:style w:type="paragraph" w:customStyle="1" w:styleId="Zkladntext21">
    <w:name w:val="Základní text 21"/>
    <w:basedOn w:val="Normln"/>
    <w:rsid w:val="00EA0971"/>
    <w:pPr>
      <w:overflowPunct w:val="0"/>
      <w:autoSpaceDE w:val="0"/>
      <w:autoSpaceDN w:val="0"/>
      <w:adjustRightInd w:val="0"/>
      <w:jc w:val="both"/>
    </w:pPr>
    <w:rPr>
      <w:rFonts w:ascii="Times New Roman" w:hAnsi="Times New Roman"/>
      <w:sz w:val="24"/>
      <w:szCs w:val="20"/>
    </w:rPr>
  </w:style>
  <w:style w:type="paragraph" w:styleId="Zhlav">
    <w:name w:val="header"/>
    <w:basedOn w:val="Normln"/>
    <w:link w:val="ZhlavChar"/>
    <w:uiPriority w:val="99"/>
    <w:unhideWhenUsed/>
    <w:rsid w:val="00B76804"/>
    <w:pPr>
      <w:tabs>
        <w:tab w:val="center" w:pos="4536"/>
        <w:tab w:val="right" w:pos="9072"/>
      </w:tabs>
    </w:pPr>
  </w:style>
  <w:style w:type="character" w:customStyle="1" w:styleId="ZhlavChar">
    <w:name w:val="Záhlaví Char"/>
    <w:link w:val="Zhlav"/>
    <w:uiPriority w:val="99"/>
    <w:rsid w:val="00B76804"/>
    <w:rPr>
      <w:sz w:val="22"/>
      <w:szCs w:val="22"/>
    </w:rPr>
  </w:style>
  <w:style w:type="paragraph" w:styleId="Zpat">
    <w:name w:val="footer"/>
    <w:basedOn w:val="Normln"/>
    <w:link w:val="ZpatChar"/>
    <w:uiPriority w:val="99"/>
    <w:unhideWhenUsed/>
    <w:rsid w:val="00B76804"/>
    <w:pPr>
      <w:tabs>
        <w:tab w:val="center" w:pos="4536"/>
        <w:tab w:val="right" w:pos="9072"/>
      </w:tabs>
    </w:pPr>
  </w:style>
  <w:style w:type="character" w:customStyle="1" w:styleId="ZpatChar">
    <w:name w:val="Zápatí Char"/>
    <w:link w:val="Zpat"/>
    <w:uiPriority w:val="99"/>
    <w:rsid w:val="00B76804"/>
    <w:rPr>
      <w:sz w:val="22"/>
      <w:szCs w:val="22"/>
    </w:rPr>
  </w:style>
  <w:style w:type="paragraph" w:styleId="Odstavecseseznamem">
    <w:name w:val="List Paragraph"/>
    <w:basedOn w:val="Normln"/>
    <w:uiPriority w:val="34"/>
    <w:qFormat/>
    <w:rsid w:val="0009683C"/>
    <w:pPr>
      <w:ind w:left="708"/>
    </w:pPr>
  </w:style>
  <w:style w:type="table" w:styleId="Mkatabulky">
    <w:name w:val="Table Grid"/>
    <w:basedOn w:val="Normlntabulka"/>
    <w:uiPriority w:val="59"/>
    <w:rsid w:val="00D31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10">
    <w:name w:val="Základní text 21"/>
    <w:basedOn w:val="Normln"/>
    <w:rsid w:val="00FC2087"/>
    <w:pPr>
      <w:overflowPunct w:val="0"/>
      <w:autoSpaceDE w:val="0"/>
      <w:autoSpaceDN w:val="0"/>
      <w:adjustRightInd w:val="0"/>
      <w:jc w:val="both"/>
    </w:pPr>
    <w:rPr>
      <w:rFonts w:ascii="Times New Roman" w:hAnsi="Times New Roman"/>
      <w:sz w:val="24"/>
      <w:szCs w:val="20"/>
    </w:rPr>
  </w:style>
  <w:style w:type="character" w:customStyle="1" w:styleId="nowrap">
    <w:name w:val="nowrap"/>
    <w:rsid w:val="009814D1"/>
  </w:style>
  <w:style w:type="character" w:styleId="Siln">
    <w:name w:val="Strong"/>
    <w:uiPriority w:val="22"/>
    <w:qFormat/>
    <w:rsid w:val="00050134"/>
    <w:rPr>
      <w:b/>
      <w:bCs/>
    </w:rPr>
  </w:style>
  <w:style w:type="paragraph" w:styleId="Bezmezer">
    <w:name w:val="No Spacing"/>
    <w:uiPriority w:val="1"/>
    <w:qFormat/>
    <w:rsid w:val="0007260E"/>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7C6A"/>
    <w:rPr>
      <w:sz w:val="22"/>
      <w:szCs w:val="22"/>
    </w:rPr>
  </w:style>
  <w:style w:type="paragraph" w:styleId="Nadpis1">
    <w:name w:val="heading 1"/>
    <w:basedOn w:val="Normln"/>
    <w:next w:val="Normln"/>
    <w:link w:val="Nadpis1Char"/>
    <w:uiPriority w:val="9"/>
    <w:qFormat/>
    <w:rsid w:val="00FE6E4E"/>
    <w:pPr>
      <w:keepNext/>
      <w:widowControl w:val="0"/>
      <w:tabs>
        <w:tab w:val="left" w:pos="705"/>
      </w:tabs>
      <w:autoSpaceDE w:val="0"/>
      <w:autoSpaceDN w:val="0"/>
      <w:adjustRightInd w:val="0"/>
      <w:ind w:left="570" w:right="570"/>
      <w:outlineLvl w:val="0"/>
    </w:pPr>
    <w:rPr>
      <w:rFonts w:ascii="Garamond" w:hAnsi="Garamond"/>
      <w:b/>
      <w:sz w:val="24"/>
      <w:szCs w:val="24"/>
      <w:lang w:val="x-none" w:eastAsia="x-non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C36DF"/>
    <w:rPr>
      <w:rFonts w:ascii="Tahoma" w:hAnsi="Tahoma"/>
      <w:sz w:val="16"/>
      <w:szCs w:val="16"/>
      <w:lang w:val="x-none" w:eastAsia="x-none"/>
    </w:rPr>
  </w:style>
  <w:style w:type="character" w:customStyle="1" w:styleId="TextbublinyChar">
    <w:name w:val="Text bubliny Char"/>
    <w:link w:val="Textbubliny"/>
    <w:uiPriority w:val="99"/>
    <w:semiHidden/>
    <w:rsid w:val="00DC36DF"/>
    <w:rPr>
      <w:rFonts w:ascii="Tahoma" w:hAnsi="Tahoma" w:cs="Tahoma"/>
      <w:sz w:val="16"/>
      <w:szCs w:val="16"/>
    </w:rPr>
  </w:style>
  <w:style w:type="character" w:customStyle="1" w:styleId="Nadpis1Char">
    <w:name w:val="Nadpis 1 Char"/>
    <w:link w:val="Nadpis1"/>
    <w:uiPriority w:val="9"/>
    <w:rsid w:val="00FE6E4E"/>
    <w:rPr>
      <w:rFonts w:ascii="Garamond" w:hAnsi="Garamond"/>
      <w:b/>
      <w:sz w:val="24"/>
      <w:szCs w:val="24"/>
    </w:rPr>
  </w:style>
  <w:style w:type="paragraph" w:styleId="Zkladntext2">
    <w:name w:val="Body Text 2"/>
    <w:basedOn w:val="Normln"/>
    <w:link w:val="Zkladntext2Char"/>
    <w:semiHidden/>
    <w:rsid w:val="009F5B82"/>
    <w:pPr>
      <w:jc w:val="both"/>
    </w:pPr>
    <w:rPr>
      <w:rFonts w:ascii="Arial" w:hAnsi="Arial"/>
      <w:sz w:val="20"/>
      <w:szCs w:val="24"/>
      <w:lang w:val="x-none" w:eastAsia="x-none"/>
    </w:rPr>
  </w:style>
  <w:style w:type="character" w:customStyle="1" w:styleId="Zkladntext2Char">
    <w:name w:val="Základní text 2 Char"/>
    <w:link w:val="Zkladntext2"/>
    <w:semiHidden/>
    <w:rsid w:val="009F5B82"/>
    <w:rPr>
      <w:rFonts w:ascii="Arial" w:hAnsi="Arial" w:cs="Arial"/>
      <w:szCs w:val="24"/>
    </w:rPr>
  </w:style>
  <w:style w:type="character" w:styleId="Odkaznakoment">
    <w:name w:val="annotation reference"/>
    <w:uiPriority w:val="99"/>
    <w:semiHidden/>
    <w:unhideWhenUsed/>
    <w:rsid w:val="00D53A1E"/>
    <w:rPr>
      <w:sz w:val="16"/>
      <w:szCs w:val="16"/>
    </w:rPr>
  </w:style>
  <w:style w:type="paragraph" w:styleId="Textkomente">
    <w:name w:val="annotation text"/>
    <w:basedOn w:val="Normln"/>
    <w:link w:val="TextkomenteChar"/>
    <w:uiPriority w:val="99"/>
    <w:semiHidden/>
    <w:unhideWhenUsed/>
    <w:rsid w:val="00D53A1E"/>
    <w:rPr>
      <w:sz w:val="20"/>
      <w:szCs w:val="20"/>
    </w:rPr>
  </w:style>
  <w:style w:type="character" w:customStyle="1" w:styleId="TextkomenteChar">
    <w:name w:val="Text komentáře Char"/>
    <w:basedOn w:val="Standardnpsmoodstavce"/>
    <w:link w:val="Textkomente"/>
    <w:uiPriority w:val="99"/>
    <w:semiHidden/>
    <w:rsid w:val="00D53A1E"/>
  </w:style>
  <w:style w:type="paragraph" w:styleId="Pedmtkomente">
    <w:name w:val="annotation subject"/>
    <w:basedOn w:val="Textkomente"/>
    <w:next w:val="Textkomente"/>
    <w:link w:val="PedmtkomenteChar"/>
    <w:uiPriority w:val="99"/>
    <w:semiHidden/>
    <w:unhideWhenUsed/>
    <w:rsid w:val="00D53A1E"/>
    <w:rPr>
      <w:b/>
      <w:bCs/>
      <w:lang w:val="x-none" w:eastAsia="x-none"/>
    </w:rPr>
  </w:style>
  <w:style w:type="character" w:customStyle="1" w:styleId="PedmtkomenteChar">
    <w:name w:val="Předmět komentáře Char"/>
    <w:link w:val="Pedmtkomente"/>
    <w:uiPriority w:val="99"/>
    <w:semiHidden/>
    <w:rsid w:val="00D53A1E"/>
    <w:rPr>
      <w:b/>
      <w:bCs/>
    </w:rPr>
  </w:style>
  <w:style w:type="paragraph" w:customStyle="1" w:styleId="Zkladntext21">
    <w:name w:val="Základní text 21"/>
    <w:basedOn w:val="Normln"/>
    <w:rsid w:val="00EA0971"/>
    <w:pPr>
      <w:overflowPunct w:val="0"/>
      <w:autoSpaceDE w:val="0"/>
      <w:autoSpaceDN w:val="0"/>
      <w:adjustRightInd w:val="0"/>
      <w:jc w:val="both"/>
    </w:pPr>
    <w:rPr>
      <w:rFonts w:ascii="Times New Roman" w:hAnsi="Times New Roman"/>
      <w:sz w:val="24"/>
      <w:szCs w:val="20"/>
    </w:rPr>
  </w:style>
  <w:style w:type="paragraph" w:styleId="Zhlav">
    <w:name w:val="header"/>
    <w:basedOn w:val="Normln"/>
    <w:link w:val="ZhlavChar"/>
    <w:uiPriority w:val="99"/>
    <w:unhideWhenUsed/>
    <w:rsid w:val="00B76804"/>
    <w:pPr>
      <w:tabs>
        <w:tab w:val="center" w:pos="4536"/>
        <w:tab w:val="right" w:pos="9072"/>
      </w:tabs>
    </w:pPr>
  </w:style>
  <w:style w:type="character" w:customStyle="1" w:styleId="ZhlavChar">
    <w:name w:val="Záhlaví Char"/>
    <w:link w:val="Zhlav"/>
    <w:uiPriority w:val="99"/>
    <w:rsid w:val="00B76804"/>
    <w:rPr>
      <w:sz w:val="22"/>
      <w:szCs w:val="22"/>
    </w:rPr>
  </w:style>
  <w:style w:type="paragraph" w:styleId="Zpat">
    <w:name w:val="footer"/>
    <w:basedOn w:val="Normln"/>
    <w:link w:val="ZpatChar"/>
    <w:uiPriority w:val="99"/>
    <w:unhideWhenUsed/>
    <w:rsid w:val="00B76804"/>
    <w:pPr>
      <w:tabs>
        <w:tab w:val="center" w:pos="4536"/>
        <w:tab w:val="right" w:pos="9072"/>
      </w:tabs>
    </w:pPr>
  </w:style>
  <w:style w:type="character" w:customStyle="1" w:styleId="ZpatChar">
    <w:name w:val="Zápatí Char"/>
    <w:link w:val="Zpat"/>
    <w:uiPriority w:val="99"/>
    <w:rsid w:val="00B76804"/>
    <w:rPr>
      <w:sz w:val="22"/>
      <w:szCs w:val="22"/>
    </w:rPr>
  </w:style>
  <w:style w:type="paragraph" w:styleId="Odstavecseseznamem">
    <w:name w:val="List Paragraph"/>
    <w:basedOn w:val="Normln"/>
    <w:uiPriority w:val="34"/>
    <w:qFormat/>
    <w:rsid w:val="0009683C"/>
    <w:pPr>
      <w:ind w:left="708"/>
    </w:pPr>
  </w:style>
  <w:style w:type="table" w:styleId="Mkatabulky">
    <w:name w:val="Table Grid"/>
    <w:basedOn w:val="Normlntabulka"/>
    <w:uiPriority w:val="59"/>
    <w:rsid w:val="00D31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10">
    <w:name w:val="Základní text 21"/>
    <w:basedOn w:val="Normln"/>
    <w:rsid w:val="00FC2087"/>
    <w:pPr>
      <w:overflowPunct w:val="0"/>
      <w:autoSpaceDE w:val="0"/>
      <w:autoSpaceDN w:val="0"/>
      <w:adjustRightInd w:val="0"/>
      <w:jc w:val="both"/>
    </w:pPr>
    <w:rPr>
      <w:rFonts w:ascii="Times New Roman" w:hAnsi="Times New Roman"/>
      <w:sz w:val="24"/>
      <w:szCs w:val="20"/>
    </w:rPr>
  </w:style>
  <w:style w:type="character" w:customStyle="1" w:styleId="nowrap">
    <w:name w:val="nowrap"/>
    <w:rsid w:val="009814D1"/>
  </w:style>
  <w:style w:type="character" w:styleId="Siln">
    <w:name w:val="Strong"/>
    <w:uiPriority w:val="22"/>
    <w:qFormat/>
    <w:rsid w:val="00050134"/>
    <w:rPr>
      <w:b/>
      <w:bCs/>
    </w:rPr>
  </w:style>
  <w:style w:type="paragraph" w:styleId="Bezmezer">
    <w:name w:val="No Spacing"/>
    <w:uiPriority w:val="1"/>
    <w:qFormat/>
    <w:rsid w:val="0007260E"/>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3670">
      <w:bodyDiv w:val="1"/>
      <w:marLeft w:val="0"/>
      <w:marRight w:val="0"/>
      <w:marTop w:val="0"/>
      <w:marBottom w:val="0"/>
      <w:divBdr>
        <w:top w:val="none" w:sz="0" w:space="0" w:color="auto"/>
        <w:left w:val="none" w:sz="0" w:space="0" w:color="auto"/>
        <w:bottom w:val="none" w:sz="0" w:space="0" w:color="auto"/>
        <w:right w:val="none" w:sz="0" w:space="0" w:color="auto"/>
      </w:divBdr>
    </w:div>
    <w:div w:id="166138407">
      <w:bodyDiv w:val="1"/>
      <w:marLeft w:val="0"/>
      <w:marRight w:val="0"/>
      <w:marTop w:val="0"/>
      <w:marBottom w:val="0"/>
      <w:divBdr>
        <w:top w:val="none" w:sz="0" w:space="0" w:color="auto"/>
        <w:left w:val="none" w:sz="0" w:space="0" w:color="auto"/>
        <w:bottom w:val="none" w:sz="0" w:space="0" w:color="auto"/>
        <w:right w:val="none" w:sz="0" w:space="0" w:color="auto"/>
      </w:divBdr>
    </w:div>
    <w:div w:id="628634340">
      <w:bodyDiv w:val="1"/>
      <w:marLeft w:val="0"/>
      <w:marRight w:val="0"/>
      <w:marTop w:val="0"/>
      <w:marBottom w:val="0"/>
      <w:divBdr>
        <w:top w:val="none" w:sz="0" w:space="0" w:color="auto"/>
        <w:left w:val="none" w:sz="0" w:space="0" w:color="auto"/>
        <w:bottom w:val="none" w:sz="0" w:space="0" w:color="auto"/>
        <w:right w:val="none" w:sz="0" w:space="0" w:color="auto"/>
      </w:divBdr>
    </w:div>
    <w:div w:id="723067268">
      <w:bodyDiv w:val="1"/>
      <w:marLeft w:val="0"/>
      <w:marRight w:val="0"/>
      <w:marTop w:val="0"/>
      <w:marBottom w:val="0"/>
      <w:divBdr>
        <w:top w:val="none" w:sz="0" w:space="0" w:color="auto"/>
        <w:left w:val="none" w:sz="0" w:space="0" w:color="auto"/>
        <w:bottom w:val="none" w:sz="0" w:space="0" w:color="auto"/>
        <w:right w:val="none" w:sz="0" w:space="0" w:color="auto"/>
      </w:divBdr>
    </w:div>
    <w:div w:id="978219527">
      <w:bodyDiv w:val="1"/>
      <w:marLeft w:val="0"/>
      <w:marRight w:val="0"/>
      <w:marTop w:val="0"/>
      <w:marBottom w:val="0"/>
      <w:divBdr>
        <w:top w:val="none" w:sz="0" w:space="0" w:color="auto"/>
        <w:left w:val="none" w:sz="0" w:space="0" w:color="auto"/>
        <w:bottom w:val="none" w:sz="0" w:space="0" w:color="auto"/>
        <w:right w:val="none" w:sz="0" w:space="0" w:color="auto"/>
      </w:divBdr>
    </w:div>
    <w:div w:id="1013266554">
      <w:bodyDiv w:val="1"/>
      <w:marLeft w:val="0"/>
      <w:marRight w:val="0"/>
      <w:marTop w:val="0"/>
      <w:marBottom w:val="0"/>
      <w:divBdr>
        <w:top w:val="none" w:sz="0" w:space="0" w:color="auto"/>
        <w:left w:val="none" w:sz="0" w:space="0" w:color="auto"/>
        <w:bottom w:val="none" w:sz="0" w:space="0" w:color="auto"/>
        <w:right w:val="none" w:sz="0" w:space="0" w:color="auto"/>
      </w:divBdr>
    </w:div>
    <w:div w:id="1088499852">
      <w:bodyDiv w:val="1"/>
      <w:marLeft w:val="0"/>
      <w:marRight w:val="0"/>
      <w:marTop w:val="0"/>
      <w:marBottom w:val="0"/>
      <w:divBdr>
        <w:top w:val="none" w:sz="0" w:space="0" w:color="auto"/>
        <w:left w:val="none" w:sz="0" w:space="0" w:color="auto"/>
        <w:bottom w:val="none" w:sz="0" w:space="0" w:color="auto"/>
        <w:right w:val="none" w:sz="0" w:space="0" w:color="auto"/>
      </w:divBdr>
    </w:div>
    <w:div w:id="1407145335">
      <w:bodyDiv w:val="1"/>
      <w:marLeft w:val="0"/>
      <w:marRight w:val="0"/>
      <w:marTop w:val="0"/>
      <w:marBottom w:val="0"/>
      <w:divBdr>
        <w:top w:val="none" w:sz="0" w:space="0" w:color="auto"/>
        <w:left w:val="none" w:sz="0" w:space="0" w:color="auto"/>
        <w:bottom w:val="none" w:sz="0" w:space="0" w:color="auto"/>
        <w:right w:val="none" w:sz="0" w:space="0" w:color="auto"/>
      </w:divBdr>
    </w:div>
    <w:div w:id="1610815502">
      <w:bodyDiv w:val="1"/>
      <w:marLeft w:val="0"/>
      <w:marRight w:val="0"/>
      <w:marTop w:val="0"/>
      <w:marBottom w:val="0"/>
      <w:divBdr>
        <w:top w:val="none" w:sz="0" w:space="0" w:color="auto"/>
        <w:left w:val="none" w:sz="0" w:space="0" w:color="auto"/>
        <w:bottom w:val="none" w:sz="0" w:space="0" w:color="auto"/>
        <w:right w:val="none" w:sz="0" w:space="0" w:color="auto"/>
      </w:divBdr>
    </w:div>
    <w:div w:id="20450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3E8D0-74D9-44B9-8D1A-917552D01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7510</Words>
  <Characters>44310</Characters>
  <Application>Microsoft Office Word</Application>
  <DocSecurity>0</DocSecurity>
  <Lines>369</Lines>
  <Paragraphs>103</Paragraphs>
  <ScaleCrop>false</ScaleCrop>
  <HeadingPairs>
    <vt:vector size="2" baseType="variant">
      <vt:variant>
        <vt:lpstr>Název</vt:lpstr>
      </vt:variant>
      <vt:variant>
        <vt:i4>1</vt:i4>
      </vt:variant>
    </vt:vector>
  </HeadingPairs>
  <TitlesOfParts>
    <vt:vector size="1" baseType="lpstr">
      <vt:lpstr>SMLOUVA O VÝSTAVBĚ</vt:lpstr>
    </vt:vector>
  </TitlesOfParts>
  <Company>HP</Company>
  <LinksUpToDate>false</LinksUpToDate>
  <CharactersWithSpaces>51717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VÝSTAVBĚ</dc:title>
  <dc:creator>HAVLÍČEK&amp;PARTNERS - Mgr. Adam Friml</dc:creator>
  <cp:lastModifiedBy>HAVLÍČEK &amp; PARTNERS - JUDr. Jakub Havlíček</cp:lastModifiedBy>
  <cp:revision>3</cp:revision>
  <cp:lastPrinted>2020-10-27T13:33:00Z</cp:lastPrinted>
  <dcterms:created xsi:type="dcterms:W3CDTF">2020-10-27T13:18:00Z</dcterms:created>
  <dcterms:modified xsi:type="dcterms:W3CDTF">2020-10-28T17:53:00Z</dcterms:modified>
</cp:coreProperties>
</file>