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2D726" w14:textId="2C00BA28" w:rsidR="00AA12B3" w:rsidRDefault="001A3F8B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>Dodatek č. 2</w:t>
      </w:r>
      <w:r w:rsidR="00AA12B3">
        <w:rPr>
          <w:caps w:val="0"/>
          <w:color w:val="808080" w:themeColor="background1" w:themeShade="80"/>
          <w:sz w:val="32"/>
          <w:szCs w:val="32"/>
        </w:rPr>
        <w:t xml:space="preserve"> </w:t>
      </w:r>
    </w:p>
    <w:p w14:paraId="448F572B" w14:textId="1D4FFB92" w:rsidR="00130B49" w:rsidRPr="00AA12B3" w:rsidRDefault="00AA12B3" w:rsidP="00AA12B3">
      <w:pPr>
        <w:pStyle w:val="Nzev"/>
        <w:spacing w:before="0" w:after="0"/>
        <w:rPr>
          <w:caps w:val="0"/>
          <w:color w:val="808080" w:themeColor="background1" w:themeShade="80"/>
          <w:sz w:val="32"/>
          <w:szCs w:val="32"/>
        </w:rPr>
      </w:pPr>
      <w:r>
        <w:rPr>
          <w:caps w:val="0"/>
          <w:color w:val="808080" w:themeColor="background1" w:themeShade="80"/>
          <w:sz w:val="32"/>
          <w:szCs w:val="32"/>
        </w:rPr>
        <w:t>ke Smlouvě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t xml:space="preserve">č. </w:t>
      </w:r>
      <w:r w:rsidR="007A69EF" w:rsidRPr="00070B34">
        <w:rPr>
          <w:caps w:val="0"/>
          <w:color w:val="808080" w:themeColor="background1" w:themeShade="80"/>
          <w:sz w:val="32"/>
          <w:szCs w:val="32"/>
        </w:rPr>
        <w:t>17000251</w:t>
      </w:r>
      <w:r w:rsidR="002F7D06" w:rsidRPr="00070B34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7C33CC" w:rsidRPr="00070B34">
        <w:rPr>
          <w:caps w:val="0"/>
          <w:color w:val="808080" w:themeColor="background1" w:themeShade="80"/>
          <w:sz w:val="32"/>
          <w:szCs w:val="32"/>
        </w:rPr>
        <w:t>podpory</w:t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 xml:space="preserve"> 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br/>
      </w:r>
      <w:r w:rsidR="00FC20D3" w:rsidRPr="00E10F0D">
        <w:rPr>
          <w:caps w:val="0"/>
          <w:color w:val="808080" w:themeColor="background1" w:themeShade="80"/>
          <w:sz w:val="32"/>
          <w:szCs w:val="32"/>
        </w:rPr>
        <w:t>ze</w:t>
      </w:r>
      <w:r w:rsidR="002F7D06" w:rsidRPr="00E10F0D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5661E8" w:rsidRPr="00E10F0D">
        <w:rPr>
          <w:color w:val="808080" w:themeColor="background1" w:themeShade="80"/>
          <w:sz w:val="32"/>
          <w:szCs w:val="32"/>
        </w:rPr>
        <w:t>Č</w:t>
      </w:r>
      <w:r w:rsidR="005661E8" w:rsidRPr="00E10F0D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4A0FD91F" w14:textId="77777777" w:rsidR="00E86671" w:rsidRDefault="00D93B5C" w:rsidP="00E86671">
      <w:pPr>
        <w:pStyle w:val="Nadpis1"/>
        <w:spacing w:before="0" w:after="0"/>
        <w:rPr>
          <w:color w:val="auto"/>
          <w:sz w:val="20"/>
          <w:szCs w:val="20"/>
        </w:rPr>
      </w:pPr>
      <w:r w:rsidRPr="00E86671">
        <w:rPr>
          <w:color w:val="auto"/>
          <w:sz w:val="20"/>
          <w:szCs w:val="20"/>
        </w:rPr>
        <w:t xml:space="preserve"> </w:t>
      </w:r>
    </w:p>
    <w:p w14:paraId="5D09658F" w14:textId="77777777" w:rsidR="00B85C52" w:rsidRPr="00E10F0D" w:rsidRDefault="00D93B5C" w:rsidP="00E10F0D">
      <w:pPr>
        <w:pStyle w:val="Nadpis1"/>
        <w:spacing w:before="0" w:after="0"/>
        <w:jc w:val="left"/>
        <w:rPr>
          <w:b w:val="0"/>
          <w:color w:val="auto"/>
          <w:sz w:val="20"/>
          <w:szCs w:val="20"/>
        </w:rPr>
      </w:pPr>
      <w:r w:rsidRPr="00E10F0D">
        <w:rPr>
          <w:b w:val="0"/>
          <w:color w:val="auto"/>
          <w:sz w:val="20"/>
          <w:szCs w:val="20"/>
        </w:rPr>
        <w:t>Smluvní strany</w:t>
      </w:r>
    </w:p>
    <w:p w14:paraId="4C89FCFC" w14:textId="77777777" w:rsidR="00E86671" w:rsidRPr="00E86671" w:rsidRDefault="00E86671" w:rsidP="00E86671"/>
    <w:p w14:paraId="64BB27CF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7AF32F59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5E6C72E6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0180CE48" w14:textId="77777777" w:rsidR="00E86671" w:rsidRPr="00313878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IČ:</w:t>
      </w:r>
      <w:r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457642C6" w14:textId="77777777" w:rsidR="00E86671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Pr="00313878">
        <w:rPr>
          <w:rFonts w:cs="Segoe UI"/>
          <w:szCs w:val="20"/>
        </w:rPr>
        <w:t>astoupený</w:t>
      </w:r>
      <w:r>
        <w:rPr>
          <w:rFonts w:cs="Segoe UI"/>
          <w:szCs w:val="20"/>
        </w:rPr>
        <w:t>:</w:t>
      </w:r>
      <w:r>
        <w:rPr>
          <w:rFonts w:cs="Segoe UI"/>
          <w:szCs w:val="20"/>
        </w:rPr>
        <w:tab/>
      </w:r>
      <w:r w:rsidR="007A69EF">
        <w:rPr>
          <w:rFonts w:cs="Segoe UI"/>
          <w:szCs w:val="20"/>
        </w:rPr>
        <w:t>Ing. Petrem</w:t>
      </w:r>
      <w:r w:rsidRPr="00313878">
        <w:rPr>
          <w:rFonts w:cs="Segoe UI"/>
          <w:szCs w:val="20"/>
        </w:rPr>
        <w:t xml:space="preserve"> </w:t>
      </w:r>
      <w:r w:rsidRPr="00387E0A">
        <w:rPr>
          <w:rFonts w:cs="Segoe UI"/>
          <w:spacing w:val="40"/>
          <w:szCs w:val="20"/>
        </w:rPr>
        <w:t>Valdmanem</w:t>
      </w:r>
      <w:r w:rsidR="007A69EF">
        <w:rPr>
          <w:rFonts w:cs="Segoe UI"/>
          <w:szCs w:val="20"/>
        </w:rPr>
        <w:t>,</w:t>
      </w:r>
      <w:r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ředitelem SFŽP ČR </w:t>
      </w:r>
    </w:p>
    <w:p w14:paraId="64EC7C9F" w14:textId="77777777" w:rsidR="00E86671" w:rsidRDefault="00E86671" w:rsidP="00E86671">
      <w:pPr>
        <w:tabs>
          <w:tab w:val="left" w:pos="3402"/>
        </w:tabs>
        <w:spacing w:after="0"/>
      </w:pPr>
      <w:r>
        <w:t>číslo účtu:</w:t>
      </w:r>
      <w:r>
        <w:tab/>
        <w:t xml:space="preserve">30007-9025001/0710, Česká národní banka (dále jen „účet Fondu") </w:t>
      </w:r>
    </w:p>
    <w:p w14:paraId="5F75CB22" w14:textId="77777777" w:rsidR="00E86671" w:rsidRDefault="00E86671" w:rsidP="00E86671">
      <w:pPr>
        <w:tabs>
          <w:tab w:val="left" w:pos="3402"/>
        </w:tabs>
        <w:spacing w:after="0"/>
      </w:pPr>
      <w:r>
        <w:t>variabilní symb</w:t>
      </w:r>
      <w:r w:rsidR="00A2706D">
        <w:t>ol:</w:t>
      </w:r>
      <w:r w:rsidR="00A2706D">
        <w:tab/>
        <w:t>viz čl. V. bod 3</w:t>
      </w:r>
    </w:p>
    <w:p w14:paraId="44FEBC5B" w14:textId="77777777"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 nebo „</w:t>
      </w:r>
      <w:r w:rsidRPr="00313878">
        <w:rPr>
          <w:rFonts w:cs="Segoe UI"/>
          <w:szCs w:val="20"/>
        </w:rPr>
        <w:t xml:space="preserve">Fond") </w:t>
      </w:r>
    </w:p>
    <w:p w14:paraId="7B8CC333" w14:textId="77777777" w:rsidR="00E86671" w:rsidRDefault="00E86671" w:rsidP="00D93B5C">
      <w:pPr>
        <w:rPr>
          <w:rFonts w:cs="Segoe UI"/>
          <w:szCs w:val="20"/>
        </w:rPr>
      </w:pPr>
    </w:p>
    <w:p w14:paraId="62297B0E" w14:textId="77777777" w:rsidR="00D93B5C" w:rsidRPr="00387E0A" w:rsidRDefault="00387E0A" w:rsidP="00D93B5C">
      <w:pPr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6C62A7EB" w14:textId="77777777" w:rsidR="007A69EF" w:rsidRPr="007A69EF" w:rsidRDefault="007A69EF" w:rsidP="00E86671">
      <w:pPr>
        <w:tabs>
          <w:tab w:val="left" w:pos="3402"/>
        </w:tabs>
        <w:spacing w:after="0"/>
        <w:rPr>
          <w:rFonts w:cs="Segoe UI"/>
          <w:b/>
          <w:szCs w:val="20"/>
        </w:rPr>
      </w:pPr>
      <w:r w:rsidRPr="00070B34">
        <w:rPr>
          <w:rFonts w:cs="Segoe UI"/>
          <w:b/>
          <w:szCs w:val="20"/>
        </w:rPr>
        <w:t>Obec Chválenice</w:t>
      </w:r>
    </w:p>
    <w:p w14:paraId="1FD0C86D" w14:textId="77777777" w:rsidR="00D93B5C" w:rsidRDefault="00D93B5C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E86671">
        <w:rPr>
          <w:rFonts w:cs="Segoe UI"/>
          <w:szCs w:val="20"/>
        </w:rPr>
        <w:tab/>
      </w:r>
      <w:r w:rsidR="007A69EF" w:rsidRPr="00070B34">
        <w:rPr>
          <w:rFonts w:cs="Segoe UI"/>
          <w:szCs w:val="20"/>
        </w:rPr>
        <w:t>Chválenice 21, 332 05 Chválenice</w:t>
      </w:r>
    </w:p>
    <w:p w14:paraId="27A5C05C" w14:textId="77777777" w:rsidR="00D93B5C" w:rsidRDefault="00D93B5C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IČ:</w:t>
      </w:r>
      <w:r w:rsidR="00E86671">
        <w:rPr>
          <w:rFonts w:cs="Segoe UI"/>
          <w:szCs w:val="20"/>
        </w:rPr>
        <w:tab/>
      </w:r>
      <w:r w:rsidR="007A69EF" w:rsidRPr="00070B34">
        <w:rPr>
          <w:rFonts w:cs="Segoe UI"/>
          <w:szCs w:val="20"/>
        </w:rPr>
        <w:t>00256714</w:t>
      </w:r>
    </w:p>
    <w:p w14:paraId="1CD15D32" w14:textId="77777777" w:rsidR="00D93B5C" w:rsidRPr="00070B34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zastoupená:</w:t>
      </w:r>
      <w:r>
        <w:rPr>
          <w:rFonts w:cs="Segoe UI"/>
          <w:szCs w:val="20"/>
        </w:rPr>
        <w:tab/>
      </w:r>
      <w:r w:rsidR="007A69EF" w:rsidRPr="00070B34">
        <w:rPr>
          <w:rFonts w:cs="Segoe UI"/>
          <w:szCs w:val="20"/>
        </w:rPr>
        <w:t>starostou obce Ing. Pavlem K v í d e r o u</w:t>
      </w:r>
    </w:p>
    <w:p w14:paraId="26F0FD7D" w14:textId="1DD07FAC" w:rsidR="00E86671" w:rsidRPr="00070B34" w:rsidRDefault="00E86671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070B34">
        <w:rPr>
          <w:rFonts w:cs="Segoe UI"/>
          <w:szCs w:val="20"/>
        </w:rPr>
        <w:t>číslo účtu pro poskytnutí podpory:</w:t>
      </w:r>
      <w:r w:rsidRPr="00070B34">
        <w:rPr>
          <w:rFonts w:cs="Segoe UI"/>
          <w:szCs w:val="20"/>
        </w:rPr>
        <w:tab/>
      </w:r>
      <w:proofErr w:type="spellStart"/>
      <w:r w:rsidR="00093CB1" w:rsidRPr="00093CB1">
        <w:rPr>
          <w:rFonts w:cs="Segoe UI"/>
          <w:szCs w:val="20"/>
          <w:highlight w:val="yellow"/>
        </w:rPr>
        <w:t>xxxx</w:t>
      </w:r>
      <w:proofErr w:type="spellEnd"/>
      <w:r w:rsidR="00093CB1" w:rsidRPr="00093CB1">
        <w:rPr>
          <w:rFonts w:cs="Segoe UI"/>
          <w:szCs w:val="20"/>
          <w:highlight w:val="yellow"/>
        </w:rPr>
        <w:t xml:space="preserve"> </w:t>
      </w:r>
      <w:r w:rsidR="00BA61D7" w:rsidRPr="00093CB1">
        <w:rPr>
          <w:rFonts w:cs="Segoe UI"/>
          <w:szCs w:val="20"/>
          <w:highlight w:val="yellow"/>
        </w:rPr>
        <w:t>/</w:t>
      </w:r>
      <w:r w:rsidR="00093CB1">
        <w:rPr>
          <w:rFonts w:cs="Segoe UI"/>
          <w:szCs w:val="20"/>
        </w:rPr>
        <w:t xml:space="preserve"> </w:t>
      </w:r>
      <w:proofErr w:type="spellStart"/>
      <w:proofErr w:type="gramStart"/>
      <w:r w:rsidR="00093CB1" w:rsidRPr="00093CB1">
        <w:rPr>
          <w:rFonts w:cs="Segoe UI"/>
          <w:szCs w:val="20"/>
          <w:highlight w:val="yellow"/>
        </w:rPr>
        <w:t>xxxx</w:t>
      </w:r>
      <w:proofErr w:type="spellEnd"/>
      <w:r w:rsidR="00093CB1">
        <w:rPr>
          <w:rFonts w:cs="Segoe UI"/>
          <w:szCs w:val="20"/>
        </w:rPr>
        <w:t xml:space="preserve"> </w:t>
      </w:r>
      <w:r w:rsidR="00BA61D7" w:rsidRPr="00070B34">
        <w:rPr>
          <w:rFonts w:cs="Segoe UI"/>
          <w:szCs w:val="20"/>
        </w:rPr>
        <w:t xml:space="preserve"> </w:t>
      </w:r>
      <w:proofErr w:type="spellStart"/>
      <w:r w:rsidR="00093CB1" w:rsidRPr="00093CB1">
        <w:rPr>
          <w:rFonts w:cs="Segoe UI"/>
          <w:szCs w:val="20"/>
          <w:highlight w:val="yellow"/>
        </w:rPr>
        <w:t>xxxxx</w:t>
      </w:r>
      <w:proofErr w:type="spellEnd"/>
      <w:proofErr w:type="gramEnd"/>
    </w:p>
    <w:p w14:paraId="06397257" w14:textId="58A8CA45" w:rsidR="00D93B5C" w:rsidRDefault="00D93B5C" w:rsidP="00E86671">
      <w:pPr>
        <w:tabs>
          <w:tab w:val="left" w:pos="3402"/>
        </w:tabs>
        <w:spacing w:after="0"/>
        <w:rPr>
          <w:rFonts w:cs="Segoe UI"/>
          <w:szCs w:val="20"/>
        </w:rPr>
      </w:pPr>
      <w:r w:rsidRPr="00070B34">
        <w:rPr>
          <w:rFonts w:cs="Segoe UI"/>
          <w:szCs w:val="20"/>
        </w:rPr>
        <w:t>č</w:t>
      </w:r>
      <w:r w:rsidR="00E86671" w:rsidRPr="00070B34">
        <w:rPr>
          <w:rFonts w:cs="Segoe UI"/>
          <w:szCs w:val="20"/>
        </w:rPr>
        <w:t xml:space="preserve">íslo </w:t>
      </w:r>
      <w:r w:rsidRPr="00070B34">
        <w:rPr>
          <w:rFonts w:cs="Segoe UI"/>
          <w:szCs w:val="20"/>
        </w:rPr>
        <w:t>účtu</w:t>
      </w:r>
      <w:r w:rsidR="00E86671" w:rsidRPr="00070B34">
        <w:rPr>
          <w:rFonts w:cs="Segoe UI"/>
          <w:szCs w:val="20"/>
        </w:rPr>
        <w:t xml:space="preserve"> pro splácení zápůjčky</w:t>
      </w:r>
      <w:r w:rsidRPr="00070B34">
        <w:rPr>
          <w:rFonts w:cs="Segoe UI"/>
          <w:szCs w:val="20"/>
        </w:rPr>
        <w:t>:</w:t>
      </w:r>
      <w:r w:rsidR="00E86671" w:rsidRPr="00070B34">
        <w:rPr>
          <w:rFonts w:cs="Segoe UI"/>
          <w:szCs w:val="20"/>
        </w:rPr>
        <w:tab/>
      </w:r>
      <w:proofErr w:type="spellStart"/>
      <w:r w:rsidR="00093CB1" w:rsidRPr="00093CB1">
        <w:rPr>
          <w:rFonts w:cs="Segoe UI"/>
          <w:szCs w:val="20"/>
          <w:highlight w:val="yellow"/>
        </w:rPr>
        <w:t>xxxx</w:t>
      </w:r>
      <w:proofErr w:type="spellEnd"/>
      <w:r w:rsidR="00093CB1">
        <w:rPr>
          <w:rFonts w:cs="Segoe UI"/>
          <w:szCs w:val="20"/>
        </w:rPr>
        <w:t xml:space="preserve"> </w:t>
      </w:r>
      <w:r w:rsidR="00BA61D7" w:rsidRPr="00070B34">
        <w:rPr>
          <w:rFonts w:cs="Segoe UI"/>
          <w:szCs w:val="20"/>
        </w:rPr>
        <w:t>/</w:t>
      </w:r>
      <w:r w:rsidR="00093CB1">
        <w:rPr>
          <w:rFonts w:cs="Segoe UI"/>
          <w:szCs w:val="20"/>
        </w:rPr>
        <w:t xml:space="preserve"> </w:t>
      </w:r>
      <w:proofErr w:type="spellStart"/>
      <w:r w:rsidR="00093CB1" w:rsidRPr="00093CB1">
        <w:rPr>
          <w:rFonts w:cs="Segoe UI"/>
          <w:szCs w:val="20"/>
          <w:highlight w:val="yellow"/>
        </w:rPr>
        <w:t>xxxx</w:t>
      </w:r>
      <w:proofErr w:type="spellEnd"/>
      <w:r w:rsidR="00BA61D7" w:rsidRPr="00070B34">
        <w:rPr>
          <w:rFonts w:cs="Segoe UI"/>
          <w:szCs w:val="20"/>
        </w:rPr>
        <w:t xml:space="preserve"> </w:t>
      </w:r>
      <w:proofErr w:type="spellStart"/>
      <w:r w:rsidR="00093CB1" w:rsidRPr="00093CB1">
        <w:rPr>
          <w:rFonts w:cs="Segoe UI"/>
          <w:szCs w:val="20"/>
          <w:highlight w:val="yellow"/>
        </w:rPr>
        <w:t>xxxxx</w:t>
      </w:r>
      <w:bookmarkStart w:id="3" w:name="_GoBack"/>
      <w:bookmarkEnd w:id="3"/>
      <w:proofErr w:type="spellEnd"/>
    </w:p>
    <w:p w14:paraId="64E4237C" w14:textId="77777777" w:rsidR="00E86671" w:rsidRDefault="00E86671" w:rsidP="00E866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1F322883" w14:textId="77777777" w:rsidR="00E10F0D" w:rsidRDefault="00E10F0D" w:rsidP="00E86671">
      <w:pPr>
        <w:spacing w:after="0"/>
        <w:rPr>
          <w:rFonts w:cs="Segoe UI"/>
          <w:szCs w:val="20"/>
        </w:rPr>
      </w:pPr>
    </w:p>
    <w:p w14:paraId="1E00FEC6" w14:textId="4BFA01A9" w:rsidR="00BA584E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3A5222">
        <w:rPr>
          <w:rFonts w:ascii="Segoe UI" w:hAnsi="Segoe UI" w:cs="Segoe UI"/>
          <w:sz w:val="20"/>
        </w:rPr>
        <w:t>se dohodly</w:t>
      </w:r>
      <w:proofErr w:type="gramEnd"/>
      <w:r w:rsidRPr="003A5222">
        <w:rPr>
          <w:rFonts w:ascii="Segoe UI" w:hAnsi="Segoe UI" w:cs="Segoe UI"/>
          <w:sz w:val="20"/>
        </w:rPr>
        <w:t xml:space="preserve"> na této změně a</w:t>
      </w:r>
      <w:r>
        <w:rPr>
          <w:rFonts w:ascii="Segoe UI" w:hAnsi="Segoe UI" w:cs="Segoe UI"/>
          <w:sz w:val="20"/>
        </w:rPr>
        <w:t xml:space="preserve"> </w:t>
      </w:r>
      <w:r w:rsidRPr="003A5222">
        <w:rPr>
          <w:rFonts w:ascii="Segoe UI" w:hAnsi="Segoe UI" w:cs="Segoe UI"/>
          <w:sz w:val="20"/>
        </w:rPr>
        <w:t xml:space="preserve">doplnění smlouvy č. </w:t>
      </w:r>
      <w:r w:rsidRPr="00BA584E">
        <w:rPr>
          <w:rFonts w:ascii="Segoe UI" w:hAnsi="Segoe UI" w:cs="Segoe UI"/>
          <w:sz w:val="20"/>
        </w:rPr>
        <w:t>17000251</w:t>
      </w:r>
      <w:r w:rsidRPr="003A5222">
        <w:rPr>
          <w:rFonts w:ascii="Segoe UI" w:hAnsi="Segoe UI" w:cs="Segoe UI"/>
          <w:sz w:val="20"/>
        </w:rPr>
        <w:t xml:space="preserve"> o poskytnutí </w:t>
      </w:r>
      <w:r w:rsidR="005360A5">
        <w:rPr>
          <w:rFonts w:ascii="Segoe UI" w:hAnsi="Segoe UI" w:cs="Segoe UI"/>
          <w:sz w:val="20"/>
        </w:rPr>
        <w:t>podpory</w:t>
      </w:r>
      <w:r w:rsidRPr="003A5222">
        <w:rPr>
          <w:rFonts w:ascii="Segoe UI" w:hAnsi="Segoe UI" w:cs="Segoe UI"/>
          <w:sz w:val="20"/>
        </w:rPr>
        <w:t xml:space="preserve"> ze Státního fondu životního prostředí Č</w:t>
      </w:r>
      <w:r>
        <w:rPr>
          <w:rFonts w:ascii="Segoe UI" w:hAnsi="Segoe UI" w:cs="Segoe UI"/>
          <w:sz w:val="20"/>
        </w:rPr>
        <w:t>eské republiky</w:t>
      </w:r>
      <w:r w:rsidRPr="003A5222">
        <w:rPr>
          <w:rFonts w:ascii="Segoe UI" w:hAnsi="Segoe UI" w:cs="Segoe UI"/>
          <w:sz w:val="20"/>
        </w:rPr>
        <w:t xml:space="preserve"> ze dne </w:t>
      </w:r>
      <w:r>
        <w:rPr>
          <w:rFonts w:ascii="Segoe UI" w:hAnsi="Segoe UI" w:cs="Segoe UI"/>
          <w:sz w:val="20"/>
        </w:rPr>
        <w:t>27. 6.</w:t>
      </w:r>
      <w:r w:rsidRPr="003A5222">
        <w:rPr>
          <w:rFonts w:ascii="Segoe UI" w:hAnsi="Segoe UI" w:cs="Segoe UI"/>
          <w:sz w:val="20"/>
        </w:rPr>
        <w:t xml:space="preserve"> 201</w:t>
      </w:r>
      <w:r>
        <w:rPr>
          <w:rFonts w:ascii="Segoe UI" w:hAnsi="Segoe UI" w:cs="Segoe UI"/>
          <w:sz w:val="20"/>
        </w:rPr>
        <w:t xml:space="preserve">8 </w:t>
      </w:r>
      <w:r w:rsidRPr="003A5222">
        <w:rPr>
          <w:rFonts w:ascii="Segoe UI" w:hAnsi="Segoe UI" w:cs="Segoe UI"/>
          <w:sz w:val="20"/>
        </w:rPr>
        <w:t>(dále jen „Smlouva</w:t>
      </w:r>
      <w:r>
        <w:rPr>
          <w:rFonts w:ascii="Segoe UI" w:hAnsi="Segoe UI" w:cs="Segoe UI"/>
          <w:sz w:val="20"/>
        </w:rPr>
        <w:t>“</w:t>
      </w:r>
      <w:r w:rsidR="00A07DC2">
        <w:rPr>
          <w:rFonts w:ascii="Segoe UI" w:hAnsi="Segoe UI" w:cs="Segoe UI"/>
          <w:sz w:val="20"/>
        </w:rPr>
        <w:t>), ve znění dodatku č. 1 ze dne 4. 6. 2020:</w:t>
      </w:r>
    </w:p>
    <w:p w14:paraId="2CC4C93E" w14:textId="77777777" w:rsidR="00BA584E" w:rsidRPr="003A5222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</w:p>
    <w:p w14:paraId="1AF74BC7" w14:textId="77777777" w:rsidR="00BA584E" w:rsidRPr="003A5222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1.</w:t>
      </w:r>
    </w:p>
    <w:p w14:paraId="1C22D5DB" w14:textId="6A854EE8" w:rsidR="00BA584E" w:rsidRDefault="00BA584E" w:rsidP="00BA584E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Článek</w:t>
      </w:r>
      <w:r w:rsidRPr="00E124E5">
        <w:rPr>
          <w:rFonts w:ascii="Segoe UI" w:hAnsi="Segoe UI" w:cs="Segoe UI"/>
          <w:sz w:val="20"/>
        </w:rPr>
        <w:t xml:space="preserve"> I</w:t>
      </w:r>
      <w:r w:rsidR="005360A5">
        <w:rPr>
          <w:rFonts w:ascii="Segoe UI" w:hAnsi="Segoe UI" w:cs="Segoe UI"/>
          <w:sz w:val="20"/>
        </w:rPr>
        <w:t>II</w:t>
      </w:r>
      <w:r w:rsidRPr="00E124E5">
        <w:rPr>
          <w:rFonts w:ascii="Segoe UI" w:hAnsi="Segoe UI" w:cs="Segoe UI"/>
          <w:sz w:val="20"/>
        </w:rPr>
        <w:t xml:space="preserve">, bod </w:t>
      </w:r>
      <w:r w:rsidR="001A3F8B">
        <w:rPr>
          <w:rFonts w:ascii="Segoe UI" w:hAnsi="Segoe UI" w:cs="Segoe UI"/>
          <w:sz w:val="20"/>
        </w:rPr>
        <w:t>2</w:t>
      </w:r>
      <w:r>
        <w:rPr>
          <w:rFonts w:ascii="Segoe UI" w:hAnsi="Segoe UI" w:cs="Segoe UI"/>
          <w:sz w:val="20"/>
        </w:rPr>
        <w:t xml:space="preserve">. první odstavec se mění v tom smyslu, </w:t>
      </w:r>
      <w:r w:rsidR="001A3F8B">
        <w:rPr>
          <w:rFonts w:ascii="Segoe UI" w:hAnsi="Segoe UI" w:cs="Segoe UI"/>
          <w:sz w:val="20"/>
        </w:rPr>
        <w:t>že Fond se zavazuje poskytnout příjemci podpory úročenou zápůjčku ve výši 11 272 194,03 Kč</w:t>
      </w:r>
      <w:r w:rsidR="00A07DC2">
        <w:rPr>
          <w:rFonts w:ascii="Segoe UI" w:hAnsi="Segoe UI" w:cs="Segoe UI"/>
          <w:sz w:val="20"/>
        </w:rPr>
        <w:t xml:space="preserve"> (slovy: jedenáct milionů dvě sta sedmdesát dva tisíc sto devadesát čtyři korun českých tři haléře) </w:t>
      </w:r>
      <w:r w:rsidR="00A07DC2" w:rsidRPr="00590B33">
        <w:rPr>
          <w:rFonts w:ascii="Segoe UI" w:hAnsi="Segoe UI" w:cs="Segoe UI"/>
          <w:sz w:val="20"/>
        </w:rPr>
        <w:t>přičemž hodnoty uvedené v tabulce Struktura finanční podpory v bodu 3. se v závislosti na nedočerpání zápůjčky mění úměrně stanovenému poměru.</w:t>
      </w:r>
    </w:p>
    <w:p w14:paraId="61F8C1EA" w14:textId="07B62066" w:rsidR="00BA584E" w:rsidRDefault="00BA584E" w:rsidP="00BA584E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</w:p>
    <w:p w14:paraId="7105A4B2" w14:textId="536DBD0B" w:rsidR="00BA584E" w:rsidRDefault="00BA584E" w:rsidP="00BA584E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2.</w:t>
      </w:r>
    </w:p>
    <w:p w14:paraId="4C98E2D0" w14:textId="71B6E931" w:rsidR="005360A5" w:rsidRDefault="00752349" w:rsidP="005360A5">
      <w:pPr>
        <w:autoSpaceDE w:val="0"/>
        <w:autoSpaceDN w:val="0"/>
        <w:adjustRightInd w:val="0"/>
        <w:jc w:val="both"/>
        <w:rPr>
          <w:rFonts w:cs="Segoe UI"/>
        </w:rPr>
      </w:pPr>
      <w:r>
        <w:rPr>
          <w:rFonts w:cs="Segoe UI"/>
        </w:rPr>
        <w:t>Mění se v</w:t>
      </w:r>
      <w:r w:rsidR="001A3F8B">
        <w:rPr>
          <w:rFonts w:cs="Segoe UI"/>
        </w:rPr>
        <w:t>ýše</w:t>
      </w:r>
      <w:r w:rsidR="00BA584E">
        <w:rPr>
          <w:rFonts w:cs="Segoe UI"/>
        </w:rPr>
        <w:t xml:space="preserve"> první splátky jis</w:t>
      </w:r>
      <w:r w:rsidR="00467C86">
        <w:rPr>
          <w:rFonts w:cs="Segoe UI"/>
        </w:rPr>
        <w:t>t</w:t>
      </w:r>
      <w:r>
        <w:rPr>
          <w:rFonts w:cs="Segoe UI"/>
        </w:rPr>
        <w:t>iny zápůjčky uvedené</w:t>
      </w:r>
      <w:r w:rsidR="00BA584E">
        <w:rPr>
          <w:rFonts w:cs="Segoe UI"/>
        </w:rPr>
        <w:t xml:space="preserve"> v č</w:t>
      </w:r>
      <w:r w:rsidR="00BA584E" w:rsidRPr="00E124E5">
        <w:rPr>
          <w:rFonts w:cs="Segoe UI"/>
        </w:rPr>
        <w:t>lánk</w:t>
      </w:r>
      <w:r w:rsidR="00BA584E">
        <w:rPr>
          <w:rFonts w:cs="Segoe UI"/>
        </w:rPr>
        <w:t>u</w:t>
      </w:r>
      <w:r w:rsidR="00BA584E" w:rsidRPr="00E124E5">
        <w:rPr>
          <w:rFonts w:cs="Segoe UI"/>
        </w:rPr>
        <w:t xml:space="preserve"> I</w:t>
      </w:r>
      <w:r w:rsidR="005360A5">
        <w:rPr>
          <w:rFonts w:cs="Segoe UI"/>
        </w:rPr>
        <w:t>II</w:t>
      </w:r>
      <w:r w:rsidR="00BA584E" w:rsidRPr="00E124E5">
        <w:rPr>
          <w:rFonts w:cs="Segoe UI"/>
        </w:rPr>
        <w:t xml:space="preserve">, bod </w:t>
      </w:r>
      <w:r w:rsidR="00BA584E">
        <w:rPr>
          <w:rFonts w:cs="Segoe UI"/>
        </w:rPr>
        <w:t>5. ve druhém odstavci</w:t>
      </w:r>
      <w:r>
        <w:rPr>
          <w:rFonts w:cs="Segoe UI"/>
        </w:rPr>
        <w:t>, která je nově stanovena na částku 281 804,85 Kč</w:t>
      </w:r>
      <w:r w:rsidR="005360A5">
        <w:rPr>
          <w:rFonts w:cs="Segoe UI"/>
        </w:rPr>
        <w:t>,</w:t>
      </w:r>
      <w:r w:rsidR="005360A5" w:rsidRPr="005360A5">
        <w:rPr>
          <w:rFonts w:cs="Segoe UI"/>
        </w:rPr>
        <w:t xml:space="preserve"> </w:t>
      </w:r>
      <w:r w:rsidR="005360A5" w:rsidRPr="002152CC">
        <w:rPr>
          <w:rFonts w:cs="Segoe UI"/>
        </w:rPr>
        <w:t>přičemž nový splátkový kalendář úroků a jistiny tvoří přílohu č. 1 tohoto dodatku.</w:t>
      </w:r>
    </w:p>
    <w:p w14:paraId="1302BB72" w14:textId="77777777" w:rsidR="006655F6" w:rsidRPr="006655F6" w:rsidRDefault="00A07DC2" w:rsidP="006655F6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  <w:r w:rsidRPr="006655F6">
        <w:rPr>
          <w:rFonts w:ascii="Segoe UI" w:hAnsi="Segoe UI" w:cs="Segoe UI"/>
          <w:sz w:val="20"/>
        </w:rPr>
        <w:t>3</w:t>
      </w:r>
      <w:r w:rsidR="006655F6" w:rsidRPr="006655F6">
        <w:rPr>
          <w:rFonts w:ascii="Segoe UI" w:hAnsi="Segoe UI" w:cs="Segoe UI"/>
          <w:sz w:val="20"/>
        </w:rPr>
        <w:t>.</w:t>
      </w:r>
    </w:p>
    <w:p w14:paraId="34AB87BC" w14:textId="17FDABEA" w:rsidR="00734D72" w:rsidRDefault="006655F6" w:rsidP="006655F6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 souladu s článkem III, bodem 1. souhlasí Fond s vypovězením Změny</w:t>
      </w:r>
      <w:r w:rsidR="00734D72">
        <w:rPr>
          <w:rFonts w:ascii="Segoe UI" w:hAnsi="Segoe UI" w:cs="Segoe UI"/>
          <w:sz w:val="20"/>
        </w:rPr>
        <w:t xml:space="preserve"> trvalého příkazu k úhradě</w:t>
      </w:r>
      <w:r w:rsidR="006E6A89">
        <w:rPr>
          <w:rFonts w:ascii="Segoe UI" w:hAnsi="Segoe UI" w:cs="Segoe UI"/>
          <w:sz w:val="20"/>
        </w:rPr>
        <w:t xml:space="preserve"> vystaveného bankou dne </w:t>
      </w:r>
      <w:r w:rsidR="009F2FD8">
        <w:rPr>
          <w:rFonts w:ascii="Segoe UI" w:hAnsi="Segoe UI" w:cs="Segoe UI"/>
          <w:sz w:val="20"/>
        </w:rPr>
        <w:t>27. 5. 2020</w:t>
      </w:r>
      <w:r w:rsidR="006E6A89">
        <w:rPr>
          <w:rFonts w:ascii="Segoe UI" w:hAnsi="Segoe UI" w:cs="Segoe UI"/>
          <w:sz w:val="20"/>
        </w:rPr>
        <w:t>.</w:t>
      </w:r>
    </w:p>
    <w:p w14:paraId="3EE2845F" w14:textId="1FB05943" w:rsidR="00734D72" w:rsidRDefault="00734D72" w:rsidP="006655F6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</w:p>
    <w:p w14:paraId="4B5D20FA" w14:textId="3627E07C" w:rsidR="00734D72" w:rsidRDefault="00734D72" w:rsidP="006655F6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</w:p>
    <w:p w14:paraId="32DBD7BB" w14:textId="77777777" w:rsidR="006E6A89" w:rsidRDefault="006E6A89" w:rsidP="006655F6">
      <w:pPr>
        <w:pStyle w:val="Zkladntext"/>
        <w:tabs>
          <w:tab w:val="num" w:pos="1780"/>
        </w:tabs>
        <w:jc w:val="both"/>
        <w:rPr>
          <w:rFonts w:ascii="Segoe UI" w:hAnsi="Segoe UI" w:cs="Segoe UI"/>
          <w:sz w:val="20"/>
        </w:rPr>
      </w:pPr>
    </w:p>
    <w:p w14:paraId="6D7EE170" w14:textId="00AC85CF" w:rsidR="00BA584E" w:rsidRDefault="00734D72" w:rsidP="00BA584E">
      <w:pPr>
        <w:pStyle w:val="Zkladntext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lastRenderedPageBreak/>
        <w:t>4</w:t>
      </w:r>
      <w:r w:rsidR="00BA584E">
        <w:rPr>
          <w:rFonts w:ascii="Segoe UI" w:hAnsi="Segoe UI" w:cs="Segoe UI"/>
          <w:sz w:val="20"/>
        </w:rPr>
        <w:t>.</w:t>
      </w:r>
    </w:p>
    <w:p w14:paraId="379B77F4" w14:textId="1259ADCE" w:rsidR="00BA584E" w:rsidRDefault="00BA584E" w:rsidP="00BA584E">
      <w:pPr>
        <w:pStyle w:val="Zkladntext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Ostatní ustanovení Smlouvy se nemění.</w:t>
      </w:r>
    </w:p>
    <w:p w14:paraId="174B180F" w14:textId="77777777" w:rsidR="00BA584E" w:rsidRPr="003A5222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3064E128" w14:textId="1C1A3FD5" w:rsidR="00BA584E" w:rsidRPr="003A5222" w:rsidRDefault="00734D72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5</w:t>
      </w:r>
      <w:r w:rsidR="00BA584E" w:rsidRPr="003A5222">
        <w:rPr>
          <w:rFonts w:ascii="Segoe UI" w:hAnsi="Segoe UI" w:cs="Segoe UI"/>
          <w:sz w:val="20"/>
        </w:rPr>
        <w:t>.</w:t>
      </w:r>
    </w:p>
    <w:p w14:paraId="291E90BA" w14:textId="425E8081" w:rsidR="00BA584E" w:rsidRDefault="00BA584E" w:rsidP="00BA584E">
      <w:pPr>
        <w:pStyle w:val="Zkladntext"/>
        <w:jc w:val="both"/>
        <w:rPr>
          <w:rFonts w:ascii="Segoe UI" w:hAnsi="Segoe UI" w:cs="Segoe UI"/>
          <w:bCs/>
          <w:sz w:val="20"/>
        </w:rPr>
      </w:pPr>
      <w:r w:rsidRPr="003A5222">
        <w:rPr>
          <w:rFonts w:ascii="Segoe UI" w:hAnsi="Segoe UI" w:cs="Segoe UI"/>
          <w:bCs/>
          <w:sz w:val="20"/>
        </w:rPr>
        <w:t>Příjemce podpory souhlasí se zveřejněním celého textu Smlouvy, včetně tohoto dodatku, v registru smluv podle zákona č. 340/2015 Sb., o zvláštních podmínkách účinnosti některých smluv, uveřejňování těchto smluv a o registru smluv (zákon o registru smluv).</w:t>
      </w:r>
    </w:p>
    <w:p w14:paraId="3E74A543" w14:textId="7CB06068" w:rsidR="00BA584E" w:rsidRDefault="00BA584E" w:rsidP="00BA584E">
      <w:pPr>
        <w:pStyle w:val="Zkladntext"/>
        <w:jc w:val="both"/>
        <w:rPr>
          <w:rFonts w:ascii="Segoe UI" w:hAnsi="Segoe UI" w:cs="Segoe UI"/>
          <w:bCs/>
          <w:sz w:val="20"/>
        </w:rPr>
      </w:pPr>
    </w:p>
    <w:p w14:paraId="156F6B92" w14:textId="77777777" w:rsidR="009C66B9" w:rsidRPr="003A5222" w:rsidRDefault="009C66B9" w:rsidP="00BA584E">
      <w:pPr>
        <w:pStyle w:val="Zkladntext"/>
        <w:jc w:val="both"/>
        <w:rPr>
          <w:rFonts w:ascii="Segoe UI" w:hAnsi="Segoe UI" w:cs="Segoe UI"/>
          <w:bCs/>
          <w:sz w:val="20"/>
        </w:rPr>
      </w:pPr>
    </w:p>
    <w:p w14:paraId="11952DC8" w14:textId="1B3789DC" w:rsidR="00BA584E" w:rsidRPr="003A5222" w:rsidRDefault="00734D72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6</w:t>
      </w:r>
      <w:r w:rsidR="00BA584E" w:rsidRPr="003A5222">
        <w:rPr>
          <w:rFonts w:ascii="Segoe UI" w:hAnsi="Segoe UI" w:cs="Segoe UI"/>
          <w:sz w:val="20"/>
        </w:rPr>
        <w:t>.</w:t>
      </w:r>
    </w:p>
    <w:p w14:paraId="230A170B" w14:textId="77777777" w:rsidR="00BA584E" w:rsidRPr="003A5222" w:rsidRDefault="00BA584E" w:rsidP="00BA584E">
      <w:pPr>
        <w:pStyle w:val="Zkladntext"/>
        <w:jc w:val="both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Tento dodatek byl vyhotoven a podepsán ve dvou exemplářích, z nichž každý má platnost originálu. Každá smluvní strana obdrží po jednom exempláři.</w:t>
      </w:r>
    </w:p>
    <w:p w14:paraId="61B4200C" w14:textId="77777777" w:rsidR="00BA584E" w:rsidRDefault="00BA584E" w:rsidP="00BA584E">
      <w:pPr>
        <w:spacing w:before="240"/>
        <w:rPr>
          <w:b/>
        </w:rPr>
      </w:pPr>
    </w:p>
    <w:p w14:paraId="7C55F683" w14:textId="77777777" w:rsidR="00BA584E" w:rsidRPr="003A5222" w:rsidRDefault="00BA584E" w:rsidP="00BA584E">
      <w:pPr>
        <w:pStyle w:val="Zkladntext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 xml:space="preserve">V </w:t>
      </w:r>
    </w:p>
    <w:p w14:paraId="08DF0D5C" w14:textId="77777777" w:rsidR="00BA584E" w:rsidRPr="003A5222" w:rsidRDefault="00BA584E" w:rsidP="00BA584E">
      <w:pPr>
        <w:pStyle w:val="Zkladntext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dne:</w:t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  <w:t xml:space="preserve">         </w:t>
      </w:r>
      <w:r>
        <w:rPr>
          <w:rFonts w:ascii="Segoe UI" w:hAnsi="Segoe UI" w:cs="Segoe UI"/>
          <w:sz w:val="20"/>
        </w:rPr>
        <w:t xml:space="preserve">  </w:t>
      </w:r>
      <w:r w:rsidRPr="003A5222">
        <w:rPr>
          <w:rFonts w:ascii="Segoe UI" w:hAnsi="Segoe UI" w:cs="Segoe UI"/>
          <w:sz w:val="20"/>
        </w:rPr>
        <w:t xml:space="preserve">  V Praze dne:</w:t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  <w:t xml:space="preserve"> </w:t>
      </w:r>
    </w:p>
    <w:p w14:paraId="70102902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37022079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67A4876A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……………………………………</w:t>
      </w:r>
      <w:r>
        <w:rPr>
          <w:rFonts w:ascii="Segoe UI" w:hAnsi="Segoe UI" w:cs="Segoe UI"/>
          <w:sz w:val="20"/>
        </w:rPr>
        <w:t>…….</w:t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 xml:space="preserve">             </w:t>
      </w:r>
      <w:r w:rsidRPr="003A5222">
        <w:rPr>
          <w:rFonts w:ascii="Segoe UI" w:hAnsi="Segoe UI" w:cs="Segoe UI"/>
          <w:sz w:val="20"/>
        </w:rPr>
        <w:t>……………………………………</w:t>
      </w:r>
    </w:p>
    <w:p w14:paraId="2DEBD5F6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  <w:r w:rsidRPr="003A5222">
        <w:rPr>
          <w:rFonts w:ascii="Segoe UI" w:hAnsi="Segoe UI" w:cs="Segoe UI"/>
          <w:sz w:val="20"/>
        </w:rPr>
        <w:t>zástupce příjemce podpory</w:t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 w:rsidRPr="003A5222"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 xml:space="preserve">             </w:t>
      </w:r>
      <w:r w:rsidRPr="003A5222">
        <w:rPr>
          <w:rFonts w:ascii="Segoe UI" w:hAnsi="Segoe UI" w:cs="Segoe UI"/>
          <w:sz w:val="20"/>
        </w:rPr>
        <w:t>zástupce Fondu</w:t>
      </w:r>
    </w:p>
    <w:p w14:paraId="4B7BF9C9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6E2A6F6E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6D01BFE0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</w:p>
    <w:p w14:paraId="772AEA62" w14:textId="77777777" w:rsidR="00BA584E" w:rsidRDefault="00BA584E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Příloha:</w:t>
      </w:r>
    </w:p>
    <w:p w14:paraId="446EB51A" w14:textId="77777777" w:rsidR="00BA584E" w:rsidRPr="003A5222" w:rsidRDefault="00BA584E" w:rsidP="00BA584E">
      <w:pPr>
        <w:pStyle w:val="Zkladntex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Splátkový kalendář úroků a jistiny</w:t>
      </w:r>
    </w:p>
    <w:p w14:paraId="662677E4" w14:textId="77777777" w:rsidR="00BA584E" w:rsidRPr="003A5222" w:rsidRDefault="00BA584E" w:rsidP="00BA584E">
      <w:pPr>
        <w:pStyle w:val="Zkladntext"/>
        <w:ind w:left="1690"/>
        <w:rPr>
          <w:rFonts w:ascii="Segoe UI" w:hAnsi="Segoe UI" w:cs="Segoe UI"/>
          <w:sz w:val="20"/>
        </w:rPr>
      </w:pPr>
    </w:p>
    <w:bookmarkEnd w:id="0"/>
    <w:bookmarkEnd w:id="1"/>
    <w:bookmarkEnd w:id="2"/>
    <w:p w14:paraId="2F770D5E" w14:textId="77777777" w:rsidR="00BA584E" w:rsidRPr="00CD55B5" w:rsidRDefault="00BA584E" w:rsidP="004D4EEE">
      <w:pPr>
        <w:spacing w:before="240"/>
        <w:jc w:val="both"/>
        <w:rPr>
          <w:rFonts w:cs="Segoe UI"/>
          <w:szCs w:val="20"/>
        </w:rPr>
      </w:pPr>
    </w:p>
    <w:sectPr w:rsidR="00BA584E" w:rsidRPr="00CD55B5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2C9FF" w14:textId="77777777" w:rsidR="00132441" w:rsidRDefault="00132441" w:rsidP="0013795C">
      <w:pPr>
        <w:spacing w:after="0" w:line="240" w:lineRule="auto"/>
      </w:pPr>
      <w:r>
        <w:separator/>
      </w:r>
    </w:p>
  </w:endnote>
  <w:endnote w:type="continuationSeparator" w:id="0">
    <w:p w14:paraId="188F5229" w14:textId="77777777" w:rsidR="00132441" w:rsidRDefault="00132441" w:rsidP="0013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="Segoe UI"/>
        <w:szCs w:val="16"/>
      </w:rPr>
      <w:id w:val="915664814"/>
      <w:docPartObj>
        <w:docPartGallery w:val="Page Numbers (Bottom of Page)"/>
        <w:docPartUnique/>
      </w:docPartObj>
    </w:sdtPr>
    <w:sdtEndPr/>
    <w:sdtContent>
      <w:p w14:paraId="3473C0F4" w14:textId="60C60F09" w:rsidR="002F7D06" w:rsidRPr="004759BC" w:rsidRDefault="002F7D06" w:rsidP="004759BC">
        <w:pPr>
          <w:pStyle w:val="Zpat"/>
          <w:jc w:val="center"/>
          <w:rPr>
            <w:rFonts w:eastAsiaTheme="majorEastAsia" w:cs="Segoe UI"/>
            <w:szCs w:val="16"/>
          </w:rPr>
        </w:pPr>
        <w:r>
          <w:rPr>
            <w:rFonts w:eastAsiaTheme="majorEastAsia" w:cs="Segoe UI"/>
            <w:szCs w:val="16"/>
          </w:rPr>
          <w:t>strana</w:t>
        </w:r>
        <w:r w:rsidRPr="002F7D06">
          <w:rPr>
            <w:rFonts w:eastAsiaTheme="majorEastAsia" w:cs="Segoe UI"/>
            <w:szCs w:val="16"/>
          </w:rPr>
          <w:t xml:space="preserve"> </w:t>
        </w:r>
        <w:r w:rsidRPr="002F7D06">
          <w:rPr>
            <w:rFonts w:eastAsiaTheme="minorEastAsia" w:cs="Segoe UI"/>
            <w:szCs w:val="16"/>
          </w:rPr>
          <w:fldChar w:fldCharType="begin"/>
        </w:r>
        <w:r w:rsidRPr="002F7D06">
          <w:rPr>
            <w:rFonts w:cs="Segoe UI"/>
            <w:szCs w:val="16"/>
          </w:rPr>
          <w:instrText>PAGE    \* MERGEFORMAT</w:instrText>
        </w:r>
        <w:r w:rsidRPr="002F7D06">
          <w:rPr>
            <w:rFonts w:eastAsiaTheme="minorEastAsia" w:cs="Segoe UI"/>
            <w:szCs w:val="16"/>
          </w:rPr>
          <w:fldChar w:fldCharType="separate"/>
        </w:r>
        <w:r w:rsidR="00093CB1" w:rsidRPr="00093CB1">
          <w:rPr>
            <w:rFonts w:eastAsiaTheme="majorEastAsia" w:cs="Segoe UI"/>
            <w:noProof/>
            <w:szCs w:val="16"/>
          </w:rPr>
          <w:t>2</w:t>
        </w:r>
        <w:r w:rsidRPr="002F7D06">
          <w:rPr>
            <w:rFonts w:eastAsiaTheme="majorEastAsia" w:cs="Segoe UI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77C1A" w14:textId="77777777" w:rsidR="00132441" w:rsidRDefault="00132441" w:rsidP="0013795C">
      <w:pPr>
        <w:spacing w:after="0" w:line="240" w:lineRule="auto"/>
      </w:pPr>
      <w:r>
        <w:separator/>
      </w:r>
    </w:p>
  </w:footnote>
  <w:footnote w:type="continuationSeparator" w:id="0">
    <w:p w14:paraId="5C05ACF2" w14:textId="77777777" w:rsidR="00132441" w:rsidRDefault="00132441" w:rsidP="0013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5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6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2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3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6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7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18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19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"/>
  </w:num>
  <w:num w:numId="5">
    <w:abstractNumId w:val="0"/>
  </w:num>
  <w:num w:numId="6">
    <w:abstractNumId w:val="16"/>
  </w:num>
  <w:num w:numId="7">
    <w:abstractNumId w:val="18"/>
  </w:num>
  <w:num w:numId="8">
    <w:abstractNumId w:val="0"/>
  </w:num>
  <w:num w:numId="9">
    <w:abstractNumId w:val="15"/>
  </w:num>
  <w:num w:numId="10">
    <w:abstractNumId w:val="18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7"/>
  </w:num>
  <w:num w:numId="16">
    <w:abstractNumId w:val="18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8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18"/>
    <w:lvlOverride w:ilvl="0">
      <w:startOverride w:val="1"/>
    </w:lvlOverride>
  </w:num>
  <w:num w:numId="27">
    <w:abstractNumId w:val="2"/>
  </w:num>
  <w:num w:numId="28">
    <w:abstractNumId w:val="18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3"/>
  </w:num>
  <w:num w:numId="34">
    <w:abstractNumId w:val="8"/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0"/>
  </w:num>
  <w:num w:numId="39">
    <w:abstractNumId w:val="14"/>
  </w:num>
  <w:num w:numId="40">
    <w:abstractNumId w:val="9"/>
  </w:num>
  <w:num w:numId="41">
    <w:abstractNumId w:val="18"/>
  </w:num>
  <w:num w:numId="42">
    <w:abstractNumId w:val="18"/>
    <w:lvlOverride w:ilvl="0">
      <w:startOverride w:val="1"/>
    </w:lvlOverride>
  </w:num>
  <w:num w:numId="43">
    <w:abstractNumId w:val="12"/>
  </w:num>
  <w:num w:numId="44">
    <w:abstractNumId w:val="4"/>
  </w:num>
  <w:num w:numId="45">
    <w:abstractNumId w:val="5"/>
  </w:num>
  <w:num w:numId="46">
    <w:abstractNumId w:val="6"/>
  </w:num>
  <w:num w:numId="47">
    <w:abstractNumId w:val="19"/>
  </w:num>
  <w:num w:numId="48">
    <w:abstractNumId w:val="20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9C"/>
    <w:rsid w:val="000115F1"/>
    <w:rsid w:val="00013963"/>
    <w:rsid w:val="00016DF3"/>
    <w:rsid w:val="000535A1"/>
    <w:rsid w:val="00070B34"/>
    <w:rsid w:val="00074BDF"/>
    <w:rsid w:val="000759E9"/>
    <w:rsid w:val="00083904"/>
    <w:rsid w:val="00093CB1"/>
    <w:rsid w:val="000964E6"/>
    <w:rsid w:val="000B1B87"/>
    <w:rsid w:val="000D28C7"/>
    <w:rsid w:val="000F1745"/>
    <w:rsid w:val="000F4866"/>
    <w:rsid w:val="000F59F0"/>
    <w:rsid w:val="00125032"/>
    <w:rsid w:val="001259CF"/>
    <w:rsid w:val="00130B49"/>
    <w:rsid w:val="00132441"/>
    <w:rsid w:val="0013795C"/>
    <w:rsid w:val="00156735"/>
    <w:rsid w:val="0017338D"/>
    <w:rsid w:val="00185861"/>
    <w:rsid w:val="00194754"/>
    <w:rsid w:val="001954F1"/>
    <w:rsid w:val="001A3F8B"/>
    <w:rsid w:val="001E7661"/>
    <w:rsid w:val="001F5342"/>
    <w:rsid w:val="0021723F"/>
    <w:rsid w:val="0021758B"/>
    <w:rsid w:val="00217F15"/>
    <w:rsid w:val="00242C8E"/>
    <w:rsid w:val="00250B42"/>
    <w:rsid w:val="00292556"/>
    <w:rsid w:val="002A013A"/>
    <w:rsid w:val="002A7FEE"/>
    <w:rsid w:val="002D376C"/>
    <w:rsid w:val="002D436D"/>
    <w:rsid w:val="002E78CC"/>
    <w:rsid w:val="002F176A"/>
    <w:rsid w:val="002F7D06"/>
    <w:rsid w:val="003001C5"/>
    <w:rsid w:val="00315AF2"/>
    <w:rsid w:val="00315B56"/>
    <w:rsid w:val="00341F10"/>
    <w:rsid w:val="00385F95"/>
    <w:rsid w:val="00387E0A"/>
    <w:rsid w:val="003A43E6"/>
    <w:rsid w:val="00400517"/>
    <w:rsid w:val="00410AA0"/>
    <w:rsid w:val="00467C86"/>
    <w:rsid w:val="004759BC"/>
    <w:rsid w:val="00495CDC"/>
    <w:rsid w:val="004A123E"/>
    <w:rsid w:val="004A40D3"/>
    <w:rsid w:val="004A6C47"/>
    <w:rsid w:val="004C4550"/>
    <w:rsid w:val="004D1686"/>
    <w:rsid w:val="004D4EEE"/>
    <w:rsid w:val="004E0D21"/>
    <w:rsid w:val="004E61C5"/>
    <w:rsid w:val="004F172F"/>
    <w:rsid w:val="00506183"/>
    <w:rsid w:val="005204F6"/>
    <w:rsid w:val="005247D3"/>
    <w:rsid w:val="00526A30"/>
    <w:rsid w:val="005360A5"/>
    <w:rsid w:val="005424A9"/>
    <w:rsid w:val="00553ECF"/>
    <w:rsid w:val="0055622C"/>
    <w:rsid w:val="005661E8"/>
    <w:rsid w:val="005A1A21"/>
    <w:rsid w:val="005D7055"/>
    <w:rsid w:val="005F06A6"/>
    <w:rsid w:val="005F519C"/>
    <w:rsid w:val="00617818"/>
    <w:rsid w:val="006304BD"/>
    <w:rsid w:val="006465A0"/>
    <w:rsid w:val="006655F6"/>
    <w:rsid w:val="00667898"/>
    <w:rsid w:val="00673529"/>
    <w:rsid w:val="00687807"/>
    <w:rsid w:val="00690725"/>
    <w:rsid w:val="006C2D85"/>
    <w:rsid w:val="006C6034"/>
    <w:rsid w:val="006C6204"/>
    <w:rsid w:val="006D1CCB"/>
    <w:rsid w:val="006E6A69"/>
    <w:rsid w:val="006E6A89"/>
    <w:rsid w:val="006F6D62"/>
    <w:rsid w:val="007027BF"/>
    <w:rsid w:val="00724898"/>
    <w:rsid w:val="0073186F"/>
    <w:rsid w:val="00733E77"/>
    <w:rsid w:val="00734D72"/>
    <w:rsid w:val="0074358A"/>
    <w:rsid w:val="00752349"/>
    <w:rsid w:val="007558CA"/>
    <w:rsid w:val="00762067"/>
    <w:rsid w:val="007727B4"/>
    <w:rsid w:val="00776A21"/>
    <w:rsid w:val="007A008E"/>
    <w:rsid w:val="007A69EF"/>
    <w:rsid w:val="007B7560"/>
    <w:rsid w:val="007C33CC"/>
    <w:rsid w:val="007C367D"/>
    <w:rsid w:val="007F0F91"/>
    <w:rsid w:val="007F18DB"/>
    <w:rsid w:val="007F1A27"/>
    <w:rsid w:val="008010C9"/>
    <w:rsid w:val="008066E6"/>
    <w:rsid w:val="00810C1B"/>
    <w:rsid w:val="00846F58"/>
    <w:rsid w:val="008539C0"/>
    <w:rsid w:val="008621F2"/>
    <w:rsid w:val="0086548E"/>
    <w:rsid w:val="00867D39"/>
    <w:rsid w:val="00890DF4"/>
    <w:rsid w:val="008A1190"/>
    <w:rsid w:val="008B76E9"/>
    <w:rsid w:val="008C179D"/>
    <w:rsid w:val="008E58B2"/>
    <w:rsid w:val="009006DC"/>
    <w:rsid w:val="009008E7"/>
    <w:rsid w:val="00916DE8"/>
    <w:rsid w:val="00965BDF"/>
    <w:rsid w:val="009839DD"/>
    <w:rsid w:val="009A3003"/>
    <w:rsid w:val="009A4A43"/>
    <w:rsid w:val="009B5DCB"/>
    <w:rsid w:val="009C66B9"/>
    <w:rsid w:val="009D1FEB"/>
    <w:rsid w:val="009F1C41"/>
    <w:rsid w:val="009F28D2"/>
    <w:rsid w:val="009F2FD8"/>
    <w:rsid w:val="009F36B2"/>
    <w:rsid w:val="00A07DC2"/>
    <w:rsid w:val="00A171B4"/>
    <w:rsid w:val="00A2706D"/>
    <w:rsid w:val="00A55E63"/>
    <w:rsid w:val="00A67417"/>
    <w:rsid w:val="00A81FC7"/>
    <w:rsid w:val="00AA12B3"/>
    <w:rsid w:val="00B057F0"/>
    <w:rsid w:val="00B10FE9"/>
    <w:rsid w:val="00B20F26"/>
    <w:rsid w:val="00B22C8D"/>
    <w:rsid w:val="00B57B1B"/>
    <w:rsid w:val="00B73E9B"/>
    <w:rsid w:val="00B85C52"/>
    <w:rsid w:val="00B945EF"/>
    <w:rsid w:val="00B96B64"/>
    <w:rsid w:val="00BA584E"/>
    <w:rsid w:val="00BA61D7"/>
    <w:rsid w:val="00BA6238"/>
    <w:rsid w:val="00BB7036"/>
    <w:rsid w:val="00BD188F"/>
    <w:rsid w:val="00BE3361"/>
    <w:rsid w:val="00BE5E82"/>
    <w:rsid w:val="00BE78AB"/>
    <w:rsid w:val="00BF299B"/>
    <w:rsid w:val="00BF3815"/>
    <w:rsid w:val="00C1081E"/>
    <w:rsid w:val="00C237FF"/>
    <w:rsid w:val="00C41310"/>
    <w:rsid w:val="00C511C9"/>
    <w:rsid w:val="00C51972"/>
    <w:rsid w:val="00C56A2E"/>
    <w:rsid w:val="00C966A6"/>
    <w:rsid w:val="00CA5077"/>
    <w:rsid w:val="00CB7F36"/>
    <w:rsid w:val="00CD499D"/>
    <w:rsid w:val="00CD55B5"/>
    <w:rsid w:val="00D15E6E"/>
    <w:rsid w:val="00D26466"/>
    <w:rsid w:val="00D32A9A"/>
    <w:rsid w:val="00D57D70"/>
    <w:rsid w:val="00D757D0"/>
    <w:rsid w:val="00D83FA6"/>
    <w:rsid w:val="00D93B5C"/>
    <w:rsid w:val="00DA2EFB"/>
    <w:rsid w:val="00DA3495"/>
    <w:rsid w:val="00DB16F3"/>
    <w:rsid w:val="00DF690F"/>
    <w:rsid w:val="00E107B8"/>
    <w:rsid w:val="00E10F0D"/>
    <w:rsid w:val="00E136E8"/>
    <w:rsid w:val="00E31B54"/>
    <w:rsid w:val="00E322BC"/>
    <w:rsid w:val="00E525A6"/>
    <w:rsid w:val="00E679C6"/>
    <w:rsid w:val="00E813B1"/>
    <w:rsid w:val="00E826B8"/>
    <w:rsid w:val="00E86671"/>
    <w:rsid w:val="00EB359B"/>
    <w:rsid w:val="00ED1367"/>
    <w:rsid w:val="00EF464C"/>
    <w:rsid w:val="00EF6457"/>
    <w:rsid w:val="00F1273E"/>
    <w:rsid w:val="00F22D74"/>
    <w:rsid w:val="00F42593"/>
    <w:rsid w:val="00F547E0"/>
    <w:rsid w:val="00F551FF"/>
    <w:rsid w:val="00F82D11"/>
    <w:rsid w:val="00F84DCF"/>
    <w:rsid w:val="00F97D26"/>
    <w:rsid w:val="00FC20D3"/>
    <w:rsid w:val="00FD0808"/>
    <w:rsid w:val="00FD7DCA"/>
    <w:rsid w:val="00FE3C82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9CE11"/>
  <w15:chartTrackingRefBased/>
  <w15:docId w15:val="{D1C31325-2291-4A3B-A393-910F572C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Theme="majorEastAsia" w:cstheme="majorBidi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eastAsia="Times New Roman"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59BC"/>
    <w:rPr>
      <w:rFonts w:eastAsiaTheme="majorEastAsia" w:cstheme="majorBidi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 w:cs="Times New Roman"/>
      <w:szCs w:val="24"/>
      <w:lang w:eastAsia="cs-CZ"/>
    </w:rPr>
  </w:style>
  <w:style w:type="character" w:customStyle="1" w:styleId="roveChar">
    <w:name w:val="Úroveň #.#. Char"/>
    <w:basedOn w:val="Standardnpsmoodstavce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 w:cs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 w:cs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basedOn w:val="Standardnpsmoodstavce"/>
    <w:uiPriority w:val="99"/>
    <w:unhideWhenUsed/>
    <w:rsid w:val="0074358A"/>
    <w:rPr>
      <w:color w:val="0563C1" w:themeColor="hyperlink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</w:style>
  <w:style w:type="paragraph" w:styleId="Odstavecseseznamem">
    <w:name w:val="List Paragraph"/>
    <w:basedOn w:val="Normln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basedOn w:val="Standardnpsmoodstavce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 w:cs="Times New Roman"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basedOn w:val="Standardnpsmoodstavce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016DF3"/>
    <w:pPr>
      <w:numPr>
        <w:numId w:val="7"/>
      </w:numPr>
      <w:spacing w:after="120" w:line="240" w:lineRule="auto"/>
      <w:ind w:left="851" w:hanging="347"/>
    </w:pPr>
    <w:rPr>
      <w:rFonts w:eastAsia="Times New Roman" w:cs="Segoe UI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F64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basedOn w:val="Standardnpsmoodstavce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basedOn w:val="cislovani2text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ED1367"/>
    <w:pPr>
      <w:numPr>
        <w:numId w:val="33"/>
      </w:numPr>
      <w:spacing w:after="120" w:line="240" w:lineRule="auto"/>
      <w:ind w:left="714" w:hanging="357"/>
    </w:pPr>
    <w:rPr>
      <w:rFonts w:eastAsia="Times New Roman" w:cs="Segoe UI"/>
      <w:szCs w:val="20"/>
      <w:lang w:eastAsia="cs-CZ"/>
    </w:rPr>
  </w:style>
  <w:style w:type="character" w:customStyle="1" w:styleId="Vet1Char">
    <w:name w:val="Výčet 1) Char"/>
    <w:basedOn w:val="roveChar0"/>
    <w:link w:val="Vet1"/>
    <w:rsid w:val="00ED1367"/>
    <w:rPr>
      <w:rFonts w:eastAsia="Times New Roman" w:cs="Segoe UI"/>
      <w:szCs w:val="20"/>
      <w:lang w:eastAsia="cs-CZ"/>
    </w:rPr>
  </w:style>
  <w:style w:type="paragraph" w:customStyle="1" w:styleId="Vet">
    <w:name w:val="Výčet –"/>
    <w:link w:val="VetChar"/>
    <w:qFormat/>
    <w:rsid w:val="00F97D26"/>
    <w:pPr>
      <w:numPr>
        <w:numId w:val="38"/>
      </w:numPr>
      <w:spacing w:after="120" w:line="240" w:lineRule="auto"/>
      <w:ind w:left="1418"/>
    </w:pPr>
  </w:style>
  <w:style w:type="character" w:customStyle="1" w:styleId="VetChar">
    <w:name w:val="Výčet – Char"/>
    <w:basedOn w:val="roveChar0"/>
    <w:link w:val="Vet"/>
    <w:rsid w:val="00F97D26"/>
  </w:style>
  <w:style w:type="character" w:customStyle="1" w:styleId="Nadpis3Char">
    <w:name w:val="Nadpis 3 Char"/>
    <w:basedOn w:val="Standardnpsmoodstavce"/>
    <w:link w:val="Nadpis3"/>
    <w:uiPriority w:val="9"/>
    <w:semiHidden/>
    <w:rsid w:val="001858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 w:cs="Times New Roman"/>
      <w:sz w:val="23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 w:val="24"/>
      <w:szCs w:val="24"/>
      <w:lang w:eastAsia="cs-CZ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Calibri"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eastAsia="Calibri"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C66DE-62D8-4802-8ABB-F7CA0229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Houskova Alzbeta</dc:creator>
  <cp:keywords/>
  <dc:description/>
  <cp:lastModifiedBy>Borkova Ruth</cp:lastModifiedBy>
  <cp:revision>3</cp:revision>
  <cp:lastPrinted>2018-06-07T13:24:00Z</cp:lastPrinted>
  <dcterms:created xsi:type="dcterms:W3CDTF">2020-10-30T12:19:00Z</dcterms:created>
  <dcterms:modified xsi:type="dcterms:W3CDTF">2020-10-30T12:24:00Z</dcterms:modified>
</cp:coreProperties>
</file>