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 xxxxx</w:t>
            </w:r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20. října 2020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353/2020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zařízení </w:t>
      </w:r>
      <w:proofErr w:type="gramStart"/>
      <w:r>
        <w:rPr>
          <w:rFonts w:ascii="Times New Roman" w:hAnsi="Times New Roman" w:cs="Times New Roman"/>
        </w:rPr>
        <w:t>-  nákladová</w:t>
      </w:r>
      <w:proofErr w:type="gramEnd"/>
      <w:r>
        <w:rPr>
          <w:rFonts w:ascii="Times New Roman" w:hAnsi="Times New Roman" w:cs="Times New Roman"/>
        </w:rPr>
        <w:t xml:space="preserve"> středisko KoP Pardubice.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xxxxxxx, Dis., tel. xxxxx,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154.948,41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říjen 2020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Úřad práce České republiky, krajská pobočka v Pardubicích, Boženy Vikové-Kunětické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  <w:bookmarkStart w:id="0" w:name="_GoBack"/>
      <w:bookmarkEnd w:id="0"/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xxxxx@uradprace.cz</w:t>
      </w:r>
    </w:p>
    <w:sectPr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A3CF-8995-4043-A39B-35E45D28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pacaltoval</dc:creator>
  <cp:lastModifiedBy>Herník Vladimír Mgr. (UPE-KRP)</cp:lastModifiedBy>
  <cp:revision>4</cp:revision>
  <cp:lastPrinted>2020-10-20T11:53:00Z</cp:lastPrinted>
  <dcterms:created xsi:type="dcterms:W3CDTF">2020-10-30T12:06:00Z</dcterms:created>
  <dcterms:modified xsi:type="dcterms:W3CDTF">2020-10-30T12:19:00Z</dcterms:modified>
</cp:coreProperties>
</file>