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285A" w14:textId="5BDE7752" w:rsidR="00B567DC" w:rsidRDefault="003B7F98" w:rsidP="002238E6">
      <w:pPr>
        <w:jc w:val="center"/>
        <w:rPr>
          <w:szCs w:val="20"/>
        </w:rPr>
      </w:pPr>
      <w:r>
        <w:object w:dxaOrig="1440" w:dyaOrig="1440" w14:anchorId="3673E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7728;visibility:visible;mso-wrap-edited:f">
            <v:imagedata r:id="rId8" o:title=""/>
            <w10:wrap type="topAndBottom" anchorx="page"/>
          </v:shape>
          <o:OLEObject Type="Embed" ProgID="Word.Picture.8" ShapeID="_x0000_s1026" DrawAspect="Content" ObjectID="_1665229469" r:id="rId9"/>
        </w:object>
      </w:r>
      <w:r w:rsidR="00204033">
        <w:rPr>
          <w:rFonts w:ascii="Bookman Old Style" w:hAnsi="Bookman Old Style"/>
          <w:b/>
          <w:sz w:val="40"/>
        </w:rPr>
        <w:t xml:space="preserve"> </w:t>
      </w:r>
      <w:r w:rsidR="00B567DC">
        <w:rPr>
          <w:rFonts w:ascii="Bookman Old Style" w:hAnsi="Bookman Old Style"/>
          <w:b/>
          <w:sz w:val="40"/>
        </w:rPr>
        <w:t>Smlouva o dílo</w:t>
      </w:r>
      <w:r w:rsidR="00CD1F02">
        <w:rPr>
          <w:rFonts w:ascii="Bookman Old Style" w:hAnsi="Bookman Old Style"/>
          <w:b/>
          <w:sz w:val="40"/>
        </w:rPr>
        <w:t xml:space="preserve"> č. </w:t>
      </w:r>
      <w:r w:rsidR="00F04345">
        <w:rPr>
          <w:rFonts w:ascii="Bookman Old Style" w:hAnsi="Bookman Old Style"/>
          <w:b/>
          <w:sz w:val="40"/>
        </w:rPr>
        <w:t>30</w:t>
      </w:r>
      <w:r w:rsidR="00D90809">
        <w:rPr>
          <w:rFonts w:ascii="Bookman Old Style" w:hAnsi="Bookman Old Style"/>
          <w:b/>
          <w:sz w:val="40"/>
        </w:rPr>
        <w:t>20</w:t>
      </w:r>
      <w:r w:rsidR="00F04345">
        <w:rPr>
          <w:rFonts w:ascii="Bookman Old Style" w:hAnsi="Bookman Old Style"/>
          <w:b/>
          <w:sz w:val="40"/>
        </w:rPr>
        <w:t>-0</w:t>
      </w:r>
      <w:r w:rsidR="00440D7B">
        <w:rPr>
          <w:rFonts w:ascii="Bookman Old Style" w:hAnsi="Bookman Old Style"/>
          <w:b/>
          <w:sz w:val="40"/>
        </w:rPr>
        <w:t>1</w:t>
      </w:r>
      <w:r w:rsidR="00D90809">
        <w:rPr>
          <w:rFonts w:ascii="Bookman Old Style" w:hAnsi="Bookman Old Style"/>
          <w:b/>
          <w:sz w:val="40"/>
        </w:rPr>
        <w:t>1</w:t>
      </w:r>
    </w:p>
    <w:p w14:paraId="540CF829" w14:textId="5D53CB02" w:rsidR="00543BE7" w:rsidRDefault="00543BE7" w:rsidP="00957C63">
      <w:pPr>
        <w:spacing w:line="240" w:lineRule="exact"/>
        <w:jc w:val="center"/>
      </w:pPr>
      <w:r w:rsidRPr="00E148CD">
        <w:t>uzavřená podle § 2586 a násl. zákona č. 89/2012  Sb., občanský zákoník</w:t>
      </w:r>
      <w:r w:rsidR="00755006">
        <w:t>,</w:t>
      </w:r>
      <w:r w:rsidRPr="00E148CD">
        <w:t xml:space="preserve"> </w:t>
      </w:r>
      <w:r>
        <w:t>ve znění pozdějších změn</w:t>
      </w:r>
      <w:r w:rsidR="00755006">
        <w:t xml:space="preserve"> (dále také jen </w:t>
      </w:r>
      <w:r w:rsidR="003B7F98">
        <w:rPr>
          <w:b/>
          <w:bCs/>
        </w:rPr>
        <w:t>„smlouva”</w:t>
      </w:r>
      <w:r w:rsidR="003B7F98">
        <w:t>)</w:t>
      </w:r>
    </w:p>
    <w:p w14:paraId="67009B74" w14:textId="77777777" w:rsidR="00755006" w:rsidRDefault="00755006" w:rsidP="00755006">
      <w:pPr>
        <w:spacing w:line="240" w:lineRule="exact"/>
        <w:jc w:val="center"/>
      </w:pPr>
    </w:p>
    <w:p w14:paraId="6FE86B73" w14:textId="16BCE096" w:rsidR="00755006" w:rsidRDefault="00755006" w:rsidP="00957C63">
      <w:pPr>
        <w:spacing w:line="240" w:lineRule="exact"/>
        <w:jc w:val="center"/>
      </w:pPr>
      <w:r>
        <w:t>mezi:</w:t>
      </w:r>
    </w:p>
    <w:p w14:paraId="10991337" w14:textId="77777777" w:rsidR="00B567DC" w:rsidRDefault="00B567DC" w:rsidP="00B567DC">
      <w:pPr>
        <w:jc w:val="center"/>
        <w:rPr>
          <w:szCs w:val="20"/>
        </w:rPr>
      </w:pPr>
    </w:p>
    <w:p w14:paraId="5B82E20C" w14:textId="77777777" w:rsidR="00B567DC" w:rsidRDefault="00B567DC" w:rsidP="00B567DC">
      <w:pPr>
        <w:jc w:val="center"/>
        <w:rPr>
          <w:szCs w:val="20"/>
        </w:rPr>
      </w:pPr>
    </w:p>
    <w:p w14:paraId="4726C19F" w14:textId="57D864A3" w:rsidR="00B567DC" w:rsidRDefault="00B567DC" w:rsidP="003D43C4">
      <w:pPr>
        <w:numPr>
          <w:ilvl w:val="0"/>
          <w:numId w:val="1"/>
        </w:numPr>
        <w:rPr>
          <w:b/>
          <w:szCs w:val="20"/>
        </w:rPr>
      </w:pPr>
      <w:r>
        <w:rPr>
          <w:b/>
        </w:rPr>
        <w:t>Smluvní strany</w:t>
      </w:r>
    </w:p>
    <w:p w14:paraId="34DED3BE" w14:textId="77777777" w:rsidR="00B567DC" w:rsidRDefault="00B567DC" w:rsidP="00B567DC">
      <w:pPr>
        <w:rPr>
          <w:szCs w:val="20"/>
        </w:rPr>
      </w:pPr>
    </w:p>
    <w:p w14:paraId="636DF7D6" w14:textId="77777777" w:rsidR="00EA0626" w:rsidRPr="00EA0626" w:rsidRDefault="00440861" w:rsidP="00B567DC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Zhotovitel</w:t>
      </w:r>
      <w:r w:rsidR="00B567DC">
        <w:rPr>
          <w:b/>
        </w:rPr>
        <w:t>:</w:t>
      </w:r>
    </w:p>
    <w:p w14:paraId="0CC9C874" w14:textId="77777777" w:rsidR="00EA0626" w:rsidRPr="00EA0626" w:rsidRDefault="00EA0626" w:rsidP="00EA0626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5172"/>
      </w:tblGrid>
      <w:tr w:rsidR="00EA0626" w:rsidRPr="00D7731C" w14:paraId="3BCE8029" w14:textId="77777777" w:rsidTr="00320E64">
        <w:tc>
          <w:tcPr>
            <w:tcW w:w="3936" w:type="dxa"/>
          </w:tcPr>
          <w:p w14:paraId="341BB959" w14:textId="77777777" w:rsidR="00EA0626" w:rsidRPr="00D7731C" w:rsidRDefault="00EA0626" w:rsidP="00845D14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223" w:type="dxa"/>
          </w:tcPr>
          <w:p w14:paraId="26A24F72" w14:textId="77777777" w:rsidR="00EA0626" w:rsidRPr="00087F6E" w:rsidRDefault="00440861" w:rsidP="00845D14">
            <w:pPr>
              <w:rPr>
                <w:b/>
              </w:rPr>
            </w:pPr>
            <w:r w:rsidRPr="00087F6E">
              <w:rPr>
                <w:b/>
              </w:rPr>
              <w:t>ENETEX-TEP, s.r.o.</w:t>
            </w:r>
          </w:p>
        </w:tc>
      </w:tr>
      <w:tr w:rsidR="00EA0626" w:rsidRPr="00D7731C" w14:paraId="5AE9A2C2" w14:textId="77777777" w:rsidTr="00320E64">
        <w:tc>
          <w:tcPr>
            <w:tcW w:w="3936" w:type="dxa"/>
          </w:tcPr>
          <w:p w14:paraId="7C178420" w14:textId="77777777" w:rsidR="00EA0626" w:rsidRPr="00D7731C" w:rsidRDefault="00EA0626" w:rsidP="00845D14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223" w:type="dxa"/>
          </w:tcPr>
          <w:p w14:paraId="2D34BAA9" w14:textId="77777777" w:rsidR="00EA0626" w:rsidRPr="00D7731C" w:rsidRDefault="00440861" w:rsidP="00845D14">
            <w:pPr>
              <w:rPr>
                <w:b/>
              </w:rPr>
            </w:pPr>
            <w:r>
              <w:t>Masarykova 118, 664 42 Modřice</w:t>
            </w:r>
          </w:p>
        </w:tc>
      </w:tr>
      <w:tr w:rsidR="00EA0626" w:rsidRPr="00D7731C" w14:paraId="6F2EBF1A" w14:textId="77777777" w:rsidTr="00320E64">
        <w:tc>
          <w:tcPr>
            <w:tcW w:w="3936" w:type="dxa"/>
          </w:tcPr>
          <w:p w14:paraId="5015E39D" w14:textId="23999C7B" w:rsidR="00EA0626" w:rsidRDefault="00EA0626" w:rsidP="00845D14">
            <w:r w:rsidRPr="00D7731C">
              <w:t>I</w:t>
            </w:r>
            <w:r w:rsidR="001C69F1">
              <w:t>ČO</w:t>
            </w:r>
            <w:r w:rsidRPr="00D7731C">
              <w:t>:</w:t>
            </w:r>
          </w:p>
          <w:p w14:paraId="72C9D087" w14:textId="77777777" w:rsidR="00EA0626" w:rsidRPr="00D7731C" w:rsidRDefault="00EA0626" w:rsidP="00845D14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223" w:type="dxa"/>
          </w:tcPr>
          <w:p w14:paraId="4351CAB9" w14:textId="77777777" w:rsidR="00EA0626" w:rsidRDefault="00440861" w:rsidP="00845D14">
            <w:r>
              <w:t>25348612</w:t>
            </w:r>
          </w:p>
          <w:p w14:paraId="33DAE277" w14:textId="77777777" w:rsidR="00EA0626" w:rsidRPr="00D7731C" w:rsidRDefault="00EA0626" w:rsidP="00440861">
            <w:pPr>
              <w:rPr>
                <w:b/>
              </w:rPr>
            </w:pPr>
            <w:r>
              <w:t xml:space="preserve">CZ </w:t>
            </w:r>
            <w:r w:rsidR="00440861">
              <w:t>25348612</w:t>
            </w:r>
          </w:p>
        </w:tc>
      </w:tr>
      <w:tr w:rsidR="00EA0626" w:rsidRPr="00D7731C" w14:paraId="38034A35" w14:textId="77777777" w:rsidTr="00320E64">
        <w:tc>
          <w:tcPr>
            <w:tcW w:w="3936" w:type="dxa"/>
          </w:tcPr>
          <w:p w14:paraId="6F663A69" w14:textId="77777777" w:rsidR="00EA0626" w:rsidRDefault="00EA0626" w:rsidP="00845D14">
            <w:r w:rsidRPr="00D7731C">
              <w:t>Zastoupen</w:t>
            </w:r>
            <w:r>
              <w:t xml:space="preserve"> ve věcech smluvních:</w:t>
            </w:r>
          </w:p>
          <w:p w14:paraId="3FDBB2A0" w14:textId="77777777" w:rsidR="00EA0626" w:rsidRPr="00D7731C" w:rsidRDefault="00EA0626" w:rsidP="00EA0626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223" w:type="dxa"/>
          </w:tcPr>
          <w:p w14:paraId="6A606DED" w14:textId="77777777" w:rsidR="00EA0626" w:rsidRDefault="00440861" w:rsidP="00845D14">
            <w:r>
              <w:t>Ing</w:t>
            </w:r>
            <w:r w:rsidR="00EA0626" w:rsidRPr="00D7731C">
              <w:t>.</w:t>
            </w:r>
            <w:r>
              <w:t xml:space="preserve"> Radek </w:t>
            </w:r>
            <w:proofErr w:type="spellStart"/>
            <w:r>
              <w:t>Podzemný</w:t>
            </w:r>
            <w:proofErr w:type="spellEnd"/>
            <w:r>
              <w:t>, jednatel firmy</w:t>
            </w:r>
          </w:p>
          <w:p w14:paraId="10661A15" w14:textId="77777777" w:rsidR="00EA0626" w:rsidRPr="00EA0626" w:rsidRDefault="00440861" w:rsidP="008570AC">
            <w:r>
              <w:t>Ing. Rad</w:t>
            </w:r>
            <w:r w:rsidR="00050D35">
              <w:t>ek Cabal</w:t>
            </w:r>
          </w:p>
        </w:tc>
      </w:tr>
      <w:tr w:rsidR="00EA0626" w:rsidRPr="00D7731C" w14:paraId="049808C6" w14:textId="77777777" w:rsidTr="00320E64">
        <w:trPr>
          <w:trHeight w:val="278"/>
        </w:trPr>
        <w:tc>
          <w:tcPr>
            <w:tcW w:w="3936" w:type="dxa"/>
          </w:tcPr>
          <w:p w14:paraId="71429E08" w14:textId="77777777" w:rsidR="00EA0626" w:rsidRPr="00D7731C" w:rsidRDefault="00EA0626" w:rsidP="00845D14">
            <w:r w:rsidRPr="00D7731C">
              <w:t>Telefon:</w:t>
            </w:r>
          </w:p>
        </w:tc>
        <w:tc>
          <w:tcPr>
            <w:tcW w:w="5223" w:type="dxa"/>
          </w:tcPr>
          <w:p w14:paraId="23B57D63" w14:textId="77777777" w:rsidR="00EA0626" w:rsidRPr="00D7731C" w:rsidRDefault="00502F54" w:rsidP="00845D14">
            <w:r>
              <w:t>547 423 3</w:t>
            </w:r>
            <w:r w:rsidR="008570AC">
              <w:t>11</w:t>
            </w:r>
          </w:p>
        </w:tc>
      </w:tr>
      <w:tr w:rsidR="00EA0626" w:rsidRPr="00D7731C" w14:paraId="5A98F51D" w14:textId="77777777" w:rsidTr="00320E64">
        <w:trPr>
          <w:trHeight w:val="931"/>
        </w:trPr>
        <w:tc>
          <w:tcPr>
            <w:tcW w:w="3936" w:type="dxa"/>
          </w:tcPr>
          <w:p w14:paraId="5795442F" w14:textId="77777777" w:rsidR="007566F2" w:rsidRDefault="00EA0626" w:rsidP="00845D14">
            <w:r w:rsidRPr="00D7731C">
              <w:t>E-mail:</w:t>
            </w:r>
          </w:p>
          <w:p w14:paraId="14659804" w14:textId="5714D74D" w:rsidR="007566F2" w:rsidRDefault="001C69F1" w:rsidP="007566F2">
            <w:pPr>
              <w:pStyle w:val="Nadpis7"/>
              <w:ind w:left="0" w:firstLine="0"/>
            </w:pPr>
            <w:r>
              <w:t>B</w:t>
            </w:r>
            <w:r w:rsidR="007566F2">
              <w:t xml:space="preserve">ankovní spojení: </w:t>
            </w:r>
          </w:p>
          <w:p w14:paraId="18859C3C" w14:textId="55947CCA" w:rsidR="007566F2" w:rsidRDefault="001C69F1" w:rsidP="007566F2">
            <w:pPr>
              <w:pStyle w:val="Nadpis7"/>
              <w:ind w:left="0" w:firstLine="0"/>
            </w:pPr>
            <w:r>
              <w:t>Č</w:t>
            </w:r>
            <w:r w:rsidR="007566F2">
              <w:t xml:space="preserve">íslo účtu:  </w:t>
            </w:r>
          </w:p>
          <w:p w14:paraId="298C01CD" w14:textId="73274785" w:rsidR="001C69F1" w:rsidRPr="00957C63" w:rsidRDefault="001C69F1" w:rsidP="001C69F1">
            <w:r w:rsidRPr="00957C63">
              <w:t xml:space="preserve">(dále také jen </w:t>
            </w:r>
            <w:r w:rsidRPr="00957C63">
              <w:rPr>
                <w:b/>
                <w:bCs/>
              </w:rPr>
              <w:t>„zhotovitel”</w:t>
            </w:r>
            <w:r w:rsidRPr="00957C63">
              <w:t>)</w:t>
            </w:r>
          </w:p>
          <w:p w14:paraId="58C767E9" w14:textId="77777777" w:rsidR="00EA0626" w:rsidRPr="00D7731C" w:rsidRDefault="00EA0626" w:rsidP="00845D14">
            <w:r w:rsidRPr="00957C63">
              <w:rPr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14:paraId="74EA45BC" w14:textId="77777777" w:rsidR="00EA0626" w:rsidRDefault="008570AC" w:rsidP="00845D14">
            <w:r>
              <w:t>tep</w:t>
            </w:r>
            <w:r w:rsidR="00502F54">
              <w:t>@enetex</w:t>
            </w:r>
            <w:r w:rsidR="0096407A">
              <w:t>-tep</w:t>
            </w:r>
            <w:r w:rsidR="00502F54">
              <w:t>.cz</w:t>
            </w:r>
          </w:p>
          <w:p w14:paraId="5A82334F" w14:textId="77777777" w:rsidR="007566F2" w:rsidRDefault="00E60B12" w:rsidP="00845D14">
            <w:r>
              <w:t>ČSOB a.s.</w:t>
            </w:r>
          </w:p>
          <w:p w14:paraId="4FF73AD6" w14:textId="77777777" w:rsidR="00B9344C" w:rsidRPr="00D7731C" w:rsidRDefault="00E60B12" w:rsidP="00EF6761">
            <w:r>
              <w:t>265709445/0300</w:t>
            </w:r>
          </w:p>
        </w:tc>
      </w:tr>
    </w:tbl>
    <w:p w14:paraId="39003D6A" w14:textId="77777777" w:rsidR="00EA0626" w:rsidRDefault="00EA0626" w:rsidP="007566F2">
      <w:pPr>
        <w:rPr>
          <w:b/>
          <w:szCs w:val="20"/>
        </w:rPr>
      </w:pPr>
    </w:p>
    <w:p w14:paraId="5940EA37" w14:textId="77777777" w:rsidR="007566F2" w:rsidRPr="00EA0626" w:rsidRDefault="00440861" w:rsidP="007566F2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 xml:space="preserve">Objednatel: </w:t>
      </w:r>
    </w:p>
    <w:p w14:paraId="2A663099" w14:textId="77777777" w:rsidR="007566F2" w:rsidRPr="00EA0626" w:rsidRDefault="007566F2" w:rsidP="007566F2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5179"/>
      </w:tblGrid>
      <w:tr w:rsidR="00F23E6E" w:rsidRPr="00D7731C" w14:paraId="790D0A57" w14:textId="77777777" w:rsidTr="00957C63">
        <w:tc>
          <w:tcPr>
            <w:tcW w:w="3896" w:type="dxa"/>
          </w:tcPr>
          <w:p w14:paraId="2D6337A6" w14:textId="77777777" w:rsidR="00F23E6E" w:rsidRPr="00D7731C" w:rsidRDefault="00F23E6E" w:rsidP="00D75720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76" w:type="dxa"/>
          </w:tcPr>
          <w:p w14:paraId="525A9B84" w14:textId="77777777" w:rsidR="00F23E6E" w:rsidRPr="00440861" w:rsidRDefault="00421AAB" w:rsidP="00421AAB">
            <w:pPr>
              <w:ind w:hanging="108"/>
              <w:rPr>
                <w:b/>
              </w:rPr>
            </w:pPr>
            <w:r>
              <w:rPr>
                <w:b/>
              </w:rPr>
              <w:t>Vodovody a kanalizace Břeclav, a.s.</w:t>
            </w:r>
          </w:p>
        </w:tc>
      </w:tr>
      <w:tr w:rsidR="00F23E6E" w:rsidRPr="00D7731C" w14:paraId="2F873C95" w14:textId="77777777" w:rsidTr="00957C63">
        <w:tc>
          <w:tcPr>
            <w:tcW w:w="3896" w:type="dxa"/>
          </w:tcPr>
          <w:p w14:paraId="0452A152" w14:textId="77777777" w:rsidR="00F23E6E" w:rsidRPr="00D7731C" w:rsidRDefault="00F23E6E" w:rsidP="00D75720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76" w:type="dxa"/>
          </w:tcPr>
          <w:p w14:paraId="7103880D" w14:textId="77777777" w:rsidR="00F23E6E" w:rsidRPr="002A587F" w:rsidRDefault="00421AAB" w:rsidP="00421AAB">
            <w:pPr>
              <w:ind w:hanging="108"/>
            </w:pPr>
            <w:r>
              <w:t xml:space="preserve">Čechova </w:t>
            </w:r>
            <w:r w:rsidR="002E15BB">
              <w:t>1300/</w:t>
            </w:r>
            <w:r>
              <w:t xml:space="preserve">23, </w:t>
            </w:r>
            <w:r w:rsidR="002A587F">
              <w:t>69</w:t>
            </w:r>
            <w:r>
              <w:t>0</w:t>
            </w:r>
            <w:r w:rsidR="002E15BB">
              <w:t xml:space="preserve"> </w:t>
            </w:r>
            <w:r w:rsidR="00AA3B84" w:rsidRPr="003842AF">
              <w:t>02</w:t>
            </w:r>
            <w:r w:rsidR="002A587F">
              <w:t xml:space="preserve"> </w:t>
            </w:r>
            <w:r>
              <w:t>Břeclav</w:t>
            </w:r>
          </w:p>
        </w:tc>
      </w:tr>
      <w:tr w:rsidR="00F23E6E" w:rsidRPr="00D7731C" w14:paraId="1E8DD7D4" w14:textId="77777777" w:rsidTr="00957C63">
        <w:tc>
          <w:tcPr>
            <w:tcW w:w="3896" w:type="dxa"/>
          </w:tcPr>
          <w:p w14:paraId="722BDC4B" w14:textId="3C8426BA" w:rsidR="00F23E6E" w:rsidRDefault="00F23E6E" w:rsidP="00D75720">
            <w:r w:rsidRPr="00D7731C">
              <w:t>I</w:t>
            </w:r>
            <w:r w:rsidR="001C69F1">
              <w:t>ČO</w:t>
            </w:r>
            <w:r w:rsidRPr="00D7731C">
              <w:t>:</w:t>
            </w:r>
          </w:p>
          <w:p w14:paraId="17AF23FB" w14:textId="77777777" w:rsidR="00F23E6E" w:rsidRPr="00D7731C" w:rsidRDefault="00F23E6E" w:rsidP="002A587F">
            <w:pPr>
              <w:ind w:right="-108"/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76" w:type="dxa"/>
          </w:tcPr>
          <w:p w14:paraId="35041C0A" w14:textId="77777777" w:rsidR="00F23E6E" w:rsidRDefault="00421AAB" w:rsidP="002A587F">
            <w:pPr>
              <w:ind w:hanging="108"/>
            </w:pPr>
            <w:r>
              <w:t>49455168</w:t>
            </w:r>
          </w:p>
          <w:p w14:paraId="79B48CE3" w14:textId="77777777" w:rsidR="002A587F" w:rsidRPr="002A587F" w:rsidRDefault="002A587F" w:rsidP="00421AAB">
            <w:pPr>
              <w:ind w:hanging="108"/>
            </w:pPr>
            <w:r>
              <w:t>CZ</w:t>
            </w:r>
            <w:r w:rsidR="00421AAB">
              <w:t>49455168</w:t>
            </w:r>
          </w:p>
        </w:tc>
      </w:tr>
      <w:tr w:rsidR="00F23E6E" w:rsidRPr="00EA0626" w14:paraId="3E436BA9" w14:textId="77777777" w:rsidTr="00957C63">
        <w:tc>
          <w:tcPr>
            <w:tcW w:w="3896" w:type="dxa"/>
          </w:tcPr>
          <w:p w14:paraId="429DA121" w14:textId="77777777" w:rsidR="00F23E6E" w:rsidRDefault="00F23E6E" w:rsidP="00D75720">
            <w:r w:rsidRPr="00D7731C">
              <w:t>Zastoupen</w:t>
            </w:r>
            <w:r>
              <w:t xml:space="preserve"> ve věcech smluvních:</w:t>
            </w:r>
          </w:p>
          <w:p w14:paraId="6082A8E7" w14:textId="77777777" w:rsidR="00F23E6E" w:rsidRPr="00D7731C" w:rsidRDefault="00F23E6E" w:rsidP="00D75720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  <w:r w:rsidR="00320E64">
              <w:t xml:space="preserve">               </w:t>
            </w:r>
            <w:r w:rsidR="00AA3B84">
              <w:t xml:space="preserve">     </w:t>
            </w:r>
          </w:p>
        </w:tc>
        <w:tc>
          <w:tcPr>
            <w:tcW w:w="5176" w:type="dxa"/>
          </w:tcPr>
          <w:p w14:paraId="0F9691F8" w14:textId="2C02ED88" w:rsidR="00FD2C2C" w:rsidRDefault="00FE1963" w:rsidP="00AA3B84">
            <w:pPr>
              <w:ind w:hanging="108"/>
            </w:pPr>
            <w:r>
              <w:t xml:space="preserve">Ing. Jiří Koliba, ředitel </w:t>
            </w:r>
            <w:r w:rsidR="00DC25F3">
              <w:t xml:space="preserve">akciové </w:t>
            </w:r>
            <w:r>
              <w:t>společnosti</w:t>
            </w:r>
          </w:p>
          <w:p w14:paraId="77E5999F" w14:textId="77A8A696" w:rsidR="00AA3B84" w:rsidRPr="00EA0626" w:rsidRDefault="00FE1963" w:rsidP="00320E64">
            <w:pPr>
              <w:ind w:hanging="108"/>
            </w:pPr>
            <w:r>
              <w:t>Jaro</w:t>
            </w:r>
            <w:r w:rsidR="0010186B">
              <w:t>mír</w:t>
            </w:r>
            <w:r>
              <w:t xml:space="preserve"> Kolář</w:t>
            </w:r>
            <w:r w:rsidR="0010186B">
              <w:t>, mistr ČOV Lednice</w:t>
            </w:r>
          </w:p>
        </w:tc>
      </w:tr>
      <w:tr w:rsidR="00F23E6E" w:rsidRPr="00D7731C" w14:paraId="3415F19E" w14:textId="77777777" w:rsidTr="00957C63">
        <w:tc>
          <w:tcPr>
            <w:tcW w:w="3896" w:type="dxa"/>
          </w:tcPr>
          <w:p w14:paraId="3B8618D2" w14:textId="77777777" w:rsidR="00F23E6E" w:rsidRPr="00D7731C" w:rsidRDefault="00F23E6E" w:rsidP="00F23E6E">
            <w:r w:rsidRPr="00D7731C">
              <w:t>Telefon:</w:t>
            </w:r>
          </w:p>
        </w:tc>
        <w:tc>
          <w:tcPr>
            <w:tcW w:w="5176" w:type="dxa"/>
          </w:tcPr>
          <w:p w14:paraId="227315BE" w14:textId="77777777" w:rsidR="002A587F" w:rsidRPr="00D7731C" w:rsidRDefault="002A587F" w:rsidP="00421AAB">
            <w:pPr>
              <w:ind w:left="-250" w:firstLine="142"/>
            </w:pPr>
            <w:r>
              <w:t>51</w:t>
            </w:r>
            <w:r w:rsidR="00421AAB">
              <w:t>9</w:t>
            </w:r>
            <w:r>
              <w:t> 3</w:t>
            </w:r>
            <w:r w:rsidR="00421AAB">
              <w:t>04</w:t>
            </w:r>
            <w:r w:rsidR="004A7F5B">
              <w:t> </w:t>
            </w:r>
            <w:r>
              <w:t>61</w:t>
            </w:r>
            <w:r w:rsidR="00421AAB">
              <w:t>1</w:t>
            </w:r>
          </w:p>
        </w:tc>
      </w:tr>
      <w:tr w:rsidR="00F14F11" w:rsidRPr="00D7731C" w14:paraId="5CEADAFD" w14:textId="77777777" w:rsidTr="00BC3375">
        <w:trPr>
          <w:trHeight w:val="621"/>
        </w:trPr>
        <w:tc>
          <w:tcPr>
            <w:tcW w:w="3936" w:type="dxa"/>
          </w:tcPr>
          <w:p w14:paraId="501DF39F" w14:textId="77777777" w:rsidR="00F14F11" w:rsidRPr="00BC3375" w:rsidRDefault="00F14F11" w:rsidP="00BC3375">
            <w:pPr>
              <w:pStyle w:val="Nadpis7"/>
              <w:ind w:left="0" w:firstLine="0"/>
            </w:pPr>
            <w:r w:rsidRPr="00BC3375">
              <w:t xml:space="preserve">Bankovní spojení: </w:t>
            </w:r>
          </w:p>
          <w:p w14:paraId="2817E94A" w14:textId="77777777" w:rsidR="00F14F11" w:rsidRPr="00BC3375" w:rsidRDefault="00F14F11" w:rsidP="00BC3375">
            <w:pPr>
              <w:pStyle w:val="Nadpis7"/>
              <w:ind w:left="0" w:firstLine="0"/>
            </w:pPr>
            <w:r w:rsidRPr="00BC3375">
              <w:t xml:space="preserve">Číslo účtu:  </w:t>
            </w:r>
          </w:p>
          <w:p w14:paraId="36A803FE" w14:textId="3F801B79" w:rsidR="00F14F11" w:rsidRPr="00BC3375" w:rsidRDefault="00F14F11" w:rsidP="00957C63">
            <w:pPr>
              <w:ind w:left="-113"/>
            </w:pPr>
            <w:r w:rsidRPr="00BC3375">
              <w:t xml:space="preserve"> (dále také jen </w:t>
            </w:r>
            <w:r w:rsidRPr="00BC3375">
              <w:rPr>
                <w:b/>
                <w:bCs/>
              </w:rPr>
              <w:t>„objednatel”</w:t>
            </w:r>
            <w:r w:rsidRPr="00BC3375">
              <w:t>)</w:t>
            </w:r>
          </w:p>
        </w:tc>
        <w:tc>
          <w:tcPr>
            <w:tcW w:w="5244" w:type="dxa"/>
          </w:tcPr>
          <w:p w14:paraId="66ADEDC7" w14:textId="77777777" w:rsidR="00F14F11" w:rsidRPr="00BC3375" w:rsidRDefault="00F14F11" w:rsidP="00BC3375">
            <w:r w:rsidRPr="00BC3375">
              <w:t>KB Břeclav</w:t>
            </w:r>
          </w:p>
          <w:p w14:paraId="3987E893" w14:textId="77777777" w:rsidR="00F14F11" w:rsidRPr="00BC3375" w:rsidRDefault="00F14F11" w:rsidP="00BC3375">
            <w:r w:rsidRPr="00BC3375">
              <w:t>1908651/0100</w:t>
            </w:r>
          </w:p>
          <w:p w14:paraId="2DF21DDB" w14:textId="77777777" w:rsidR="00F14F11" w:rsidRPr="00BC3375" w:rsidRDefault="00F14F11" w:rsidP="00BC3375">
            <w:pPr>
              <w:jc w:val="both"/>
            </w:pPr>
          </w:p>
          <w:p w14:paraId="3C7014DA" w14:textId="77777777" w:rsidR="00F14F11" w:rsidRPr="00BC3375" w:rsidRDefault="00F14F11" w:rsidP="00BC3375">
            <w:pPr>
              <w:jc w:val="both"/>
            </w:pPr>
          </w:p>
          <w:p w14:paraId="32DCD52D" w14:textId="05A32FAE" w:rsidR="00F14F11" w:rsidRPr="00BC3375" w:rsidRDefault="00F14F11" w:rsidP="00BC3375">
            <w:pPr>
              <w:jc w:val="both"/>
            </w:pPr>
          </w:p>
        </w:tc>
      </w:tr>
    </w:tbl>
    <w:p w14:paraId="38E00C3A" w14:textId="77777777" w:rsidR="00F14F11" w:rsidRDefault="00F14F11" w:rsidP="00F14F11">
      <w:pPr>
        <w:pStyle w:val="Zkladntext"/>
        <w:jc w:val="both"/>
        <w:rPr>
          <w:i/>
        </w:rPr>
      </w:pPr>
    </w:p>
    <w:p w14:paraId="4885CD33" w14:textId="3122C656" w:rsidR="00F14F11" w:rsidRDefault="00B32171" w:rsidP="00065F97">
      <w:pPr>
        <w:pStyle w:val="Zkladntext"/>
        <w:jc w:val="both"/>
        <w:rPr>
          <w:bCs/>
        </w:rPr>
      </w:pPr>
      <w:r w:rsidRPr="00BC3375">
        <w:rPr>
          <w:bCs/>
        </w:rPr>
        <w:t>(zhotovitel a objednatel spo</w:t>
      </w:r>
      <w:r>
        <w:rPr>
          <w:bCs/>
        </w:rPr>
        <w:t>l</w:t>
      </w:r>
      <w:r w:rsidRPr="00BC3375">
        <w:rPr>
          <w:bCs/>
        </w:rPr>
        <w:t xml:space="preserve">ečně </w:t>
      </w:r>
      <w:r w:rsidRPr="00957C63">
        <w:t xml:space="preserve">dále </w:t>
      </w:r>
      <w:r>
        <w:rPr>
          <w:bCs/>
        </w:rPr>
        <w:t xml:space="preserve">také </w:t>
      </w:r>
      <w:r w:rsidRPr="00957C63">
        <w:rPr>
          <w:b/>
        </w:rPr>
        <w:t>„smluvní strany</w:t>
      </w:r>
      <w:r>
        <w:rPr>
          <w:b/>
        </w:rPr>
        <w:t>”</w:t>
      </w:r>
      <w:r>
        <w:rPr>
          <w:bCs/>
        </w:rPr>
        <w:t>)</w:t>
      </w:r>
    </w:p>
    <w:p w14:paraId="1E1FA816" w14:textId="77777777" w:rsidR="00B32171" w:rsidRDefault="00B32171" w:rsidP="00065F97">
      <w:pPr>
        <w:pStyle w:val="Zkladntext"/>
        <w:jc w:val="both"/>
        <w:rPr>
          <w:i/>
        </w:rPr>
      </w:pPr>
    </w:p>
    <w:p w14:paraId="0DC26091" w14:textId="77777777" w:rsidR="00F8175B" w:rsidRDefault="00F8175B" w:rsidP="00054056">
      <w:pPr>
        <w:pStyle w:val="Nadpis2"/>
        <w:numPr>
          <w:ilvl w:val="0"/>
          <w:numId w:val="1"/>
        </w:numPr>
        <w:jc w:val="left"/>
      </w:pPr>
      <w:r>
        <w:t>Předmět díla</w:t>
      </w:r>
    </w:p>
    <w:p w14:paraId="74FF5617" w14:textId="77777777" w:rsidR="00F8175B" w:rsidRDefault="00F8175B" w:rsidP="00065F97">
      <w:pPr>
        <w:pStyle w:val="Zkladntext"/>
        <w:jc w:val="both"/>
        <w:rPr>
          <w:i/>
        </w:rPr>
      </w:pPr>
    </w:p>
    <w:p w14:paraId="0296B223" w14:textId="77777777" w:rsidR="00B567DC" w:rsidRDefault="00B567DC" w:rsidP="00BA5892">
      <w:pPr>
        <w:pStyle w:val="Zkladntext"/>
        <w:numPr>
          <w:ilvl w:val="1"/>
          <w:numId w:val="1"/>
        </w:numPr>
        <w:jc w:val="both"/>
      </w:pPr>
      <w:r>
        <w:t>Zhotovitel se zavazuje realizovat a předat a objednatel převzít a zaplatit dílo – přesný název:</w:t>
      </w:r>
    </w:p>
    <w:p w14:paraId="6A3C8CE7" w14:textId="77777777" w:rsidR="00BA5892" w:rsidRPr="00065F97" w:rsidRDefault="00BA5892" w:rsidP="00BA5892">
      <w:pPr>
        <w:pStyle w:val="Zkladntext"/>
        <w:ind w:left="360"/>
        <w:jc w:val="both"/>
      </w:pPr>
    </w:p>
    <w:p w14:paraId="2FF66FDC" w14:textId="43B9D4B7" w:rsidR="00B567DC" w:rsidRPr="00580B5A" w:rsidRDefault="00065F97" w:rsidP="00065F97">
      <w:pPr>
        <w:pStyle w:val="Nadpis2"/>
        <w:numPr>
          <w:ilvl w:val="0"/>
          <w:numId w:val="0"/>
        </w:numPr>
        <w:tabs>
          <w:tab w:val="left" w:pos="708"/>
        </w:tabs>
      </w:pPr>
      <w:r w:rsidRPr="00580B5A">
        <w:rPr>
          <w:color w:val="000000"/>
          <w:szCs w:val="24"/>
        </w:rPr>
        <w:t>„</w:t>
      </w:r>
      <w:r w:rsidR="00580B5A" w:rsidRPr="00580B5A">
        <w:rPr>
          <w:szCs w:val="22"/>
        </w:rPr>
        <w:t>Č</w:t>
      </w:r>
      <w:r w:rsidR="008570AC">
        <w:rPr>
          <w:szCs w:val="22"/>
        </w:rPr>
        <w:t xml:space="preserve">OV </w:t>
      </w:r>
      <w:r w:rsidR="0070682F">
        <w:rPr>
          <w:szCs w:val="22"/>
        </w:rPr>
        <w:t>Lednice</w:t>
      </w:r>
      <w:r w:rsidR="00E801B2">
        <w:rPr>
          <w:szCs w:val="22"/>
        </w:rPr>
        <w:t xml:space="preserve"> </w:t>
      </w:r>
      <w:r w:rsidR="00433315">
        <w:rPr>
          <w:szCs w:val="22"/>
        </w:rPr>
        <w:t xml:space="preserve">– </w:t>
      </w:r>
      <w:r w:rsidR="0070682F">
        <w:rPr>
          <w:szCs w:val="22"/>
        </w:rPr>
        <w:t xml:space="preserve">doplnění ochran proti přepětí do obvodů </w:t>
      </w:r>
      <w:proofErr w:type="spellStart"/>
      <w:r w:rsidR="0070682F">
        <w:rPr>
          <w:szCs w:val="22"/>
        </w:rPr>
        <w:t>MaR</w:t>
      </w:r>
      <w:proofErr w:type="spellEnd"/>
      <w:r w:rsidRPr="00580B5A">
        <w:rPr>
          <w:color w:val="000000"/>
          <w:szCs w:val="24"/>
        </w:rPr>
        <w:t>“</w:t>
      </w:r>
    </w:p>
    <w:p w14:paraId="1C2E11A8" w14:textId="77777777" w:rsidR="00B567DC" w:rsidRDefault="00B567DC" w:rsidP="00B567DC"/>
    <w:p w14:paraId="2E681F7E" w14:textId="3AF44507" w:rsidR="00D16308" w:rsidRDefault="00962160" w:rsidP="00580B5A">
      <w:pPr>
        <w:jc w:val="both"/>
        <w:rPr>
          <w:color w:val="000000"/>
          <w:szCs w:val="22"/>
        </w:rPr>
      </w:pPr>
      <w:r w:rsidRPr="00EC429B">
        <w:rPr>
          <w:color w:val="000000"/>
          <w:szCs w:val="22"/>
        </w:rPr>
        <w:lastRenderedPageBreak/>
        <w:t>Zhotovitel se touto smlouvou a za podmínek v ní uvedených za</w:t>
      </w:r>
      <w:r w:rsidR="00C73BA2" w:rsidRPr="00EC429B">
        <w:rPr>
          <w:color w:val="000000"/>
          <w:szCs w:val="22"/>
        </w:rPr>
        <w:t>vazuje provést na svůj náklad a </w:t>
      </w:r>
      <w:r w:rsidRPr="00EC429B">
        <w:rPr>
          <w:color w:val="000000"/>
          <w:szCs w:val="22"/>
        </w:rPr>
        <w:t xml:space="preserve">nebezpečí pro objednatele dílo </w:t>
      </w:r>
      <w:r w:rsidRPr="00EC429B">
        <w:rPr>
          <w:b/>
          <w:color w:val="000000"/>
          <w:szCs w:val="22"/>
        </w:rPr>
        <w:t>„</w:t>
      </w:r>
      <w:r w:rsidR="00C73BA2" w:rsidRPr="00EC429B">
        <w:rPr>
          <w:b/>
          <w:szCs w:val="22"/>
        </w:rPr>
        <w:t xml:space="preserve">ČOV </w:t>
      </w:r>
      <w:r w:rsidR="005A5794">
        <w:rPr>
          <w:b/>
          <w:szCs w:val="22"/>
        </w:rPr>
        <w:t>Lednice</w:t>
      </w:r>
      <w:r w:rsidR="00C73BA2" w:rsidRPr="00EC429B">
        <w:rPr>
          <w:b/>
          <w:szCs w:val="22"/>
        </w:rPr>
        <w:t xml:space="preserve"> – </w:t>
      </w:r>
      <w:r w:rsidR="005A5794">
        <w:rPr>
          <w:b/>
          <w:szCs w:val="22"/>
        </w:rPr>
        <w:t xml:space="preserve">doplnění ochran proti přepětí do obvodů </w:t>
      </w:r>
      <w:proofErr w:type="spellStart"/>
      <w:r w:rsidR="005A5794">
        <w:rPr>
          <w:b/>
          <w:szCs w:val="22"/>
        </w:rPr>
        <w:t>MaR</w:t>
      </w:r>
      <w:proofErr w:type="spellEnd"/>
      <w:r w:rsidRPr="00EC429B">
        <w:rPr>
          <w:b/>
          <w:color w:val="000000"/>
          <w:szCs w:val="22"/>
        </w:rPr>
        <w:t>“</w:t>
      </w:r>
      <w:r w:rsidRPr="00EC429B">
        <w:rPr>
          <w:color w:val="000000"/>
          <w:szCs w:val="22"/>
        </w:rPr>
        <w:t xml:space="preserve"> a objednatel se zavazuje dílo převzít dle podmínek stanovených v čl. </w:t>
      </w:r>
      <w:r w:rsidR="003D43C4" w:rsidRPr="00EC429B">
        <w:rPr>
          <w:color w:val="000000"/>
          <w:szCs w:val="22"/>
        </w:rPr>
        <w:t>VII</w:t>
      </w:r>
      <w:r w:rsidRPr="00EC429B">
        <w:rPr>
          <w:color w:val="000000"/>
          <w:szCs w:val="22"/>
        </w:rPr>
        <w:t xml:space="preserve">. této smlouvy a za provedení tohoto díla se zavazuje zaplatit cenu dle čl. </w:t>
      </w:r>
      <w:r w:rsidR="003D43C4" w:rsidRPr="00EC429B">
        <w:rPr>
          <w:color w:val="000000"/>
          <w:szCs w:val="22"/>
        </w:rPr>
        <w:t>IV</w:t>
      </w:r>
      <w:r w:rsidRPr="00EC429B">
        <w:rPr>
          <w:color w:val="000000"/>
          <w:szCs w:val="22"/>
        </w:rPr>
        <w:t>. této smlouvy</w:t>
      </w:r>
      <w:r w:rsidR="00580B5A" w:rsidRPr="00EC429B">
        <w:rPr>
          <w:color w:val="000000"/>
          <w:szCs w:val="22"/>
        </w:rPr>
        <w:t xml:space="preserve">. </w:t>
      </w:r>
    </w:p>
    <w:p w14:paraId="370280C2" w14:textId="77777777" w:rsidR="00E40865" w:rsidRDefault="00E40865" w:rsidP="00D16308">
      <w:pPr>
        <w:jc w:val="both"/>
        <w:rPr>
          <w:b/>
          <w:szCs w:val="22"/>
        </w:rPr>
      </w:pPr>
    </w:p>
    <w:p w14:paraId="6B8CE6DC" w14:textId="55C24038" w:rsidR="00580B5A" w:rsidRDefault="00580B5A" w:rsidP="00D16308">
      <w:pPr>
        <w:jc w:val="both"/>
        <w:rPr>
          <w:b/>
          <w:szCs w:val="22"/>
        </w:rPr>
      </w:pPr>
      <w:r w:rsidRPr="00EC429B">
        <w:rPr>
          <w:b/>
          <w:szCs w:val="22"/>
        </w:rPr>
        <w:t xml:space="preserve">Dílo spočívá </w:t>
      </w:r>
      <w:r w:rsidRPr="00DE1F2D">
        <w:rPr>
          <w:b/>
          <w:szCs w:val="22"/>
        </w:rPr>
        <w:t>v</w:t>
      </w:r>
      <w:r w:rsidR="00347C4B">
        <w:rPr>
          <w:b/>
          <w:szCs w:val="22"/>
        </w:rPr>
        <w:t> provedení dodávek a prací uvedených v nabídce č. 20-20230, předložené objednateli dne 19.10.2020</w:t>
      </w:r>
      <w:r w:rsidR="00B471A2">
        <w:rPr>
          <w:b/>
          <w:szCs w:val="22"/>
        </w:rPr>
        <w:t>, která je přílohou smlouvy o dílo č. 3020-011.</w:t>
      </w:r>
    </w:p>
    <w:p w14:paraId="178167B5" w14:textId="77777777" w:rsidR="00A314F2" w:rsidRPr="00EC429B" w:rsidRDefault="00A314F2" w:rsidP="00D16308">
      <w:pPr>
        <w:jc w:val="both"/>
        <w:rPr>
          <w:b/>
          <w:szCs w:val="22"/>
        </w:rPr>
      </w:pPr>
    </w:p>
    <w:p w14:paraId="5A743FE0" w14:textId="34CE8324" w:rsidR="00B567DC" w:rsidRPr="00580B5A" w:rsidRDefault="00B567DC" w:rsidP="00B567DC">
      <w:pPr>
        <w:pStyle w:val="Zkladntext"/>
        <w:jc w:val="both"/>
      </w:pPr>
      <w:r w:rsidRPr="00580B5A">
        <w:rPr>
          <w:i/>
        </w:rPr>
        <w:t>2.2</w:t>
      </w:r>
      <w:r w:rsidRPr="00580B5A">
        <w:t xml:space="preserve"> Práce budou realizovány při splnění všeobecných dodacích podmínek ve smyslu </w:t>
      </w:r>
      <w:proofErr w:type="spellStart"/>
      <w:r w:rsidR="00B32171">
        <w:t>z.č</w:t>
      </w:r>
      <w:proofErr w:type="spellEnd"/>
      <w:r w:rsidR="00B32171">
        <w:t xml:space="preserve">. 89/2012 S., občanský zákoník, ve znění pozdějších předpisů, dále také jen </w:t>
      </w:r>
      <w:r w:rsidR="00B32171" w:rsidRPr="00957C63">
        <w:rPr>
          <w:b/>
          <w:bCs/>
        </w:rPr>
        <w:t>„</w:t>
      </w:r>
      <w:proofErr w:type="spellStart"/>
      <w:r w:rsidR="00B32171" w:rsidRPr="00957C63">
        <w:rPr>
          <w:b/>
          <w:bCs/>
        </w:rPr>
        <w:t>ObčZ</w:t>
      </w:r>
      <w:proofErr w:type="spellEnd"/>
      <w:r w:rsidR="00B32171" w:rsidRPr="00957C63">
        <w:rPr>
          <w:b/>
          <w:bCs/>
        </w:rPr>
        <w:t>”</w:t>
      </w:r>
      <w:r w:rsidR="00B32171">
        <w:t>).</w:t>
      </w:r>
    </w:p>
    <w:p w14:paraId="38C36C43" w14:textId="77777777" w:rsidR="00B567DC" w:rsidRDefault="00B567DC" w:rsidP="00B567DC">
      <w:pPr>
        <w:rPr>
          <w:szCs w:val="20"/>
        </w:rPr>
      </w:pPr>
    </w:p>
    <w:p w14:paraId="3C1D11CB" w14:textId="77777777" w:rsidR="0034029B" w:rsidRDefault="0034029B" w:rsidP="00B567DC">
      <w:pPr>
        <w:rPr>
          <w:szCs w:val="20"/>
        </w:rPr>
      </w:pPr>
    </w:p>
    <w:p w14:paraId="42406F37" w14:textId="77777777"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 xml:space="preserve">III.   Doba a místo plnění </w:t>
      </w:r>
    </w:p>
    <w:p w14:paraId="3CF75BFC" w14:textId="77777777" w:rsidR="00B567DC" w:rsidRDefault="00B567DC" w:rsidP="00B567DC">
      <w:pPr>
        <w:ind w:left="360"/>
        <w:rPr>
          <w:szCs w:val="20"/>
        </w:rPr>
      </w:pPr>
    </w:p>
    <w:p w14:paraId="7890A590" w14:textId="3AF9D991" w:rsidR="00580B5A" w:rsidRPr="000A6E55" w:rsidRDefault="00580B5A" w:rsidP="00294C5C">
      <w:pPr>
        <w:pStyle w:val="NormlnIMP"/>
        <w:tabs>
          <w:tab w:val="left" w:pos="3402"/>
        </w:tabs>
        <w:rPr>
          <w:b/>
          <w:color w:val="000000"/>
          <w:sz w:val="22"/>
          <w:szCs w:val="22"/>
        </w:rPr>
      </w:pPr>
      <w:r w:rsidRPr="00A314F2">
        <w:rPr>
          <w:b/>
          <w:color w:val="000000"/>
          <w:szCs w:val="22"/>
        </w:rPr>
        <w:t>zahájení:</w:t>
      </w:r>
      <w:r w:rsidR="00294C5C" w:rsidRPr="000A6E55">
        <w:rPr>
          <w:b/>
          <w:color w:val="000000"/>
          <w:sz w:val="22"/>
          <w:szCs w:val="22"/>
        </w:rPr>
        <w:tab/>
      </w:r>
      <w:r w:rsidR="00A65FAA">
        <w:rPr>
          <w:b/>
          <w:color w:val="000000"/>
          <w:sz w:val="22"/>
          <w:szCs w:val="22"/>
        </w:rPr>
        <w:t>2</w:t>
      </w:r>
      <w:r w:rsidRPr="00DE1F2D">
        <w:rPr>
          <w:b/>
          <w:color w:val="000000"/>
          <w:szCs w:val="22"/>
        </w:rPr>
        <w:t>.</w:t>
      </w:r>
      <w:r w:rsidR="00A65FAA">
        <w:rPr>
          <w:b/>
          <w:color w:val="000000"/>
          <w:szCs w:val="22"/>
        </w:rPr>
        <w:t>11</w:t>
      </w:r>
      <w:r w:rsidRPr="00DE1F2D">
        <w:rPr>
          <w:b/>
          <w:color w:val="000000"/>
          <w:szCs w:val="22"/>
        </w:rPr>
        <w:t>. 20</w:t>
      </w:r>
      <w:r w:rsidR="00A65FAA">
        <w:rPr>
          <w:b/>
          <w:color w:val="000000"/>
          <w:szCs w:val="22"/>
        </w:rPr>
        <w:t>20</w:t>
      </w:r>
    </w:p>
    <w:p w14:paraId="602C8F67" w14:textId="43C0C618" w:rsidR="00580B5A" w:rsidRPr="001D4D05" w:rsidRDefault="00580B5A" w:rsidP="00294C5C">
      <w:pPr>
        <w:pStyle w:val="NormlnIMP"/>
        <w:tabs>
          <w:tab w:val="left" w:pos="3402"/>
        </w:tabs>
        <w:rPr>
          <w:b/>
          <w:color w:val="000000"/>
          <w:sz w:val="22"/>
          <w:szCs w:val="22"/>
        </w:rPr>
      </w:pPr>
      <w:r w:rsidRPr="00A314F2">
        <w:rPr>
          <w:b/>
          <w:color w:val="000000"/>
          <w:szCs w:val="22"/>
        </w:rPr>
        <w:t xml:space="preserve">ukončení:   </w:t>
      </w:r>
      <w:r w:rsidR="00294C5C" w:rsidRPr="000A6E55">
        <w:rPr>
          <w:b/>
          <w:color w:val="000000"/>
          <w:sz w:val="22"/>
          <w:szCs w:val="22"/>
        </w:rPr>
        <w:tab/>
      </w:r>
      <w:r w:rsidR="00A65FAA">
        <w:rPr>
          <w:b/>
          <w:color w:val="000000"/>
          <w:sz w:val="22"/>
          <w:szCs w:val="22"/>
        </w:rPr>
        <w:t>2</w:t>
      </w:r>
      <w:r w:rsidRPr="00B954D1">
        <w:rPr>
          <w:b/>
          <w:color w:val="000000"/>
          <w:szCs w:val="24"/>
        </w:rPr>
        <w:t>.</w:t>
      </w:r>
      <w:r w:rsidR="00025F52" w:rsidRPr="00B954D1">
        <w:rPr>
          <w:b/>
          <w:color w:val="000000"/>
          <w:szCs w:val="24"/>
        </w:rPr>
        <w:t>1</w:t>
      </w:r>
      <w:r w:rsidR="00A65FAA">
        <w:rPr>
          <w:b/>
          <w:color w:val="000000"/>
          <w:szCs w:val="24"/>
        </w:rPr>
        <w:t>2</w:t>
      </w:r>
      <w:r w:rsidRPr="00B954D1">
        <w:rPr>
          <w:b/>
          <w:color w:val="000000"/>
          <w:szCs w:val="24"/>
        </w:rPr>
        <w:t>. 20</w:t>
      </w:r>
      <w:r w:rsidR="00A65FAA">
        <w:rPr>
          <w:b/>
          <w:color w:val="000000"/>
          <w:szCs w:val="24"/>
        </w:rPr>
        <w:t>20</w:t>
      </w:r>
    </w:p>
    <w:p w14:paraId="288659A1" w14:textId="77777777" w:rsidR="00962160" w:rsidRPr="00065F97" w:rsidRDefault="00962160" w:rsidP="00962160">
      <w:pPr>
        <w:pStyle w:val="NormlnIMP"/>
        <w:rPr>
          <w:color w:val="000000"/>
          <w:sz w:val="22"/>
          <w:szCs w:val="22"/>
        </w:rPr>
      </w:pPr>
    </w:p>
    <w:p w14:paraId="45294EF4" w14:textId="17367586" w:rsidR="00B567DC" w:rsidRDefault="00B567DC" w:rsidP="00B567DC">
      <w:pPr>
        <w:pStyle w:val="Zkladntext"/>
        <w:jc w:val="both"/>
      </w:pPr>
      <w:r>
        <w:rPr>
          <w:i/>
        </w:rPr>
        <w:t>3.</w:t>
      </w:r>
      <w:r w:rsidR="00A80F01">
        <w:rPr>
          <w:i/>
        </w:rPr>
        <w:t>1</w:t>
      </w:r>
      <w:r w:rsidR="00A90107">
        <w:rPr>
          <w:i/>
        </w:rPr>
        <w:t xml:space="preserve"> </w:t>
      </w:r>
      <w:r>
        <w:t xml:space="preserve">Objednatel bude přebírat řádně dokončené dílo na základě výzvy zhotovitele. </w:t>
      </w:r>
    </w:p>
    <w:p w14:paraId="5CC6BBD5" w14:textId="77777777" w:rsidR="00B567DC" w:rsidRDefault="00B567DC" w:rsidP="00B567DC">
      <w:pPr>
        <w:rPr>
          <w:szCs w:val="20"/>
        </w:rPr>
      </w:pPr>
    </w:p>
    <w:p w14:paraId="4F20C85F" w14:textId="61813940" w:rsidR="00B567DC" w:rsidRDefault="00B567DC" w:rsidP="00B567DC">
      <w:pPr>
        <w:pStyle w:val="Zkladntext"/>
        <w:jc w:val="both"/>
      </w:pPr>
      <w:r>
        <w:rPr>
          <w:i/>
        </w:rPr>
        <w:t>3.</w:t>
      </w:r>
      <w:r w:rsidR="00A80F01">
        <w:rPr>
          <w:i/>
        </w:rPr>
        <w:t>2</w:t>
      </w:r>
      <w:r w:rsidR="00A90107">
        <w:rPr>
          <w:i/>
        </w:rPr>
        <w:t xml:space="preserve"> </w:t>
      </w:r>
      <w:r>
        <w:t>Pokud dojde při provádění díla k přerušení prací bez zavinění zhotovitele (klimatické podmínky, zavinění jiných subjektů či objednatele apod.), vyhrazuje si zhotovitel právo na prodloužení termínu ukončení prací o dobu zdržení, případně ukončení v novém termínu, na kterém se smluvní strany vzájemně dohodnou, a to bez možnosti objednatele uplatňovat sjednané sankce.</w:t>
      </w:r>
    </w:p>
    <w:p w14:paraId="37B3D73A" w14:textId="77777777" w:rsidR="00B567DC" w:rsidRDefault="00B567DC" w:rsidP="00B567DC">
      <w:pPr>
        <w:pStyle w:val="Zkladntext"/>
      </w:pPr>
    </w:p>
    <w:p w14:paraId="0954A96F" w14:textId="357E3E11" w:rsidR="00B567DC" w:rsidRDefault="00B567DC" w:rsidP="00B567DC">
      <w:pPr>
        <w:rPr>
          <w:szCs w:val="20"/>
        </w:rPr>
      </w:pPr>
      <w:r>
        <w:rPr>
          <w:i/>
        </w:rPr>
        <w:t>3.</w:t>
      </w:r>
      <w:r w:rsidR="00A80F01">
        <w:rPr>
          <w:i/>
        </w:rPr>
        <w:t>3</w:t>
      </w:r>
      <w:r w:rsidR="00A90107">
        <w:rPr>
          <w:i/>
        </w:rPr>
        <w:t xml:space="preserve"> </w:t>
      </w:r>
      <w:r>
        <w:t xml:space="preserve">Místo plnění: </w:t>
      </w:r>
      <w:r w:rsidR="00580B5A">
        <w:t>Č</w:t>
      </w:r>
      <w:r w:rsidR="00C73BA2">
        <w:t xml:space="preserve">OV </w:t>
      </w:r>
      <w:r w:rsidR="003C383D">
        <w:t>Lednice</w:t>
      </w:r>
      <w:r>
        <w:t>, kraj Jihomoravský.</w:t>
      </w:r>
    </w:p>
    <w:p w14:paraId="0FF4C73E" w14:textId="77777777" w:rsidR="00B567DC" w:rsidRDefault="00B567DC" w:rsidP="00B567DC">
      <w:pPr>
        <w:rPr>
          <w:szCs w:val="20"/>
        </w:rPr>
      </w:pPr>
    </w:p>
    <w:p w14:paraId="3C8C46AD" w14:textId="77777777" w:rsidR="00B74984" w:rsidRDefault="00B74984" w:rsidP="00A9563B">
      <w:pPr>
        <w:pStyle w:val="Nadpis2"/>
        <w:numPr>
          <w:ilvl w:val="0"/>
          <w:numId w:val="0"/>
        </w:numPr>
        <w:tabs>
          <w:tab w:val="left" w:pos="708"/>
        </w:tabs>
        <w:jc w:val="left"/>
      </w:pPr>
    </w:p>
    <w:p w14:paraId="6C803AAE" w14:textId="77777777"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>IV.     Cena</w:t>
      </w:r>
    </w:p>
    <w:p w14:paraId="0E580B44" w14:textId="77777777" w:rsidR="00B567DC" w:rsidRDefault="00B567DC" w:rsidP="00B567DC">
      <w:pPr>
        <w:rPr>
          <w:szCs w:val="20"/>
        </w:rPr>
      </w:pPr>
    </w:p>
    <w:p w14:paraId="62B4F276" w14:textId="7189C02F" w:rsidR="00B567DC" w:rsidRDefault="00B567DC" w:rsidP="00B567DC">
      <w:pPr>
        <w:pStyle w:val="Zkladntext"/>
        <w:jc w:val="both"/>
      </w:pPr>
      <w:r>
        <w:rPr>
          <w:i/>
        </w:rPr>
        <w:t>4.1</w:t>
      </w:r>
      <w:r>
        <w:t xml:space="preserve"> Smluvní cena díla se stanovuje v rozsahu uvedeném v čl. II. </w:t>
      </w:r>
      <w:r w:rsidR="004B7DCF">
        <w:t xml:space="preserve">této </w:t>
      </w:r>
      <w:r>
        <w:t xml:space="preserve">smlouvy, tj. na základě </w:t>
      </w:r>
      <w:r w:rsidR="00721736">
        <w:t>cenové nabídky</w:t>
      </w:r>
      <w:r>
        <w:t xml:space="preserve">. Cena zahrnuje veškeré náklady spojené s úplným a bezvadným dokončením díla, včetně veškerých rizik a finančních vlivů během provádění díla. </w:t>
      </w:r>
    </w:p>
    <w:p w14:paraId="52C69300" w14:textId="77777777" w:rsidR="00B567DC" w:rsidRDefault="00B567DC" w:rsidP="00B567DC">
      <w:pPr>
        <w:pStyle w:val="Zkladntext"/>
        <w:jc w:val="both"/>
      </w:pPr>
    </w:p>
    <w:p w14:paraId="270243B0" w14:textId="77777777" w:rsidR="00B567DC" w:rsidRDefault="00B567DC" w:rsidP="00B567DC">
      <w:pPr>
        <w:rPr>
          <w:szCs w:val="20"/>
        </w:rPr>
      </w:pPr>
      <w:r>
        <w:rPr>
          <w:i/>
        </w:rPr>
        <w:t xml:space="preserve">4.2 </w:t>
      </w:r>
      <w:r>
        <w:t>Změna sjednané ceny je možná pouze:</w:t>
      </w:r>
    </w:p>
    <w:p w14:paraId="1CEB84DE" w14:textId="77777777" w:rsidR="00B567DC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po podpisu smlouvy o dílo a před termínem dokončení díla dojde ke změnám sazeb DPH,</w:t>
      </w:r>
    </w:p>
    <w:p w14:paraId="1254E888" w14:textId="77777777" w:rsidR="00B567DC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objednatel bude požadovat i provedení jiných prací nebo dodávek než těch, které byly předmětem projektové dokumentace nebo pokud objednatel vyloučí některé práce nebo dodávky z předmětu plnění.</w:t>
      </w:r>
    </w:p>
    <w:p w14:paraId="5E695F81" w14:textId="77777777" w:rsidR="00294C5C" w:rsidRDefault="00294C5C" w:rsidP="00B567DC">
      <w:pPr>
        <w:rPr>
          <w:szCs w:val="20"/>
        </w:rPr>
      </w:pPr>
    </w:p>
    <w:p w14:paraId="0B81B740" w14:textId="77777777" w:rsidR="00B567DC" w:rsidRDefault="00B567DC" w:rsidP="00B567DC">
      <w:r>
        <w:rPr>
          <w:i/>
        </w:rPr>
        <w:t xml:space="preserve">4.3 </w:t>
      </w:r>
      <w:r>
        <w:t xml:space="preserve">Cena díla: </w:t>
      </w:r>
    </w:p>
    <w:p w14:paraId="0A5FCE7F" w14:textId="77777777" w:rsidR="00F92FF5" w:rsidRDefault="00F92FF5" w:rsidP="00F92FF5"/>
    <w:p w14:paraId="1881931D" w14:textId="67777062" w:rsidR="00B567DC" w:rsidRPr="00F92FF5" w:rsidRDefault="00B567DC" w:rsidP="00F92FF5">
      <w:pPr>
        <w:rPr>
          <w:b/>
        </w:rPr>
      </w:pPr>
      <w:r w:rsidRPr="000A6E55">
        <w:rPr>
          <w:b/>
        </w:rPr>
        <w:t>cena celkem bez DPH</w:t>
      </w:r>
      <w:r w:rsidRPr="000A6E55">
        <w:rPr>
          <w:b/>
        </w:rPr>
        <w:tab/>
      </w:r>
      <w:r w:rsidRPr="000A6E55">
        <w:rPr>
          <w:b/>
        </w:rPr>
        <w:tab/>
      </w:r>
      <w:r w:rsidRPr="000A6E55">
        <w:rPr>
          <w:b/>
        </w:rPr>
        <w:tab/>
      </w:r>
      <w:r w:rsidRPr="000A6E55">
        <w:rPr>
          <w:b/>
        </w:rPr>
        <w:tab/>
        <w:t xml:space="preserve">Kč </w:t>
      </w:r>
      <w:r w:rsidR="00493B24">
        <w:rPr>
          <w:b/>
        </w:rPr>
        <w:t xml:space="preserve"> </w:t>
      </w:r>
      <w:r w:rsidR="00552D8A">
        <w:rPr>
          <w:b/>
        </w:rPr>
        <w:t>141</w:t>
      </w:r>
      <w:r w:rsidR="009136CD">
        <w:rPr>
          <w:b/>
        </w:rPr>
        <w:t>.</w:t>
      </w:r>
      <w:r w:rsidR="00552D8A">
        <w:rPr>
          <w:b/>
        </w:rPr>
        <w:t>590</w:t>
      </w:r>
      <w:r w:rsidR="00F92FF5" w:rsidRPr="000A6E55">
        <w:rPr>
          <w:b/>
        </w:rPr>
        <w:t>,-</w:t>
      </w:r>
      <w:r w:rsidRPr="00F92FF5">
        <w:rPr>
          <w:b/>
        </w:rPr>
        <w:tab/>
      </w:r>
    </w:p>
    <w:p w14:paraId="3DF5831F" w14:textId="6642C579" w:rsidR="00F92FF5" w:rsidRDefault="00F92FF5" w:rsidP="00B567DC">
      <w:pPr>
        <w:pStyle w:val="Zkladntextodsazen"/>
        <w:jc w:val="left"/>
      </w:pPr>
    </w:p>
    <w:p w14:paraId="2A9E90FE" w14:textId="36F713EF" w:rsidR="008848E2" w:rsidRDefault="008848E2" w:rsidP="00957C63">
      <w:pPr>
        <w:pStyle w:val="Zkladntextodsazen"/>
      </w:pPr>
      <w:r>
        <w:rPr>
          <w:i/>
        </w:rPr>
        <w:t xml:space="preserve">4.4 </w:t>
      </w:r>
      <w:r>
        <w:t xml:space="preserve">Ve smyslu zákona číslo 235/2004 Sb., </w:t>
      </w:r>
      <w:r w:rsidR="00A90107">
        <w:t xml:space="preserve">o dani z přidané hodnoty, ve znění pozdějších předpisů (dále </w:t>
      </w:r>
      <w:r w:rsidR="004B7DCF">
        <w:t xml:space="preserve">v celé smlouvě </w:t>
      </w:r>
      <w:r w:rsidR="00A90107">
        <w:t xml:space="preserve">také jen </w:t>
      </w:r>
      <w:r w:rsidR="00A90107" w:rsidRPr="00957C63">
        <w:rPr>
          <w:b/>
          <w:bCs/>
        </w:rPr>
        <w:t>„DPH”</w:t>
      </w:r>
      <w:r w:rsidR="00A90107">
        <w:t xml:space="preserve">) </w:t>
      </w:r>
      <w:r>
        <w:t>bude použit režim přenesení daňové povinnosti.</w:t>
      </w:r>
    </w:p>
    <w:p w14:paraId="4DAD091D" w14:textId="77777777" w:rsidR="008848E2" w:rsidRDefault="008848E2" w:rsidP="00B567DC">
      <w:pPr>
        <w:pStyle w:val="Zkladntextodsazen"/>
        <w:jc w:val="left"/>
      </w:pPr>
    </w:p>
    <w:p w14:paraId="0EB40FF6" w14:textId="6215AD85" w:rsidR="00B567DC" w:rsidRDefault="00B567DC" w:rsidP="00B567DC">
      <w:pPr>
        <w:pStyle w:val="Zkladntextodsazen"/>
      </w:pPr>
      <w:r>
        <w:rPr>
          <w:i/>
        </w:rPr>
        <w:t>4.</w:t>
      </w:r>
      <w:r w:rsidR="008848E2">
        <w:rPr>
          <w:i/>
        </w:rPr>
        <w:t>5</w:t>
      </w:r>
      <w:r>
        <w:rPr>
          <w:i/>
        </w:rPr>
        <w:t xml:space="preserve"> </w:t>
      </w:r>
      <w:r>
        <w:t>Nastane-li některá z podmínek, za kterých je možná změna sjednané ceny</w:t>
      </w:r>
      <w:r w:rsidR="004B7DCF">
        <w:t xml:space="preserve"> dle této smlouvy</w:t>
      </w:r>
      <w:r>
        <w:t>, je zhotovitel povinen provést výpočet změny ceny a předložit jej objednateli k odsouhlasení.</w:t>
      </w:r>
    </w:p>
    <w:p w14:paraId="2CD4FFB9" w14:textId="77777777" w:rsidR="00B567DC" w:rsidRDefault="00B567DC" w:rsidP="00B567DC">
      <w:pPr>
        <w:pStyle w:val="Zkladntextodsazen"/>
        <w:ind w:left="426" w:hanging="426"/>
      </w:pPr>
    </w:p>
    <w:p w14:paraId="02632E42" w14:textId="0F414B46" w:rsidR="00B567DC" w:rsidRDefault="00B567DC" w:rsidP="00B567DC">
      <w:pPr>
        <w:pStyle w:val="Zkladntextodsazen"/>
      </w:pPr>
      <w:r>
        <w:rPr>
          <w:i/>
        </w:rPr>
        <w:t>4.</w:t>
      </w:r>
      <w:r w:rsidR="008848E2">
        <w:rPr>
          <w:i/>
        </w:rPr>
        <w:t>6</w:t>
      </w:r>
      <w:r>
        <w:rPr>
          <w:i/>
        </w:rPr>
        <w:t xml:space="preserve"> </w:t>
      </w:r>
      <w:r>
        <w:t>Zhotoviteli vzniká právo na zvýšení sjednané ceny</w:t>
      </w:r>
      <w:r w:rsidR="004B7DCF">
        <w:t xml:space="preserve"> dle této smlouvy</w:t>
      </w:r>
      <w:r>
        <w:t xml:space="preserve"> teprve </w:t>
      </w:r>
      <w:r w:rsidR="00C73BA2">
        <w:t xml:space="preserve">po </w:t>
      </w:r>
      <w:r>
        <w:t xml:space="preserve">odsouhlasení ze strany objednatele. Objednatel </w:t>
      </w:r>
      <w:r w:rsidR="00C73BA2">
        <w:t xml:space="preserve">je povinen </w:t>
      </w:r>
      <w:r>
        <w:t>s</w:t>
      </w:r>
      <w:r w:rsidR="00C73BA2">
        <w:t xml:space="preserve">e </w:t>
      </w:r>
      <w:r>
        <w:t>k</w:t>
      </w:r>
      <w:r w:rsidR="00C73BA2">
        <w:t xml:space="preserve"> návrhu vyjádřit nejpozději do deseti </w:t>
      </w:r>
      <w:r>
        <w:t>dnů</w:t>
      </w:r>
      <w:r w:rsidR="00C73BA2">
        <w:t xml:space="preserve"> ode dne předložení </w:t>
      </w:r>
      <w:r>
        <w:t>návrhu. Změna sjednané ceny bude upr</w:t>
      </w:r>
      <w:r w:rsidR="00C73BA2">
        <w:t>avena písemně formou dodatku ke </w:t>
      </w:r>
      <w:r>
        <w:t>smlouvě.</w:t>
      </w:r>
    </w:p>
    <w:p w14:paraId="31F2497B" w14:textId="77777777" w:rsidR="00DE1F2D" w:rsidRDefault="00DE1F2D" w:rsidP="00B567DC">
      <w:pPr>
        <w:pStyle w:val="Zkladntextodsazen"/>
      </w:pPr>
    </w:p>
    <w:p w14:paraId="293A2BC0" w14:textId="77777777" w:rsidR="00B567DC" w:rsidRDefault="00B567DC" w:rsidP="00B567DC">
      <w:pPr>
        <w:pStyle w:val="Nadpis2"/>
        <w:numPr>
          <w:ilvl w:val="0"/>
          <w:numId w:val="5"/>
        </w:numPr>
        <w:tabs>
          <w:tab w:val="num" w:pos="360"/>
        </w:tabs>
        <w:ind w:hanging="1080"/>
      </w:pPr>
      <w:r>
        <w:t>Fakturování a placení</w:t>
      </w:r>
    </w:p>
    <w:p w14:paraId="37AD3C6B" w14:textId="77777777" w:rsidR="00B567DC" w:rsidRDefault="00B567DC" w:rsidP="00B567DC">
      <w:pPr>
        <w:jc w:val="both"/>
        <w:rPr>
          <w:szCs w:val="20"/>
        </w:rPr>
      </w:pPr>
    </w:p>
    <w:p w14:paraId="0BF39C48" w14:textId="77777777" w:rsidR="00B567DC" w:rsidRDefault="00B567DC" w:rsidP="00B567DC">
      <w:pPr>
        <w:jc w:val="both"/>
        <w:rPr>
          <w:szCs w:val="20"/>
        </w:rPr>
      </w:pPr>
      <w:r>
        <w:rPr>
          <w:i/>
        </w:rPr>
        <w:t xml:space="preserve">5.1 </w:t>
      </w:r>
      <w:r>
        <w:t xml:space="preserve">Objednatel neposkytne na provádění díla finanční zálohy. </w:t>
      </w:r>
    </w:p>
    <w:p w14:paraId="1BBF2D9B" w14:textId="77777777" w:rsidR="00B567DC" w:rsidRDefault="00B567DC" w:rsidP="00B567DC">
      <w:pPr>
        <w:jc w:val="both"/>
        <w:rPr>
          <w:i/>
          <w:szCs w:val="20"/>
        </w:rPr>
      </w:pPr>
    </w:p>
    <w:p w14:paraId="104556AC" w14:textId="77777777" w:rsidR="00B567DC" w:rsidRDefault="00B567DC" w:rsidP="00B567DC">
      <w:pPr>
        <w:jc w:val="both"/>
        <w:rPr>
          <w:szCs w:val="20"/>
        </w:rPr>
      </w:pPr>
      <w:r>
        <w:rPr>
          <w:i/>
        </w:rPr>
        <w:t>5.2</w:t>
      </w:r>
      <w:r>
        <w:t xml:space="preserve"> Objednatel uhradí na účet zhotovitele skutečně provedené práce formou faktur</w:t>
      </w:r>
      <w:r w:rsidR="005F68AD">
        <w:t>y</w:t>
      </w:r>
      <w:r>
        <w:t xml:space="preserve"> – daňov</w:t>
      </w:r>
      <w:r w:rsidR="005F68AD">
        <w:t>ého</w:t>
      </w:r>
      <w:r>
        <w:t xml:space="preserve"> doklad</w:t>
      </w:r>
      <w:r w:rsidR="005F68AD">
        <w:t>u</w:t>
      </w:r>
      <w:r>
        <w:t xml:space="preserve">, podložených vzájemně odsouhlaseným zjišťovacím protokolem. </w:t>
      </w:r>
    </w:p>
    <w:p w14:paraId="4F1AC346" w14:textId="77777777" w:rsidR="00B567DC" w:rsidRDefault="00B567DC" w:rsidP="00B567DC">
      <w:pPr>
        <w:jc w:val="both"/>
        <w:rPr>
          <w:szCs w:val="20"/>
        </w:rPr>
      </w:pPr>
      <w:r>
        <w:t>Nedílnou součástí faktur (daňových dokladů) bude soupis provedených prací.</w:t>
      </w:r>
    </w:p>
    <w:p w14:paraId="50C23683" w14:textId="77777777" w:rsidR="00B567DC" w:rsidRDefault="00B567DC" w:rsidP="00B567DC">
      <w:pPr>
        <w:jc w:val="both"/>
        <w:rPr>
          <w:szCs w:val="20"/>
        </w:rPr>
      </w:pPr>
    </w:p>
    <w:p w14:paraId="45B21083" w14:textId="74AEA499" w:rsidR="00B567DC" w:rsidRDefault="00B567DC" w:rsidP="00B567DC">
      <w:pPr>
        <w:jc w:val="both"/>
        <w:rPr>
          <w:szCs w:val="20"/>
        </w:rPr>
      </w:pPr>
      <w:r w:rsidRPr="00957C63">
        <w:rPr>
          <w:i/>
          <w:iCs/>
        </w:rPr>
        <w:t>5.</w:t>
      </w:r>
      <w:r w:rsidR="00922095" w:rsidRPr="00957C63">
        <w:rPr>
          <w:i/>
          <w:iCs/>
        </w:rPr>
        <w:t>3</w:t>
      </w:r>
      <w:r>
        <w:t xml:space="preserve"> Právo </w:t>
      </w:r>
      <w:r w:rsidR="00C87EF6">
        <w:t>v</w:t>
      </w:r>
      <w:r>
        <w:t>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14:paraId="5B305205" w14:textId="6AED8740" w:rsidR="00B567DC" w:rsidRDefault="00766F5A" w:rsidP="00B567DC">
      <w:pPr>
        <w:pStyle w:val="Zkladntext3"/>
        <w:rPr>
          <w:b w:val="0"/>
        </w:rPr>
      </w:pPr>
      <w:r>
        <w:rPr>
          <w:b w:val="0"/>
        </w:rPr>
        <w:t>V</w:t>
      </w:r>
      <w:r w:rsidR="00B567DC">
        <w:rPr>
          <w:b w:val="0"/>
        </w:rPr>
        <w:t xml:space="preserve">yúčtováním se rozumí vystavení daňového dokladu (faktury) zhotovitelem. Daňový doklad - faktura musí obsahovat náležitosti stanovené zákonem </w:t>
      </w:r>
      <w:r w:rsidR="00A90107">
        <w:rPr>
          <w:b w:val="0"/>
        </w:rPr>
        <w:t>o DPH</w:t>
      </w:r>
      <w:r w:rsidR="00B567DC">
        <w:rPr>
          <w:b w:val="0"/>
        </w:rPr>
        <w:t>.</w:t>
      </w:r>
    </w:p>
    <w:p w14:paraId="67C78140" w14:textId="77777777" w:rsidR="00B567DC" w:rsidRDefault="00B567DC" w:rsidP="00B567DC">
      <w:pPr>
        <w:jc w:val="both"/>
        <w:rPr>
          <w:szCs w:val="20"/>
        </w:rPr>
      </w:pPr>
    </w:p>
    <w:p w14:paraId="6BB6629E" w14:textId="356AA440" w:rsidR="00B567DC" w:rsidRDefault="00B567DC" w:rsidP="00B567DC">
      <w:pPr>
        <w:jc w:val="both"/>
        <w:rPr>
          <w:szCs w:val="20"/>
        </w:rPr>
      </w:pPr>
      <w:r w:rsidRPr="00957C63">
        <w:rPr>
          <w:i/>
          <w:iCs/>
        </w:rPr>
        <w:t>5.</w:t>
      </w:r>
      <w:r w:rsidR="00922095" w:rsidRPr="00957C63">
        <w:rPr>
          <w:i/>
          <w:iCs/>
        </w:rPr>
        <w:t>4</w:t>
      </w:r>
      <w:r w:rsidR="00A90107">
        <w:t xml:space="preserve"> </w:t>
      </w:r>
      <w:r>
        <w:t xml:space="preserve">Technický dozor objednatele, nebo objednatel je oprávněn zamítnout úhradu těch prací nebo položek, které dle jeho názoru nejsou provedeny, nebo dokončeny, s patřičným zdůvodněním. Zhotovitel není oprávněn tyto položky fakturovat. </w:t>
      </w:r>
    </w:p>
    <w:p w14:paraId="4EF23697" w14:textId="77777777" w:rsidR="00B567DC" w:rsidRDefault="00B567DC" w:rsidP="00B567DC">
      <w:pPr>
        <w:jc w:val="both"/>
        <w:rPr>
          <w:szCs w:val="20"/>
        </w:rPr>
      </w:pPr>
    </w:p>
    <w:p w14:paraId="3D252DFA" w14:textId="572C0AC8" w:rsidR="00B567DC" w:rsidRDefault="00B567DC" w:rsidP="00B567DC">
      <w:pPr>
        <w:jc w:val="both"/>
      </w:pPr>
      <w:r w:rsidRPr="00957C63">
        <w:rPr>
          <w:i/>
          <w:iCs/>
        </w:rPr>
        <w:t>5.</w:t>
      </w:r>
      <w:r w:rsidR="00922095" w:rsidRPr="00957C63">
        <w:rPr>
          <w:i/>
          <w:iCs/>
        </w:rPr>
        <w:t>5</w:t>
      </w:r>
      <w:r w:rsidRPr="00870C13">
        <w:t xml:space="preserve"> Splatnost faktur – daňových dokladů je </w:t>
      </w:r>
      <w:r w:rsidR="005F68AD">
        <w:t>30</w:t>
      </w:r>
      <w:r w:rsidR="0046121A">
        <w:t xml:space="preserve"> </w:t>
      </w:r>
      <w:r w:rsidR="005F68AD">
        <w:t>dnů</w:t>
      </w:r>
      <w:r w:rsidRPr="00870C13">
        <w:t xml:space="preserve"> od</w:t>
      </w:r>
      <w:r>
        <w:t xml:space="preserve"> data doručení příslušného, technickým dozorem odsouhlaseného daňového dokladu objednateli.</w:t>
      </w:r>
    </w:p>
    <w:p w14:paraId="749E6C21" w14:textId="7CA7159C" w:rsidR="00A90107" w:rsidRDefault="00A90107" w:rsidP="00B567DC">
      <w:pPr>
        <w:jc w:val="both"/>
      </w:pPr>
    </w:p>
    <w:p w14:paraId="19C8EB9A" w14:textId="4FA68B33" w:rsidR="004B7DCF" w:rsidRDefault="00A90107" w:rsidP="00A90107">
      <w:pPr>
        <w:spacing w:line="276" w:lineRule="auto"/>
        <w:ind w:left="426" w:hanging="426"/>
        <w:jc w:val="both"/>
        <w:rPr>
          <w:bCs/>
          <w:highlight w:val="white"/>
        </w:rPr>
      </w:pPr>
      <w:r w:rsidRPr="00957C63">
        <w:rPr>
          <w:bCs/>
          <w:i/>
          <w:iCs/>
        </w:rPr>
        <w:t>5.</w:t>
      </w:r>
      <w:r w:rsidR="00922095" w:rsidRPr="00957C63">
        <w:rPr>
          <w:bCs/>
          <w:i/>
          <w:iCs/>
        </w:rPr>
        <w:t>6</w:t>
      </w:r>
      <w:r>
        <w:rPr>
          <w:bCs/>
        </w:rPr>
        <w:t xml:space="preserve"> </w:t>
      </w:r>
      <w:r w:rsidRPr="00957C63">
        <w:rPr>
          <w:bCs/>
        </w:rPr>
        <w:t xml:space="preserve">Faktura bude obsahovat veškeré náležitosti stanovené zákonem </w:t>
      </w:r>
      <w:r>
        <w:rPr>
          <w:bCs/>
        </w:rPr>
        <w:t>o DPH</w:t>
      </w:r>
      <w:r w:rsidRPr="00957C63">
        <w:rPr>
          <w:bCs/>
        </w:rPr>
        <w:t xml:space="preserve">. </w:t>
      </w:r>
      <w:r w:rsidRPr="00957C63">
        <w:rPr>
          <w:bCs/>
          <w:highlight w:val="white"/>
        </w:rPr>
        <w:t xml:space="preserve">V případě, že </w:t>
      </w:r>
    </w:p>
    <w:p w14:paraId="7D9A02BD" w14:textId="77777777" w:rsidR="004B7DCF" w:rsidRDefault="004B7DCF" w:rsidP="004B7DCF">
      <w:pPr>
        <w:spacing w:line="276" w:lineRule="auto"/>
        <w:ind w:left="426" w:hanging="426"/>
        <w:jc w:val="both"/>
        <w:rPr>
          <w:bCs/>
          <w:highlight w:val="white"/>
        </w:rPr>
      </w:pPr>
      <w:r>
        <w:rPr>
          <w:bCs/>
          <w:highlight w:val="white"/>
        </w:rPr>
        <w:t>f</w:t>
      </w:r>
      <w:r w:rsidR="00A90107" w:rsidRPr="00957C63">
        <w:rPr>
          <w:bCs/>
          <w:highlight w:val="white"/>
        </w:rPr>
        <w:t>aktura nebude obsahovat některou ze zákonem stanovených náležitostí,</w:t>
      </w:r>
      <w:r w:rsidR="00A90107" w:rsidRPr="00957C63">
        <w:rPr>
          <w:bCs/>
        </w:rPr>
        <w:t xml:space="preserve"> </w:t>
      </w:r>
      <w:r w:rsidR="00A90107" w:rsidRPr="00957C63">
        <w:rPr>
          <w:bCs/>
          <w:highlight w:val="white"/>
        </w:rPr>
        <w:t xml:space="preserve">má příkazce právo </w:t>
      </w:r>
    </w:p>
    <w:p w14:paraId="24FB35F6" w14:textId="77777777" w:rsidR="004B7DCF" w:rsidRDefault="00A90107" w:rsidP="004B7DCF">
      <w:pPr>
        <w:spacing w:line="276" w:lineRule="auto"/>
        <w:ind w:left="426" w:hanging="426"/>
        <w:jc w:val="both"/>
        <w:rPr>
          <w:bCs/>
          <w:highlight w:val="white"/>
        </w:rPr>
      </w:pPr>
      <w:r w:rsidRPr="00957C63">
        <w:rPr>
          <w:bCs/>
          <w:highlight w:val="white"/>
        </w:rPr>
        <w:t xml:space="preserve">vrátit ji příkazníkovi k doplnění či opravě. Nová lhůta splatnosti počíná běžet ode dne </w:t>
      </w:r>
    </w:p>
    <w:p w14:paraId="438C3228" w14:textId="2E87F21D" w:rsidR="00A90107" w:rsidRPr="00957C63" w:rsidRDefault="00A90107" w:rsidP="00957C63">
      <w:pPr>
        <w:spacing w:line="276" w:lineRule="auto"/>
        <w:ind w:left="426" w:hanging="426"/>
        <w:jc w:val="both"/>
        <w:rPr>
          <w:bCs/>
          <w:highlight w:val="white"/>
        </w:rPr>
      </w:pPr>
      <w:r w:rsidRPr="00957C63">
        <w:rPr>
          <w:bCs/>
          <w:highlight w:val="white"/>
        </w:rPr>
        <w:t xml:space="preserve">opětovného doručení faktury </w:t>
      </w:r>
      <w:r w:rsidR="004B7DCF">
        <w:rPr>
          <w:bCs/>
          <w:highlight w:val="white"/>
        </w:rPr>
        <w:t>objednateli</w:t>
      </w:r>
      <w:r w:rsidRPr="00957C63">
        <w:rPr>
          <w:bCs/>
        </w:rPr>
        <w:t>.</w:t>
      </w:r>
    </w:p>
    <w:p w14:paraId="511DBBCA" w14:textId="77777777" w:rsidR="00A90107" w:rsidRDefault="00A90107" w:rsidP="00B567DC">
      <w:pPr>
        <w:jc w:val="both"/>
        <w:rPr>
          <w:szCs w:val="20"/>
        </w:rPr>
      </w:pPr>
    </w:p>
    <w:p w14:paraId="781BD394" w14:textId="4F70A785" w:rsidR="00B567DC" w:rsidRDefault="00B567DC" w:rsidP="00B567DC">
      <w:pPr>
        <w:jc w:val="both"/>
      </w:pPr>
      <w:r w:rsidRPr="00957C63">
        <w:rPr>
          <w:i/>
          <w:iCs/>
        </w:rPr>
        <w:t>5.</w:t>
      </w:r>
      <w:r w:rsidR="00922095" w:rsidRPr="00957C63">
        <w:rPr>
          <w:i/>
          <w:iCs/>
        </w:rPr>
        <w:t>7</w:t>
      </w:r>
      <w:r w:rsidR="00A90107">
        <w:t xml:space="preserve"> </w:t>
      </w:r>
      <w:r>
        <w:t>Do smluvní ceny se dodatečně promítnou případné změny oproti předmětu díla, uve</w:t>
      </w:r>
      <w:r w:rsidR="00EA0626">
        <w:t xml:space="preserve">deného v čl. II. </w:t>
      </w:r>
      <w:r w:rsidR="00A90107">
        <w:t>této smlouvy.</w:t>
      </w:r>
    </w:p>
    <w:p w14:paraId="5E90C0A9" w14:textId="77777777" w:rsidR="00044383" w:rsidRDefault="00044383" w:rsidP="00B567DC">
      <w:pPr>
        <w:jc w:val="both"/>
      </w:pPr>
    </w:p>
    <w:p w14:paraId="723C02CF" w14:textId="77777777" w:rsidR="007566F2" w:rsidRDefault="007566F2" w:rsidP="00B567DC">
      <w:pPr>
        <w:jc w:val="both"/>
      </w:pPr>
    </w:p>
    <w:p w14:paraId="0344C33A" w14:textId="77777777" w:rsidR="004F59D7" w:rsidRPr="00EA0626" w:rsidRDefault="004F59D7" w:rsidP="00B567DC">
      <w:pPr>
        <w:jc w:val="both"/>
      </w:pPr>
    </w:p>
    <w:p w14:paraId="00023DA6" w14:textId="77777777" w:rsidR="00B567DC" w:rsidRDefault="00B567DC" w:rsidP="00F815BB">
      <w:pPr>
        <w:pStyle w:val="Nadpis2"/>
        <w:numPr>
          <w:ilvl w:val="0"/>
          <w:numId w:val="5"/>
        </w:numPr>
      </w:pPr>
      <w:r>
        <w:t>Provádění a předání díla</w:t>
      </w:r>
    </w:p>
    <w:p w14:paraId="7103B7E9" w14:textId="77777777" w:rsidR="00B567DC" w:rsidRDefault="00B567DC" w:rsidP="00B567DC">
      <w:pPr>
        <w:rPr>
          <w:szCs w:val="20"/>
        </w:rPr>
      </w:pPr>
    </w:p>
    <w:p w14:paraId="36B355BC" w14:textId="77777777" w:rsidR="00B567DC" w:rsidRDefault="00F815BB" w:rsidP="00B567DC">
      <w:pPr>
        <w:pStyle w:val="Zkladntextodsazen"/>
      </w:pPr>
      <w:r w:rsidRPr="00957C63">
        <w:rPr>
          <w:i/>
          <w:iCs/>
        </w:rPr>
        <w:t>6</w:t>
      </w:r>
      <w:r w:rsidR="00B567DC" w:rsidRPr="00957C63">
        <w:rPr>
          <w:i/>
          <w:iCs/>
        </w:rPr>
        <w:t>.1</w:t>
      </w:r>
      <w:r w:rsidR="00B567DC">
        <w:t xml:space="preserve"> Zhotovitel je povinen při realizaci díla dodržovat staveb</w:t>
      </w:r>
      <w:r>
        <w:t>ní zákon, veškeré závazné ČSN a </w:t>
      </w:r>
      <w:r w:rsidR="00B567DC">
        <w:t xml:space="preserve">bezpečnostní předpisy, veškeré zákony a prováděcí vyhlášky, které se týkají jeho činnosti. Pokud porušením těchto podmínek a předpisů vznikne jakákoli škoda, nese veškeré vzniklé náklady a náhrady škod zhotovitel. </w:t>
      </w:r>
    </w:p>
    <w:p w14:paraId="18ECCC2A" w14:textId="77777777" w:rsidR="00B567DC" w:rsidRDefault="00B567DC" w:rsidP="00B567DC">
      <w:pPr>
        <w:jc w:val="both"/>
        <w:rPr>
          <w:szCs w:val="20"/>
        </w:rPr>
      </w:pPr>
    </w:p>
    <w:p w14:paraId="4F6129F2" w14:textId="77777777" w:rsidR="00B567DC" w:rsidRDefault="00F815BB" w:rsidP="00B567DC">
      <w:pPr>
        <w:jc w:val="both"/>
        <w:rPr>
          <w:szCs w:val="20"/>
        </w:rPr>
      </w:pPr>
      <w:r w:rsidRPr="00957C63">
        <w:rPr>
          <w:i/>
          <w:iCs/>
        </w:rPr>
        <w:t>6</w:t>
      </w:r>
      <w:r w:rsidR="00B567DC" w:rsidRPr="00957C63">
        <w:rPr>
          <w:i/>
          <w:iCs/>
        </w:rPr>
        <w:t>.</w:t>
      </w:r>
      <w:r w:rsidRPr="00957C63">
        <w:rPr>
          <w:i/>
          <w:iCs/>
        </w:rPr>
        <w:t>2</w:t>
      </w:r>
      <w:r w:rsidR="00B567DC">
        <w:t xml:space="preserve"> Zhotovitel odevzdá a objednatel převezme předmět díla zápisem o předání a převzetí (protokolem) zhotoveného díla. Zápis obsahuje zejména soupis zjištěných nedodělků, dohodu o opatřeních a lhůtách k jejich odstranění. </w:t>
      </w:r>
    </w:p>
    <w:p w14:paraId="5D92F5B7" w14:textId="77777777" w:rsidR="00B567DC" w:rsidRDefault="00B567DC" w:rsidP="00B567DC">
      <w:pPr>
        <w:rPr>
          <w:szCs w:val="20"/>
        </w:rPr>
      </w:pPr>
      <w:r>
        <w:t>Den předání a převzetí zhotoveného díla je současně dnem uskutečnění zdanitelného plnění.</w:t>
      </w:r>
    </w:p>
    <w:p w14:paraId="69E94E49" w14:textId="77777777" w:rsidR="00B567DC" w:rsidRDefault="00B567DC" w:rsidP="00B567DC">
      <w:pPr>
        <w:rPr>
          <w:szCs w:val="20"/>
        </w:rPr>
      </w:pPr>
    </w:p>
    <w:p w14:paraId="366D3A6F" w14:textId="708C816D" w:rsidR="00B567DC" w:rsidRDefault="00F815BB" w:rsidP="00B567DC">
      <w:pPr>
        <w:jc w:val="both"/>
      </w:pPr>
      <w:r w:rsidRPr="00957C63">
        <w:rPr>
          <w:i/>
        </w:rPr>
        <w:lastRenderedPageBreak/>
        <w:t>6.3</w:t>
      </w:r>
      <w:r w:rsidR="004B7DCF">
        <w:rPr>
          <w:iCs/>
        </w:rPr>
        <w:t xml:space="preserve"> </w:t>
      </w:r>
      <w:r w:rsidR="00B567DC">
        <w:t xml:space="preserve">V případě, že objednatel odmítá dílo převzít, uvede v protokolu důvody, pro které odmítá dílo převzít. </w:t>
      </w:r>
    </w:p>
    <w:p w14:paraId="17678E17" w14:textId="77777777" w:rsidR="00DE51E1" w:rsidRDefault="00DE51E1" w:rsidP="00B567DC">
      <w:pPr>
        <w:jc w:val="both"/>
      </w:pPr>
    </w:p>
    <w:p w14:paraId="7AC2D30E" w14:textId="10F4CA15" w:rsidR="00DA53E6" w:rsidRDefault="00F815BB" w:rsidP="00B567DC">
      <w:pPr>
        <w:jc w:val="both"/>
      </w:pPr>
      <w:r w:rsidRPr="00957C63">
        <w:rPr>
          <w:i/>
          <w:iCs/>
        </w:rPr>
        <w:t>6</w:t>
      </w:r>
      <w:r w:rsidR="00DE51E1" w:rsidRPr="00957C63">
        <w:rPr>
          <w:i/>
          <w:iCs/>
        </w:rPr>
        <w:t>.</w:t>
      </w:r>
      <w:r w:rsidRPr="00957C63">
        <w:rPr>
          <w:i/>
          <w:iCs/>
        </w:rPr>
        <w:t>4</w:t>
      </w:r>
      <w:r w:rsidR="00DE51E1">
        <w:t xml:space="preserve"> Za objednatele jsou oprávněni dílo převzít</w:t>
      </w:r>
      <w:r w:rsidR="004F3522">
        <w:t>:</w:t>
      </w:r>
      <w:r w:rsidR="00DE51E1">
        <w:t xml:space="preserve"> </w:t>
      </w:r>
      <w:r w:rsidR="00DA53E6">
        <w:t>Jar</w:t>
      </w:r>
      <w:r w:rsidR="00365578">
        <w:t>omír Kolář</w:t>
      </w:r>
      <w:r w:rsidR="00DE51E1">
        <w:t>.</w:t>
      </w:r>
    </w:p>
    <w:p w14:paraId="712F4A31" w14:textId="77777777" w:rsidR="00B567DC" w:rsidRDefault="00B567DC" w:rsidP="00B567DC">
      <w:pPr>
        <w:jc w:val="both"/>
        <w:rPr>
          <w:szCs w:val="20"/>
        </w:rPr>
      </w:pPr>
    </w:p>
    <w:p w14:paraId="3E3E1FEE" w14:textId="77777777" w:rsidR="00692F2A" w:rsidRDefault="00692F2A" w:rsidP="00B567DC">
      <w:pPr>
        <w:rPr>
          <w:szCs w:val="20"/>
        </w:rPr>
      </w:pPr>
    </w:p>
    <w:p w14:paraId="705BB71D" w14:textId="77777777" w:rsidR="00B567DC" w:rsidRDefault="00B567DC" w:rsidP="00F815BB">
      <w:pPr>
        <w:pStyle w:val="Nadpis2"/>
        <w:numPr>
          <w:ilvl w:val="0"/>
          <w:numId w:val="5"/>
        </w:numPr>
      </w:pPr>
      <w:r>
        <w:t>Záruka, reklamace</w:t>
      </w:r>
    </w:p>
    <w:p w14:paraId="098CC295" w14:textId="77777777" w:rsidR="00B567DC" w:rsidRDefault="00B567DC" w:rsidP="00B567DC">
      <w:pPr>
        <w:rPr>
          <w:sz w:val="20"/>
          <w:szCs w:val="20"/>
        </w:rPr>
      </w:pPr>
    </w:p>
    <w:p w14:paraId="78118918" w14:textId="306005D2" w:rsidR="00B567DC" w:rsidRPr="00D97EE1" w:rsidRDefault="00F815BB" w:rsidP="00F815BB">
      <w:pPr>
        <w:jc w:val="both"/>
      </w:pPr>
      <w:r w:rsidRPr="00957C63">
        <w:rPr>
          <w:i/>
          <w:iCs/>
        </w:rPr>
        <w:t>7</w:t>
      </w:r>
      <w:r w:rsidR="00B567DC" w:rsidRPr="00957C63">
        <w:rPr>
          <w:i/>
          <w:iCs/>
        </w:rPr>
        <w:t>.1</w:t>
      </w:r>
      <w:r w:rsidR="00B567DC">
        <w:t xml:space="preserve"> Zhotovitel poskytne na provedené dílo záruku v délce </w:t>
      </w:r>
      <w:r w:rsidR="00A76E41" w:rsidRPr="00C527A8">
        <w:rPr>
          <w:color w:val="000000"/>
        </w:rPr>
        <w:t>2</w:t>
      </w:r>
      <w:r w:rsidR="00C527A8" w:rsidRPr="00C527A8">
        <w:rPr>
          <w:color w:val="000000"/>
        </w:rPr>
        <w:t>4</w:t>
      </w:r>
      <w:r w:rsidR="00B567DC" w:rsidRPr="00C527A8">
        <w:rPr>
          <w:color w:val="000000"/>
        </w:rPr>
        <w:t xml:space="preserve"> měsíců</w:t>
      </w:r>
      <w:r w:rsidR="004B7DCF">
        <w:rPr>
          <w:color w:val="000000"/>
        </w:rPr>
        <w:t>,</w:t>
      </w:r>
      <w:r w:rsidR="0046121A">
        <w:rPr>
          <w:color w:val="000000"/>
        </w:rPr>
        <w:t xml:space="preserve"> </w:t>
      </w:r>
      <w:r>
        <w:t xml:space="preserve">a to ode dne sepsání </w:t>
      </w:r>
      <w:r w:rsidR="00B567DC">
        <w:t xml:space="preserve">předávacího protokolu dokončeného díla nebo protokolu o odstranění vad. </w:t>
      </w:r>
    </w:p>
    <w:p w14:paraId="53C55C0C" w14:textId="77777777" w:rsidR="00B567DC" w:rsidRDefault="00B567DC" w:rsidP="00B567DC">
      <w:pPr>
        <w:jc w:val="both"/>
      </w:pPr>
      <w:r>
        <w:t>Záruka zhotovitele spočívá v povinnosti odstranit skryté vady. Zhotovitel do pěti pracovních dní po písemném ohlášení vady objednatelem sdělí své stanovisko k závadě a termín odstranění vady.</w:t>
      </w:r>
    </w:p>
    <w:p w14:paraId="55691BCA" w14:textId="77777777" w:rsidR="002472FE" w:rsidRDefault="002472FE" w:rsidP="00B567DC">
      <w:pPr>
        <w:jc w:val="both"/>
      </w:pPr>
    </w:p>
    <w:p w14:paraId="3C5BEFA5" w14:textId="77777777" w:rsidR="00B567DC" w:rsidRDefault="00F815BB" w:rsidP="00B567DC">
      <w:pPr>
        <w:pStyle w:val="Zkladntext"/>
      </w:pPr>
      <w:r w:rsidRPr="00957C63">
        <w:rPr>
          <w:i/>
          <w:iCs/>
        </w:rPr>
        <w:t>7</w:t>
      </w:r>
      <w:r w:rsidR="00B567DC" w:rsidRPr="00957C63">
        <w:rPr>
          <w:i/>
          <w:iCs/>
        </w:rPr>
        <w:t>.2</w:t>
      </w:r>
      <w:r w:rsidR="00B567DC">
        <w:t xml:space="preserve"> Záruka se nevztahuje:</w:t>
      </w:r>
    </w:p>
    <w:p w14:paraId="2E056FEC" w14:textId="77777777" w:rsidR="00B567DC" w:rsidRPr="00957C63" w:rsidRDefault="00B567DC" w:rsidP="00957C63">
      <w:pPr>
        <w:pStyle w:val="Odstavecseseznamem"/>
        <w:numPr>
          <w:ilvl w:val="0"/>
          <w:numId w:val="27"/>
        </w:numPr>
      </w:pPr>
      <w:r w:rsidRPr="00957C63">
        <w:rPr>
          <w:rFonts w:ascii="Times New Roman" w:hAnsi="Times New Roman"/>
        </w:rPr>
        <w:t>na závady nebo poruchy, které byly způsobeny zásahem třetí osoby, užíváním nebo údržbou,</w:t>
      </w:r>
      <w:r w:rsidR="000F10BC" w:rsidRPr="00957C63">
        <w:rPr>
          <w:rFonts w:ascii="Times New Roman" w:hAnsi="Times New Roman"/>
        </w:rPr>
        <w:t xml:space="preserve"> </w:t>
      </w:r>
      <w:r w:rsidRPr="00957C63">
        <w:rPr>
          <w:rFonts w:ascii="Times New Roman" w:hAnsi="Times New Roman"/>
        </w:rPr>
        <w:t>které jsou v rozporu s provozními předpisy nebo platnými normami a touto smlouvou,</w:t>
      </w:r>
    </w:p>
    <w:p w14:paraId="21A3888D" w14:textId="77777777" w:rsidR="00B567DC" w:rsidRPr="00957C63" w:rsidRDefault="00B567DC" w:rsidP="00957C63">
      <w:pPr>
        <w:pStyle w:val="Odstavecseseznamem"/>
        <w:numPr>
          <w:ilvl w:val="0"/>
          <w:numId w:val="27"/>
        </w:numPr>
      </w:pPr>
      <w:r w:rsidRPr="00957C63">
        <w:rPr>
          <w:rFonts w:ascii="Times New Roman" w:hAnsi="Times New Roman"/>
        </w:rPr>
        <w:t>na závady způsobené vyšší mocí</w:t>
      </w:r>
      <w:r w:rsidR="00044383" w:rsidRPr="00957C63">
        <w:rPr>
          <w:rFonts w:ascii="Times New Roman" w:hAnsi="Times New Roman"/>
        </w:rPr>
        <w:t>.</w:t>
      </w:r>
    </w:p>
    <w:p w14:paraId="19BA5E92" w14:textId="77777777" w:rsidR="00B567DC" w:rsidRDefault="00B567DC" w:rsidP="00B567DC">
      <w:pPr>
        <w:jc w:val="both"/>
        <w:rPr>
          <w:szCs w:val="20"/>
        </w:rPr>
      </w:pPr>
    </w:p>
    <w:p w14:paraId="1DCAB63F" w14:textId="6ECC2779" w:rsidR="00B567DC" w:rsidRDefault="00F815BB" w:rsidP="00B567DC">
      <w:pPr>
        <w:jc w:val="both"/>
      </w:pPr>
      <w:r w:rsidRPr="00957C63">
        <w:rPr>
          <w:i/>
        </w:rPr>
        <w:t>7</w:t>
      </w:r>
      <w:r w:rsidR="00B567DC" w:rsidRPr="00957C63">
        <w:rPr>
          <w:i/>
        </w:rPr>
        <w:t>.3</w:t>
      </w:r>
      <w:r w:rsidR="004B7DCF">
        <w:rPr>
          <w:iCs/>
        </w:rPr>
        <w:t xml:space="preserve"> </w:t>
      </w:r>
      <w:r w:rsidR="00B567DC">
        <w:t xml:space="preserve">Záruka zhotovitele spočívá v povinnosti odstranit reklamované vady, které se objeví v průběhu záruční doby nejpozději do třiceti pracovních dnů po obdržení reklamace, pokud se s objednatelem nedohodne jinak. </w:t>
      </w:r>
    </w:p>
    <w:p w14:paraId="04BE5300" w14:textId="77777777" w:rsidR="00B567DC" w:rsidRDefault="00B567DC" w:rsidP="00B567DC">
      <w:pPr>
        <w:jc w:val="both"/>
      </w:pPr>
      <w:r>
        <w:t>Reklamaci lze uplatnit do posledního dne záruční lhůty, přičemž i reklamace odeslaná objednatelem v poslední den záruční lhůty se považuje za včas uplatněnou.</w:t>
      </w:r>
    </w:p>
    <w:p w14:paraId="7BA8249E" w14:textId="77777777" w:rsidR="00AC071F" w:rsidRDefault="00AC071F" w:rsidP="00AC071F">
      <w:pPr>
        <w:pStyle w:val="Nadpis2"/>
        <w:numPr>
          <w:ilvl w:val="0"/>
          <w:numId w:val="0"/>
        </w:numPr>
        <w:jc w:val="left"/>
        <w:rPr>
          <w:rFonts w:eastAsia="Times New Roman"/>
          <w:b w:val="0"/>
        </w:rPr>
      </w:pPr>
    </w:p>
    <w:p w14:paraId="7061ABA5" w14:textId="77777777" w:rsidR="00B567DC" w:rsidRDefault="00B567DC" w:rsidP="00B567DC">
      <w:pPr>
        <w:rPr>
          <w:szCs w:val="20"/>
        </w:rPr>
      </w:pPr>
    </w:p>
    <w:p w14:paraId="6E02CF67" w14:textId="5B862383" w:rsidR="00B567DC" w:rsidRDefault="00B567DC" w:rsidP="00957C63">
      <w:pPr>
        <w:pStyle w:val="Nadpis2"/>
        <w:numPr>
          <w:ilvl w:val="0"/>
          <w:numId w:val="5"/>
        </w:numPr>
      </w:pPr>
      <w:r>
        <w:t>Smluvní pokuty a sankce</w:t>
      </w:r>
    </w:p>
    <w:p w14:paraId="7CDB82FF" w14:textId="77777777" w:rsidR="00B567DC" w:rsidRDefault="00B567DC" w:rsidP="00B567DC">
      <w:pPr>
        <w:rPr>
          <w:sz w:val="20"/>
          <w:szCs w:val="20"/>
        </w:rPr>
      </w:pPr>
    </w:p>
    <w:p w14:paraId="0C3D7616" w14:textId="6EFEC10B" w:rsidR="00B567DC" w:rsidRDefault="004B7DCF" w:rsidP="00B567DC">
      <w:pPr>
        <w:jc w:val="both"/>
        <w:rPr>
          <w:szCs w:val="20"/>
        </w:rPr>
      </w:pPr>
      <w:r w:rsidRPr="00957C63">
        <w:rPr>
          <w:i/>
          <w:iCs/>
        </w:rPr>
        <w:t>8</w:t>
      </w:r>
      <w:r w:rsidR="00B567DC" w:rsidRPr="00957C63">
        <w:rPr>
          <w:i/>
          <w:iCs/>
        </w:rPr>
        <w:t>.1</w:t>
      </w:r>
      <w:r w:rsidR="00B567DC">
        <w:t xml:space="preserve"> Nedodržení sjednaného termínu dokončení díla zakládá objednateli právo na úhradu smluvní pokuty od zhotovitele ve výši 0,0</w:t>
      </w:r>
      <w:r w:rsidR="00A46F9D">
        <w:t>5</w:t>
      </w:r>
      <w:r w:rsidR="00B567DC">
        <w:t xml:space="preserve"> % ze základní ceny díla za každý den prodlení. Smluvní pokuta se nevztahuje na případ, kdy z důvodu klimatických podmínek nebude možno stavbu dokončit v termínu.</w:t>
      </w:r>
    </w:p>
    <w:p w14:paraId="2CE7F0CD" w14:textId="77777777" w:rsidR="00B567DC" w:rsidRDefault="00B567DC" w:rsidP="00B567DC">
      <w:pPr>
        <w:rPr>
          <w:szCs w:val="20"/>
        </w:rPr>
      </w:pPr>
    </w:p>
    <w:p w14:paraId="590DB4E6" w14:textId="3E40BC28" w:rsidR="00B567DC" w:rsidRDefault="004B7DCF" w:rsidP="00B567DC">
      <w:pPr>
        <w:jc w:val="both"/>
        <w:rPr>
          <w:szCs w:val="20"/>
        </w:rPr>
      </w:pPr>
      <w:r w:rsidRPr="00957C63">
        <w:rPr>
          <w:i/>
          <w:iCs/>
        </w:rPr>
        <w:t>8</w:t>
      </w:r>
      <w:r w:rsidR="00B567DC" w:rsidRPr="00957C63">
        <w:rPr>
          <w:i/>
          <w:iCs/>
        </w:rPr>
        <w:t>.2</w:t>
      </w:r>
      <w:r w:rsidR="00B567DC">
        <w:t xml:space="preserve"> Pokud zhotovitel neodstraní po předání a finančním vyrovnání díla případné reklamované vady, za které nese odpovědnost ve sjednaných lhůtách, má objednatel právo na úhradu smluvní pokuty ve výši Kč </w:t>
      </w:r>
      <w:r w:rsidR="00304BD9">
        <w:t>5</w:t>
      </w:r>
      <w:r w:rsidR="00B567DC">
        <w:t>00,- za každý den prodlení.</w:t>
      </w:r>
    </w:p>
    <w:p w14:paraId="7DE1BFE1" w14:textId="77777777" w:rsidR="00B567DC" w:rsidRDefault="00B567DC" w:rsidP="00B567DC">
      <w:pPr>
        <w:jc w:val="both"/>
        <w:rPr>
          <w:szCs w:val="20"/>
        </w:rPr>
      </w:pPr>
    </w:p>
    <w:p w14:paraId="588B2342" w14:textId="547F196E" w:rsidR="00B567DC" w:rsidRDefault="004B7DCF" w:rsidP="00B567DC">
      <w:pPr>
        <w:jc w:val="both"/>
      </w:pPr>
      <w:r w:rsidRPr="00957C63">
        <w:rPr>
          <w:i/>
          <w:iCs/>
        </w:rPr>
        <w:t>8</w:t>
      </w:r>
      <w:r w:rsidR="00B567DC" w:rsidRPr="00957C63">
        <w:rPr>
          <w:i/>
          <w:iCs/>
        </w:rPr>
        <w:t>.3</w:t>
      </w:r>
      <w:r w:rsidR="00B567DC">
        <w:t xml:space="preserve"> Zhotovitel má právo na úhradu smluvní pokuty od objednatele ve výši 0,05 % z dlužné částky za každý i započatý den prodlení, při nedodržení sjednané lhůty úhrady.</w:t>
      </w:r>
    </w:p>
    <w:p w14:paraId="2AFADDA1" w14:textId="7515267A" w:rsidR="004B7DCF" w:rsidRDefault="004B7DCF" w:rsidP="00B567DC">
      <w:pPr>
        <w:jc w:val="both"/>
      </w:pPr>
    </w:p>
    <w:p w14:paraId="6CD47304" w14:textId="2AFF7511" w:rsidR="00B567DC" w:rsidRDefault="004B7DCF" w:rsidP="00B567DC">
      <w:pPr>
        <w:jc w:val="both"/>
        <w:rPr>
          <w:szCs w:val="20"/>
        </w:rPr>
      </w:pPr>
      <w:r w:rsidRPr="00957C63">
        <w:rPr>
          <w:i/>
          <w:iCs/>
        </w:rPr>
        <w:t>8.4</w:t>
      </w:r>
      <w:r>
        <w:t xml:space="preserve"> Uhrazením smluvní pokuty není dotčeno právo na náhradu škody</w:t>
      </w:r>
      <w:r>
        <w:rPr>
          <w:szCs w:val="20"/>
        </w:rPr>
        <w:t>.</w:t>
      </w:r>
    </w:p>
    <w:p w14:paraId="2D4D4AB4" w14:textId="77777777" w:rsidR="00F815BB" w:rsidRDefault="00F815BB" w:rsidP="00B567DC">
      <w:pPr>
        <w:jc w:val="both"/>
        <w:rPr>
          <w:szCs w:val="20"/>
        </w:rPr>
      </w:pPr>
    </w:p>
    <w:p w14:paraId="0937A4C0" w14:textId="671FF046" w:rsidR="00DE1F2D" w:rsidRDefault="00DE1F2D" w:rsidP="00B567DC">
      <w:pPr>
        <w:jc w:val="both"/>
        <w:rPr>
          <w:szCs w:val="20"/>
        </w:rPr>
      </w:pPr>
    </w:p>
    <w:p w14:paraId="4F519C79" w14:textId="77777777" w:rsidR="004B7DCF" w:rsidRDefault="004B7DCF" w:rsidP="00B567DC">
      <w:pPr>
        <w:jc w:val="both"/>
        <w:rPr>
          <w:szCs w:val="20"/>
        </w:rPr>
      </w:pPr>
    </w:p>
    <w:p w14:paraId="36B8068F" w14:textId="77777777" w:rsidR="00F815BB" w:rsidRDefault="00F815BB" w:rsidP="00B567DC">
      <w:pPr>
        <w:jc w:val="both"/>
        <w:rPr>
          <w:szCs w:val="20"/>
        </w:rPr>
      </w:pPr>
    </w:p>
    <w:p w14:paraId="4CE06740" w14:textId="77777777" w:rsidR="00B567DC" w:rsidRDefault="00B567DC" w:rsidP="00F815BB">
      <w:pPr>
        <w:pStyle w:val="Nadpis2"/>
        <w:numPr>
          <w:ilvl w:val="0"/>
          <w:numId w:val="24"/>
        </w:numPr>
        <w:tabs>
          <w:tab w:val="left" w:pos="993"/>
        </w:tabs>
      </w:pPr>
      <w:r>
        <w:t>Závěrečná ustanovení</w:t>
      </w:r>
    </w:p>
    <w:p w14:paraId="57E5F125" w14:textId="77777777" w:rsidR="00B567DC" w:rsidRDefault="00B567DC" w:rsidP="00B567DC">
      <w:pPr>
        <w:rPr>
          <w:szCs w:val="20"/>
        </w:rPr>
      </w:pPr>
    </w:p>
    <w:p w14:paraId="2B60EBB0" w14:textId="19BCD4B1" w:rsidR="00B567DC" w:rsidRDefault="004B7DCF" w:rsidP="00B567DC">
      <w:pPr>
        <w:jc w:val="both"/>
      </w:pPr>
      <w:r w:rsidRPr="00957C63">
        <w:rPr>
          <w:i/>
          <w:iCs/>
        </w:rPr>
        <w:t>9</w:t>
      </w:r>
      <w:r w:rsidR="00B567DC" w:rsidRPr="00957C63">
        <w:rPr>
          <w:i/>
          <w:iCs/>
        </w:rPr>
        <w:t>.1</w:t>
      </w:r>
      <w:r w:rsidR="00B567DC">
        <w:t xml:space="preserve"> Smluvní strany se dohodly a souhlasí, že veškeré případné spory plynoucí z odchylných výkladů práv a povinností podle této smlouvy a z ní vyplývající, a </w:t>
      </w:r>
      <w:proofErr w:type="spellStart"/>
      <w:r>
        <w:t>ObčZ</w:t>
      </w:r>
      <w:proofErr w:type="spellEnd"/>
      <w:r>
        <w:t xml:space="preserve"> </w:t>
      </w:r>
      <w:r w:rsidR="00B567DC">
        <w:t xml:space="preserve">budou řešeny </w:t>
      </w:r>
      <w:r w:rsidR="00B567DC">
        <w:lastRenderedPageBreak/>
        <w:t>především cestou dohody, v případě, že k dohodě nedojde, podřídí se rozhodnutí místně a věcně příslušného soudu.</w:t>
      </w:r>
    </w:p>
    <w:p w14:paraId="403E9136" w14:textId="77777777" w:rsidR="00B567DC" w:rsidRDefault="00B567DC" w:rsidP="00B567DC">
      <w:pPr>
        <w:jc w:val="both"/>
      </w:pPr>
    </w:p>
    <w:p w14:paraId="546642C3" w14:textId="4AAA7478" w:rsidR="004B7DCF" w:rsidRDefault="004B7DCF" w:rsidP="00B567DC">
      <w:pPr>
        <w:jc w:val="both"/>
      </w:pPr>
      <w:r w:rsidRPr="00957C63">
        <w:rPr>
          <w:i/>
          <w:iCs/>
        </w:rPr>
        <w:t>9</w:t>
      </w:r>
      <w:r w:rsidR="00B567DC" w:rsidRPr="00957C63">
        <w:rPr>
          <w:i/>
          <w:iCs/>
        </w:rPr>
        <w:t>.2</w:t>
      </w:r>
      <w:r w:rsidR="00B567DC">
        <w:t xml:space="preserve"> </w:t>
      </w:r>
      <w:r>
        <w:t>Tato s</w:t>
      </w:r>
      <w:r w:rsidR="00B567DC">
        <w:t xml:space="preserve">mlouva je vyhotovena </w:t>
      </w:r>
      <w:r w:rsidR="00B567DC" w:rsidRPr="00870C13">
        <w:t xml:space="preserve">ve </w:t>
      </w:r>
      <w:r w:rsidR="000B0BDF">
        <w:t xml:space="preserve">dvou </w:t>
      </w:r>
      <w:r w:rsidR="00B567DC" w:rsidRPr="00870C13">
        <w:t>stejnopisech</w:t>
      </w:r>
      <w:r w:rsidR="00B567DC">
        <w:t xml:space="preserve">, z nichž </w:t>
      </w:r>
      <w:r w:rsidR="000B0BDF">
        <w:t xml:space="preserve">jeden stejnopis </w:t>
      </w:r>
      <w:r w:rsidR="00B567DC">
        <w:t xml:space="preserve">obdrží objednatel a </w:t>
      </w:r>
      <w:r w:rsidR="000B0BDF">
        <w:t>jeden stejnopis</w:t>
      </w:r>
      <w:r w:rsidR="00B567DC">
        <w:t xml:space="preserve"> zhotovitel</w:t>
      </w:r>
      <w:r>
        <w:t>.</w:t>
      </w:r>
    </w:p>
    <w:p w14:paraId="3A94F012" w14:textId="77777777" w:rsidR="004B7DCF" w:rsidRDefault="004B7DCF" w:rsidP="00B567DC">
      <w:pPr>
        <w:jc w:val="both"/>
      </w:pPr>
    </w:p>
    <w:p w14:paraId="2CC208E0" w14:textId="12151F69" w:rsidR="004B7DCF" w:rsidRPr="00957C63" w:rsidRDefault="004B7DCF" w:rsidP="00957C63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after="60" w:line="23" w:lineRule="atLeast"/>
        <w:jc w:val="both"/>
        <w:rPr>
          <w:b w:val="0"/>
          <w:bCs/>
          <w:szCs w:val="24"/>
        </w:rPr>
      </w:pPr>
      <w:r w:rsidRPr="00957C63">
        <w:rPr>
          <w:b w:val="0"/>
          <w:bCs/>
          <w:i/>
          <w:iCs/>
          <w:szCs w:val="24"/>
        </w:rPr>
        <w:t>9.3</w:t>
      </w:r>
      <w:r>
        <w:rPr>
          <w:b w:val="0"/>
          <w:bCs/>
          <w:szCs w:val="24"/>
        </w:rPr>
        <w:t xml:space="preserve"> </w:t>
      </w:r>
      <w:r w:rsidRPr="00957C63">
        <w:rPr>
          <w:b w:val="0"/>
          <w:bCs/>
          <w:szCs w:val="24"/>
        </w:rPr>
        <w:t>Obě smluvní strany prohlašují, že se s obsahem této smlouvy řádně seznámily, že s jejím obsahem souhlasí. Na důkaz toho, že smlouva byla uzavřena svobodně a vážně, ji smluvní strany níže podepisují.</w:t>
      </w:r>
    </w:p>
    <w:p w14:paraId="2ADB33AC" w14:textId="77777777" w:rsidR="004B7DCF" w:rsidRPr="004B7DCF" w:rsidRDefault="004B7DCF" w:rsidP="004B7DCF">
      <w:pPr>
        <w:rPr>
          <w:sz w:val="20"/>
        </w:rPr>
      </w:pPr>
    </w:p>
    <w:p w14:paraId="434DEE4F" w14:textId="6705514C" w:rsidR="004B7DCF" w:rsidRPr="00957C63" w:rsidRDefault="004B7DCF" w:rsidP="00957C63">
      <w:pPr>
        <w:jc w:val="both"/>
        <w:rPr>
          <w:bCs/>
        </w:rPr>
      </w:pPr>
      <w:r w:rsidRPr="00957C63">
        <w:rPr>
          <w:bCs/>
          <w:i/>
          <w:iCs/>
        </w:rPr>
        <w:t>9.4</w:t>
      </w:r>
      <w:r>
        <w:rPr>
          <w:bCs/>
        </w:rPr>
        <w:t xml:space="preserve"> </w:t>
      </w:r>
      <w:r w:rsidR="00FF6906">
        <w:rPr>
          <w:bCs/>
        </w:rPr>
        <w:t>Tato s</w:t>
      </w:r>
      <w:r w:rsidRPr="00957C63">
        <w:rPr>
          <w:bCs/>
        </w:rPr>
        <w:t>mlouva nabývá platnosti dnem podpisu oběma smluvními stranami a účinnosti</w:t>
      </w:r>
      <w:r w:rsidR="00FF6906">
        <w:rPr>
          <w:bCs/>
        </w:rPr>
        <w:t xml:space="preserve"> </w:t>
      </w:r>
      <w:r w:rsidRPr="00957C63">
        <w:rPr>
          <w:bCs/>
        </w:rPr>
        <w:t>dne</w:t>
      </w:r>
      <w:r w:rsidR="00FF6906">
        <w:rPr>
          <w:bCs/>
        </w:rPr>
        <w:t>m</w:t>
      </w:r>
      <w:r w:rsidRPr="00957C63">
        <w:rPr>
          <w:bCs/>
        </w:rPr>
        <w:t xml:space="preserve">  uveřejnění</w:t>
      </w:r>
      <w:r w:rsidR="00FF6906">
        <w:rPr>
          <w:bCs/>
        </w:rPr>
        <w:t xml:space="preserve"> </w:t>
      </w:r>
      <w:r w:rsidRPr="00957C63">
        <w:rPr>
          <w:bCs/>
        </w:rPr>
        <w:t xml:space="preserve">v Registru smluv ve smyslu příslušných ustanovení z. č. 340/2015 Sb. Uveřejnění v Registru smluv vedeném Ministerstvem vnitra ČR zajistí </w:t>
      </w:r>
      <w:r w:rsidR="00FF6906">
        <w:rPr>
          <w:bCs/>
        </w:rPr>
        <w:t>objednatel</w:t>
      </w:r>
      <w:r w:rsidRPr="00957C63">
        <w:rPr>
          <w:bCs/>
        </w:rPr>
        <w:t>.</w:t>
      </w:r>
    </w:p>
    <w:p w14:paraId="1FBC3141" w14:textId="77777777" w:rsidR="004B7DCF" w:rsidRPr="00BC3375" w:rsidRDefault="004B7DCF" w:rsidP="004B7DCF">
      <w:pPr>
        <w:rPr>
          <w:rFonts w:ascii="Arial Narrow" w:hAnsi="Arial Narrow"/>
          <w:bCs/>
        </w:rPr>
      </w:pPr>
    </w:p>
    <w:p w14:paraId="1D6B23D6" w14:textId="77777777" w:rsidR="00B567DC" w:rsidRDefault="00B567DC" w:rsidP="00957C63">
      <w:pPr>
        <w:jc w:val="both"/>
      </w:pPr>
    </w:p>
    <w:p w14:paraId="324A93D2" w14:textId="77777777" w:rsidR="00B567DC" w:rsidRDefault="00B567DC" w:rsidP="00B567DC"/>
    <w:p w14:paraId="7215B946" w14:textId="77777777" w:rsidR="004F59D7" w:rsidRDefault="004F59D7" w:rsidP="00B567DC"/>
    <w:p w14:paraId="4671B867" w14:textId="77777777" w:rsidR="001A31AB" w:rsidRDefault="001A31AB" w:rsidP="00B567DC"/>
    <w:p w14:paraId="13BC1891" w14:textId="77777777" w:rsidR="001A31AB" w:rsidRDefault="001A31AB" w:rsidP="00B567DC"/>
    <w:p w14:paraId="320741A7" w14:textId="77777777" w:rsidR="001A31AB" w:rsidRDefault="001A31AB" w:rsidP="00B567DC"/>
    <w:p w14:paraId="5B6E6860" w14:textId="77777777" w:rsidR="001A31AB" w:rsidRDefault="001A31AB" w:rsidP="00B567DC"/>
    <w:p w14:paraId="35A71A5F" w14:textId="77777777" w:rsidR="001A31AB" w:rsidRDefault="001A31AB" w:rsidP="00B567DC"/>
    <w:p w14:paraId="66AB6CC6" w14:textId="77777777" w:rsidR="004F59D7" w:rsidRDefault="004F59D7" w:rsidP="00B567DC"/>
    <w:p w14:paraId="5978E5F5" w14:textId="6614D907" w:rsidR="00B567DC" w:rsidRDefault="00B567DC" w:rsidP="00B567DC">
      <w:r>
        <w:t xml:space="preserve">V </w:t>
      </w:r>
      <w:r w:rsidR="00E0290B">
        <w:t>Modřicích</w:t>
      </w:r>
      <w:r>
        <w:t xml:space="preserve"> dne</w:t>
      </w:r>
      <w:r w:rsidR="00DE1F2D">
        <w:t xml:space="preserve"> </w:t>
      </w:r>
      <w:r w:rsidR="00895C3C">
        <w:t>2</w:t>
      </w:r>
      <w:r w:rsidR="00AB4234">
        <w:t>2</w:t>
      </w:r>
      <w:r w:rsidR="00DE1F2D">
        <w:t>.</w:t>
      </w:r>
      <w:r w:rsidR="00895C3C">
        <w:t>10</w:t>
      </w:r>
      <w:r w:rsidR="00DE1F2D">
        <w:t>.20</w:t>
      </w:r>
      <w:r w:rsidR="00895C3C">
        <w:t>20</w:t>
      </w:r>
      <w:r w:rsidR="00F8175B">
        <w:tab/>
      </w:r>
      <w:r w:rsidR="00F8175B">
        <w:tab/>
      </w:r>
      <w:r w:rsidR="00F8175B">
        <w:tab/>
      </w:r>
      <w:r w:rsidR="0046121A">
        <w:tab/>
      </w:r>
      <w:r w:rsidR="0046121A">
        <w:tab/>
      </w:r>
      <w:r>
        <w:t>V</w:t>
      </w:r>
      <w:r w:rsidR="00BF3E8C">
        <w:t xml:space="preserve">  </w:t>
      </w:r>
      <w:r w:rsidR="001A31AB">
        <w:t>Břeclavi</w:t>
      </w:r>
      <w:r w:rsidR="00BF3E8C">
        <w:t xml:space="preserve">  </w:t>
      </w:r>
      <w:r w:rsidR="007566F2">
        <w:t>dne</w:t>
      </w:r>
      <w:r w:rsidR="00DE1F2D">
        <w:t xml:space="preserve"> </w:t>
      </w:r>
    </w:p>
    <w:p w14:paraId="0E1AD5C7" w14:textId="77777777" w:rsidR="00E0290B" w:rsidRDefault="00E0290B" w:rsidP="00B567DC"/>
    <w:p w14:paraId="3687EABE" w14:textId="77777777" w:rsidR="00E0290B" w:rsidRDefault="00E0290B" w:rsidP="00B567DC">
      <w:pPr>
        <w:rPr>
          <w:szCs w:val="20"/>
        </w:rPr>
      </w:pPr>
    </w:p>
    <w:p w14:paraId="17453E63" w14:textId="77777777" w:rsidR="00294C5C" w:rsidRDefault="00294C5C" w:rsidP="00B567DC">
      <w:pPr>
        <w:rPr>
          <w:szCs w:val="20"/>
        </w:rPr>
      </w:pPr>
    </w:p>
    <w:p w14:paraId="56771AC1" w14:textId="77777777" w:rsidR="00294C5C" w:rsidRDefault="00294C5C" w:rsidP="00B567DC">
      <w:pPr>
        <w:rPr>
          <w:szCs w:val="20"/>
        </w:rPr>
      </w:pPr>
    </w:p>
    <w:p w14:paraId="324A4032" w14:textId="77777777" w:rsidR="006C52A7" w:rsidRDefault="006C52A7" w:rsidP="00B567DC">
      <w:pPr>
        <w:rPr>
          <w:szCs w:val="20"/>
        </w:rPr>
      </w:pPr>
    </w:p>
    <w:p w14:paraId="658D8F16" w14:textId="77777777" w:rsidR="00FB6888" w:rsidRDefault="00FB6888" w:rsidP="00B567DC">
      <w:pPr>
        <w:rPr>
          <w:szCs w:val="20"/>
        </w:rPr>
      </w:pPr>
    </w:p>
    <w:p w14:paraId="02B71F6E" w14:textId="77777777" w:rsidR="00294C5C" w:rsidRDefault="00294C5C" w:rsidP="00B567DC">
      <w:pPr>
        <w:rPr>
          <w:szCs w:val="20"/>
        </w:rPr>
      </w:pPr>
    </w:p>
    <w:p w14:paraId="463D69AC" w14:textId="77777777" w:rsidR="00294C5C" w:rsidRDefault="00294C5C" w:rsidP="00B567DC">
      <w:pPr>
        <w:rPr>
          <w:szCs w:val="20"/>
        </w:rPr>
      </w:pPr>
    </w:p>
    <w:p w14:paraId="3D0BB37E" w14:textId="77777777" w:rsidR="00294C5C" w:rsidRDefault="00294C5C" w:rsidP="00294C5C">
      <w:pPr>
        <w:tabs>
          <w:tab w:val="left" w:pos="5670"/>
        </w:tabs>
        <w:rPr>
          <w:szCs w:val="20"/>
        </w:rPr>
      </w:pPr>
      <w:r>
        <w:rPr>
          <w:szCs w:val="20"/>
        </w:rPr>
        <w:t>………………………</w:t>
      </w:r>
      <w:r w:rsidR="00E0290B">
        <w:rPr>
          <w:szCs w:val="20"/>
        </w:rPr>
        <w:t>……..</w:t>
      </w:r>
      <w:r>
        <w:rPr>
          <w:szCs w:val="20"/>
        </w:rPr>
        <w:tab/>
        <w:t>………………………</w:t>
      </w:r>
      <w:r w:rsidR="00E0290B">
        <w:rPr>
          <w:szCs w:val="20"/>
        </w:rPr>
        <w:t>….</w:t>
      </w:r>
    </w:p>
    <w:p w14:paraId="04F1C89C" w14:textId="4234C004" w:rsidR="00B567DC" w:rsidRPr="00DE1F2D" w:rsidRDefault="00294C5C" w:rsidP="00E0290B">
      <w:pPr>
        <w:tabs>
          <w:tab w:val="center" w:pos="1276"/>
          <w:tab w:val="center" w:pos="6946"/>
        </w:tabs>
      </w:pPr>
      <w:r>
        <w:tab/>
      </w:r>
      <w:r w:rsidR="00E0290B" w:rsidRPr="00E0290B">
        <w:rPr>
          <w:b/>
        </w:rPr>
        <w:t xml:space="preserve">Ing. Radek </w:t>
      </w:r>
      <w:proofErr w:type="spellStart"/>
      <w:r w:rsidR="00E0290B" w:rsidRPr="00E0290B">
        <w:rPr>
          <w:b/>
        </w:rPr>
        <w:t>P</w:t>
      </w:r>
      <w:r w:rsidR="00ED6DCC">
        <w:rPr>
          <w:b/>
        </w:rPr>
        <w:t>odzemný</w:t>
      </w:r>
      <w:proofErr w:type="spellEnd"/>
      <w:r>
        <w:tab/>
      </w:r>
      <w:r w:rsidR="00895C3C">
        <w:rPr>
          <w:b/>
        </w:rPr>
        <w:t>Ing. Jiří Koliba</w:t>
      </w:r>
      <w:r w:rsidR="00B567DC" w:rsidRPr="00DE1F2D">
        <w:tab/>
      </w:r>
      <w:r w:rsidR="00BF3E8C" w:rsidRPr="00DE1F2D">
        <w:t xml:space="preserve">               </w:t>
      </w:r>
      <w:r w:rsidR="0046121A" w:rsidRPr="00DE1F2D">
        <w:tab/>
      </w:r>
      <w:r w:rsidR="00E0290B" w:rsidRPr="00DE1F2D">
        <w:t>jednatel firmy</w:t>
      </w:r>
      <w:r w:rsidR="00B567DC" w:rsidRPr="00DE1F2D">
        <w:tab/>
      </w:r>
      <w:r w:rsidR="00895C3C">
        <w:t>ředitel akciové společnosti</w:t>
      </w:r>
      <w:r w:rsidR="00622F3F" w:rsidRPr="00DE1F2D">
        <w:t xml:space="preserve"> </w:t>
      </w:r>
    </w:p>
    <w:p w14:paraId="4AA9C85C" w14:textId="77777777" w:rsidR="00B567DC" w:rsidRPr="00DE1F2D" w:rsidRDefault="00B567DC" w:rsidP="00B567DC">
      <w:pPr>
        <w:pStyle w:val="Nadpis3"/>
      </w:pPr>
    </w:p>
    <w:p w14:paraId="6E785A65" w14:textId="77777777" w:rsidR="00D456C3" w:rsidRDefault="00D456C3" w:rsidP="00D456C3">
      <w:pPr>
        <w:pStyle w:val="Nadpis3"/>
        <w:ind w:firstLine="0"/>
      </w:pPr>
    </w:p>
    <w:p w14:paraId="1A30C0E4" w14:textId="77777777" w:rsidR="00B567DC" w:rsidRDefault="00B567DC" w:rsidP="00B74984">
      <w:pPr>
        <w:pStyle w:val="Zkladntext"/>
      </w:pPr>
    </w:p>
    <w:p w14:paraId="5B64A964" w14:textId="77777777" w:rsidR="005420F0" w:rsidRDefault="005420F0" w:rsidP="00B74984">
      <w:pPr>
        <w:pStyle w:val="Zkladntext"/>
      </w:pPr>
    </w:p>
    <w:p w14:paraId="3FC354DE" w14:textId="77777777" w:rsidR="005420F0" w:rsidRDefault="005420F0" w:rsidP="00B74984">
      <w:pPr>
        <w:pStyle w:val="Zkladntext"/>
      </w:pPr>
    </w:p>
    <w:p w14:paraId="439BA5EF" w14:textId="77777777" w:rsidR="005420F0" w:rsidRDefault="005420F0" w:rsidP="00B74984">
      <w:pPr>
        <w:pStyle w:val="Zkladntext"/>
      </w:pPr>
    </w:p>
    <w:p w14:paraId="4539A122" w14:textId="77777777" w:rsidR="005420F0" w:rsidRDefault="005420F0" w:rsidP="00B74984">
      <w:pPr>
        <w:pStyle w:val="Zkladntext"/>
      </w:pPr>
    </w:p>
    <w:p w14:paraId="4EE770FD" w14:textId="77777777" w:rsidR="005420F0" w:rsidRDefault="005420F0" w:rsidP="00B74984">
      <w:pPr>
        <w:pStyle w:val="Zkladntext"/>
      </w:pPr>
    </w:p>
    <w:p w14:paraId="5EB6FD8E" w14:textId="77777777" w:rsidR="00524755" w:rsidRDefault="00524755" w:rsidP="00B74984">
      <w:pPr>
        <w:pStyle w:val="Zkladntext"/>
      </w:pPr>
    </w:p>
    <w:p w14:paraId="2D2A2733" w14:textId="77777777" w:rsidR="005420F0" w:rsidRDefault="005420F0" w:rsidP="00B74984">
      <w:pPr>
        <w:pStyle w:val="Zkladntext"/>
      </w:pPr>
    </w:p>
    <w:p w14:paraId="452E979C" w14:textId="77777777" w:rsidR="005420F0" w:rsidRDefault="005420F0" w:rsidP="00B74984">
      <w:pPr>
        <w:pStyle w:val="Zkladntext"/>
      </w:pPr>
    </w:p>
    <w:p w14:paraId="277B0B79" w14:textId="77777777" w:rsidR="005420F0" w:rsidRDefault="005420F0" w:rsidP="00B74984">
      <w:pPr>
        <w:pStyle w:val="Zkladntext"/>
      </w:pPr>
    </w:p>
    <w:sectPr w:rsidR="005420F0" w:rsidSect="00DE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FD58" w14:textId="77777777" w:rsidR="00D61CD6" w:rsidRDefault="00D61CD6" w:rsidP="00E07B67">
      <w:r>
        <w:separator/>
      </w:r>
    </w:p>
  </w:endnote>
  <w:endnote w:type="continuationSeparator" w:id="0">
    <w:p w14:paraId="33848AE7" w14:textId="77777777" w:rsidR="00D61CD6" w:rsidRDefault="00D61CD6" w:rsidP="00E0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BBA62" w14:textId="77777777" w:rsidR="00D61CD6" w:rsidRDefault="00D61CD6" w:rsidP="00E07B67">
      <w:r>
        <w:separator/>
      </w:r>
    </w:p>
  </w:footnote>
  <w:footnote w:type="continuationSeparator" w:id="0">
    <w:p w14:paraId="2327D834" w14:textId="77777777" w:rsidR="00D61CD6" w:rsidRDefault="00D61CD6" w:rsidP="00E0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F5B"/>
    <w:multiLevelType w:val="hybridMultilevel"/>
    <w:tmpl w:val="0C7E7876"/>
    <w:lvl w:ilvl="0" w:tplc="83DADFB6">
      <w:start w:val="4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9CA4169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AE0861"/>
    <w:multiLevelType w:val="hybridMultilevel"/>
    <w:tmpl w:val="75BE559C"/>
    <w:lvl w:ilvl="0" w:tplc="C8C028D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CB0"/>
    <w:multiLevelType w:val="multilevel"/>
    <w:tmpl w:val="750A5F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6C07648"/>
    <w:multiLevelType w:val="hybridMultilevel"/>
    <w:tmpl w:val="24AC2D56"/>
    <w:lvl w:ilvl="0" w:tplc="B7328CC0">
      <w:start w:val="1"/>
      <w:numFmt w:val="upperRoman"/>
      <w:lvlText w:val="%1."/>
      <w:lvlJc w:val="left"/>
      <w:pPr>
        <w:ind w:left="3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10" w:hanging="360"/>
      </w:pPr>
    </w:lvl>
    <w:lvl w:ilvl="2" w:tplc="0405001B" w:tentative="1">
      <w:start w:val="1"/>
      <w:numFmt w:val="lowerRoman"/>
      <w:lvlText w:val="%3."/>
      <w:lvlJc w:val="right"/>
      <w:pPr>
        <w:ind w:left="4930" w:hanging="180"/>
      </w:pPr>
    </w:lvl>
    <w:lvl w:ilvl="3" w:tplc="0405000F" w:tentative="1">
      <w:start w:val="1"/>
      <w:numFmt w:val="decimal"/>
      <w:lvlText w:val="%4."/>
      <w:lvlJc w:val="left"/>
      <w:pPr>
        <w:ind w:left="5650" w:hanging="360"/>
      </w:pPr>
    </w:lvl>
    <w:lvl w:ilvl="4" w:tplc="04050019" w:tentative="1">
      <w:start w:val="1"/>
      <w:numFmt w:val="lowerLetter"/>
      <w:lvlText w:val="%5."/>
      <w:lvlJc w:val="left"/>
      <w:pPr>
        <w:ind w:left="6370" w:hanging="360"/>
      </w:pPr>
    </w:lvl>
    <w:lvl w:ilvl="5" w:tplc="0405001B" w:tentative="1">
      <w:start w:val="1"/>
      <w:numFmt w:val="lowerRoman"/>
      <w:lvlText w:val="%6."/>
      <w:lvlJc w:val="right"/>
      <w:pPr>
        <w:ind w:left="7090" w:hanging="180"/>
      </w:pPr>
    </w:lvl>
    <w:lvl w:ilvl="6" w:tplc="0405000F" w:tentative="1">
      <w:start w:val="1"/>
      <w:numFmt w:val="decimal"/>
      <w:lvlText w:val="%7."/>
      <w:lvlJc w:val="left"/>
      <w:pPr>
        <w:ind w:left="7810" w:hanging="360"/>
      </w:pPr>
    </w:lvl>
    <w:lvl w:ilvl="7" w:tplc="04050019" w:tentative="1">
      <w:start w:val="1"/>
      <w:numFmt w:val="lowerLetter"/>
      <w:lvlText w:val="%8."/>
      <w:lvlJc w:val="left"/>
      <w:pPr>
        <w:ind w:left="8530" w:hanging="360"/>
      </w:pPr>
    </w:lvl>
    <w:lvl w:ilvl="8" w:tplc="0405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6" w15:restartNumberingAfterBreak="0">
    <w:nsid w:val="19365B06"/>
    <w:multiLevelType w:val="hybridMultilevel"/>
    <w:tmpl w:val="D4541E1C"/>
    <w:lvl w:ilvl="0" w:tplc="BA34F9AC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1DED4C1C"/>
    <w:multiLevelType w:val="hybridMultilevel"/>
    <w:tmpl w:val="CD7EFC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47805"/>
    <w:multiLevelType w:val="hybridMultilevel"/>
    <w:tmpl w:val="60E0EE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E74BD"/>
    <w:multiLevelType w:val="hybridMultilevel"/>
    <w:tmpl w:val="9A6ED2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B5C7F"/>
    <w:multiLevelType w:val="hybridMultilevel"/>
    <w:tmpl w:val="DB22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3F11"/>
    <w:multiLevelType w:val="hybridMultilevel"/>
    <w:tmpl w:val="305A5E36"/>
    <w:lvl w:ilvl="0" w:tplc="A044D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56E"/>
    <w:multiLevelType w:val="hybridMultilevel"/>
    <w:tmpl w:val="F0DE3C0A"/>
    <w:lvl w:ilvl="0" w:tplc="548C110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3350F"/>
    <w:multiLevelType w:val="multilevel"/>
    <w:tmpl w:val="AC52410E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79A3590"/>
    <w:multiLevelType w:val="hybridMultilevel"/>
    <w:tmpl w:val="A19091B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154C0"/>
    <w:multiLevelType w:val="hybridMultilevel"/>
    <w:tmpl w:val="C66834AA"/>
    <w:lvl w:ilvl="0" w:tplc="7A2E9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2275EB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F7248"/>
    <w:multiLevelType w:val="hybridMultilevel"/>
    <w:tmpl w:val="867CD440"/>
    <w:lvl w:ilvl="0" w:tplc="A1326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4A05"/>
    <w:multiLevelType w:val="hybridMultilevel"/>
    <w:tmpl w:val="B5DAED26"/>
    <w:lvl w:ilvl="0" w:tplc="63121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E36E06"/>
    <w:multiLevelType w:val="hybridMultilevel"/>
    <w:tmpl w:val="F6E8B0C2"/>
    <w:lvl w:ilvl="0" w:tplc="04050003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A368A"/>
    <w:multiLevelType w:val="multilevel"/>
    <w:tmpl w:val="C28AD31A"/>
    <w:lvl w:ilvl="0">
      <w:start w:val="1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1"/>
  </w:num>
  <w:num w:numId="5">
    <w:abstractNumId w:val="16"/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6"/>
  </w:num>
  <w:num w:numId="16">
    <w:abstractNumId w:val="19"/>
  </w:num>
  <w:num w:numId="17">
    <w:abstractNumId w:val="4"/>
  </w:num>
  <w:num w:numId="18">
    <w:abstractNumId w:val="0"/>
  </w:num>
  <w:num w:numId="19">
    <w:abstractNumId w:val="20"/>
  </w:num>
  <w:num w:numId="20">
    <w:abstractNumId w:val="1"/>
  </w:num>
  <w:num w:numId="21">
    <w:abstractNumId w:val="5"/>
  </w:num>
  <w:num w:numId="22">
    <w:abstractNumId w:val="12"/>
  </w:num>
  <w:num w:numId="23">
    <w:abstractNumId w:val="3"/>
  </w:num>
  <w:num w:numId="24">
    <w:abstractNumId w:val="14"/>
  </w:num>
  <w:num w:numId="25">
    <w:abstractNumId w:val="22"/>
  </w:num>
  <w:num w:numId="26">
    <w:abstractNumId w:val="22"/>
    <w:lvlOverride w:ilvl="0">
      <w:startOverride w:val="6"/>
    </w:lvlOverride>
    <w:lvlOverride w:ilvl="1">
      <w:startOverride w:val="8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DC"/>
    <w:rsid w:val="00000C2E"/>
    <w:rsid w:val="000018B6"/>
    <w:rsid w:val="00025F52"/>
    <w:rsid w:val="00044383"/>
    <w:rsid w:val="00050D35"/>
    <w:rsid w:val="00054056"/>
    <w:rsid w:val="00065F97"/>
    <w:rsid w:val="00066443"/>
    <w:rsid w:val="00087F6E"/>
    <w:rsid w:val="00097A67"/>
    <w:rsid w:val="000A6E55"/>
    <w:rsid w:val="000A6EE1"/>
    <w:rsid w:val="000B0BDF"/>
    <w:rsid w:val="000B0D90"/>
    <w:rsid w:val="000B65B0"/>
    <w:rsid w:val="000C505D"/>
    <w:rsid w:val="000F10BC"/>
    <w:rsid w:val="0010186B"/>
    <w:rsid w:val="00111F87"/>
    <w:rsid w:val="00121427"/>
    <w:rsid w:val="00142F65"/>
    <w:rsid w:val="0014517B"/>
    <w:rsid w:val="00173739"/>
    <w:rsid w:val="00174B14"/>
    <w:rsid w:val="00182FE1"/>
    <w:rsid w:val="001A31AB"/>
    <w:rsid w:val="001B446E"/>
    <w:rsid w:val="001C0C7B"/>
    <w:rsid w:val="001C2C8A"/>
    <w:rsid w:val="001C69F1"/>
    <w:rsid w:val="001C6D8F"/>
    <w:rsid w:val="001D28A5"/>
    <w:rsid w:val="001E025C"/>
    <w:rsid w:val="001E317A"/>
    <w:rsid w:val="001E50D7"/>
    <w:rsid w:val="00204033"/>
    <w:rsid w:val="00215C38"/>
    <w:rsid w:val="002238E6"/>
    <w:rsid w:val="002453B4"/>
    <w:rsid w:val="002472FE"/>
    <w:rsid w:val="0025500F"/>
    <w:rsid w:val="00263859"/>
    <w:rsid w:val="00265CD3"/>
    <w:rsid w:val="0027084A"/>
    <w:rsid w:val="00293293"/>
    <w:rsid w:val="00294C5C"/>
    <w:rsid w:val="002961B8"/>
    <w:rsid w:val="002A587F"/>
    <w:rsid w:val="002D6F68"/>
    <w:rsid w:val="002E15BB"/>
    <w:rsid w:val="00300BAE"/>
    <w:rsid w:val="0030298D"/>
    <w:rsid w:val="00304BD9"/>
    <w:rsid w:val="00320E64"/>
    <w:rsid w:val="00325FEC"/>
    <w:rsid w:val="0034029B"/>
    <w:rsid w:val="00347C4B"/>
    <w:rsid w:val="00351FA2"/>
    <w:rsid w:val="00365578"/>
    <w:rsid w:val="003842AF"/>
    <w:rsid w:val="003855FE"/>
    <w:rsid w:val="00397C89"/>
    <w:rsid w:val="003A7CA1"/>
    <w:rsid w:val="003B7F98"/>
    <w:rsid w:val="003C383D"/>
    <w:rsid w:val="003D3411"/>
    <w:rsid w:val="003D43C4"/>
    <w:rsid w:val="003E18B2"/>
    <w:rsid w:val="003E356D"/>
    <w:rsid w:val="003F421A"/>
    <w:rsid w:val="004040E9"/>
    <w:rsid w:val="004214B2"/>
    <w:rsid w:val="00421AAB"/>
    <w:rsid w:val="00433315"/>
    <w:rsid w:val="0043527B"/>
    <w:rsid w:val="00440861"/>
    <w:rsid w:val="00440D7B"/>
    <w:rsid w:val="004469D1"/>
    <w:rsid w:val="0044796D"/>
    <w:rsid w:val="00454A73"/>
    <w:rsid w:val="0046121A"/>
    <w:rsid w:val="0048275C"/>
    <w:rsid w:val="00486847"/>
    <w:rsid w:val="00486E9E"/>
    <w:rsid w:val="00493B24"/>
    <w:rsid w:val="004A0B0D"/>
    <w:rsid w:val="004A7F5B"/>
    <w:rsid w:val="004B7DCF"/>
    <w:rsid w:val="004C5106"/>
    <w:rsid w:val="004E6FE1"/>
    <w:rsid w:val="004F014A"/>
    <w:rsid w:val="004F3522"/>
    <w:rsid w:val="004F59D7"/>
    <w:rsid w:val="004F7D70"/>
    <w:rsid w:val="00502F54"/>
    <w:rsid w:val="00503104"/>
    <w:rsid w:val="00507BFE"/>
    <w:rsid w:val="00515297"/>
    <w:rsid w:val="00516FD2"/>
    <w:rsid w:val="00524755"/>
    <w:rsid w:val="005420F0"/>
    <w:rsid w:val="00543BE7"/>
    <w:rsid w:val="00543C63"/>
    <w:rsid w:val="00552D8A"/>
    <w:rsid w:val="00556776"/>
    <w:rsid w:val="00574F26"/>
    <w:rsid w:val="00577FA6"/>
    <w:rsid w:val="00580B5A"/>
    <w:rsid w:val="0059789F"/>
    <w:rsid w:val="005A13C0"/>
    <w:rsid w:val="005A5794"/>
    <w:rsid w:val="005B439F"/>
    <w:rsid w:val="005C0290"/>
    <w:rsid w:val="005D2270"/>
    <w:rsid w:val="005F68AD"/>
    <w:rsid w:val="00605CDE"/>
    <w:rsid w:val="00613CDF"/>
    <w:rsid w:val="00622F3F"/>
    <w:rsid w:val="00654B6A"/>
    <w:rsid w:val="00665827"/>
    <w:rsid w:val="006760E2"/>
    <w:rsid w:val="0068728D"/>
    <w:rsid w:val="00690947"/>
    <w:rsid w:val="00692F2A"/>
    <w:rsid w:val="006A013E"/>
    <w:rsid w:val="006A34E1"/>
    <w:rsid w:val="006A7993"/>
    <w:rsid w:val="006C52A7"/>
    <w:rsid w:val="006F09E2"/>
    <w:rsid w:val="0070682F"/>
    <w:rsid w:val="00721736"/>
    <w:rsid w:val="00724C4B"/>
    <w:rsid w:val="007333CA"/>
    <w:rsid w:val="00742F80"/>
    <w:rsid w:val="00751BA6"/>
    <w:rsid w:val="00755006"/>
    <w:rsid w:val="007566F2"/>
    <w:rsid w:val="00762F79"/>
    <w:rsid w:val="00766F5A"/>
    <w:rsid w:val="00786761"/>
    <w:rsid w:val="007A0717"/>
    <w:rsid w:val="007A3432"/>
    <w:rsid w:val="007F5B3D"/>
    <w:rsid w:val="007F6858"/>
    <w:rsid w:val="008007A3"/>
    <w:rsid w:val="008230BC"/>
    <w:rsid w:val="0082780D"/>
    <w:rsid w:val="00843077"/>
    <w:rsid w:val="00845D14"/>
    <w:rsid w:val="00853672"/>
    <w:rsid w:val="00856C2D"/>
    <w:rsid w:val="008570AC"/>
    <w:rsid w:val="00870C13"/>
    <w:rsid w:val="008749B4"/>
    <w:rsid w:val="008775DE"/>
    <w:rsid w:val="008848E2"/>
    <w:rsid w:val="00885A60"/>
    <w:rsid w:val="00894C4E"/>
    <w:rsid w:val="00895C3C"/>
    <w:rsid w:val="008A5D6B"/>
    <w:rsid w:val="008A7BE2"/>
    <w:rsid w:val="008E098B"/>
    <w:rsid w:val="0091121F"/>
    <w:rsid w:val="00913043"/>
    <w:rsid w:val="009136CD"/>
    <w:rsid w:val="009144FB"/>
    <w:rsid w:val="00922095"/>
    <w:rsid w:val="00935E39"/>
    <w:rsid w:val="00957C63"/>
    <w:rsid w:val="00962160"/>
    <w:rsid w:val="0096407A"/>
    <w:rsid w:val="00966FCC"/>
    <w:rsid w:val="009718EB"/>
    <w:rsid w:val="009A413F"/>
    <w:rsid w:val="009A4F00"/>
    <w:rsid w:val="009B24FD"/>
    <w:rsid w:val="009C0501"/>
    <w:rsid w:val="009E4BFE"/>
    <w:rsid w:val="00A314F2"/>
    <w:rsid w:val="00A351A9"/>
    <w:rsid w:val="00A42673"/>
    <w:rsid w:val="00A46F9D"/>
    <w:rsid w:val="00A65FAA"/>
    <w:rsid w:val="00A748B5"/>
    <w:rsid w:val="00A74CFB"/>
    <w:rsid w:val="00A76E41"/>
    <w:rsid w:val="00A80F01"/>
    <w:rsid w:val="00A90107"/>
    <w:rsid w:val="00A9563B"/>
    <w:rsid w:val="00A95B45"/>
    <w:rsid w:val="00AA3B84"/>
    <w:rsid w:val="00AA4262"/>
    <w:rsid w:val="00AB4234"/>
    <w:rsid w:val="00AC071F"/>
    <w:rsid w:val="00AC37B3"/>
    <w:rsid w:val="00AC4207"/>
    <w:rsid w:val="00AD0E20"/>
    <w:rsid w:val="00AF5973"/>
    <w:rsid w:val="00AF5E3A"/>
    <w:rsid w:val="00AF6238"/>
    <w:rsid w:val="00B0684D"/>
    <w:rsid w:val="00B13AE4"/>
    <w:rsid w:val="00B23053"/>
    <w:rsid w:val="00B32171"/>
    <w:rsid w:val="00B44FF9"/>
    <w:rsid w:val="00B471A2"/>
    <w:rsid w:val="00B47C4E"/>
    <w:rsid w:val="00B567DC"/>
    <w:rsid w:val="00B74984"/>
    <w:rsid w:val="00B75D21"/>
    <w:rsid w:val="00B9344C"/>
    <w:rsid w:val="00B954D1"/>
    <w:rsid w:val="00BA2CB3"/>
    <w:rsid w:val="00BA5892"/>
    <w:rsid w:val="00BB264D"/>
    <w:rsid w:val="00BC37CC"/>
    <w:rsid w:val="00BD5ECA"/>
    <w:rsid w:val="00BE1909"/>
    <w:rsid w:val="00BF3E8C"/>
    <w:rsid w:val="00BF6533"/>
    <w:rsid w:val="00C01C5C"/>
    <w:rsid w:val="00C061C8"/>
    <w:rsid w:val="00C32607"/>
    <w:rsid w:val="00C527A8"/>
    <w:rsid w:val="00C710BF"/>
    <w:rsid w:val="00C73BA2"/>
    <w:rsid w:val="00C8232B"/>
    <w:rsid w:val="00C84842"/>
    <w:rsid w:val="00C87EF6"/>
    <w:rsid w:val="00C95C1C"/>
    <w:rsid w:val="00C96E63"/>
    <w:rsid w:val="00CA2051"/>
    <w:rsid w:val="00CA78BB"/>
    <w:rsid w:val="00CB0EED"/>
    <w:rsid w:val="00CB38A1"/>
    <w:rsid w:val="00CD0985"/>
    <w:rsid w:val="00CD1F02"/>
    <w:rsid w:val="00D122D6"/>
    <w:rsid w:val="00D14B14"/>
    <w:rsid w:val="00D16308"/>
    <w:rsid w:val="00D44C55"/>
    <w:rsid w:val="00D456C3"/>
    <w:rsid w:val="00D47571"/>
    <w:rsid w:val="00D52D78"/>
    <w:rsid w:val="00D61CD6"/>
    <w:rsid w:val="00D741F1"/>
    <w:rsid w:val="00D75720"/>
    <w:rsid w:val="00D81016"/>
    <w:rsid w:val="00D90809"/>
    <w:rsid w:val="00D97EE1"/>
    <w:rsid w:val="00DA53E6"/>
    <w:rsid w:val="00DC25F3"/>
    <w:rsid w:val="00DE1152"/>
    <w:rsid w:val="00DE18DC"/>
    <w:rsid w:val="00DE1F2D"/>
    <w:rsid w:val="00DE51E1"/>
    <w:rsid w:val="00DF5B93"/>
    <w:rsid w:val="00E0290B"/>
    <w:rsid w:val="00E07B67"/>
    <w:rsid w:val="00E20E06"/>
    <w:rsid w:val="00E31AC9"/>
    <w:rsid w:val="00E40865"/>
    <w:rsid w:val="00E45AEC"/>
    <w:rsid w:val="00E55098"/>
    <w:rsid w:val="00E60B12"/>
    <w:rsid w:val="00E64CA1"/>
    <w:rsid w:val="00E801B2"/>
    <w:rsid w:val="00E85701"/>
    <w:rsid w:val="00E92116"/>
    <w:rsid w:val="00EA0626"/>
    <w:rsid w:val="00EB22E0"/>
    <w:rsid w:val="00EC1C29"/>
    <w:rsid w:val="00EC429B"/>
    <w:rsid w:val="00EC742D"/>
    <w:rsid w:val="00ED6DCC"/>
    <w:rsid w:val="00EF6761"/>
    <w:rsid w:val="00F04345"/>
    <w:rsid w:val="00F075E9"/>
    <w:rsid w:val="00F14F11"/>
    <w:rsid w:val="00F21032"/>
    <w:rsid w:val="00F23E6E"/>
    <w:rsid w:val="00F4180D"/>
    <w:rsid w:val="00F4517D"/>
    <w:rsid w:val="00F60562"/>
    <w:rsid w:val="00F74E9C"/>
    <w:rsid w:val="00F77BFC"/>
    <w:rsid w:val="00F815BB"/>
    <w:rsid w:val="00F8175B"/>
    <w:rsid w:val="00F84488"/>
    <w:rsid w:val="00F92FF5"/>
    <w:rsid w:val="00F950FF"/>
    <w:rsid w:val="00FA403D"/>
    <w:rsid w:val="00FB6888"/>
    <w:rsid w:val="00FD11C9"/>
    <w:rsid w:val="00FD2C2C"/>
    <w:rsid w:val="00FD3A07"/>
    <w:rsid w:val="00FE1963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DB7826"/>
  <w15:docId w15:val="{BD5918AC-F4C0-43BD-A11F-BC32420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67DC"/>
    <w:rPr>
      <w:sz w:val="24"/>
      <w:szCs w:val="24"/>
    </w:rPr>
  </w:style>
  <w:style w:type="paragraph" w:styleId="Nadpis1">
    <w:name w:val="heading 1"/>
    <w:basedOn w:val="Normln"/>
    <w:next w:val="Normln"/>
    <w:qFormat/>
    <w:rsid w:val="00B567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"/>
    <w:next w:val="Normln"/>
    <w:qFormat/>
    <w:rsid w:val="00B567DC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3">
    <w:name w:val="heading 3"/>
    <w:basedOn w:val="Normln"/>
    <w:next w:val="Normln"/>
    <w:qFormat/>
    <w:rsid w:val="00B567DC"/>
    <w:pPr>
      <w:keepNext/>
      <w:ind w:firstLine="708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B567DC"/>
    <w:pPr>
      <w:keepNext/>
      <w:outlineLvl w:val="3"/>
    </w:pPr>
    <w:rPr>
      <w:rFonts w:eastAsia="Arial Unicode MS"/>
      <w:szCs w:val="20"/>
    </w:rPr>
  </w:style>
  <w:style w:type="paragraph" w:styleId="Nadpis5">
    <w:name w:val="heading 5"/>
    <w:basedOn w:val="Normln"/>
    <w:next w:val="Normln"/>
    <w:qFormat/>
    <w:rsid w:val="00B567DC"/>
    <w:pPr>
      <w:keepNext/>
      <w:ind w:left="2130" w:hanging="2130"/>
      <w:outlineLvl w:val="4"/>
    </w:pPr>
    <w:rPr>
      <w:rFonts w:eastAsia="Arial Unicode MS"/>
      <w:szCs w:val="20"/>
    </w:rPr>
  </w:style>
  <w:style w:type="paragraph" w:styleId="Nadpis7">
    <w:name w:val="heading 7"/>
    <w:basedOn w:val="Normln"/>
    <w:next w:val="Normln"/>
    <w:qFormat/>
    <w:rsid w:val="00B567DC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67DC"/>
    <w:rPr>
      <w:color w:val="0000FF"/>
      <w:u w:val="single"/>
    </w:rPr>
  </w:style>
  <w:style w:type="paragraph" w:styleId="Nzev">
    <w:name w:val="Title"/>
    <w:basedOn w:val="Normln"/>
    <w:qFormat/>
    <w:rsid w:val="00B567DC"/>
    <w:pPr>
      <w:jc w:val="center"/>
    </w:pPr>
    <w:rPr>
      <w:b/>
      <w:sz w:val="22"/>
      <w:szCs w:val="20"/>
    </w:rPr>
  </w:style>
  <w:style w:type="character" w:customStyle="1" w:styleId="ZkladntextChar">
    <w:name w:val="Základní text Char"/>
    <w:link w:val="Zkladntext"/>
    <w:locked/>
    <w:rsid w:val="00B567DC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567DC"/>
    <w:rPr>
      <w:szCs w:val="20"/>
    </w:rPr>
  </w:style>
  <w:style w:type="paragraph" w:styleId="Zkladntextodsazen">
    <w:name w:val="Body Text Indent"/>
    <w:basedOn w:val="Normln"/>
    <w:rsid w:val="00B567DC"/>
    <w:pPr>
      <w:jc w:val="both"/>
    </w:pPr>
    <w:rPr>
      <w:szCs w:val="20"/>
    </w:rPr>
  </w:style>
  <w:style w:type="paragraph" w:styleId="Zkladntext3">
    <w:name w:val="Body Text 3"/>
    <w:basedOn w:val="Normln"/>
    <w:rsid w:val="00B567DC"/>
    <w:pPr>
      <w:jc w:val="both"/>
    </w:pPr>
    <w:rPr>
      <w:b/>
      <w:szCs w:val="20"/>
    </w:rPr>
  </w:style>
  <w:style w:type="paragraph" w:styleId="Zkladntextodsazen2">
    <w:name w:val="Body Text Indent 2"/>
    <w:basedOn w:val="Normln"/>
    <w:rsid w:val="00B567DC"/>
    <w:pPr>
      <w:ind w:left="426"/>
    </w:pPr>
    <w:rPr>
      <w:szCs w:val="20"/>
    </w:rPr>
  </w:style>
  <w:style w:type="paragraph" w:styleId="Zkladntextodsazen3">
    <w:name w:val="Body Text Indent 3"/>
    <w:basedOn w:val="Normln"/>
    <w:rsid w:val="00B567DC"/>
    <w:pPr>
      <w:ind w:left="709"/>
    </w:pPr>
    <w:rPr>
      <w:szCs w:val="20"/>
    </w:rPr>
  </w:style>
  <w:style w:type="paragraph" w:styleId="Textbubliny">
    <w:name w:val="Balloon Text"/>
    <w:basedOn w:val="Normln"/>
    <w:link w:val="TextbublinyChar"/>
    <w:rsid w:val="00C061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061C8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96216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D97E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97EE1"/>
  </w:style>
  <w:style w:type="paragraph" w:styleId="Zpat">
    <w:name w:val="footer"/>
    <w:basedOn w:val="Normln"/>
    <w:link w:val="ZpatChar"/>
    <w:rsid w:val="00E07B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07B6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3217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21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217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32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32171"/>
    <w:rPr>
      <w:b/>
      <w:bCs/>
    </w:rPr>
  </w:style>
  <w:style w:type="paragraph" w:customStyle="1" w:styleId="nadpis">
    <w:name w:val="nadpis"/>
    <w:basedOn w:val="Normln"/>
    <w:rsid w:val="004B7DCF"/>
    <w:pPr>
      <w:numPr>
        <w:numId w:val="25"/>
      </w:numPr>
      <w:spacing w:before="240"/>
      <w:ind w:left="357" w:hanging="357"/>
    </w:pPr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4B7DCF"/>
    <w:pPr>
      <w:autoSpaceDE w:val="0"/>
      <w:autoSpaceDN w:val="0"/>
      <w:adjustRightInd w:val="0"/>
      <w:ind w:left="708"/>
      <w:jc w:val="both"/>
    </w:pPr>
    <w:rPr>
      <w:rFonts w:ascii="Arial Narrow" w:hAnsi="Arial Narro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F018-F09A-4926-90B0-C204667B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1289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 Břeclav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</dc:creator>
  <cp:lastModifiedBy>rcabal</cp:lastModifiedBy>
  <cp:revision>16</cp:revision>
  <cp:lastPrinted>2019-04-15T12:08:00Z</cp:lastPrinted>
  <dcterms:created xsi:type="dcterms:W3CDTF">2020-10-26T09:01:00Z</dcterms:created>
  <dcterms:modified xsi:type="dcterms:W3CDTF">2020-10-26T13:58:00Z</dcterms:modified>
</cp:coreProperties>
</file>