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103" w:tblpY="1356"/>
        <w:tblOverlap w:val="never"/>
        <w:tblW w:w="8841" w:type="dxa"/>
        <w:tblInd w:w="0" w:type="dxa"/>
        <w:tblLook w:val="04A0" w:firstRow="1" w:lastRow="0" w:firstColumn="1" w:lastColumn="0" w:noHBand="0" w:noVBand="1"/>
      </w:tblPr>
      <w:tblGrid>
        <w:gridCol w:w="3982"/>
        <w:gridCol w:w="842"/>
        <w:gridCol w:w="283"/>
        <w:gridCol w:w="3734"/>
      </w:tblGrid>
      <w:tr w:rsidR="008C5126">
        <w:trPr>
          <w:trHeight w:val="222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8C5126" w:rsidRDefault="00B66C5C">
            <w:r>
              <w:t xml:space="preserve">business </w:t>
            </w:r>
            <w:proofErr w:type="spellStart"/>
            <w:r>
              <w:t>communication</w:t>
            </w:r>
            <w:proofErr w:type="spellEnd"/>
            <w:r>
              <w:t xml:space="preserve"> s.r.o. </w:t>
            </w:r>
          </w:p>
          <w:p w:rsidR="008C5126" w:rsidRDefault="00B66C5C">
            <w:pPr>
              <w:spacing w:after="31"/>
            </w:pPr>
            <w:r>
              <w:t xml:space="preserve">Pod Všemi svatými 15 </w:t>
            </w:r>
          </w:p>
          <w:p w:rsidR="008C5126" w:rsidRDefault="00B66C5C">
            <w:pPr>
              <w:spacing w:after="255"/>
            </w:pPr>
            <w:r>
              <w:t>301 00  Plzeň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8C5126" w:rsidRDefault="00B66C5C">
            <w:pPr>
              <w:tabs>
                <w:tab w:val="center" w:pos="2787"/>
              </w:tabs>
            </w:pPr>
            <w:r>
              <w:rPr>
                <w:sz w:val="20"/>
              </w:rPr>
              <w:t xml:space="preserve">tel.: +420 377 457676 </w:t>
            </w:r>
            <w:r>
              <w:rPr>
                <w:sz w:val="20"/>
              </w:rPr>
              <w:tab/>
              <w:t xml:space="preserve">IČO: 26353717 </w:t>
            </w:r>
          </w:p>
          <w:p w:rsidR="008C5126" w:rsidRDefault="00B66C5C">
            <w:pPr>
              <w:tabs>
                <w:tab w:val="center" w:pos="2886"/>
              </w:tabs>
            </w:pPr>
            <w:r>
              <w:rPr>
                <w:sz w:val="20"/>
              </w:rPr>
              <w:t xml:space="preserve">fax: +420 377 457678 </w:t>
            </w:r>
            <w:r>
              <w:rPr>
                <w:sz w:val="20"/>
              </w:rPr>
              <w:tab/>
              <w:t xml:space="preserve">DIČ: CZ26353717 </w:t>
            </w:r>
          </w:p>
          <w:p w:rsidR="008C5126" w:rsidRDefault="00B66C5C">
            <w:r>
              <w:rPr>
                <w:sz w:val="20"/>
              </w:rPr>
              <w:t xml:space="preserve"> </w:t>
            </w:r>
          </w:p>
          <w:p w:rsidR="008C5126" w:rsidRDefault="00B66C5C">
            <w:r>
              <w:rPr>
                <w:sz w:val="16"/>
              </w:rPr>
              <w:t xml:space="preserve">společnost je zapsána v obchodním rejstříku vedeném Krajským soudem v Plzni pod spisovou značkou </w:t>
            </w:r>
            <w:proofErr w:type="gramStart"/>
            <w:r>
              <w:rPr>
                <w:sz w:val="16"/>
              </w:rPr>
              <w:t>C.14846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C5126" w:rsidRDefault="00B66C5C">
            <w:pPr>
              <w:spacing w:after="1653"/>
              <w:ind w:left="326"/>
              <w:jc w:val="center"/>
            </w:pPr>
            <w:r>
              <w:t xml:space="preserve"> </w:t>
            </w:r>
          </w:p>
          <w:p w:rsidR="008C5126" w:rsidRDefault="00B66C5C">
            <w:pPr>
              <w:ind w:left="456"/>
              <w:jc w:val="center"/>
            </w:pP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176784"/>
                      <wp:effectExtent l="0" t="0" r="0" b="0"/>
                      <wp:docPr id="5680" name="Group 5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6784"/>
                                <a:chOff x="0" y="0"/>
                                <a:chExt cx="6096" cy="176784"/>
                              </a:xfrm>
                            </wpg:grpSpPr>
                            <wps:wsp>
                              <wps:cNvPr id="5850" name="Shape 5850"/>
                              <wps:cNvSpPr/>
                              <wps:spPr>
                                <a:xfrm>
                                  <a:off x="0" y="0"/>
                                  <a:ext cx="9144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6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1" name="Shape 5851"/>
                              <wps:cNvSpPr/>
                              <wps:spPr>
                                <a:xfrm>
                                  <a:off x="0" y="17068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80" style="width:0.480011pt;height:13.92pt;mso-position-horizontal-relative:char;mso-position-vertical-relative:line" coordsize="60,1767">
                      <v:shape id="Shape 5852" style="position:absolute;width:91;height:1706;left:0;top:0;" coordsize="9144,170688" path="m0,0l9144,0l9144,170688l0,170688l0,0">
                        <v:stroke weight="0pt" endcap="flat" joinstyle="miter" miterlimit="10" on="false" color="#000000" opacity="0"/>
                        <v:fill on="true" color="#000000"/>
                      </v:shape>
                      <v:shape id="Shape 5853" style="position:absolute;width:91;height:91;left:0;top:170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5126" w:rsidRDefault="00B66C5C">
            <w:pPr>
              <w:spacing w:after="1694"/>
            </w:pPr>
            <w:r>
              <w:t xml:space="preserve"> </w:t>
            </w:r>
          </w:p>
          <w:p w:rsidR="008C5126" w:rsidRDefault="00B66C5C">
            <w:r>
              <w:t xml:space="preserve"> </w:t>
            </w:r>
          </w:p>
          <w:p w:rsidR="008C5126" w:rsidRDefault="00B66C5C">
            <w:pPr>
              <w:ind w:left="-1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6784" cy="6096"/>
                      <wp:effectExtent l="0" t="0" r="0" b="0"/>
                      <wp:docPr id="5693" name="Group 5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784" cy="6096"/>
                                <a:chOff x="0" y="0"/>
                                <a:chExt cx="176784" cy="6096"/>
                              </a:xfrm>
                            </wpg:grpSpPr>
                            <wps:wsp>
                              <wps:cNvPr id="5854" name="Shape 5854"/>
                              <wps:cNvSpPr/>
                              <wps:spPr>
                                <a:xfrm>
                                  <a:off x="0" y="0"/>
                                  <a:ext cx="1767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784" h="9144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  <a:lnTo>
                                        <a:pt x="1767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93" style="width:13.92pt;height:0.47998pt;mso-position-horizontal-relative:char;mso-position-vertical-relative:line" coordsize="1767,60">
                      <v:shape id="Shape 5855" style="position:absolute;width:1767;height:91;left:0;top:0;" coordsize="176784,9144" path="m0,0l176784,0l17678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8C5126" w:rsidRDefault="00B66C5C">
            <w:pPr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:rsidR="008C5126" w:rsidRDefault="00B66C5C">
            <w:pPr>
              <w:spacing w:after="2" w:line="239" w:lineRule="auto"/>
              <w:ind w:left="166"/>
            </w:pPr>
            <w:r>
              <w:rPr>
                <w:sz w:val="20"/>
              </w:rPr>
              <w:t xml:space="preserve">Vlastivědné muzeum Dr. </w:t>
            </w:r>
            <w:proofErr w:type="spellStart"/>
            <w:r>
              <w:rPr>
                <w:sz w:val="20"/>
              </w:rPr>
              <w:t>Hostaše</w:t>
            </w:r>
            <w:proofErr w:type="spellEnd"/>
            <w:r>
              <w:rPr>
                <w:sz w:val="20"/>
              </w:rPr>
              <w:t xml:space="preserve"> v Klatovech, </w:t>
            </w:r>
            <w:proofErr w:type="spellStart"/>
            <w:proofErr w:type="gramStart"/>
            <w:r>
              <w:rPr>
                <w:sz w:val="20"/>
              </w:rPr>
              <w:t>p.o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</w:p>
          <w:p w:rsidR="008C5126" w:rsidRDefault="00B66C5C">
            <w:pPr>
              <w:ind w:left="166"/>
            </w:pPr>
            <w:proofErr w:type="spellStart"/>
            <w:r>
              <w:rPr>
                <w:sz w:val="20"/>
              </w:rPr>
              <w:t>Hostašova</w:t>
            </w:r>
            <w:proofErr w:type="spellEnd"/>
            <w:r>
              <w:rPr>
                <w:sz w:val="20"/>
              </w:rPr>
              <w:t xml:space="preserve"> 1 </w:t>
            </w:r>
          </w:p>
          <w:p w:rsidR="008C5126" w:rsidRDefault="00B66C5C">
            <w:pPr>
              <w:spacing w:after="485" w:line="239" w:lineRule="auto"/>
              <w:ind w:left="166" w:right="2119"/>
            </w:pPr>
            <w:r>
              <w:rPr>
                <w:sz w:val="20"/>
              </w:rPr>
              <w:t xml:space="preserve">339 01 Klatovy IČ: 00075078 </w:t>
            </w:r>
          </w:p>
          <w:p w:rsidR="008C5126" w:rsidRDefault="00B66C5C">
            <w:r>
              <w:t xml:space="preserve"> </w:t>
            </w:r>
          </w:p>
        </w:tc>
      </w:tr>
    </w:tbl>
    <w:p w:rsidR="008C5126" w:rsidRDefault="00B66C5C">
      <w:pPr>
        <w:tabs>
          <w:tab w:val="center" w:pos="4927"/>
          <w:tab w:val="center" w:pos="5210"/>
          <w:tab w:val="right" w:pos="9257"/>
        </w:tabs>
        <w:spacing w:after="41"/>
        <w:ind w:left="-5" w:right="-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5579367</wp:posOffset>
                </wp:positionH>
                <wp:positionV relativeFrom="paragraph">
                  <wp:posOffset>2095500</wp:posOffset>
                </wp:positionV>
                <wp:extent cx="184404" cy="176784"/>
                <wp:effectExtent l="0" t="0" r="0" b="0"/>
                <wp:wrapSquare wrapText="bothSides"/>
                <wp:docPr id="5406" name="Group 5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" cy="176784"/>
                          <a:chOff x="0" y="0"/>
                          <a:chExt cx="184404" cy="176784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68576" y="25919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5126" w:rsidRDefault="00B66C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6" name="Shape 5856"/>
                        <wps:cNvSpPr/>
                        <wps:spPr>
                          <a:xfrm>
                            <a:off x="178308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7" name="Shape 5857"/>
                        <wps:cNvSpPr/>
                        <wps:spPr>
                          <a:xfrm>
                            <a:off x="0" y="170688"/>
                            <a:ext cx="178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9144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8" name="Shape 5858"/>
                        <wps:cNvSpPr/>
                        <wps:spPr>
                          <a:xfrm>
                            <a:off x="178308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06" style="width:14.52pt;height:13.92pt;position:absolute;mso-position-horizontal-relative:text;mso-position-horizontal:absolute;margin-left:439.32pt;mso-position-vertical-relative:text;margin-top:165pt;" coordsize="1844,1767">
                <v:rect id="Rectangle 38" style="position:absolute;width:421;height:1864;left:685;top: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59" style="position:absolute;width:91;height:1706;left:1783;top:0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5860" style="position:absolute;width:1783;height:91;left:0;top:1706;" coordsize="178308,9144" path="m0,0l178308,0l178308,9144l0,9144l0,0">
                  <v:stroke weight="0pt" endcap="flat" joinstyle="miter" miterlimit="10" on="false" color="#000000" opacity="0"/>
                  <v:fill on="true" color="#000000"/>
                </v:shape>
                <v:shape id="Shape 5861" style="position:absolute;width:91;height:91;left:1783;top:1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5881116" cy="835152"/>
                <wp:effectExtent l="0" t="0" r="0" b="0"/>
                <wp:docPr id="5404" name="Group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116" cy="835152"/>
                          <a:chOff x="0" y="0"/>
                          <a:chExt cx="5881116" cy="8351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88135" y="374913"/>
                            <a:ext cx="4211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5126" w:rsidRDefault="00B66C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8580" y="690383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5126" w:rsidRDefault="00B66C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2" name="Shape 5862"/>
                        <wps:cNvSpPr/>
                        <wps:spPr>
                          <a:xfrm>
                            <a:off x="3060192" y="6583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3" name="Shape 5863"/>
                        <wps:cNvSpPr/>
                        <wps:spPr>
                          <a:xfrm>
                            <a:off x="3066288" y="658368"/>
                            <a:ext cx="176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9144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5582412" y="658368"/>
                            <a:ext cx="178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9144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5" name="Shape 5865"/>
                        <wps:cNvSpPr/>
                        <wps:spPr>
                          <a:xfrm>
                            <a:off x="5760720" y="6583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3060192" y="664464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7" name="Shape 5867"/>
                        <wps:cNvSpPr/>
                        <wps:spPr>
                          <a:xfrm>
                            <a:off x="5760720" y="664464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484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68" name="Shape 5868"/>
                        <wps:cNvSpPr/>
                        <wps:spPr>
                          <a:xfrm>
                            <a:off x="1228344" y="312420"/>
                            <a:ext cx="46527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772" h="10668">
                                <a:moveTo>
                                  <a:pt x="0" y="0"/>
                                </a:moveTo>
                                <a:lnTo>
                                  <a:pt x="4652772" y="0"/>
                                </a:lnTo>
                                <a:lnTo>
                                  <a:pt x="46527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2631946" y="197747"/>
                            <a:ext cx="407361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5126" w:rsidRDefault="00B66C5C">
                              <w:r>
                                <w:rPr>
                                  <w:sz w:val="18"/>
                                </w:rPr>
                                <w:t>chráníme vaše data a podnikové aplikace před ztrátou a zneužitím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5696708" y="197750"/>
                            <a:ext cx="343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5126" w:rsidRDefault="00B66C5C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2596895" y="337956"/>
                            <a:ext cx="415707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5126" w:rsidRDefault="00B66C5C">
                              <w:r>
                                <w:rPr>
                                  <w:sz w:val="18"/>
                                </w:rPr>
                                <w:t xml:space="preserve">Dell EMC Gold Partner    ▫   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SonicWall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SecureFirst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Platinum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Partner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04" style="width:463.08pt;height:65.76pt;mso-position-horizontal-relative:char;mso-position-vertical-relative:line" coordsize="58811,8351">
                <v:rect id="Rectangle 6" style="position:absolute;width:421;height:1864;left:10881;top:3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421;height:1864;left:685;top:6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69" style="position:absolute;width:91;height:91;left:30601;top:658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870" style="position:absolute;width:1767;height:91;left:30662;top:6583;" coordsize="176784,9144" path="m0,0l176784,0l176784,9144l0,9144l0,0">
                  <v:stroke weight="0pt" endcap="flat" joinstyle="miter" miterlimit="10" on="false" color="#000000" opacity="0"/>
                  <v:fill on="true" color="#000000"/>
                </v:shape>
                <v:shape id="Shape 5871" style="position:absolute;width:1783;height:91;left:55824;top:6583;" coordsize="178308,9144" path="m0,0l178308,0l178308,9144l0,9144l0,0">
                  <v:stroke weight="0pt" endcap="flat" joinstyle="miter" miterlimit="10" on="false" color="#000000" opacity="0"/>
                  <v:fill on="true" color="#000000"/>
                </v:shape>
                <v:shape id="Shape 5872" style="position:absolute;width:91;height:91;left:57607;top:658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873" style="position:absolute;width:91;height:1706;left:30601;top:6644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5874" style="position:absolute;width:91;height:1706;left:57607;top:6644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Picture 970" style="position:absolute;width:10850;height:4846;left:0;top:0;" filled="f">
                  <v:imagedata r:id="rId5"/>
                </v:shape>
                <v:shape id="Shape 5875" style="position:absolute;width:46527;height:106;left:12283;top:3124;" coordsize="4652772,10668" path="m0,0l4652772,0l4652772,10668l0,10668l0,0">
                  <v:stroke weight="0pt" endcap="flat" joinstyle="miter" miterlimit="10" on="false" color="#000000" opacity="0"/>
                  <v:fill on="true" color="#7fb74d"/>
                </v:shape>
                <v:rect id="Rectangle 973" style="position:absolute;width:40736;height:1520;left:26319;top:1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chráníme vaše data a podnikové aplikace před ztrátou a zneužitím</w:t>
                        </w:r>
                      </w:p>
                    </w:txbxContent>
                  </v:textbox>
                </v:rect>
                <v:rect id="Rectangle 974" style="position:absolute;width:343;height:1520;left:56967;top:1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5" style="position:absolute;width:41570;height:1520;left:25968;top:3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Dell EMC Gold Partner    ▫    SonicWall SecureFirst Platinum Partner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C5126" w:rsidRDefault="00B66C5C">
      <w:pPr>
        <w:spacing w:before="41" w:after="0"/>
        <w:ind w:left="103"/>
      </w:pPr>
      <w:r>
        <w:t xml:space="preserve"> </w:t>
      </w:r>
    </w:p>
    <w:tbl>
      <w:tblPr>
        <w:tblStyle w:val="TableGrid"/>
        <w:tblW w:w="9077" w:type="dxa"/>
        <w:tblInd w:w="-5" w:type="dxa"/>
        <w:tblCellMar>
          <w:top w:w="4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273"/>
        <w:gridCol w:w="2268"/>
        <w:gridCol w:w="2268"/>
      </w:tblGrid>
      <w:tr w:rsidR="008C5126">
        <w:trPr>
          <w:trHeight w:val="3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126" w:rsidRDefault="00B66C5C">
            <w:pPr>
              <w:ind w:left="12"/>
            </w:pPr>
            <w:r>
              <w:t xml:space="preserve">139/2020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126" w:rsidRDefault="00B66C5C">
            <w:pPr>
              <w:ind w:left="10"/>
            </w:pPr>
            <w:r>
              <w:t xml:space="preserve">NV20622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126" w:rsidRDefault="00B66C5C">
            <w:pPr>
              <w:ind w:left="2"/>
            </w:pPr>
            <w:r>
              <w:t xml:space="preserve">Ing. Martin </w:t>
            </w:r>
            <w:proofErr w:type="spellStart"/>
            <w:r>
              <w:t>Švojgr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126" w:rsidRDefault="00B66C5C">
            <w:proofErr w:type="gramStart"/>
            <w:r>
              <w:t>23.10.2020</w:t>
            </w:r>
            <w:proofErr w:type="gramEnd"/>
            <w:r>
              <w:t xml:space="preserve"> </w:t>
            </w:r>
          </w:p>
        </w:tc>
      </w:tr>
      <w:tr w:rsidR="008C5126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26" w:rsidRDefault="00B66C5C">
            <w:pPr>
              <w:ind w:left="7"/>
            </w:pPr>
            <w:r>
              <w:rPr>
                <w:sz w:val="16"/>
              </w:rPr>
              <w:t xml:space="preserve">VAŠE ZN. 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26" w:rsidRDefault="00B66C5C">
            <w:pPr>
              <w:ind w:left="9"/>
            </w:pPr>
            <w:r>
              <w:rPr>
                <w:sz w:val="16"/>
              </w:rPr>
              <w:t xml:space="preserve">NAŠE ZN.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26" w:rsidRDefault="00B66C5C">
            <w:pPr>
              <w:ind w:left="7"/>
            </w:pPr>
            <w:r>
              <w:rPr>
                <w:sz w:val="16"/>
              </w:rPr>
              <w:t>VYŘIZUJE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26" w:rsidRDefault="00B66C5C">
            <w:pPr>
              <w:ind w:left="7"/>
            </w:pPr>
            <w:r>
              <w:rPr>
                <w:sz w:val="16"/>
              </w:rPr>
              <w:t>DATUM</w:t>
            </w:r>
            <w:r>
              <w:t xml:space="preserve"> </w:t>
            </w:r>
          </w:p>
        </w:tc>
      </w:tr>
    </w:tbl>
    <w:p w:rsidR="008C5126" w:rsidRDefault="00B66C5C">
      <w:pPr>
        <w:spacing w:after="113"/>
      </w:pPr>
      <w:r>
        <w:rPr>
          <w:rFonts w:ascii="Verdana" w:eastAsia="Verdana" w:hAnsi="Verdana" w:cs="Verdana"/>
        </w:rPr>
        <w:t xml:space="preserve"> </w:t>
      </w:r>
    </w:p>
    <w:p w:rsidR="008C5126" w:rsidRDefault="00B66C5C">
      <w:pPr>
        <w:spacing w:after="62"/>
      </w:pPr>
      <w:r>
        <w:rPr>
          <w:color w:val="70AD47"/>
          <w:sz w:val="28"/>
        </w:rPr>
        <w:t>Potvrzení objednávky</w:t>
      </w:r>
      <w:r>
        <w:rPr>
          <w:color w:val="70AD47"/>
          <w:sz w:val="40"/>
        </w:rPr>
        <w:t xml:space="preserve"> </w:t>
      </w:r>
    </w:p>
    <w:p w:rsidR="008C5126" w:rsidRDefault="00B66C5C">
      <w:pPr>
        <w:spacing w:after="265" w:line="249" w:lineRule="auto"/>
        <w:ind w:left="-5" w:hanging="10"/>
      </w:pPr>
      <w:r>
        <w:t xml:space="preserve">Dobrý den, </w:t>
      </w:r>
    </w:p>
    <w:p w:rsidR="008C5126" w:rsidRDefault="00B66C5C">
      <w:pPr>
        <w:spacing w:after="265" w:line="249" w:lineRule="auto"/>
        <w:ind w:left="-5" w:hanging="10"/>
      </w:pPr>
      <w:r>
        <w:t>tímto potvrzujeme přijetí Vaší objednávky na základě naší nabídky NV20622 na realizaci kybernetického zabezpečení v celkové ceně 112 984,96</w:t>
      </w:r>
      <w:r>
        <w:rPr>
          <w:rFonts w:ascii="Cambria" w:eastAsia="Cambria" w:hAnsi="Cambria" w:cs="Cambria"/>
          <w:b/>
        </w:rPr>
        <w:t xml:space="preserve"> </w:t>
      </w:r>
      <w:r>
        <w:t xml:space="preserve">Kč vč. DPH </w:t>
      </w:r>
    </w:p>
    <w:p w:rsidR="008C5126" w:rsidRDefault="00B66C5C">
      <w:pPr>
        <w:spacing w:after="259"/>
      </w:pPr>
      <w:r>
        <w:t xml:space="preserve"> </w:t>
      </w:r>
    </w:p>
    <w:p w:rsidR="008C5126" w:rsidRDefault="00B66C5C">
      <w:pPr>
        <w:spacing w:after="256"/>
      </w:pPr>
      <w:r>
        <w:t xml:space="preserve"> </w:t>
      </w:r>
    </w:p>
    <w:p w:rsidR="008C5126" w:rsidRDefault="00B66C5C">
      <w:pPr>
        <w:spacing w:after="259"/>
      </w:pPr>
      <w:r>
        <w:t xml:space="preserve"> </w:t>
      </w:r>
    </w:p>
    <w:p w:rsidR="008C5126" w:rsidRDefault="00B66C5C">
      <w:pPr>
        <w:spacing w:after="256"/>
      </w:pPr>
      <w:r>
        <w:t xml:space="preserve"> </w:t>
      </w:r>
    </w:p>
    <w:p w:rsidR="008C5126" w:rsidRDefault="00B66C5C" w:rsidP="008F462C">
      <w:pPr>
        <w:spacing w:after="5004" w:line="249" w:lineRule="auto"/>
        <w:ind w:left="-5" w:right="5598" w:hanging="10"/>
      </w:pPr>
      <w:r>
        <w:t xml:space="preserve">Ing. Martin </w:t>
      </w:r>
      <w:proofErr w:type="spellStart"/>
      <w:r>
        <w:t>Švojgr</w:t>
      </w:r>
      <w:proofErr w:type="spellEnd"/>
      <w:r>
        <w:t xml:space="preserve"> – jednatel business </w:t>
      </w:r>
      <w:proofErr w:type="spellStart"/>
      <w:r>
        <w:t>communication</w:t>
      </w:r>
      <w:proofErr w:type="spellEnd"/>
      <w:r>
        <w:t xml:space="preserve"> s.r.o. </w:t>
      </w:r>
      <w:r>
        <w:rPr>
          <w:noProof/>
        </w:rPr>
        <mc:AlternateContent>
          <mc:Choice Requires="wpg">
            <w:drawing>
              <wp:inline distT="0" distB="0" distL="0" distR="0">
                <wp:extent cx="5984748" cy="9144"/>
                <wp:effectExtent l="0" t="0" r="0" b="0"/>
                <wp:docPr id="5407" name="Group 5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748" cy="9144"/>
                          <a:chOff x="0" y="0"/>
                          <a:chExt cx="5984748" cy="9144"/>
                        </a:xfrm>
                      </wpg:grpSpPr>
                      <wps:wsp>
                        <wps:cNvPr id="5876" name="Shape 5876"/>
                        <wps:cNvSpPr/>
                        <wps:spPr>
                          <a:xfrm>
                            <a:off x="0" y="0"/>
                            <a:ext cx="5984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748" h="9144">
                                <a:moveTo>
                                  <a:pt x="0" y="0"/>
                                </a:moveTo>
                                <a:lnTo>
                                  <a:pt x="5984748" y="0"/>
                                </a:lnTo>
                                <a:lnTo>
                                  <a:pt x="5984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7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07" style="width:471.24pt;height:0.720032pt;mso-position-horizontal-relative:char;mso-position-vertical-relative:line" coordsize="59847,91">
                <v:shape id="Shape 5877" style="position:absolute;width:59847;height:91;left:0;top:0;" coordsize="5984748,9144" path="m0,0l5984748,0l5984748,9144l0,9144l0,0">
                  <v:stroke weight="0pt" endcap="flat" joinstyle="miter" miterlimit="10" on="false" color="#000000" opacity="0"/>
                  <v:fill on="true" color="#7fb74d"/>
                </v:shape>
              </v:group>
            </w:pict>
          </mc:Fallback>
        </mc:AlternateContent>
      </w:r>
      <w:bookmarkStart w:id="0" w:name="_GoBack"/>
      <w:bookmarkEnd w:id="0"/>
      <w:r>
        <w:rPr>
          <w:sz w:val="18"/>
        </w:rPr>
        <w:t xml:space="preserve">business </w:t>
      </w:r>
      <w:proofErr w:type="spellStart"/>
      <w:r>
        <w:rPr>
          <w:sz w:val="18"/>
        </w:rPr>
        <w:t>communication</w:t>
      </w:r>
      <w:proofErr w:type="spellEnd"/>
      <w:r>
        <w:rPr>
          <w:sz w:val="18"/>
        </w:rPr>
        <w:t xml:space="preserve"> s.r.o.   ▫   Pod Všemi svatými 15, 301 00 Plzeň   ▫   IČO: 26353717   ▫   DIČ: CZ26353717 tel.: +420 377 457676   ▫   fax: +420 377 457678   ▫   email: office@bcom.cz   ▫   web: www.bcom.cz </w:t>
      </w:r>
    </w:p>
    <w:sectPr w:rsidR="008C5126">
      <w:pgSz w:w="11900" w:h="16840"/>
      <w:pgMar w:top="701" w:right="1540" w:bottom="14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26"/>
    <w:rsid w:val="008C5126"/>
    <w:rsid w:val="008F462C"/>
    <w:rsid w:val="00B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DAF"/>
  <w15:docId w15:val="{669F3680-C66E-435F-8D74-06996D0A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3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VlastivedneMuzeumKlatovy-potvrzeni</vt:lpstr>
    </vt:vector>
  </TitlesOfParts>
  <Company>ATC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VlastivedneMuzeumKlatovy-potvrzeni</dc:title>
  <dc:subject/>
  <dc:creator>grille</dc:creator>
  <cp:keywords/>
  <cp:lastModifiedBy>CF</cp:lastModifiedBy>
  <cp:revision>3</cp:revision>
  <dcterms:created xsi:type="dcterms:W3CDTF">2020-10-29T11:01:00Z</dcterms:created>
  <dcterms:modified xsi:type="dcterms:W3CDTF">2020-10-29T11:03:00Z</dcterms:modified>
</cp:coreProperties>
</file>