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C48E7" w14:textId="063ADBDD" w:rsidR="005B0E0B" w:rsidRPr="007714BC" w:rsidRDefault="00D91483" w:rsidP="00D27616">
      <w:pPr>
        <w:spacing w:after="0" w:line="240" w:lineRule="auto"/>
        <w:jc w:val="center"/>
        <w:rPr>
          <w:b/>
          <w:sz w:val="36"/>
          <w:lang w:val="en-GB"/>
        </w:rPr>
      </w:pPr>
      <w:r>
        <w:rPr>
          <w:b/>
          <w:sz w:val="36"/>
          <w:lang w:val="en-GB"/>
        </w:rPr>
        <w:t>Agreement</w:t>
      </w:r>
      <w:r w:rsidR="006F0F99">
        <w:rPr>
          <w:b/>
          <w:sz w:val="36"/>
          <w:lang w:val="en-GB"/>
        </w:rPr>
        <w:t xml:space="preserve"> on </w:t>
      </w:r>
      <w:r w:rsidR="006F0F99" w:rsidRPr="006F0F99">
        <w:rPr>
          <w:b/>
          <w:sz w:val="36"/>
          <w:lang w:val="en-GB"/>
        </w:rPr>
        <w:t xml:space="preserve">Providing </w:t>
      </w:r>
      <w:r w:rsidR="006F0F99">
        <w:rPr>
          <w:b/>
          <w:sz w:val="36"/>
          <w:lang w:val="en-GB"/>
        </w:rPr>
        <w:t xml:space="preserve">an </w:t>
      </w:r>
      <w:r w:rsidR="006F0F99" w:rsidRPr="006F0F99">
        <w:rPr>
          <w:b/>
          <w:sz w:val="36"/>
          <w:lang w:val="en-GB"/>
        </w:rPr>
        <w:t xml:space="preserve">Analysis of </w:t>
      </w:r>
      <w:r w:rsidR="001C6C26">
        <w:rPr>
          <w:b/>
          <w:sz w:val="36"/>
          <w:lang w:val="en-GB"/>
        </w:rPr>
        <w:t>Examination</w:t>
      </w:r>
      <w:r w:rsidR="006F0F99" w:rsidRPr="006F0F99">
        <w:rPr>
          <w:b/>
          <w:sz w:val="36"/>
          <w:lang w:val="en-GB"/>
        </w:rPr>
        <w:t xml:space="preserve"> Results</w:t>
      </w:r>
    </w:p>
    <w:p w14:paraId="4265BB1B" w14:textId="77777777" w:rsidR="005B0E0B" w:rsidRPr="007714BC" w:rsidRDefault="005B0E0B" w:rsidP="0015071E">
      <w:pPr>
        <w:spacing w:after="0" w:line="240" w:lineRule="auto"/>
        <w:rPr>
          <w:b/>
          <w:lang w:val="en-GB"/>
        </w:rPr>
      </w:pPr>
    </w:p>
    <w:p w14:paraId="53C7D7F2" w14:textId="47555104" w:rsidR="005B0E0B" w:rsidRPr="007714BC" w:rsidRDefault="006F0F99" w:rsidP="0015071E">
      <w:pPr>
        <w:spacing w:after="0" w:line="240" w:lineRule="auto"/>
        <w:rPr>
          <w:lang w:val="en-GB"/>
        </w:rPr>
      </w:pPr>
      <w:r>
        <w:rPr>
          <w:lang w:val="en-GB"/>
        </w:rPr>
        <w:t>Contracting Parties</w:t>
      </w:r>
      <w:r w:rsidR="005B0E0B" w:rsidRPr="007714BC">
        <w:rPr>
          <w:lang w:val="en-GB"/>
        </w:rPr>
        <w:t>:</w:t>
      </w:r>
    </w:p>
    <w:p w14:paraId="34B4304A" w14:textId="77777777" w:rsidR="005B0E0B" w:rsidRPr="007714BC" w:rsidRDefault="005B0E0B" w:rsidP="0015071E">
      <w:pPr>
        <w:spacing w:after="0" w:line="240" w:lineRule="auto"/>
        <w:rPr>
          <w:b/>
          <w:lang w:val="en-GB"/>
        </w:rPr>
      </w:pPr>
    </w:p>
    <w:p w14:paraId="7FAD4465" w14:textId="720D62D9" w:rsidR="0015071E" w:rsidRPr="00FD6F3F" w:rsidRDefault="00FD6F3F" w:rsidP="0015071E">
      <w:pPr>
        <w:spacing w:after="0" w:line="240" w:lineRule="auto"/>
        <w:rPr>
          <w:b/>
          <w:lang w:val="en-GB"/>
        </w:rPr>
      </w:pPr>
      <w:r w:rsidRPr="00FD6F3F">
        <w:rPr>
          <w:b/>
          <w:lang w:val="en-GB"/>
        </w:rPr>
        <w:t>Institute for Clinical and Experimental Medicine</w:t>
      </w:r>
    </w:p>
    <w:p w14:paraId="38E8AC8B" w14:textId="611EA252" w:rsidR="006F0F99" w:rsidRDefault="006F0F99" w:rsidP="0015071E">
      <w:pPr>
        <w:spacing w:after="0" w:line="240" w:lineRule="auto"/>
        <w:rPr>
          <w:lang w:val="en-GB"/>
        </w:rPr>
      </w:pPr>
      <w:r w:rsidRPr="006F0F99">
        <w:rPr>
          <w:lang w:val="en-GB"/>
        </w:rPr>
        <w:t>State allowance organization</w:t>
      </w:r>
    </w:p>
    <w:p w14:paraId="086CB876" w14:textId="3B7F5D76" w:rsidR="0015071E" w:rsidRPr="007714BC" w:rsidRDefault="006F0F99" w:rsidP="0015071E">
      <w:pPr>
        <w:spacing w:after="0" w:line="240" w:lineRule="auto"/>
        <w:rPr>
          <w:lang w:val="en-GB"/>
        </w:rPr>
      </w:pPr>
      <w:r>
        <w:rPr>
          <w:lang w:val="en-GB"/>
        </w:rPr>
        <w:t>Registered office:</w:t>
      </w:r>
      <w:r w:rsidR="0015071E" w:rsidRPr="007714BC">
        <w:rPr>
          <w:lang w:val="en-GB"/>
        </w:rPr>
        <w:t xml:space="preserve"> </w:t>
      </w:r>
      <w:proofErr w:type="spellStart"/>
      <w:r w:rsidR="0015071E" w:rsidRPr="007714BC">
        <w:rPr>
          <w:lang w:val="en-GB"/>
        </w:rPr>
        <w:t>Vídeňská</w:t>
      </w:r>
      <w:proofErr w:type="spellEnd"/>
      <w:r w:rsidR="0015071E" w:rsidRPr="007714BC">
        <w:rPr>
          <w:lang w:val="en-GB"/>
        </w:rPr>
        <w:t xml:space="preserve"> 1958/9, 140 21 </w:t>
      </w:r>
      <w:r>
        <w:rPr>
          <w:lang w:val="en-GB"/>
        </w:rPr>
        <w:t>Prague</w:t>
      </w:r>
      <w:r w:rsidR="0015071E" w:rsidRPr="007714BC">
        <w:rPr>
          <w:lang w:val="en-GB"/>
        </w:rPr>
        <w:t xml:space="preserve"> 4</w:t>
      </w:r>
    </w:p>
    <w:p w14:paraId="4DED3A91" w14:textId="748304E8" w:rsidR="0015071E" w:rsidRPr="007714BC" w:rsidRDefault="006F0F99" w:rsidP="0015071E">
      <w:pPr>
        <w:spacing w:after="0" w:line="240" w:lineRule="auto"/>
        <w:rPr>
          <w:lang w:val="en-GB"/>
        </w:rPr>
      </w:pPr>
      <w:r>
        <w:rPr>
          <w:lang w:val="en-GB"/>
        </w:rPr>
        <w:t>Company I</w:t>
      </w:r>
      <w:r w:rsidR="00A30577">
        <w:rPr>
          <w:lang w:val="en-GB"/>
        </w:rPr>
        <w:t>D</w:t>
      </w:r>
      <w:r>
        <w:rPr>
          <w:lang w:val="en-GB"/>
        </w:rPr>
        <w:t xml:space="preserve"> No</w:t>
      </w:r>
      <w:r w:rsidR="0015071E" w:rsidRPr="007714BC">
        <w:rPr>
          <w:lang w:val="en-GB"/>
        </w:rPr>
        <w:t>: 00023001</w:t>
      </w:r>
    </w:p>
    <w:p w14:paraId="20ECB341" w14:textId="5059CFB8" w:rsidR="0015071E" w:rsidRPr="007714BC" w:rsidRDefault="00E94CDA" w:rsidP="0015071E">
      <w:pPr>
        <w:spacing w:after="0" w:line="240" w:lineRule="auto"/>
        <w:rPr>
          <w:lang w:val="en-GB"/>
        </w:rPr>
      </w:pPr>
      <w:r>
        <w:rPr>
          <w:lang w:val="en-GB"/>
        </w:rPr>
        <w:t>VAT/</w:t>
      </w:r>
      <w:r w:rsidR="006F0F99">
        <w:rPr>
          <w:lang w:val="en-GB"/>
        </w:rPr>
        <w:t>Tax I</w:t>
      </w:r>
      <w:r w:rsidR="00A30577">
        <w:rPr>
          <w:lang w:val="en-GB"/>
        </w:rPr>
        <w:t>D</w:t>
      </w:r>
      <w:r w:rsidR="006F0F99">
        <w:rPr>
          <w:lang w:val="en-GB"/>
        </w:rPr>
        <w:t xml:space="preserve"> No</w:t>
      </w:r>
      <w:r w:rsidR="0015071E" w:rsidRPr="007714BC">
        <w:rPr>
          <w:lang w:val="en-GB"/>
        </w:rPr>
        <w:t>: CZ00023001</w:t>
      </w:r>
    </w:p>
    <w:p w14:paraId="33A591A4" w14:textId="4B2C1FDA" w:rsidR="0082472D" w:rsidRPr="007714BC" w:rsidRDefault="006F0F99" w:rsidP="0015071E">
      <w:pPr>
        <w:spacing w:after="0" w:line="240" w:lineRule="auto"/>
        <w:rPr>
          <w:lang w:val="en-GB"/>
        </w:rPr>
      </w:pPr>
      <w:r>
        <w:rPr>
          <w:lang w:val="en-GB"/>
        </w:rPr>
        <w:t xml:space="preserve">Czech Republic </w:t>
      </w:r>
    </w:p>
    <w:p w14:paraId="71D10FED" w14:textId="79D4B208" w:rsidR="0015071E" w:rsidRPr="007714BC" w:rsidRDefault="0015071E" w:rsidP="0015071E">
      <w:pPr>
        <w:spacing w:after="0" w:line="240" w:lineRule="auto"/>
        <w:rPr>
          <w:lang w:val="en-GB"/>
        </w:rPr>
      </w:pPr>
      <w:r w:rsidRPr="007714BC">
        <w:rPr>
          <w:lang w:val="en-GB"/>
        </w:rPr>
        <w:t>Bank</w:t>
      </w:r>
      <w:r w:rsidR="006F0F99">
        <w:rPr>
          <w:lang w:val="en-GB"/>
        </w:rPr>
        <w:t>ing information</w:t>
      </w:r>
      <w:r w:rsidRPr="007714BC">
        <w:rPr>
          <w:lang w:val="en-GB"/>
        </w:rPr>
        <w:t xml:space="preserve">: </w:t>
      </w:r>
    </w:p>
    <w:p w14:paraId="7C5CDEA5" w14:textId="54B8AE8B" w:rsidR="00FE1876" w:rsidRPr="007714BC" w:rsidRDefault="006F0F99" w:rsidP="0015071E">
      <w:pPr>
        <w:spacing w:after="0" w:line="240" w:lineRule="auto"/>
        <w:rPr>
          <w:lang w:val="en-GB"/>
        </w:rPr>
      </w:pPr>
      <w:r w:rsidRPr="008E0F7A">
        <w:rPr>
          <w:lang w:val="en-GB"/>
        </w:rPr>
        <w:t>Represented by</w:t>
      </w:r>
      <w:r w:rsidR="0015071E" w:rsidRPr="008E0F7A">
        <w:rPr>
          <w:lang w:val="en-GB"/>
        </w:rPr>
        <w:t xml:space="preserve">: MUDr. Aleš Herman, Ph.D. – </w:t>
      </w:r>
      <w:r w:rsidRPr="008E0F7A">
        <w:rPr>
          <w:lang w:val="en-GB"/>
        </w:rPr>
        <w:t>Director</w:t>
      </w:r>
    </w:p>
    <w:p w14:paraId="11D66159" w14:textId="35C73EE7" w:rsidR="0015071E" w:rsidRPr="007714BC" w:rsidRDefault="0015071E" w:rsidP="0015071E">
      <w:pPr>
        <w:spacing w:after="0" w:line="240" w:lineRule="auto"/>
        <w:rPr>
          <w:lang w:val="en-GB"/>
        </w:rPr>
      </w:pPr>
      <w:r w:rsidRPr="007714BC">
        <w:rPr>
          <w:lang w:val="en-GB"/>
        </w:rPr>
        <w:t>(</w:t>
      </w:r>
      <w:proofErr w:type="gramStart"/>
      <w:r w:rsidR="0012716D">
        <w:rPr>
          <w:lang w:val="en-GB"/>
        </w:rPr>
        <w:t>hereinafter</w:t>
      </w:r>
      <w:proofErr w:type="gramEnd"/>
      <w:r w:rsidR="0012716D">
        <w:rPr>
          <w:lang w:val="en-GB"/>
        </w:rPr>
        <w:t xml:space="preserve"> </w:t>
      </w:r>
      <w:r w:rsidR="00D86569">
        <w:rPr>
          <w:lang w:val="en-GB"/>
        </w:rPr>
        <w:t>“</w:t>
      </w:r>
      <w:r w:rsidRPr="007714BC">
        <w:rPr>
          <w:lang w:val="en-GB"/>
        </w:rPr>
        <w:t>IKEM</w:t>
      </w:r>
      <w:r w:rsidR="00D86569">
        <w:rPr>
          <w:lang w:val="en-GB"/>
        </w:rPr>
        <w:t>”</w:t>
      </w:r>
      <w:r w:rsidR="00BB000A">
        <w:rPr>
          <w:lang w:val="en-GB"/>
        </w:rPr>
        <w:t xml:space="preserve"> </w:t>
      </w:r>
      <w:r w:rsidR="00BB000A" w:rsidRPr="00C4764E">
        <w:rPr>
          <w:lang w:val="en-GB"/>
        </w:rPr>
        <w:t>or “Sponsor”</w:t>
      </w:r>
      <w:r w:rsidRPr="00C4764E">
        <w:rPr>
          <w:lang w:val="en-GB"/>
        </w:rPr>
        <w:t>)</w:t>
      </w:r>
    </w:p>
    <w:p w14:paraId="68613B1E" w14:textId="77777777" w:rsidR="0015071E" w:rsidRPr="007714BC" w:rsidRDefault="0015071E" w:rsidP="0015071E">
      <w:pPr>
        <w:spacing w:after="0" w:line="240" w:lineRule="auto"/>
        <w:rPr>
          <w:lang w:val="en-GB"/>
        </w:rPr>
      </w:pPr>
    </w:p>
    <w:p w14:paraId="7525D90B" w14:textId="29902A80" w:rsidR="000C3F20" w:rsidRPr="007714BC" w:rsidRDefault="00236B89" w:rsidP="0015071E">
      <w:pPr>
        <w:spacing w:after="0" w:line="240" w:lineRule="auto"/>
        <w:rPr>
          <w:lang w:val="en-GB"/>
        </w:rPr>
      </w:pPr>
      <w:proofErr w:type="gramStart"/>
      <w:r>
        <w:rPr>
          <w:lang w:val="en-GB"/>
        </w:rPr>
        <w:t>and</w:t>
      </w:r>
      <w:proofErr w:type="gramEnd"/>
    </w:p>
    <w:p w14:paraId="48047175" w14:textId="2CDE8C7A" w:rsidR="000C3F20" w:rsidRPr="007714BC" w:rsidRDefault="000C3F20" w:rsidP="0015071E">
      <w:pPr>
        <w:spacing w:after="0" w:line="240" w:lineRule="auto"/>
        <w:rPr>
          <w:lang w:val="en-GB"/>
        </w:rPr>
      </w:pPr>
    </w:p>
    <w:p w14:paraId="6D817616" w14:textId="0D0844CA" w:rsidR="000C3F20" w:rsidRPr="00FD6F3F" w:rsidRDefault="00FD6F3F" w:rsidP="0015071E">
      <w:pPr>
        <w:spacing w:after="0" w:line="240" w:lineRule="auto"/>
        <w:rPr>
          <w:b/>
          <w:lang w:val="en-GB"/>
        </w:rPr>
      </w:pPr>
      <w:r w:rsidRPr="00FD6F3F">
        <w:rPr>
          <w:b/>
          <w:lang w:val="en-GB"/>
        </w:rPr>
        <w:t>Centre of Cardiovascular and Transplantation Surgery</w:t>
      </w:r>
    </w:p>
    <w:p w14:paraId="00A39101" w14:textId="6E95AB35" w:rsidR="00AE7970" w:rsidRDefault="00AE7970" w:rsidP="00AE7970">
      <w:pPr>
        <w:spacing w:after="0" w:line="240" w:lineRule="auto"/>
        <w:rPr>
          <w:lang w:val="en-GB"/>
        </w:rPr>
      </w:pPr>
      <w:r w:rsidRPr="006F0F99">
        <w:rPr>
          <w:lang w:val="en-GB"/>
        </w:rPr>
        <w:t>State allowance organization</w:t>
      </w:r>
    </w:p>
    <w:p w14:paraId="6F122B20" w14:textId="0543276E" w:rsidR="004F3FFB" w:rsidRPr="007714BC" w:rsidRDefault="00AE7970" w:rsidP="004F3FFB">
      <w:pPr>
        <w:spacing w:after="0" w:line="240" w:lineRule="auto"/>
        <w:rPr>
          <w:lang w:val="en-GB"/>
        </w:rPr>
      </w:pPr>
      <w:r>
        <w:rPr>
          <w:lang w:val="en-GB"/>
        </w:rPr>
        <w:t>Registered office:</w:t>
      </w:r>
      <w:r w:rsidRPr="007714BC">
        <w:rPr>
          <w:lang w:val="en-GB"/>
        </w:rPr>
        <w:t xml:space="preserve"> </w:t>
      </w:r>
      <w:proofErr w:type="spellStart"/>
      <w:r w:rsidR="004F3FFB" w:rsidRPr="007714BC">
        <w:rPr>
          <w:lang w:val="en-GB"/>
        </w:rPr>
        <w:t>Pekařská</w:t>
      </w:r>
      <w:proofErr w:type="spellEnd"/>
      <w:r w:rsidR="004F3FFB" w:rsidRPr="007714BC">
        <w:rPr>
          <w:lang w:val="en-GB"/>
        </w:rPr>
        <w:t xml:space="preserve"> 53, 656 91 Brno</w:t>
      </w:r>
    </w:p>
    <w:p w14:paraId="270D5A92" w14:textId="4ED60C33" w:rsidR="004F3FFB" w:rsidRPr="007714BC" w:rsidRDefault="00AE7970" w:rsidP="004F3FFB">
      <w:pPr>
        <w:spacing w:after="0" w:line="240" w:lineRule="auto"/>
        <w:rPr>
          <w:lang w:val="en-GB"/>
        </w:rPr>
      </w:pPr>
      <w:r>
        <w:rPr>
          <w:lang w:val="en-GB"/>
        </w:rPr>
        <w:t>Company I</w:t>
      </w:r>
      <w:r w:rsidR="00A30577">
        <w:rPr>
          <w:lang w:val="en-GB"/>
        </w:rPr>
        <w:t>D</w:t>
      </w:r>
      <w:r>
        <w:rPr>
          <w:lang w:val="en-GB"/>
        </w:rPr>
        <w:t xml:space="preserve"> No</w:t>
      </w:r>
      <w:r w:rsidR="004F3FFB" w:rsidRPr="007714BC">
        <w:rPr>
          <w:lang w:val="en-GB"/>
        </w:rPr>
        <w:t>: 00209775</w:t>
      </w:r>
    </w:p>
    <w:p w14:paraId="465854E7" w14:textId="1721464B" w:rsidR="004F3FFB" w:rsidRPr="007714BC" w:rsidRDefault="00E94CDA" w:rsidP="004F3FFB">
      <w:pPr>
        <w:spacing w:after="0" w:line="240" w:lineRule="auto"/>
        <w:rPr>
          <w:lang w:val="en-GB"/>
        </w:rPr>
      </w:pPr>
      <w:r>
        <w:rPr>
          <w:lang w:val="en-GB"/>
        </w:rPr>
        <w:t>VAT/</w:t>
      </w:r>
      <w:r w:rsidR="00AE7970">
        <w:rPr>
          <w:lang w:val="en-GB"/>
        </w:rPr>
        <w:t>Tax I</w:t>
      </w:r>
      <w:r w:rsidR="00A30577">
        <w:rPr>
          <w:lang w:val="en-GB"/>
        </w:rPr>
        <w:t>D</w:t>
      </w:r>
      <w:r w:rsidR="00AE7970">
        <w:rPr>
          <w:lang w:val="en-GB"/>
        </w:rPr>
        <w:t xml:space="preserve"> No</w:t>
      </w:r>
      <w:r w:rsidR="004F3FFB" w:rsidRPr="007714BC">
        <w:rPr>
          <w:lang w:val="en-GB"/>
        </w:rPr>
        <w:t>: CZ00209775</w:t>
      </w:r>
    </w:p>
    <w:p w14:paraId="45BDEECB" w14:textId="764B39BA" w:rsidR="0082472D" w:rsidRPr="007714BC" w:rsidRDefault="00AE7970" w:rsidP="004F3FFB">
      <w:pPr>
        <w:spacing w:after="0" w:line="240" w:lineRule="auto"/>
        <w:rPr>
          <w:lang w:val="en-GB"/>
        </w:rPr>
      </w:pPr>
      <w:r>
        <w:rPr>
          <w:lang w:val="en-GB"/>
        </w:rPr>
        <w:t>Czech Republic</w:t>
      </w:r>
    </w:p>
    <w:p w14:paraId="227EC986" w14:textId="59BA28E7" w:rsidR="004F3FFB" w:rsidRPr="007714BC" w:rsidRDefault="00AE7970" w:rsidP="004F3FFB">
      <w:pPr>
        <w:spacing w:after="0" w:line="240" w:lineRule="auto"/>
        <w:rPr>
          <w:lang w:val="en-GB"/>
        </w:rPr>
      </w:pPr>
      <w:r w:rsidRPr="007714BC">
        <w:rPr>
          <w:lang w:val="en-GB"/>
        </w:rPr>
        <w:t>Bank</w:t>
      </w:r>
      <w:r>
        <w:rPr>
          <w:lang w:val="en-GB"/>
        </w:rPr>
        <w:t>ing information</w:t>
      </w:r>
      <w:r w:rsidR="004F3FFB" w:rsidRPr="007714BC">
        <w:rPr>
          <w:lang w:val="en-GB"/>
        </w:rPr>
        <w:t xml:space="preserve">: </w:t>
      </w:r>
    </w:p>
    <w:p w14:paraId="7505E31B" w14:textId="6AE020A6" w:rsidR="004F3FFB" w:rsidRPr="007714BC" w:rsidRDefault="00AE7970" w:rsidP="004F3FFB">
      <w:pPr>
        <w:spacing w:after="0" w:line="240" w:lineRule="auto"/>
        <w:rPr>
          <w:lang w:val="en-GB"/>
        </w:rPr>
      </w:pPr>
      <w:r w:rsidRPr="008E0F7A">
        <w:rPr>
          <w:lang w:val="en-GB"/>
        </w:rPr>
        <w:t>Represented by</w:t>
      </w:r>
      <w:r w:rsidR="004F3FFB" w:rsidRPr="008E0F7A">
        <w:rPr>
          <w:lang w:val="en-GB"/>
        </w:rPr>
        <w:t xml:space="preserve">: Doc. MUDr. Petr </w:t>
      </w:r>
      <w:proofErr w:type="spellStart"/>
      <w:r w:rsidR="004F3FFB" w:rsidRPr="008E0F7A">
        <w:rPr>
          <w:lang w:val="en-GB"/>
        </w:rPr>
        <w:t>Němec</w:t>
      </w:r>
      <w:proofErr w:type="spellEnd"/>
      <w:r w:rsidR="004F3FFB" w:rsidRPr="008E0F7A">
        <w:rPr>
          <w:lang w:val="en-GB"/>
        </w:rPr>
        <w:t xml:space="preserve">, </w:t>
      </w:r>
      <w:proofErr w:type="spellStart"/>
      <w:proofErr w:type="gramStart"/>
      <w:r w:rsidR="004F3FFB" w:rsidRPr="008E0F7A">
        <w:rPr>
          <w:lang w:val="en-GB"/>
        </w:rPr>
        <w:t>CSc</w:t>
      </w:r>
      <w:proofErr w:type="spellEnd"/>
      <w:r w:rsidR="004F3FFB" w:rsidRPr="008E0F7A">
        <w:rPr>
          <w:lang w:val="en-GB"/>
        </w:rPr>
        <w:t>.,</w:t>
      </w:r>
      <w:proofErr w:type="gramEnd"/>
      <w:r w:rsidR="004F3FFB" w:rsidRPr="008E0F7A">
        <w:rPr>
          <w:lang w:val="en-GB"/>
        </w:rPr>
        <w:t xml:space="preserve"> MBA – </w:t>
      </w:r>
      <w:r w:rsidR="00D86569" w:rsidRPr="008E0F7A">
        <w:rPr>
          <w:lang w:val="en-GB"/>
        </w:rPr>
        <w:t>Director</w:t>
      </w:r>
    </w:p>
    <w:p w14:paraId="7DE6834F" w14:textId="16C1F5A8" w:rsidR="000C3F20" w:rsidRPr="007714BC" w:rsidRDefault="000C3F20" w:rsidP="0015071E">
      <w:pPr>
        <w:spacing w:after="0" w:line="240" w:lineRule="auto"/>
        <w:rPr>
          <w:lang w:val="en-GB"/>
        </w:rPr>
      </w:pPr>
      <w:r w:rsidRPr="007714BC">
        <w:rPr>
          <w:lang w:val="en-GB"/>
        </w:rPr>
        <w:t>(</w:t>
      </w:r>
      <w:proofErr w:type="gramStart"/>
      <w:r w:rsidR="00D86569">
        <w:rPr>
          <w:lang w:val="en-GB"/>
        </w:rPr>
        <w:t>hereinafter</w:t>
      </w:r>
      <w:proofErr w:type="gramEnd"/>
      <w:r w:rsidR="00D86569">
        <w:rPr>
          <w:lang w:val="en-GB"/>
        </w:rPr>
        <w:t xml:space="preserve"> “</w:t>
      </w:r>
      <w:r w:rsidRPr="007714BC">
        <w:rPr>
          <w:lang w:val="en-GB"/>
        </w:rPr>
        <w:t>CKTCH</w:t>
      </w:r>
      <w:r w:rsidR="00D86569">
        <w:rPr>
          <w:lang w:val="en-GB"/>
        </w:rPr>
        <w:t>”</w:t>
      </w:r>
      <w:r w:rsidR="0063455F">
        <w:rPr>
          <w:lang w:val="en-GB"/>
        </w:rPr>
        <w:t xml:space="preserve"> </w:t>
      </w:r>
      <w:r w:rsidR="0063455F" w:rsidRPr="00C4764E">
        <w:rPr>
          <w:lang w:val="en-GB"/>
        </w:rPr>
        <w:t>or “Sponsor”</w:t>
      </w:r>
      <w:r w:rsidRPr="00C4764E">
        <w:rPr>
          <w:lang w:val="en-GB"/>
        </w:rPr>
        <w:t>)</w:t>
      </w:r>
    </w:p>
    <w:p w14:paraId="0F485B53" w14:textId="77777777" w:rsidR="000C3F20" w:rsidRPr="007714BC" w:rsidRDefault="000C3F20" w:rsidP="0015071E">
      <w:pPr>
        <w:spacing w:after="0" w:line="240" w:lineRule="auto"/>
        <w:rPr>
          <w:lang w:val="en-GB"/>
        </w:rPr>
      </w:pPr>
    </w:p>
    <w:p w14:paraId="65E428BC" w14:textId="02298073" w:rsidR="0015071E" w:rsidRPr="007714BC" w:rsidRDefault="0015071E" w:rsidP="0015071E">
      <w:pPr>
        <w:spacing w:after="0" w:line="240" w:lineRule="auto"/>
        <w:rPr>
          <w:lang w:val="en-GB"/>
        </w:rPr>
      </w:pPr>
      <w:proofErr w:type="gramStart"/>
      <w:r w:rsidRPr="007714BC">
        <w:rPr>
          <w:lang w:val="en-GB"/>
        </w:rPr>
        <w:t>a</w:t>
      </w:r>
      <w:r w:rsidR="00AE7970">
        <w:rPr>
          <w:lang w:val="en-GB"/>
        </w:rPr>
        <w:t>nd</w:t>
      </w:r>
      <w:proofErr w:type="gramEnd"/>
      <w:r w:rsidRPr="007714BC">
        <w:rPr>
          <w:lang w:val="en-GB"/>
        </w:rPr>
        <w:t xml:space="preserve"> </w:t>
      </w:r>
    </w:p>
    <w:p w14:paraId="7CFBAD3A" w14:textId="77777777" w:rsidR="0015071E" w:rsidRPr="007714BC" w:rsidRDefault="0015071E" w:rsidP="0015071E">
      <w:pPr>
        <w:spacing w:after="0" w:line="240" w:lineRule="auto"/>
        <w:rPr>
          <w:lang w:val="en-GB"/>
        </w:rPr>
      </w:pPr>
    </w:p>
    <w:p w14:paraId="5E3190B7" w14:textId="17BB8174" w:rsidR="0015071E" w:rsidRPr="007714BC" w:rsidRDefault="0073610C" w:rsidP="0015071E">
      <w:pPr>
        <w:spacing w:after="0" w:line="240" w:lineRule="auto"/>
        <w:rPr>
          <w:b/>
          <w:lang w:val="en-GB"/>
        </w:rPr>
      </w:pPr>
      <w:r w:rsidRPr="007714BC">
        <w:rPr>
          <w:b/>
          <w:lang w:val="en-GB"/>
        </w:rPr>
        <w:t>The University of Iowa</w:t>
      </w:r>
    </w:p>
    <w:p w14:paraId="2E89A60E" w14:textId="77777777" w:rsidR="003D373B" w:rsidRPr="007714BC" w:rsidRDefault="0082472D" w:rsidP="0015071E">
      <w:pPr>
        <w:spacing w:after="0" w:line="240" w:lineRule="auto"/>
        <w:rPr>
          <w:lang w:val="en-GB"/>
        </w:rPr>
      </w:pPr>
      <w:r w:rsidRPr="007714BC">
        <w:rPr>
          <w:lang w:val="en-GB"/>
        </w:rPr>
        <w:t>Tax ID</w:t>
      </w:r>
      <w:r w:rsidR="003D373B" w:rsidRPr="007714BC">
        <w:rPr>
          <w:lang w:val="en-GB"/>
        </w:rPr>
        <w:t>: 42-6004813</w:t>
      </w:r>
    </w:p>
    <w:p w14:paraId="71B43E4D" w14:textId="77777777" w:rsidR="001D3FAE" w:rsidRPr="007714BC" w:rsidRDefault="001D3FAE" w:rsidP="0015071E">
      <w:pPr>
        <w:spacing w:after="0" w:line="240" w:lineRule="auto"/>
        <w:rPr>
          <w:lang w:val="en-GB"/>
        </w:rPr>
      </w:pPr>
      <w:r w:rsidRPr="007714BC">
        <w:rPr>
          <w:lang w:val="en-GB"/>
        </w:rPr>
        <w:t>DUNS: 062761671</w:t>
      </w:r>
    </w:p>
    <w:p w14:paraId="2AC6FA4C" w14:textId="77777777" w:rsidR="0015071E" w:rsidRPr="007714BC" w:rsidRDefault="003D373B" w:rsidP="0015071E">
      <w:pPr>
        <w:spacing w:after="0" w:line="240" w:lineRule="auto"/>
        <w:rPr>
          <w:lang w:val="en-GB"/>
        </w:rPr>
      </w:pPr>
      <w:r w:rsidRPr="007714BC">
        <w:rPr>
          <w:lang w:val="en-GB"/>
        </w:rPr>
        <w:t>Iowa City</w:t>
      </w:r>
    </w:p>
    <w:p w14:paraId="2E7D05DC" w14:textId="77777777" w:rsidR="0015071E" w:rsidRPr="007714BC" w:rsidRDefault="003D373B" w:rsidP="0015071E">
      <w:pPr>
        <w:spacing w:after="0" w:line="240" w:lineRule="auto"/>
        <w:rPr>
          <w:lang w:val="en-GB"/>
        </w:rPr>
      </w:pPr>
      <w:r w:rsidRPr="007714BC">
        <w:rPr>
          <w:lang w:val="en-GB"/>
        </w:rPr>
        <w:t>Iowa 52242-1527</w:t>
      </w:r>
    </w:p>
    <w:p w14:paraId="0B68B249" w14:textId="77777777" w:rsidR="00AE7970" w:rsidRDefault="00AE7970" w:rsidP="0015071E">
      <w:pPr>
        <w:spacing w:after="0" w:line="240" w:lineRule="auto"/>
        <w:rPr>
          <w:lang w:val="en-GB"/>
        </w:rPr>
      </w:pPr>
      <w:r w:rsidRPr="00AE7970">
        <w:rPr>
          <w:lang w:val="en-GB"/>
        </w:rPr>
        <w:t>United States of America</w:t>
      </w:r>
    </w:p>
    <w:p w14:paraId="4D05A329" w14:textId="18A939A5" w:rsidR="0082472D" w:rsidRPr="007714BC" w:rsidRDefault="00AE7970" w:rsidP="0015071E">
      <w:pPr>
        <w:spacing w:after="0" w:line="240" w:lineRule="auto"/>
        <w:rPr>
          <w:lang w:val="en-GB"/>
        </w:rPr>
      </w:pPr>
      <w:r w:rsidRPr="007714BC">
        <w:rPr>
          <w:lang w:val="en-GB"/>
        </w:rPr>
        <w:t>Bank</w:t>
      </w:r>
      <w:r>
        <w:rPr>
          <w:lang w:val="en-GB"/>
        </w:rPr>
        <w:t>ing information</w:t>
      </w:r>
      <w:r w:rsidR="0082472D" w:rsidRPr="007714BC">
        <w:rPr>
          <w:lang w:val="en-GB"/>
        </w:rPr>
        <w:t>:</w:t>
      </w:r>
    </w:p>
    <w:p w14:paraId="6C5146E4" w14:textId="7DF7AFB1" w:rsidR="0015071E" w:rsidRPr="007714BC" w:rsidRDefault="0015071E" w:rsidP="0015071E">
      <w:pPr>
        <w:spacing w:after="0" w:line="240" w:lineRule="auto"/>
        <w:rPr>
          <w:lang w:val="en-GB"/>
        </w:rPr>
      </w:pPr>
      <w:r w:rsidRPr="007714BC">
        <w:rPr>
          <w:lang w:val="en-GB"/>
        </w:rPr>
        <w:t>(</w:t>
      </w:r>
      <w:proofErr w:type="gramStart"/>
      <w:r w:rsidR="00AE7970">
        <w:rPr>
          <w:lang w:val="en-GB"/>
        </w:rPr>
        <w:t>hereinafter</w:t>
      </w:r>
      <w:proofErr w:type="gramEnd"/>
      <w:r w:rsidR="00AE7970">
        <w:rPr>
          <w:lang w:val="en-GB"/>
        </w:rPr>
        <w:t xml:space="preserve"> also the </w:t>
      </w:r>
      <w:r w:rsidR="00D86569">
        <w:rPr>
          <w:lang w:val="en-GB"/>
        </w:rPr>
        <w:t>“</w:t>
      </w:r>
      <w:r w:rsidR="00AE7970">
        <w:rPr>
          <w:lang w:val="en-GB"/>
        </w:rPr>
        <w:t>University</w:t>
      </w:r>
      <w:r w:rsidR="00D86569">
        <w:rPr>
          <w:lang w:val="en-GB"/>
        </w:rPr>
        <w:t>”</w:t>
      </w:r>
      <w:r w:rsidRPr="007714BC">
        <w:rPr>
          <w:lang w:val="en-GB"/>
        </w:rPr>
        <w:t>)</w:t>
      </w:r>
    </w:p>
    <w:p w14:paraId="0519815B" w14:textId="77777777" w:rsidR="0015071E" w:rsidRPr="007714BC" w:rsidRDefault="0015071E" w:rsidP="0015071E">
      <w:pPr>
        <w:spacing w:after="0" w:line="240" w:lineRule="auto"/>
        <w:rPr>
          <w:lang w:val="en-GB"/>
        </w:rPr>
      </w:pPr>
    </w:p>
    <w:p w14:paraId="3E844285" w14:textId="1303B681" w:rsidR="0015071E" w:rsidRPr="007714BC" w:rsidRDefault="0015071E" w:rsidP="0015071E">
      <w:pPr>
        <w:spacing w:after="0" w:line="240" w:lineRule="auto"/>
        <w:rPr>
          <w:lang w:val="en-GB"/>
        </w:rPr>
      </w:pPr>
      <w:r w:rsidRPr="007714BC">
        <w:rPr>
          <w:lang w:val="en-GB"/>
        </w:rPr>
        <w:t>(</w:t>
      </w:r>
      <w:proofErr w:type="gramStart"/>
      <w:r w:rsidR="00AE7970">
        <w:rPr>
          <w:lang w:val="en-GB"/>
        </w:rPr>
        <w:t>independently</w:t>
      </w:r>
      <w:proofErr w:type="gramEnd"/>
      <w:r w:rsidR="00AE7970">
        <w:rPr>
          <w:lang w:val="en-GB"/>
        </w:rPr>
        <w:t xml:space="preserve"> as a</w:t>
      </w:r>
      <w:r w:rsidR="00EB5A8E" w:rsidRPr="007714BC">
        <w:rPr>
          <w:lang w:val="en-GB"/>
        </w:rPr>
        <w:t xml:space="preserve"> </w:t>
      </w:r>
      <w:r w:rsidR="00D86569">
        <w:rPr>
          <w:lang w:val="en-GB"/>
        </w:rPr>
        <w:t>“</w:t>
      </w:r>
      <w:r w:rsidR="00AE7970">
        <w:rPr>
          <w:lang w:val="en-GB"/>
        </w:rPr>
        <w:t>Contracting Party</w:t>
      </w:r>
      <w:r w:rsidR="00D86569">
        <w:rPr>
          <w:lang w:val="en-GB"/>
        </w:rPr>
        <w:t>”</w:t>
      </w:r>
      <w:r w:rsidR="00EB5A8E" w:rsidRPr="007714BC">
        <w:rPr>
          <w:lang w:val="en-GB"/>
        </w:rPr>
        <w:t xml:space="preserve">, </w:t>
      </w:r>
      <w:r w:rsidR="00AE7970">
        <w:rPr>
          <w:lang w:val="en-GB"/>
        </w:rPr>
        <w:t>jointly as the</w:t>
      </w:r>
      <w:r w:rsidRPr="007714BC">
        <w:rPr>
          <w:lang w:val="en-GB"/>
        </w:rPr>
        <w:t xml:space="preserve"> </w:t>
      </w:r>
      <w:r w:rsidR="00D86569">
        <w:rPr>
          <w:lang w:val="en-GB"/>
        </w:rPr>
        <w:t>“</w:t>
      </w:r>
      <w:r w:rsidR="006F0F99">
        <w:rPr>
          <w:lang w:val="en-GB"/>
        </w:rPr>
        <w:t>Contracting Parties</w:t>
      </w:r>
      <w:r w:rsidR="00D86569">
        <w:rPr>
          <w:lang w:val="en-GB"/>
        </w:rPr>
        <w:t>”</w:t>
      </w:r>
      <w:r w:rsidRPr="007714BC">
        <w:rPr>
          <w:lang w:val="en-GB"/>
        </w:rPr>
        <w:t>)</w:t>
      </w:r>
    </w:p>
    <w:p w14:paraId="72F8C693" w14:textId="77777777" w:rsidR="0015071E" w:rsidRPr="007714BC" w:rsidRDefault="0015071E" w:rsidP="0015071E">
      <w:pPr>
        <w:spacing w:after="0" w:line="240" w:lineRule="auto"/>
        <w:rPr>
          <w:lang w:val="en-GB"/>
        </w:rPr>
      </w:pPr>
    </w:p>
    <w:p w14:paraId="4CE6E293" w14:textId="77777777" w:rsidR="0015071E" w:rsidRPr="007714BC" w:rsidRDefault="0015071E" w:rsidP="0015071E">
      <w:pPr>
        <w:spacing w:after="0" w:line="240" w:lineRule="auto"/>
        <w:rPr>
          <w:lang w:val="en-GB"/>
        </w:rPr>
      </w:pPr>
    </w:p>
    <w:p w14:paraId="508EEDE7" w14:textId="7C93AA54" w:rsidR="0015071E" w:rsidRPr="007714BC" w:rsidRDefault="0043208D" w:rsidP="00B75391">
      <w:pPr>
        <w:spacing w:after="0" w:line="240" w:lineRule="auto"/>
        <w:jc w:val="both"/>
        <w:rPr>
          <w:lang w:val="en-GB"/>
        </w:rPr>
      </w:pPr>
      <w:r w:rsidRPr="005032C0">
        <w:rPr>
          <w:lang w:val="en-GB"/>
        </w:rPr>
        <w:t>On today’s date, the above Contracting Parties conclude this</w:t>
      </w:r>
      <w:r w:rsidR="0015071E" w:rsidRPr="005032C0">
        <w:rPr>
          <w:lang w:val="en-GB"/>
        </w:rPr>
        <w:t xml:space="preserve"> </w:t>
      </w:r>
      <w:r w:rsidR="00D91483" w:rsidRPr="005032C0">
        <w:rPr>
          <w:lang w:val="en-GB"/>
        </w:rPr>
        <w:t>Agreement</w:t>
      </w:r>
      <w:r w:rsidR="0015071E" w:rsidRPr="005032C0">
        <w:rPr>
          <w:lang w:val="en-GB"/>
        </w:rPr>
        <w:t xml:space="preserve"> o</w:t>
      </w:r>
      <w:r w:rsidR="00D91483" w:rsidRPr="005032C0">
        <w:rPr>
          <w:lang w:val="en-GB"/>
        </w:rPr>
        <w:t>n</w:t>
      </w:r>
      <w:r w:rsidR="0015071E" w:rsidRPr="005032C0">
        <w:rPr>
          <w:lang w:val="en-GB"/>
        </w:rPr>
        <w:t xml:space="preserve"> </w:t>
      </w:r>
      <w:r w:rsidR="00D91483" w:rsidRPr="005032C0">
        <w:rPr>
          <w:lang w:val="en-GB"/>
        </w:rPr>
        <w:t xml:space="preserve">Providing an Analysis of </w:t>
      </w:r>
      <w:r w:rsidR="00FD678E" w:rsidRPr="005032C0">
        <w:rPr>
          <w:lang w:val="en-GB"/>
        </w:rPr>
        <w:t>Examination</w:t>
      </w:r>
      <w:r w:rsidR="00D91483" w:rsidRPr="005032C0">
        <w:rPr>
          <w:lang w:val="en-GB"/>
        </w:rPr>
        <w:t xml:space="preserve"> Results</w:t>
      </w:r>
      <w:r w:rsidR="00D223B2" w:rsidRPr="005032C0">
        <w:rPr>
          <w:lang w:val="en-GB"/>
        </w:rPr>
        <w:t xml:space="preserve"> (</w:t>
      </w:r>
      <w:r w:rsidR="0012716D" w:rsidRPr="005032C0">
        <w:rPr>
          <w:lang w:val="en-GB"/>
        </w:rPr>
        <w:t>hereinafter the</w:t>
      </w:r>
      <w:r w:rsidR="00D223B2" w:rsidRPr="005032C0">
        <w:rPr>
          <w:lang w:val="en-GB"/>
        </w:rPr>
        <w:t xml:space="preserve"> </w:t>
      </w:r>
      <w:r w:rsidR="00D86569" w:rsidRPr="005032C0">
        <w:rPr>
          <w:lang w:val="en-GB"/>
        </w:rPr>
        <w:t>“</w:t>
      </w:r>
      <w:r w:rsidR="00D91483" w:rsidRPr="005032C0">
        <w:rPr>
          <w:lang w:val="en-GB"/>
        </w:rPr>
        <w:t>Agreement</w:t>
      </w:r>
      <w:r w:rsidR="00D86569" w:rsidRPr="005032C0">
        <w:rPr>
          <w:lang w:val="en-GB"/>
        </w:rPr>
        <w:t>”</w:t>
      </w:r>
      <w:r w:rsidR="00D223B2" w:rsidRPr="005032C0">
        <w:rPr>
          <w:lang w:val="en-GB"/>
        </w:rPr>
        <w:t>)</w:t>
      </w:r>
      <w:r w:rsidR="005E229D" w:rsidRPr="005032C0">
        <w:rPr>
          <w:lang w:val="en-GB"/>
        </w:rPr>
        <w:t>.</w:t>
      </w:r>
    </w:p>
    <w:p w14:paraId="1649A238" w14:textId="77777777" w:rsidR="0015071E" w:rsidRPr="007714BC" w:rsidRDefault="0015071E" w:rsidP="0015071E">
      <w:pPr>
        <w:spacing w:after="0" w:line="240" w:lineRule="auto"/>
        <w:rPr>
          <w:lang w:val="en-GB"/>
        </w:rPr>
      </w:pPr>
    </w:p>
    <w:p w14:paraId="21E0F605" w14:textId="35F9E7C2" w:rsidR="0015071E" w:rsidRPr="007714BC" w:rsidRDefault="00D91483" w:rsidP="00D223B2">
      <w:pPr>
        <w:spacing w:after="0" w:line="240" w:lineRule="auto"/>
        <w:jc w:val="center"/>
        <w:rPr>
          <w:b/>
          <w:lang w:val="en-GB"/>
        </w:rPr>
      </w:pPr>
      <w:r w:rsidRPr="007714BC">
        <w:rPr>
          <w:b/>
          <w:lang w:val="en-GB"/>
        </w:rPr>
        <w:t>Preamble</w:t>
      </w:r>
    </w:p>
    <w:p w14:paraId="4E4ACFB8" w14:textId="73DB947A" w:rsidR="0015071E" w:rsidRPr="007714BC" w:rsidRDefault="00A6652D" w:rsidP="00B75391">
      <w:pPr>
        <w:pStyle w:val="Odstavecseseznamem"/>
        <w:numPr>
          <w:ilvl w:val="0"/>
          <w:numId w:val="1"/>
        </w:numPr>
        <w:spacing w:after="0" w:line="240" w:lineRule="auto"/>
        <w:ind w:left="426"/>
        <w:jc w:val="both"/>
        <w:rPr>
          <w:lang w:val="en-GB"/>
        </w:rPr>
      </w:pPr>
      <w:r w:rsidRPr="007714BC">
        <w:rPr>
          <w:lang w:val="en-GB"/>
        </w:rPr>
        <w:t>IKEM</w:t>
      </w:r>
      <w:r w:rsidR="000C3F20" w:rsidRPr="007714BC">
        <w:rPr>
          <w:lang w:val="en-GB"/>
        </w:rPr>
        <w:t xml:space="preserve"> a</w:t>
      </w:r>
      <w:r w:rsidR="003873E4">
        <w:rPr>
          <w:lang w:val="en-GB"/>
        </w:rPr>
        <w:t>nd</w:t>
      </w:r>
      <w:r w:rsidR="000C3F20" w:rsidRPr="007714BC">
        <w:rPr>
          <w:lang w:val="en-GB"/>
        </w:rPr>
        <w:t xml:space="preserve"> CKTCH</w:t>
      </w:r>
      <w:r w:rsidRPr="007714BC">
        <w:rPr>
          <w:lang w:val="en-GB"/>
        </w:rPr>
        <w:t xml:space="preserve"> </w:t>
      </w:r>
      <w:r w:rsidR="003873E4">
        <w:rPr>
          <w:lang w:val="en-GB"/>
        </w:rPr>
        <w:t>are</w:t>
      </w:r>
      <w:r w:rsidRPr="007714BC">
        <w:rPr>
          <w:lang w:val="en-GB"/>
        </w:rPr>
        <w:t xml:space="preserve"> </w:t>
      </w:r>
      <w:r w:rsidR="003873E4">
        <w:rPr>
          <w:lang w:val="en-GB"/>
        </w:rPr>
        <w:t>state allowance organizations and</w:t>
      </w:r>
      <w:r w:rsidRPr="007714BC">
        <w:rPr>
          <w:lang w:val="en-GB"/>
        </w:rPr>
        <w:t xml:space="preserve"> </w:t>
      </w:r>
      <w:r w:rsidR="003873E4">
        <w:rPr>
          <w:lang w:val="en-GB"/>
        </w:rPr>
        <w:t xml:space="preserve">providers of medical services that would like to conclude </w:t>
      </w:r>
      <w:r w:rsidR="00D91483">
        <w:rPr>
          <w:lang w:val="en-GB"/>
        </w:rPr>
        <w:t>this Agreement</w:t>
      </w:r>
      <w:r w:rsidR="0082472D" w:rsidRPr="007714BC">
        <w:rPr>
          <w:lang w:val="en-GB"/>
        </w:rPr>
        <w:t xml:space="preserve"> </w:t>
      </w:r>
      <w:r w:rsidR="000A6890">
        <w:rPr>
          <w:lang w:val="en-GB"/>
        </w:rPr>
        <w:t>with the</w:t>
      </w:r>
      <w:r w:rsidRPr="007714BC">
        <w:rPr>
          <w:lang w:val="en-GB"/>
        </w:rPr>
        <w:t> </w:t>
      </w:r>
      <w:r w:rsidR="000A6890">
        <w:rPr>
          <w:lang w:val="en-GB"/>
        </w:rPr>
        <w:t>University</w:t>
      </w:r>
      <w:r w:rsidRPr="007714BC">
        <w:rPr>
          <w:lang w:val="en-GB"/>
        </w:rPr>
        <w:t xml:space="preserve">, </w:t>
      </w:r>
      <w:r w:rsidR="000A6890">
        <w:rPr>
          <w:lang w:val="en-GB"/>
        </w:rPr>
        <w:t>which would provide for</w:t>
      </w:r>
      <w:r w:rsidRPr="007714BC">
        <w:rPr>
          <w:lang w:val="en-GB"/>
        </w:rPr>
        <w:t xml:space="preserve"> IKEM</w:t>
      </w:r>
      <w:r w:rsidR="000C3F20" w:rsidRPr="007714BC">
        <w:rPr>
          <w:lang w:val="en-GB"/>
        </w:rPr>
        <w:t xml:space="preserve"> a</w:t>
      </w:r>
      <w:r w:rsidR="000A6890">
        <w:rPr>
          <w:lang w:val="en-GB"/>
        </w:rPr>
        <w:t>nd</w:t>
      </w:r>
      <w:r w:rsidR="000C3F20" w:rsidRPr="007714BC">
        <w:rPr>
          <w:lang w:val="en-GB"/>
        </w:rPr>
        <w:t xml:space="preserve"> CKTCH</w:t>
      </w:r>
      <w:r w:rsidRPr="007714BC">
        <w:rPr>
          <w:lang w:val="en-GB"/>
        </w:rPr>
        <w:t xml:space="preserve"> </w:t>
      </w:r>
      <w:r w:rsidR="000A6890">
        <w:rPr>
          <w:lang w:val="en-GB"/>
        </w:rPr>
        <w:t>analyses of</w:t>
      </w:r>
      <w:r w:rsidRPr="007714BC">
        <w:rPr>
          <w:lang w:val="en-GB"/>
        </w:rPr>
        <w:t xml:space="preserve"> </w:t>
      </w:r>
      <w:r w:rsidR="00F50881">
        <w:rPr>
          <w:lang w:val="en-GB"/>
        </w:rPr>
        <w:t xml:space="preserve">fully </w:t>
      </w:r>
      <w:r w:rsidR="000A6890" w:rsidRPr="000A6890">
        <w:rPr>
          <w:lang w:val="en-GB"/>
        </w:rPr>
        <w:t>anonymised information</w:t>
      </w:r>
      <w:r w:rsidR="004B57AC">
        <w:rPr>
          <w:lang w:val="en-GB"/>
        </w:rPr>
        <w:t xml:space="preserve"> that</w:t>
      </w:r>
      <w:r w:rsidR="00D223B2" w:rsidRPr="007714BC">
        <w:rPr>
          <w:lang w:val="en-GB"/>
        </w:rPr>
        <w:t xml:space="preserve"> IKEM</w:t>
      </w:r>
      <w:r w:rsidR="000C3F20" w:rsidRPr="007714BC">
        <w:rPr>
          <w:lang w:val="en-GB"/>
        </w:rPr>
        <w:t xml:space="preserve"> a</w:t>
      </w:r>
      <w:r w:rsidR="004B57AC">
        <w:rPr>
          <w:lang w:val="en-GB"/>
        </w:rPr>
        <w:t>nd</w:t>
      </w:r>
      <w:r w:rsidR="000C3F20" w:rsidRPr="007714BC">
        <w:rPr>
          <w:lang w:val="en-GB"/>
        </w:rPr>
        <w:t xml:space="preserve"> CKTCH</w:t>
      </w:r>
      <w:r w:rsidR="00D223B2" w:rsidRPr="007714BC">
        <w:rPr>
          <w:lang w:val="en-GB"/>
        </w:rPr>
        <w:t xml:space="preserve"> </w:t>
      </w:r>
      <w:r w:rsidR="004B57AC">
        <w:rPr>
          <w:lang w:val="en-GB"/>
        </w:rPr>
        <w:t>would provide to the</w:t>
      </w:r>
      <w:r w:rsidR="00D223B2" w:rsidRPr="007714BC">
        <w:rPr>
          <w:lang w:val="en-GB"/>
        </w:rPr>
        <w:t xml:space="preserve"> </w:t>
      </w:r>
      <w:r w:rsidR="004B57AC">
        <w:rPr>
          <w:lang w:val="en-GB"/>
        </w:rPr>
        <w:t>University</w:t>
      </w:r>
      <w:r w:rsidR="00D223B2" w:rsidRPr="007714BC">
        <w:rPr>
          <w:lang w:val="en-GB"/>
        </w:rPr>
        <w:t>.</w:t>
      </w:r>
      <w:r w:rsidR="003B646A">
        <w:rPr>
          <w:lang w:val="en-GB"/>
        </w:rPr>
        <w:t xml:space="preserve"> These analyses are necessary for the research p</w:t>
      </w:r>
      <w:r w:rsidR="003B646A" w:rsidRPr="00DA2157">
        <w:rPr>
          <w:lang w:val="en-GB"/>
        </w:rPr>
        <w:t xml:space="preserve">roject </w:t>
      </w:r>
      <w:r w:rsidR="003B646A" w:rsidRPr="00DA2157">
        <w:rPr>
          <w:rFonts w:eastAsia="Times New Roman" w:cs="Arial"/>
          <w:lang w:val="en-GB" w:eastAsia="cs-CZ"/>
        </w:rPr>
        <w:t>AZV of Ministry of Health of the Czech Republic reg. no. (internal number , titled “</w:t>
      </w:r>
    </w:p>
    <w:p w14:paraId="1D45900F" w14:textId="036A4075" w:rsidR="00D223B2" w:rsidRDefault="004B57AC" w:rsidP="00B75391">
      <w:pPr>
        <w:pStyle w:val="Odstavecseseznamem"/>
        <w:numPr>
          <w:ilvl w:val="0"/>
          <w:numId w:val="1"/>
        </w:numPr>
        <w:spacing w:after="0" w:line="240" w:lineRule="auto"/>
        <w:ind w:left="426"/>
        <w:jc w:val="both"/>
        <w:rPr>
          <w:lang w:val="en-GB"/>
        </w:rPr>
      </w:pPr>
      <w:r>
        <w:rPr>
          <w:lang w:val="en-GB"/>
        </w:rPr>
        <w:lastRenderedPageBreak/>
        <w:t xml:space="preserve">The </w:t>
      </w:r>
      <w:r w:rsidR="00AE7970">
        <w:rPr>
          <w:lang w:val="en-GB"/>
        </w:rPr>
        <w:t>University</w:t>
      </w:r>
      <w:r w:rsidR="00D223B2" w:rsidRPr="007714BC">
        <w:rPr>
          <w:lang w:val="en-GB"/>
        </w:rPr>
        <w:t xml:space="preserve"> </w:t>
      </w:r>
      <w:r>
        <w:rPr>
          <w:lang w:val="en-GB"/>
        </w:rPr>
        <w:t>declares that it has the information, experience and equipment to carry out for</w:t>
      </w:r>
      <w:r w:rsidR="00D223B2" w:rsidRPr="007714BC">
        <w:rPr>
          <w:lang w:val="en-GB"/>
        </w:rPr>
        <w:t xml:space="preserve"> </w:t>
      </w:r>
      <w:r>
        <w:rPr>
          <w:lang w:val="en-GB"/>
        </w:rPr>
        <w:t>IKEM and CKTCH</w:t>
      </w:r>
      <w:r w:rsidR="00D223B2" w:rsidRPr="007714BC">
        <w:rPr>
          <w:lang w:val="en-GB"/>
        </w:rPr>
        <w:t xml:space="preserve"> </w:t>
      </w:r>
      <w:r>
        <w:rPr>
          <w:lang w:val="en-GB"/>
        </w:rPr>
        <w:t>an</w:t>
      </w:r>
      <w:r w:rsidR="00D223B2" w:rsidRPr="007714BC">
        <w:rPr>
          <w:lang w:val="en-GB"/>
        </w:rPr>
        <w:t xml:space="preserve"> </w:t>
      </w:r>
      <w:r>
        <w:rPr>
          <w:lang w:val="en-GB"/>
        </w:rPr>
        <w:t>analysis of the information sent</w:t>
      </w:r>
      <w:r w:rsidR="00D223B2" w:rsidRPr="007714BC">
        <w:rPr>
          <w:lang w:val="en-GB"/>
        </w:rPr>
        <w:t xml:space="preserve"> </w:t>
      </w:r>
      <w:r>
        <w:rPr>
          <w:lang w:val="en-GB"/>
        </w:rPr>
        <w:t>from</w:t>
      </w:r>
      <w:r w:rsidR="00D223B2" w:rsidRPr="007714BC">
        <w:rPr>
          <w:lang w:val="en-GB"/>
        </w:rPr>
        <w:t xml:space="preserve"> </w:t>
      </w:r>
      <w:r>
        <w:rPr>
          <w:lang w:val="en-GB"/>
        </w:rPr>
        <w:t>IKEM or CKTCH</w:t>
      </w:r>
      <w:r w:rsidR="001F6469">
        <w:rPr>
          <w:lang w:val="en-GB"/>
        </w:rPr>
        <w:t>, and to send the results back to their registered offices</w:t>
      </w:r>
      <w:r w:rsidR="0082472D" w:rsidRPr="007714BC">
        <w:rPr>
          <w:lang w:val="en-GB"/>
        </w:rPr>
        <w:t xml:space="preserve"> </w:t>
      </w:r>
      <w:r w:rsidR="001F6469">
        <w:rPr>
          <w:lang w:val="en-GB"/>
        </w:rPr>
        <w:t>in accordance with</w:t>
      </w:r>
      <w:r w:rsidR="00D223B2" w:rsidRPr="007714BC">
        <w:rPr>
          <w:lang w:val="en-GB"/>
        </w:rPr>
        <w:t> </w:t>
      </w:r>
      <w:r w:rsidR="001F6469">
        <w:rPr>
          <w:lang w:val="en-GB"/>
        </w:rPr>
        <w:t>this Agreement</w:t>
      </w:r>
      <w:r w:rsidR="00D223B2" w:rsidRPr="007714BC">
        <w:rPr>
          <w:lang w:val="en-GB"/>
        </w:rPr>
        <w:t>.</w:t>
      </w:r>
    </w:p>
    <w:p w14:paraId="711499C6" w14:textId="77777777" w:rsidR="00CB472B" w:rsidRPr="00CB472B" w:rsidRDefault="00CB472B" w:rsidP="00D27616">
      <w:pPr>
        <w:spacing w:after="0" w:line="240" w:lineRule="auto"/>
        <w:rPr>
          <w:lang w:val="en-GB"/>
        </w:rPr>
      </w:pPr>
    </w:p>
    <w:p w14:paraId="0271A568" w14:textId="73C606EA" w:rsidR="005F49E6" w:rsidRPr="007714BC" w:rsidRDefault="001F6469" w:rsidP="00D223B2">
      <w:pPr>
        <w:pStyle w:val="Odstavecseseznamem"/>
        <w:numPr>
          <w:ilvl w:val="0"/>
          <w:numId w:val="2"/>
        </w:numPr>
        <w:spacing w:after="0" w:line="240" w:lineRule="auto"/>
        <w:ind w:left="426"/>
        <w:jc w:val="center"/>
        <w:rPr>
          <w:b/>
          <w:lang w:val="en-GB"/>
        </w:rPr>
      </w:pPr>
      <w:r>
        <w:rPr>
          <w:b/>
          <w:lang w:val="en-GB"/>
        </w:rPr>
        <w:t>Subject of the</w:t>
      </w:r>
      <w:r w:rsidR="00D223B2" w:rsidRPr="007714BC">
        <w:rPr>
          <w:b/>
          <w:lang w:val="en-GB"/>
        </w:rPr>
        <w:t xml:space="preserve"> </w:t>
      </w:r>
      <w:r w:rsidR="00D91483">
        <w:rPr>
          <w:b/>
          <w:lang w:val="en-GB"/>
        </w:rPr>
        <w:t>Agreement</w:t>
      </w:r>
      <w:r w:rsidR="005F49E6" w:rsidRPr="007714BC">
        <w:rPr>
          <w:b/>
          <w:lang w:val="en-GB"/>
        </w:rPr>
        <w:t xml:space="preserve"> a</w:t>
      </w:r>
      <w:r>
        <w:rPr>
          <w:b/>
          <w:lang w:val="en-GB"/>
        </w:rPr>
        <w:t>nd</w:t>
      </w:r>
      <w:r w:rsidR="005F49E6" w:rsidRPr="007714BC">
        <w:rPr>
          <w:b/>
          <w:lang w:val="en-GB"/>
        </w:rPr>
        <w:t xml:space="preserve"> </w:t>
      </w:r>
    </w:p>
    <w:p w14:paraId="5CE32E0B" w14:textId="31B615E4" w:rsidR="00D223B2" w:rsidRPr="007714BC" w:rsidRDefault="001F6469" w:rsidP="005F49E6">
      <w:pPr>
        <w:pStyle w:val="Odstavecseseznamem"/>
        <w:spacing w:after="0" w:line="240" w:lineRule="auto"/>
        <w:ind w:left="426"/>
        <w:jc w:val="center"/>
        <w:rPr>
          <w:b/>
          <w:lang w:val="en-GB"/>
        </w:rPr>
      </w:pPr>
      <w:r>
        <w:rPr>
          <w:b/>
          <w:lang w:val="en-GB"/>
        </w:rPr>
        <w:t>Rights and Obligations of the</w:t>
      </w:r>
      <w:r w:rsidR="005F49E6" w:rsidRPr="007714BC">
        <w:rPr>
          <w:b/>
          <w:lang w:val="en-GB"/>
        </w:rPr>
        <w:t xml:space="preserve"> </w:t>
      </w:r>
      <w:r>
        <w:rPr>
          <w:b/>
          <w:lang w:val="en-GB"/>
        </w:rPr>
        <w:t>Contracting Parties</w:t>
      </w:r>
    </w:p>
    <w:p w14:paraId="126A3CBC" w14:textId="407CC041" w:rsidR="00D223B2" w:rsidRDefault="009F4731" w:rsidP="006418B4">
      <w:pPr>
        <w:pStyle w:val="Odstavecseseznamem"/>
        <w:numPr>
          <w:ilvl w:val="0"/>
          <w:numId w:val="4"/>
        </w:numPr>
        <w:spacing w:after="0" w:line="240" w:lineRule="auto"/>
        <w:ind w:left="426"/>
        <w:jc w:val="both"/>
        <w:rPr>
          <w:lang w:val="en-GB"/>
        </w:rPr>
      </w:pPr>
      <w:r>
        <w:rPr>
          <w:lang w:val="en-GB"/>
        </w:rPr>
        <w:t>The subject of</w:t>
      </w:r>
      <w:r w:rsidR="00D223B2" w:rsidRPr="007714BC">
        <w:rPr>
          <w:lang w:val="en-GB"/>
        </w:rPr>
        <w:t xml:space="preserve"> </w:t>
      </w:r>
      <w:r w:rsidR="00531507">
        <w:rPr>
          <w:lang w:val="en-GB"/>
        </w:rPr>
        <w:t>this</w:t>
      </w:r>
      <w:r w:rsidR="00D223B2" w:rsidRPr="007714BC">
        <w:rPr>
          <w:lang w:val="en-GB"/>
        </w:rPr>
        <w:t xml:space="preserve"> </w:t>
      </w:r>
      <w:r w:rsidR="00D91483">
        <w:rPr>
          <w:lang w:val="en-GB"/>
        </w:rPr>
        <w:t>Agreement</w:t>
      </w:r>
      <w:r w:rsidR="00D223B2" w:rsidRPr="007714BC">
        <w:rPr>
          <w:lang w:val="en-GB"/>
        </w:rPr>
        <w:t xml:space="preserve"> </w:t>
      </w:r>
      <w:r w:rsidR="004501DD">
        <w:rPr>
          <w:lang w:val="en-GB"/>
        </w:rPr>
        <w:t>is the obligation of</w:t>
      </w:r>
      <w:r w:rsidR="009603FF" w:rsidRPr="007714BC">
        <w:rPr>
          <w:lang w:val="en-GB"/>
        </w:rPr>
        <w:t xml:space="preserve"> </w:t>
      </w:r>
      <w:r w:rsidR="004B57AC">
        <w:rPr>
          <w:lang w:val="en-GB"/>
        </w:rPr>
        <w:t>IKEM and CKTCH</w:t>
      </w:r>
      <w:r w:rsidR="009603FF" w:rsidRPr="007714BC">
        <w:rPr>
          <w:lang w:val="en-GB"/>
        </w:rPr>
        <w:t xml:space="preserve"> </w:t>
      </w:r>
      <w:r w:rsidR="004501DD">
        <w:rPr>
          <w:lang w:val="en-GB"/>
        </w:rPr>
        <w:t>to send to the</w:t>
      </w:r>
      <w:r w:rsidR="009603FF" w:rsidRPr="007714BC">
        <w:rPr>
          <w:lang w:val="en-GB"/>
        </w:rPr>
        <w:t xml:space="preserve"> </w:t>
      </w:r>
      <w:r w:rsidR="004B57AC">
        <w:rPr>
          <w:lang w:val="en-GB"/>
        </w:rPr>
        <w:t>University</w:t>
      </w:r>
      <w:r w:rsidR="004501DD">
        <w:rPr>
          <w:lang w:val="en-GB"/>
        </w:rPr>
        <w:t>, via a</w:t>
      </w:r>
      <w:r w:rsidR="009603FF" w:rsidRPr="007714BC">
        <w:rPr>
          <w:lang w:val="en-GB"/>
        </w:rPr>
        <w:t xml:space="preserve"> </w:t>
      </w:r>
      <w:r w:rsidR="004501DD" w:rsidRPr="004501DD">
        <w:rPr>
          <w:lang w:val="en-GB"/>
        </w:rPr>
        <w:t xml:space="preserve">secure transmission path </w:t>
      </w:r>
      <w:r w:rsidR="00CB5559" w:rsidRPr="007714BC">
        <w:rPr>
          <w:lang w:val="en-GB"/>
        </w:rPr>
        <w:t>(</w:t>
      </w:r>
      <w:r w:rsidR="00531507">
        <w:rPr>
          <w:lang w:val="en-GB"/>
        </w:rPr>
        <w:t xml:space="preserve">hereinafter also </w:t>
      </w:r>
      <w:r w:rsidR="00D86569">
        <w:rPr>
          <w:lang w:val="en-GB"/>
        </w:rPr>
        <w:t>“</w:t>
      </w:r>
      <w:r w:rsidR="004501DD">
        <w:rPr>
          <w:lang w:val="en-GB"/>
        </w:rPr>
        <w:t>STP</w:t>
      </w:r>
      <w:r w:rsidR="00D86569">
        <w:rPr>
          <w:lang w:val="en-GB"/>
        </w:rPr>
        <w:t>”</w:t>
      </w:r>
      <w:r w:rsidR="00CB5559" w:rsidRPr="007714BC">
        <w:rPr>
          <w:lang w:val="en-GB"/>
        </w:rPr>
        <w:t>)</w:t>
      </w:r>
      <w:r w:rsidR="00631191">
        <w:rPr>
          <w:lang w:val="en-GB"/>
        </w:rPr>
        <w:t>,</w:t>
      </w:r>
      <w:r w:rsidR="00E22444" w:rsidRPr="007714BC">
        <w:rPr>
          <w:lang w:val="en-GB"/>
        </w:rPr>
        <w:t xml:space="preserve"> </w:t>
      </w:r>
      <w:r w:rsidR="004501DD" w:rsidRPr="004501DD">
        <w:rPr>
          <w:lang w:val="en-GB"/>
        </w:rPr>
        <w:t xml:space="preserve">consistently </w:t>
      </w:r>
      <w:r w:rsidR="008460D9">
        <w:rPr>
          <w:lang w:val="en-GB"/>
        </w:rPr>
        <w:t xml:space="preserve">and fully </w:t>
      </w:r>
      <w:r w:rsidR="004501DD" w:rsidRPr="004501DD">
        <w:rPr>
          <w:lang w:val="en-GB"/>
        </w:rPr>
        <w:t xml:space="preserve">anonymised images of coronary vessels </w:t>
      </w:r>
      <w:r w:rsidR="004501DD">
        <w:rPr>
          <w:lang w:val="en-GB"/>
        </w:rPr>
        <w:t xml:space="preserve">in the </w:t>
      </w:r>
      <w:r w:rsidR="004501DD" w:rsidRPr="004501DD">
        <w:rPr>
          <w:lang w:val="en-GB"/>
        </w:rPr>
        <w:t xml:space="preserve">format </w:t>
      </w:r>
      <w:r w:rsidR="004501DD">
        <w:rPr>
          <w:lang w:val="en-GB"/>
        </w:rPr>
        <w:t xml:space="preserve">agreed to </w:t>
      </w:r>
      <w:r w:rsidR="004501DD" w:rsidRPr="004501DD">
        <w:rPr>
          <w:lang w:val="en-GB"/>
        </w:rPr>
        <w:t xml:space="preserve">between the Contracting Parties, to accept the results of the analysis of these images </w:t>
      </w:r>
      <w:r w:rsidR="004501DD">
        <w:rPr>
          <w:lang w:val="en-GB"/>
        </w:rPr>
        <w:t>from</w:t>
      </w:r>
      <w:r w:rsidR="004501DD" w:rsidRPr="004501DD">
        <w:rPr>
          <w:lang w:val="en-GB"/>
        </w:rPr>
        <w:t xml:space="preserve"> the University and </w:t>
      </w:r>
      <w:r w:rsidR="006D4003">
        <w:rPr>
          <w:lang w:val="en-GB"/>
        </w:rPr>
        <w:t xml:space="preserve">to </w:t>
      </w:r>
      <w:r w:rsidR="004501DD" w:rsidRPr="004501DD">
        <w:rPr>
          <w:lang w:val="en-GB"/>
        </w:rPr>
        <w:t xml:space="preserve">pay </w:t>
      </w:r>
      <w:r w:rsidR="004501DD">
        <w:rPr>
          <w:lang w:val="en-GB"/>
        </w:rPr>
        <w:t xml:space="preserve">to the </w:t>
      </w:r>
      <w:r w:rsidR="004501DD" w:rsidRPr="004501DD">
        <w:rPr>
          <w:lang w:val="en-GB"/>
        </w:rPr>
        <w:t xml:space="preserve">University </w:t>
      </w:r>
      <w:r w:rsidR="006D4003">
        <w:rPr>
          <w:lang w:val="en-GB"/>
        </w:rPr>
        <w:t xml:space="preserve">the </w:t>
      </w:r>
      <w:r w:rsidR="004501DD" w:rsidRPr="004501DD">
        <w:rPr>
          <w:lang w:val="en-GB"/>
        </w:rPr>
        <w:t>agreed amount</w:t>
      </w:r>
      <w:r w:rsidR="00DA7EB6">
        <w:rPr>
          <w:lang w:val="en-GB"/>
        </w:rPr>
        <w:t xml:space="preserve"> for</w:t>
      </w:r>
      <w:r w:rsidR="004501DD" w:rsidRPr="004501DD">
        <w:rPr>
          <w:lang w:val="en-GB"/>
        </w:rPr>
        <w:t xml:space="preserve"> </w:t>
      </w:r>
      <w:r w:rsidR="004501DD">
        <w:rPr>
          <w:lang w:val="en-GB"/>
        </w:rPr>
        <w:t xml:space="preserve">the </w:t>
      </w:r>
      <w:r w:rsidR="004501DD" w:rsidRPr="004501DD">
        <w:rPr>
          <w:lang w:val="en-GB"/>
        </w:rPr>
        <w:t>analys</w:t>
      </w:r>
      <w:r w:rsidR="004501DD">
        <w:rPr>
          <w:lang w:val="en-GB"/>
        </w:rPr>
        <w:t xml:space="preserve">es </w:t>
      </w:r>
      <w:r w:rsidR="004501DD" w:rsidRPr="004501DD">
        <w:rPr>
          <w:lang w:val="en-GB"/>
        </w:rPr>
        <w:t xml:space="preserve">in accordance with the terms </w:t>
      </w:r>
      <w:r w:rsidR="004501DD">
        <w:rPr>
          <w:lang w:val="en-GB"/>
        </w:rPr>
        <w:t>and conditions</w:t>
      </w:r>
      <w:r w:rsidR="00E3012E">
        <w:rPr>
          <w:lang w:val="en-GB"/>
        </w:rPr>
        <w:t xml:space="preserve"> of</w:t>
      </w:r>
      <w:r w:rsidR="004501DD">
        <w:rPr>
          <w:lang w:val="en-GB"/>
        </w:rPr>
        <w:t xml:space="preserve"> </w:t>
      </w:r>
      <w:r w:rsidR="004501DD" w:rsidRPr="004501DD">
        <w:rPr>
          <w:lang w:val="en-GB"/>
        </w:rPr>
        <w:t xml:space="preserve">this Agreement. </w:t>
      </w:r>
      <w:r w:rsidR="006418B4">
        <w:rPr>
          <w:lang w:val="en-GB"/>
        </w:rPr>
        <w:t>IKEM and CKTCH</w:t>
      </w:r>
      <w:r w:rsidR="006418B4" w:rsidRPr="007714BC">
        <w:rPr>
          <w:lang w:val="en-GB"/>
        </w:rPr>
        <w:t xml:space="preserve"> </w:t>
      </w:r>
      <w:r w:rsidR="006418B4">
        <w:rPr>
          <w:lang w:val="en-GB"/>
        </w:rPr>
        <w:t>undertake</w:t>
      </w:r>
      <w:r w:rsidR="004501DD" w:rsidRPr="004501DD">
        <w:rPr>
          <w:lang w:val="en-GB"/>
        </w:rPr>
        <w:t xml:space="preserve"> to inform the University </w:t>
      </w:r>
      <w:r w:rsidR="006418B4">
        <w:rPr>
          <w:lang w:val="en-GB"/>
        </w:rPr>
        <w:t xml:space="preserve">when </w:t>
      </w:r>
      <w:r w:rsidR="006418B4" w:rsidRPr="004501DD">
        <w:rPr>
          <w:lang w:val="en-GB"/>
        </w:rPr>
        <w:t>the respective images</w:t>
      </w:r>
      <w:r w:rsidR="004501DD" w:rsidRPr="004501DD">
        <w:rPr>
          <w:lang w:val="en-GB"/>
        </w:rPr>
        <w:t xml:space="preserve"> </w:t>
      </w:r>
      <w:r w:rsidR="006418B4">
        <w:rPr>
          <w:lang w:val="en-GB"/>
        </w:rPr>
        <w:t>are</w:t>
      </w:r>
      <w:r w:rsidR="004501DD" w:rsidRPr="004501DD">
        <w:rPr>
          <w:lang w:val="en-GB"/>
        </w:rPr>
        <w:t xml:space="preserve"> sent through</w:t>
      </w:r>
      <w:r w:rsidR="006418B4">
        <w:rPr>
          <w:lang w:val="en-GB"/>
        </w:rPr>
        <w:t xml:space="preserve"> an</w:t>
      </w:r>
      <w:r w:rsidR="004501DD" w:rsidRPr="004501DD">
        <w:rPr>
          <w:lang w:val="en-GB"/>
        </w:rPr>
        <w:t xml:space="preserve"> STP so that the University </w:t>
      </w:r>
      <w:r w:rsidR="006418B4">
        <w:rPr>
          <w:lang w:val="en-GB"/>
        </w:rPr>
        <w:t>is able to</w:t>
      </w:r>
      <w:r w:rsidR="004501DD" w:rsidRPr="004501DD">
        <w:rPr>
          <w:lang w:val="en-GB"/>
        </w:rPr>
        <w:t xml:space="preserve"> </w:t>
      </w:r>
      <w:r w:rsidR="006418B4">
        <w:rPr>
          <w:lang w:val="en-GB"/>
        </w:rPr>
        <w:t xml:space="preserve">download </w:t>
      </w:r>
      <w:r w:rsidR="004501DD" w:rsidRPr="004501DD">
        <w:rPr>
          <w:lang w:val="en-GB"/>
        </w:rPr>
        <w:t xml:space="preserve">these images via </w:t>
      </w:r>
      <w:r w:rsidR="006418B4">
        <w:rPr>
          <w:lang w:val="en-GB"/>
        </w:rPr>
        <w:t xml:space="preserve">the </w:t>
      </w:r>
      <w:r w:rsidR="004501DD" w:rsidRPr="004501DD">
        <w:rPr>
          <w:lang w:val="en-GB"/>
        </w:rPr>
        <w:t xml:space="preserve">STP to </w:t>
      </w:r>
      <w:r w:rsidR="006418B4">
        <w:rPr>
          <w:lang w:val="en-GB"/>
        </w:rPr>
        <w:t>its</w:t>
      </w:r>
      <w:r w:rsidR="004501DD" w:rsidRPr="004501DD">
        <w:rPr>
          <w:lang w:val="en-GB"/>
        </w:rPr>
        <w:t xml:space="preserve"> workstation and </w:t>
      </w:r>
      <w:r w:rsidR="006418B4">
        <w:rPr>
          <w:lang w:val="en-GB"/>
        </w:rPr>
        <w:t xml:space="preserve">carry out </w:t>
      </w:r>
      <w:r w:rsidR="00DA7EB6">
        <w:rPr>
          <w:lang w:val="en-GB"/>
        </w:rPr>
        <w:t>the</w:t>
      </w:r>
      <w:r w:rsidR="004501DD" w:rsidRPr="004501DD">
        <w:rPr>
          <w:lang w:val="en-GB"/>
        </w:rPr>
        <w:t xml:space="preserve"> analysis</w:t>
      </w:r>
      <w:r w:rsidR="006418B4">
        <w:rPr>
          <w:lang w:val="en-GB"/>
        </w:rPr>
        <w:t>.</w:t>
      </w:r>
    </w:p>
    <w:p w14:paraId="5144F9EA" w14:textId="77777777" w:rsidR="001068EE" w:rsidRPr="001068EE" w:rsidRDefault="001068EE" w:rsidP="00B9718A">
      <w:pPr>
        <w:spacing w:after="0" w:line="240" w:lineRule="auto"/>
        <w:jc w:val="both"/>
        <w:rPr>
          <w:lang w:val="en-GB"/>
        </w:rPr>
      </w:pPr>
    </w:p>
    <w:p w14:paraId="018F47DF" w14:textId="12C4D559" w:rsidR="005F49E6" w:rsidRDefault="00C40576" w:rsidP="00511CC5">
      <w:pPr>
        <w:pStyle w:val="Odstavecseseznamem"/>
        <w:numPr>
          <w:ilvl w:val="0"/>
          <w:numId w:val="4"/>
        </w:numPr>
        <w:spacing w:after="0" w:line="240" w:lineRule="auto"/>
        <w:ind w:left="426"/>
        <w:jc w:val="both"/>
        <w:rPr>
          <w:lang w:val="en-GB"/>
        </w:rPr>
      </w:pPr>
      <w:r w:rsidRPr="00511CC5">
        <w:rPr>
          <w:lang w:val="en-GB"/>
        </w:rPr>
        <w:t xml:space="preserve">The </w:t>
      </w:r>
      <w:r w:rsidR="00AE7970" w:rsidRPr="00511CC5">
        <w:rPr>
          <w:lang w:val="en-GB"/>
        </w:rPr>
        <w:t>University</w:t>
      </w:r>
      <w:r w:rsidR="00E22444" w:rsidRPr="00511CC5">
        <w:rPr>
          <w:lang w:val="en-GB"/>
        </w:rPr>
        <w:t xml:space="preserve"> </w:t>
      </w:r>
      <w:r w:rsidRPr="00511CC5">
        <w:rPr>
          <w:lang w:val="en-GB"/>
        </w:rPr>
        <w:t xml:space="preserve">undertakes to carry out duly and time (within one month from the sending of the images by </w:t>
      </w:r>
      <w:r w:rsidR="004B57AC" w:rsidRPr="00511CC5">
        <w:rPr>
          <w:lang w:val="en-GB"/>
        </w:rPr>
        <w:t>IKEM or CKTCH</w:t>
      </w:r>
      <w:r w:rsidR="00FE1876" w:rsidRPr="00511CC5">
        <w:rPr>
          <w:lang w:val="en-GB"/>
        </w:rPr>
        <w:t xml:space="preserve"> </w:t>
      </w:r>
      <w:r w:rsidRPr="00511CC5">
        <w:rPr>
          <w:lang w:val="en-GB"/>
        </w:rPr>
        <w:t xml:space="preserve">through </w:t>
      </w:r>
      <w:r w:rsidR="00401C1F">
        <w:rPr>
          <w:lang w:val="en-GB"/>
        </w:rPr>
        <w:t>the</w:t>
      </w:r>
      <w:r w:rsidR="00FE1876" w:rsidRPr="00511CC5">
        <w:rPr>
          <w:lang w:val="en-GB"/>
        </w:rPr>
        <w:t xml:space="preserve"> </w:t>
      </w:r>
      <w:r w:rsidR="004501DD" w:rsidRPr="00511CC5">
        <w:rPr>
          <w:lang w:val="en-GB"/>
        </w:rPr>
        <w:t>STP</w:t>
      </w:r>
      <w:r w:rsidRPr="00511CC5">
        <w:rPr>
          <w:lang w:val="en-GB"/>
        </w:rPr>
        <w:t>)</w:t>
      </w:r>
      <w:r w:rsidR="00E22444" w:rsidRPr="00511CC5">
        <w:rPr>
          <w:lang w:val="en-GB"/>
        </w:rPr>
        <w:t xml:space="preserve"> </w:t>
      </w:r>
      <w:r w:rsidR="00DA7EB6">
        <w:rPr>
          <w:lang w:val="en-GB"/>
        </w:rPr>
        <w:t xml:space="preserve">an </w:t>
      </w:r>
      <w:r w:rsidR="004B57AC" w:rsidRPr="00511CC5">
        <w:rPr>
          <w:lang w:val="en-GB"/>
        </w:rPr>
        <w:t>analysis</w:t>
      </w:r>
      <w:r w:rsidRPr="00511CC5">
        <w:rPr>
          <w:lang w:val="en-GB"/>
        </w:rPr>
        <w:t xml:space="preserve"> of the images of coronary vessels</w:t>
      </w:r>
      <w:r w:rsidR="00E22444" w:rsidRPr="00511CC5">
        <w:rPr>
          <w:lang w:val="en-GB"/>
        </w:rPr>
        <w:t xml:space="preserve"> </w:t>
      </w:r>
      <w:r w:rsidRPr="00511CC5">
        <w:rPr>
          <w:lang w:val="en-GB"/>
        </w:rPr>
        <w:t>sent by</w:t>
      </w:r>
      <w:r w:rsidR="00E22444" w:rsidRPr="00511CC5">
        <w:rPr>
          <w:lang w:val="en-GB"/>
        </w:rPr>
        <w:t xml:space="preserve"> </w:t>
      </w:r>
      <w:r w:rsidR="004B57AC" w:rsidRPr="00511CC5">
        <w:rPr>
          <w:lang w:val="en-GB"/>
        </w:rPr>
        <w:t>IKEM and CKTCH</w:t>
      </w:r>
      <w:r w:rsidR="00DE110F">
        <w:rPr>
          <w:lang w:val="en-GB"/>
        </w:rPr>
        <w:t xml:space="preserve"> </w:t>
      </w:r>
      <w:r w:rsidR="003878FB" w:rsidRPr="00511CC5">
        <w:rPr>
          <w:lang w:val="en-GB"/>
        </w:rPr>
        <w:t>in the manner in which it is able to do so using current technology and knowledge. The University shall send to</w:t>
      </w:r>
      <w:r w:rsidR="00E22444" w:rsidRPr="00511CC5">
        <w:rPr>
          <w:lang w:val="en-GB"/>
        </w:rPr>
        <w:t xml:space="preserve"> </w:t>
      </w:r>
      <w:r w:rsidR="004B57AC" w:rsidRPr="00511CC5">
        <w:rPr>
          <w:lang w:val="en-GB"/>
        </w:rPr>
        <w:t>IKEM and CKTCH</w:t>
      </w:r>
      <w:r w:rsidR="000C3F20" w:rsidRPr="00511CC5">
        <w:rPr>
          <w:lang w:val="en-GB"/>
        </w:rPr>
        <w:t xml:space="preserve"> </w:t>
      </w:r>
      <w:r w:rsidR="00BE5019" w:rsidRPr="00511CC5">
        <w:rPr>
          <w:lang w:val="en-GB"/>
        </w:rPr>
        <w:t xml:space="preserve">the relevant results of these analyses via </w:t>
      </w:r>
      <w:r w:rsidR="006259A2" w:rsidRPr="00511CC5">
        <w:rPr>
          <w:lang w:val="en-GB"/>
        </w:rPr>
        <w:t>the</w:t>
      </w:r>
      <w:r w:rsidR="00E22444" w:rsidRPr="00511CC5">
        <w:rPr>
          <w:lang w:val="en-GB"/>
        </w:rPr>
        <w:t xml:space="preserve"> </w:t>
      </w:r>
      <w:r w:rsidR="004501DD" w:rsidRPr="00511CC5">
        <w:rPr>
          <w:lang w:val="en-GB"/>
        </w:rPr>
        <w:t>STP</w:t>
      </w:r>
      <w:r w:rsidR="00733272">
        <w:rPr>
          <w:lang w:val="en-GB"/>
        </w:rPr>
        <w:t>.</w:t>
      </w:r>
      <w:r w:rsidR="00B9718A">
        <w:rPr>
          <w:lang w:val="en-GB"/>
        </w:rPr>
        <w:t xml:space="preserve"> </w:t>
      </w:r>
      <w:r w:rsidR="006259A2" w:rsidRPr="00511CC5">
        <w:rPr>
          <w:lang w:val="en-GB"/>
        </w:rPr>
        <w:t>When the relevant</w:t>
      </w:r>
      <w:r w:rsidR="00FE1876" w:rsidRPr="00511CC5">
        <w:rPr>
          <w:lang w:val="en-GB"/>
        </w:rPr>
        <w:t xml:space="preserve"> </w:t>
      </w:r>
      <w:r w:rsidR="004B57AC" w:rsidRPr="00511CC5">
        <w:rPr>
          <w:lang w:val="en-GB"/>
        </w:rPr>
        <w:t>analysis</w:t>
      </w:r>
      <w:r w:rsidR="006259A2" w:rsidRPr="00511CC5">
        <w:rPr>
          <w:lang w:val="en-GB"/>
        </w:rPr>
        <w:t xml:space="preserve"> of specific</w:t>
      </w:r>
      <w:r w:rsidR="00FE1876" w:rsidRPr="00511CC5">
        <w:rPr>
          <w:lang w:val="en-GB"/>
        </w:rPr>
        <w:t xml:space="preserve"> </w:t>
      </w:r>
      <w:r w:rsidR="006259A2" w:rsidRPr="00511CC5">
        <w:rPr>
          <w:lang w:val="en-GB"/>
        </w:rPr>
        <w:t>images is carried out</w:t>
      </w:r>
      <w:r w:rsidR="00FE1876" w:rsidRPr="00511CC5">
        <w:rPr>
          <w:lang w:val="en-GB"/>
        </w:rPr>
        <w:t xml:space="preserve">, </w:t>
      </w:r>
      <w:r w:rsidR="006259A2" w:rsidRPr="00511CC5">
        <w:rPr>
          <w:lang w:val="en-GB"/>
        </w:rPr>
        <w:t xml:space="preserve">the </w:t>
      </w:r>
      <w:r w:rsidR="00AE7970" w:rsidRPr="00511CC5">
        <w:rPr>
          <w:lang w:val="en-GB"/>
        </w:rPr>
        <w:t>University</w:t>
      </w:r>
      <w:r w:rsidR="00FE1876" w:rsidRPr="00511CC5">
        <w:rPr>
          <w:lang w:val="en-GB"/>
        </w:rPr>
        <w:t xml:space="preserve"> </w:t>
      </w:r>
      <w:r w:rsidR="006259A2" w:rsidRPr="00511CC5">
        <w:rPr>
          <w:lang w:val="en-GB"/>
        </w:rPr>
        <w:t xml:space="preserve">shall send such an </w:t>
      </w:r>
      <w:r w:rsidR="004B57AC" w:rsidRPr="00511CC5">
        <w:rPr>
          <w:lang w:val="en-GB"/>
        </w:rPr>
        <w:t>analysis</w:t>
      </w:r>
      <w:r w:rsidR="00FE1876" w:rsidRPr="00511CC5">
        <w:rPr>
          <w:lang w:val="en-GB"/>
        </w:rPr>
        <w:t xml:space="preserve"> </w:t>
      </w:r>
      <w:r w:rsidR="006259A2" w:rsidRPr="00511CC5">
        <w:rPr>
          <w:lang w:val="en-GB"/>
        </w:rPr>
        <w:t>to</w:t>
      </w:r>
      <w:r w:rsidR="00FE1876" w:rsidRPr="00511CC5">
        <w:rPr>
          <w:lang w:val="en-GB"/>
        </w:rPr>
        <w:t xml:space="preserve"> </w:t>
      </w:r>
      <w:r w:rsidR="004B57AC" w:rsidRPr="00511CC5">
        <w:rPr>
          <w:lang w:val="en-GB"/>
        </w:rPr>
        <w:t>IKEM or CKTCH</w:t>
      </w:r>
      <w:r w:rsidR="000C3F20" w:rsidRPr="00511CC5">
        <w:rPr>
          <w:lang w:val="en-GB"/>
        </w:rPr>
        <w:t xml:space="preserve"> </w:t>
      </w:r>
      <w:r w:rsidR="006259A2" w:rsidRPr="00511CC5">
        <w:rPr>
          <w:lang w:val="en-GB"/>
        </w:rPr>
        <w:t>via the STP</w:t>
      </w:r>
      <w:r w:rsidR="00FE1876" w:rsidRPr="00511CC5">
        <w:rPr>
          <w:lang w:val="en-GB"/>
        </w:rPr>
        <w:t xml:space="preserve"> a</w:t>
      </w:r>
      <w:r w:rsidR="006259A2" w:rsidRPr="00511CC5">
        <w:rPr>
          <w:lang w:val="en-GB"/>
        </w:rPr>
        <w:t xml:space="preserve">nd inform </w:t>
      </w:r>
      <w:r w:rsidR="004B57AC" w:rsidRPr="00511CC5">
        <w:rPr>
          <w:lang w:val="en-GB"/>
        </w:rPr>
        <w:t>IKEM or CKTCH</w:t>
      </w:r>
      <w:r w:rsidR="000C3F20" w:rsidRPr="00511CC5">
        <w:rPr>
          <w:lang w:val="en-GB"/>
        </w:rPr>
        <w:t xml:space="preserve"> </w:t>
      </w:r>
      <w:r w:rsidR="006259A2" w:rsidRPr="00511CC5">
        <w:rPr>
          <w:lang w:val="en-GB"/>
        </w:rPr>
        <w:t>of</w:t>
      </w:r>
      <w:r w:rsidR="005224D8" w:rsidRPr="00511CC5">
        <w:rPr>
          <w:lang w:val="en-GB"/>
        </w:rPr>
        <w:t xml:space="preserve"> such a fact</w:t>
      </w:r>
      <w:r w:rsidR="00FE1876" w:rsidRPr="00511CC5">
        <w:rPr>
          <w:lang w:val="en-GB"/>
        </w:rPr>
        <w:t xml:space="preserve">. </w:t>
      </w:r>
    </w:p>
    <w:p w14:paraId="57650FCA" w14:textId="77777777" w:rsidR="0057685C" w:rsidRPr="0057685C" w:rsidRDefault="0057685C" w:rsidP="0068367F">
      <w:pPr>
        <w:pStyle w:val="Odstavecseseznamem"/>
        <w:rPr>
          <w:lang w:val="en-GB"/>
        </w:rPr>
      </w:pPr>
    </w:p>
    <w:p w14:paraId="299BC49A" w14:textId="77777777" w:rsidR="0057685C" w:rsidRPr="00F64A84" w:rsidRDefault="0057685C" w:rsidP="0057685C">
      <w:pPr>
        <w:pStyle w:val="Odstavecseseznamem"/>
        <w:numPr>
          <w:ilvl w:val="1"/>
          <w:numId w:val="4"/>
        </w:numPr>
        <w:spacing w:after="0" w:line="240" w:lineRule="auto"/>
        <w:jc w:val="both"/>
        <w:rPr>
          <w:lang w:val="en-GB"/>
        </w:rPr>
      </w:pPr>
      <w:r w:rsidRPr="00F64A84">
        <w:rPr>
          <w:lang w:val="en-GB"/>
        </w:rPr>
        <w:t xml:space="preserve">Description of deliverables: </w:t>
      </w:r>
    </w:p>
    <w:p w14:paraId="60AE79F1" w14:textId="573466B0" w:rsidR="0057685C" w:rsidRPr="00511CC5" w:rsidRDefault="0057685C" w:rsidP="0068367F">
      <w:pPr>
        <w:pStyle w:val="Odstavecseseznamem"/>
        <w:spacing w:after="0" w:line="240" w:lineRule="auto"/>
        <w:ind w:left="1440"/>
        <w:jc w:val="both"/>
        <w:rPr>
          <w:lang w:val="en-GB"/>
        </w:rPr>
      </w:pPr>
      <w:r w:rsidRPr="00F64A84">
        <w:rPr>
          <w:lang w:val="en-GB"/>
        </w:rPr>
        <w:t xml:space="preserve">Quantitative morphological analysis of </w:t>
      </w:r>
      <w:r w:rsidR="004B6522" w:rsidRPr="00F64A84">
        <w:rPr>
          <w:u w:val="single"/>
          <w:lang w:val="en-GB"/>
        </w:rPr>
        <w:t xml:space="preserve">up </w:t>
      </w:r>
      <w:proofErr w:type="gramStart"/>
      <w:r w:rsidR="004B6522" w:rsidRPr="00F64A84">
        <w:rPr>
          <w:u w:val="single"/>
          <w:lang w:val="en-GB"/>
        </w:rPr>
        <w:t>to</w:t>
      </w:r>
      <w:r w:rsidR="004B6522" w:rsidRPr="00F64A84">
        <w:rPr>
          <w:lang w:val="en-GB"/>
        </w:rPr>
        <w:t xml:space="preserve"> </w:t>
      </w:r>
      <w:r w:rsidRPr="00F64A84">
        <w:rPr>
          <w:lang w:val="en-GB"/>
        </w:rPr>
        <w:t xml:space="preserve"> baseline</w:t>
      </w:r>
      <w:proofErr w:type="gramEnd"/>
      <w:r w:rsidRPr="00F64A84">
        <w:rPr>
          <w:lang w:val="en-GB"/>
        </w:rPr>
        <w:t>/follow-up coronary OCT pullback sequences</w:t>
      </w:r>
      <w:r w:rsidR="004B6522" w:rsidRPr="00F64A84">
        <w:rPr>
          <w:lang w:val="en-GB"/>
        </w:rPr>
        <w:t>.  ()</w:t>
      </w:r>
    </w:p>
    <w:p w14:paraId="70C4F09A" w14:textId="77777777" w:rsidR="00787F0D" w:rsidRPr="007714BC" w:rsidRDefault="00787F0D" w:rsidP="00787F0D">
      <w:pPr>
        <w:pStyle w:val="Odstavecseseznamem"/>
        <w:spacing w:after="0" w:line="240" w:lineRule="auto"/>
        <w:ind w:left="426"/>
        <w:jc w:val="both"/>
        <w:rPr>
          <w:lang w:val="en-GB"/>
        </w:rPr>
      </w:pPr>
    </w:p>
    <w:p w14:paraId="4E4F45CC" w14:textId="274294B9" w:rsidR="00FE1876" w:rsidRPr="007714BC" w:rsidRDefault="00917E68" w:rsidP="00B75391">
      <w:pPr>
        <w:pStyle w:val="Odstavecseseznamem"/>
        <w:numPr>
          <w:ilvl w:val="0"/>
          <w:numId w:val="4"/>
        </w:numPr>
        <w:spacing w:after="0" w:line="240" w:lineRule="auto"/>
        <w:ind w:left="426"/>
        <w:jc w:val="both"/>
        <w:rPr>
          <w:lang w:val="en-GB"/>
        </w:rPr>
      </w:pPr>
      <w:r>
        <w:rPr>
          <w:lang w:val="en-GB"/>
        </w:rPr>
        <w:t>Forwarding of the</w:t>
      </w:r>
      <w:r w:rsidR="00FE1876" w:rsidRPr="007714BC">
        <w:rPr>
          <w:lang w:val="en-GB"/>
        </w:rPr>
        <w:t xml:space="preserve"> </w:t>
      </w:r>
      <w:r w:rsidR="006259A2">
        <w:rPr>
          <w:lang w:val="en-GB"/>
        </w:rPr>
        <w:t>images</w:t>
      </w:r>
      <w:r w:rsidR="00FE1876" w:rsidRPr="007714BC">
        <w:rPr>
          <w:lang w:val="en-GB"/>
        </w:rPr>
        <w:t>, dat</w:t>
      </w:r>
      <w:r>
        <w:rPr>
          <w:lang w:val="en-GB"/>
        </w:rPr>
        <w:t>a</w:t>
      </w:r>
      <w:r w:rsidR="00FE1876" w:rsidRPr="007714BC">
        <w:rPr>
          <w:lang w:val="en-GB"/>
        </w:rPr>
        <w:t xml:space="preserve">, </w:t>
      </w:r>
      <w:r w:rsidR="00BE5019">
        <w:rPr>
          <w:lang w:val="en-GB"/>
        </w:rPr>
        <w:t xml:space="preserve">analyses </w:t>
      </w:r>
      <w:r w:rsidR="00FE1876" w:rsidRPr="007714BC">
        <w:rPr>
          <w:lang w:val="en-GB"/>
        </w:rPr>
        <w:t>a</w:t>
      </w:r>
      <w:r>
        <w:rPr>
          <w:lang w:val="en-GB"/>
        </w:rPr>
        <w:t>nd any data specified in</w:t>
      </w:r>
      <w:r w:rsidR="00FE1876" w:rsidRPr="007714BC">
        <w:rPr>
          <w:lang w:val="en-GB"/>
        </w:rPr>
        <w:t xml:space="preserve"> </w:t>
      </w:r>
      <w:r w:rsidR="00531507">
        <w:rPr>
          <w:lang w:val="en-GB"/>
        </w:rPr>
        <w:t>this</w:t>
      </w:r>
      <w:r w:rsidR="00FE1876" w:rsidRPr="007714BC">
        <w:rPr>
          <w:lang w:val="en-GB"/>
        </w:rPr>
        <w:t xml:space="preserve"> </w:t>
      </w:r>
      <w:r>
        <w:rPr>
          <w:lang w:val="en-GB"/>
        </w:rPr>
        <w:t>Agreement must only be done</w:t>
      </w:r>
      <w:r w:rsidR="00FE1876" w:rsidRPr="007714BC">
        <w:rPr>
          <w:lang w:val="en-GB"/>
        </w:rPr>
        <w:t xml:space="preserve"> </w:t>
      </w:r>
      <w:r w:rsidR="006259A2">
        <w:rPr>
          <w:lang w:val="en-GB"/>
        </w:rPr>
        <w:t>via the STP</w:t>
      </w:r>
      <w:r w:rsidR="00FE1876" w:rsidRPr="007714BC">
        <w:rPr>
          <w:lang w:val="en-GB"/>
        </w:rPr>
        <w:t xml:space="preserve">. </w:t>
      </w:r>
      <w:r w:rsidR="00FC38B5">
        <w:rPr>
          <w:lang w:val="en-GB"/>
        </w:rPr>
        <w:t>If the files specified in this paragraph are forwarded</w:t>
      </w:r>
      <w:r w:rsidR="00FE1876" w:rsidRPr="007714BC">
        <w:rPr>
          <w:lang w:val="en-GB"/>
        </w:rPr>
        <w:t xml:space="preserve"> </w:t>
      </w:r>
      <w:r w:rsidR="00FC38B5">
        <w:rPr>
          <w:lang w:val="en-GB"/>
        </w:rPr>
        <w:t xml:space="preserve">in a different manner, the relevant </w:t>
      </w:r>
      <w:r w:rsidR="00AE7970">
        <w:rPr>
          <w:lang w:val="en-GB"/>
        </w:rPr>
        <w:t>Contracting Party</w:t>
      </w:r>
      <w:r w:rsidR="00FC38B5">
        <w:rPr>
          <w:lang w:val="en-GB"/>
        </w:rPr>
        <w:t xml:space="preserve"> shall have significantly breached this </w:t>
      </w:r>
      <w:r w:rsidR="00D91483">
        <w:rPr>
          <w:lang w:val="en-GB"/>
        </w:rPr>
        <w:t>Agreement</w:t>
      </w:r>
      <w:r w:rsidR="00FE1876" w:rsidRPr="007714BC">
        <w:rPr>
          <w:lang w:val="en-GB"/>
        </w:rPr>
        <w:t>.</w:t>
      </w:r>
    </w:p>
    <w:p w14:paraId="5235803F" w14:textId="77777777" w:rsidR="00FE1876" w:rsidRPr="007714BC" w:rsidRDefault="00FE1876" w:rsidP="000C3F20">
      <w:pPr>
        <w:pStyle w:val="Odstavecseseznamem"/>
        <w:spacing w:after="0" w:line="240" w:lineRule="auto"/>
        <w:ind w:left="426"/>
        <w:jc w:val="both"/>
        <w:rPr>
          <w:lang w:val="en-GB"/>
        </w:rPr>
      </w:pPr>
    </w:p>
    <w:p w14:paraId="6985C242" w14:textId="15BE2703" w:rsidR="00B75391" w:rsidRPr="004C47F0" w:rsidRDefault="004B57AC" w:rsidP="00B75391">
      <w:pPr>
        <w:pStyle w:val="Odstavecseseznamem"/>
        <w:numPr>
          <w:ilvl w:val="0"/>
          <w:numId w:val="4"/>
        </w:numPr>
        <w:spacing w:after="0" w:line="240" w:lineRule="auto"/>
        <w:ind w:left="426"/>
        <w:jc w:val="both"/>
        <w:rPr>
          <w:lang w:val="en-GB"/>
        </w:rPr>
      </w:pPr>
      <w:r w:rsidRPr="004C47F0">
        <w:rPr>
          <w:lang w:val="en-GB"/>
        </w:rPr>
        <w:t>IKEM and CKTCH</w:t>
      </w:r>
      <w:r w:rsidR="00B75391" w:rsidRPr="004C47F0">
        <w:rPr>
          <w:lang w:val="en-GB"/>
        </w:rPr>
        <w:t xml:space="preserve"> </w:t>
      </w:r>
      <w:r w:rsidR="008F6A90" w:rsidRPr="004C47F0">
        <w:rPr>
          <w:lang w:val="en-GB"/>
        </w:rPr>
        <w:t>undertake to ensure that the image and other</w:t>
      </w:r>
      <w:r w:rsidR="0073610C" w:rsidRPr="004C47F0">
        <w:rPr>
          <w:lang w:val="en-GB"/>
        </w:rPr>
        <w:t xml:space="preserve"> data</w:t>
      </w:r>
      <w:r w:rsidR="008F6A90" w:rsidRPr="004C47F0">
        <w:rPr>
          <w:lang w:val="en-GB"/>
        </w:rPr>
        <w:t xml:space="preserve"> that they send to the </w:t>
      </w:r>
      <w:r w:rsidRPr="004C47F0">
        <w:rPr>
          <w:lang w:val="en-GB"/>
        </w:rPr>
        <w:t>University</w:t>
      </w:r>
      <w:r w:rsidR="00B75391" w:rsidRPr="004C47F0">
        <w:rPr>
          <w:lang w:val="en-GB"/>
        </w:rPr>
        <w:t xml:space="preserve"> </w:t>
      </w:r>
      <w:r w:rsidR="008F6A90" w:rsidRPr="004C47F0">
        <w:rPr>
          <w:lang w:val="en-GB"/>
        </w:rPr>
        <w:t>shall be</w:t>
      </w:r>
      <w:r w:rsidR="00B75391" w:rsidRPr="004C47F0">
        <w:rPr>
          <w:lang w:val="en-GB"/>
        </w:rPr>
        <w:t xml:space="preserve"> </w:t>
      </w:r>
      <w:r w:rsidR="008F6A90" w:rsidRPr="004C47F0">
        <w:rPr>
          <w:lang w:val="en-GB"/>
        </w:rPr>
        <w:t>carefully anonymised</w:t>
      </w:r>
      <w:r w:rsidR="00A6507E" w:rsidRPr="004C47F0">
        <w:rPr>
          <w:lang w:val="en-GB"/>
        </w:rPr>
        <w:t>.</w:t>
      </w:r>
    </w:p>
    <w:p w14:paraId="4B7A41DB" w14:textId="77777777" w:rsidR="00787F0D" w:rsidRPr="007714BC" w:rsidRDefault="00787F0D" w:rsidP="00787F0D">
      <w:pPr>
        <w:pStyle w:val="Odstavecseseznamem"/>
        <w:spacing w:after="0" w:line="240" w:lineRule="auto"/>
        <w:ind w:left="426"/>
        <w:jc w:val="both"/>
        <w:rPr>
          <w:lang w:val="en-GB"/>
        </w:rPr>
      </w:pPr>
    </w:p>
    <w:p w14:paraId="2C3D4D45" w14:textId="209F6F12" w:rsidR="00B75391" w:rsidRPr="007714BC" w:rsidRDefault="00194CEB" w:rsidP="00653C2B">
      <w:pPr>
        <w:pStyle w:val="Odstavecseseznamem"/>
        <w:numPr>
          <w:ilvl w:val="0"/>
          <w:numId w:val="4"/>
        </w:numPr>
        <w:spacing w:after="0" w:line="240" w:lineRule="auto"/>
        <w:ind w:left="426"/>
        <w:jc w:val="both"/>
        <w:rPr>
          <w:lang w:val="en-GB"/>
        </w:rPr>
      </w:pPr>
      <w:r>
        <w:rPr>
          <w:lang w:val="en-GB"/>
        </w:rPr>
        <w:t xml:space="preserve">The </w:t>
      </w:r>
      <w:r w:rsidR="00AE7970">
        <w:rPr>
          <w:lang w:val="en-GB"/>
        </w:rPr>
        <w:t>University</w:t>
      </w:r>
      <w:r w:rsidR="00B75391" w:rsidRPr="007714BC">
        <w:rPr>
          <w:lang w:val="en-GB"/>
        </w:rPr>
        <w:t xml:space="preserve"> </w:t>
      </w:r>
      <w:r>
        <w:rPr>
          <w:lang w:val="en-GB"/>
        </w:rPr>
        <w:t>undertakes to send all of the</w:t>
      </w:r>
      <w:r w:rsidR="00B75391" w:rsidRPr="007714BC">
        <w:rPr>
          <w:lang w:val="en-GB"/>
        </w:rPr>
        <w:t xml:space="preserve"> </w:t>
      </w:r>
      <w:r>
        <w:rPr>
          <w:lang w:val="en-GB"/>
        </w:rPr>
        <w:t>results</w:t>
      </w:r>
      <w:r w:rsidR="00B75391" w:rsidRPr="007714BC">
        <w:rPr>
          <w:lang w:val="en-GB"/>
        </w:rPr>
        <w:t xml:space="preserve"> </w:t>
      </w:r>
      <w:r>
        <w:rPr>
          <w:lang w:val="en-GB"/>
        </w:rPr>
        <w:t>of the analysis</w:t>
      </w:r>
      <w:r w:rsidR="00B75391" w:rsidRPr="007714BC">
        <w:rPr>
          <w:lang w:val="en-GB"/>
        </w:rPr>
        <w:t xml:space="preserve"> </w:t>
      </w:r>
      <w:r>
        <w:rPr>
          <w:lang w:val="en-GB"/>
        </w:rPr>
        <w:t>carried out</w:t>
      </w:r>
      <w:r w:rsidR="00B75391" w:rsidRPr="007714BC">
        <w:rPr>
          <w:lang w:val="en-GB"/>
        </w:rPr>
        <w:t xml:space="preserve"> </w:t>
      </w:r>
      <w:r w:rsidR="001F6469">
        <w:rPr>
          <w:lang w:val="en-GB"/>
        </w:rPr>
        <w:t>in accordance with</w:t>
      </w:r>
      <w:r w:rsidR="00B75391" w:rsidRPr="007714BC">
        <w:rPr>
          <w:lang w:val="en-GB"/>
        </w:rPr>
        <w:t> </w:t>
      </w:r>
      <w:r w:rsidR="001F6469">
        <w:rPr>
          <w:lang w:val="en-GB"/>
        </w:rPr>
        <w:t>this Agreement</w:t>
      </w:r>
      <w:r w:rsidR="00B75391" w:rsidRPr="007714BC">
        <w:rPr>
          <w:lang w:val="en-GB"/>
        </w:rPr>
        <w:t xml:space="preserve"> </w:t>
      </w:r>
      <w:r w:rsidR="006259A2">
        <w:rPr>
          <w:lang w:val="en-GB"/>
        </w:rPr>
        <w:t>via the STP</w:t>
      </w:r>
      <w:r>
        <w:rPr>
          <w:lang w:val="en-GB"/>
        </w:rPr>
        <w:t>,</w:t>
      </w:r>
      <w:r w:rsidR="00B75391" w:rsidRPr="007714BC">
        <w:rPr>
          <w:lang w:val="en-GB"/>
        </w:rPr>
        <w:t xml:space="preserve"> </w:t>
      </w:r>
      <w:r w:rsidR="0037670E">
        <w:rPr>
          <w:lang w:val="en-GB"/>
        </w:rPr>
        <w:t>and it shall only use these</w:t>
      </w:r>
      <w:r w:rsidR="00B75391" w:rsidRPr="007714BC">
        <w:rPr>
          <w:lang w:val="en-GB"/>
        </w:rPr>
        <w:t xml:space="preserve"> </w:t>
      </w:r>
      <w:r>
        <w:rPr>
          <w:lang w:val="en-GB"/>
        </w:rPr>
        <w:t>results</w:t>
      </w:r>
      <w:r w:rsidR="00B75391" w:rsidRPr="007714BC">
        <w:rPr>
          <w:lang w:val="en-GB"/>
        </w:rPr>
        <w:t xml:space="preserve"> </w:t>
      </w:r>
      <w:r w:rsidR="0037670E">
        <w:rPr>
          <w:lang w:val="en-GB"/>
        </w:rPr>
        <w:t>for the purposes of</w:t>
      </w:r>
      <w:r w:rsidR="00B75391" w:rsidRPr="007714BC">
        <w:rPr>
          <w:lang w:val="en-GB"/>
        </w:rPr>
        <w:t xml:space="preserve"> IKEM</w:t>
      </w:r>
      <w:r w:rsidR="0073610C" w:rsidRPr="007714BC">
        <w:rPr>
          <w:lang w:val="en-GB"/>
        </w:rPr>
        <w:t xml:space="preserve">, </w:t>
      </w:r>
      <w:r w:rsidR="00A74D33" w:rsidRPr="007714BC">
        <w:rPr>
          <w:lang w:val="en-GB"/>
        </w:rPr>
        <w:t>CKTCH</w:t>
      </w:r>
      <w:r w:rsidR="0073610C" w:rsidRPr="007714BC">
        <w:rPr>
          <w:lang w:val="en-GB"/>
        </w:rPr>
        <w:t>, a</w:t>
      </w:r>
      <w:r w:rsidR="0037670E">
        <w:rPr>
          <w:lang w:val="en-GB"/>
        </w:rPr>
        <w:t xml:space="preserve">nd </w:t>
      </w:r>
      <w:r w:rsidR="004B6522">
        <w:rPr>
          <w:lang w:val="en-GB"/>
        </w:rPr>
        <w:t>scientific</w:t>
      </w:r>
      <w:r w:rsidR="0068367F">
        <w:rPr>
          <w:lang w:val="en-GB"/>
        </w:rPr>
        <w:t xml:space="preserve"> </w:t>
      </w:r>
      <w:r w:rsidR="0037670E">
        <w:rPr>
          <w:lang w:val="en-GB"/>
        </w:rPr>
        <w:t>publications</w:t>
      </w:r>
      <w:r w:rsidR="00B75391" w:rsidRPr="007714BC">
        <w:rPr>
          <w:lang w:val="en-GB"/>
        </w:rPr>
        <w:t xml:space="preserve">. </w:t>
      </w:r>
      <w:r w:rsidR="0037670E">
        <w:rPr>
          <w:lang w:val="en-GB"/>
        </w:rPr>
        <w:t xml:space="preserve">The </w:t>
      </w:r>
      <w:r w:rsidR="00AE7970">
        <w:rPr>
          <w:lang w:val="en-GB"/>
        </w:rPr>
        <w:t>University</w:t>
      </w:r>
      <w:r w:rsidR="00B75391" w:rsidRPr="007714BC">
        <w:rPr>
          <w:lang w:val="en-GB"/>
        </w:rPr>
        <w:t xml:space="preserve"> </w:t>
      </w:r>
      <w:r w:rsidR="0037670E">
        <w:rPr>
          <w:lang w:val="en-GB"/>
        </w:rPr>
        <w:t>may share and publish the</w:t>
      </w:r>
      <w:r w:rsidR="00374C95" w:rsidRPr="007714BC">
        <w:rPr>
          <w:lang w:val="en-GB"/>
        </w:rPr>
        <w:t xml:space="preserve"> </w:t>
      </w:r>
      <w:r w:rsidR="0037670E">
        <w:rPr>
          <w:lang w:val="en-GB"/>
        </w:rPr>
        <w:t>anonymised</w:t>
      </w:r>
      <w:r w:rsidR="00374C95" w:rsidRPr="007714BC">
        <w:rPr>
          <w:lang w:val="en-GB"/>
        </w:rPr>
        <w:t xml:space="preserve"> </w:t>
      </w:r>
      <w:r>
        <w:rPr>
          <w:lang w:val="en-GB"/>
        </w:rPr>
        <w:t>results</w:t>
      </w:r>
      <w:r w:rsidR="00B75391" w:rsidRPr="007714BC">
        <w:rPr>
          <w:lang w:val="en-GB"/>
        </w:rPr>
        <w:t xml:space="preserve"> </w:t>
      </w:r>
      <w:r w:rsidR="0037670E">
        <w:rPr>
          <w:lang w:val="en-GB"/>
        </w:rPr>
        <w:t>in relation to scientific research</w:t>
      </w:r>
      <w:r w:rsidR="00B75391" w:rsidRPr="007714BC">
        <w:rPr>
          <w:lang w:val="en-GB"/>
        </w:rPr>
        <w:t>.</w:t>
      </w:r>
      <w:r w:rsidR="0037670E" w:rsidRPr="0037670E">
        <w:rPr>
          <w:lang w:val="en-GB"/>
        </w:rPr>
        <w:t xml:space="preserve"> </w:t>
      </w:r>
      <w:r w:rsidR="0037670E">
        <w:rPr>
          <w:lang w:val="en-GB"/>
        </w:rPr>
        <w:t>In</w:t>
      </w:r>
      <w:r w:rsidR="0037670E" w:rsidRPr="007714BC">
        <w:rPr>
          <w:lang w:val="en-GB"/>
        </w:rPr>
        <w:t> </w:t>
      </w:r>
      <w:r w:rsidR="0037670E">
        <w:rPr>
          <w:lang w:val="en-GB"/>
        </w:rPr>
        <w:t>this</w:t>
      </w:r>
      <w:r w:rsidR="0037670E" w:rsidRPr="007714BC">
        <w:rPr>
          <w:lang w:val="en-GB"/>
        </w:rPr>
        <w:t xml:space="preserve"> </w:t>
      </w:r>
      <w:r w:rsidR="006C3558">
        <w:rPr>
          <w:lang w:val="en-GB"/>
        </w:rPr>
        <w:t>regard,</w:t>
      </w:r>
      <w:r w:rsidR="0037670E">
        <w:rPr>
          <w:lang w:val="en-GB"/>
        </w:rPr>
        <w:t xml:space="preserve"> the</w:t>
      </w:r>
      <w:r w:rsidR="00B75391" w:rsidRPr="007714BC">
        <w:rPr>
          <w:lang w:val="en-GB"/>
        </w:rPr>
        <w:t xml:space="preserve"> </w:t>
      </w:r>
      <w:r w:rsidR="00AE7970">
        <w:rPr>
          <w:lang w:val="en-GB"/>
        </w:rPr>
        <w:t>University</w:t>
      </w:r>
      <w:r w:rsidR="00B75391" w:rsidRPr="007714BC">
        <w:rPr>
          <w:lang w:val="en-GB"/>
        </w:rPr>
        <w:t xml:space="preserve"> </w:t>
      </w:r>
      <w:r w:rsidR="0037670E">
        <w:rPr>
          <w:lang w:val="en-GB"/>
        </w:rPr>
        <w:t>provides to</w:t>
      </w:r>
      <w:r w:rsidR="00B75391" w:rsidRPr="007714BC">
        <w:rPr>
          <w:lang w:val="en-GB"/>
        </w:rPr>
        <w:t xml:space="preserve"> </w:t>
      </w:r>
      <w:r w:rsidR="004B57AC">
        <w:rPr>
          <w:lang w:val="en-GB"/>
        </w:rPr>
        <w:t>IKEM and CKTCH</w:t>
      </w:r>
      <w:r w:rsidR="00A74D33" w:rsidRPr="007714BC">
        <w:rPr>
          <w:lang w:val="en-GB"/>
        </w:rPr>
        <w:t xml:space="preserve"> </w:t>
      </w:r>
      <w:r w:rsidR="0037670E">
        <w:rPr>
          <w:lang w:val="en-GB"/>
        </w:rPr>
        <w:t xml:space="preserve">a </w:t>
      </w:r>
      <w:r w:rsidR="0037670E" w:rsidRPr="0037670E">
        <w:rPr>
          <w:lang w:val="en-GB"/>
        </w:rPr>
        <w:t xml:space="preserve">nonexclusive license to use the results sent </w:t>
      </w:r>
      <w:r w:rsidR="0037670E">
        <w:rPr>
          <w:lang w:val="en-GB"/>
        </w:rPr>
        <w:t>by</w:t>
      </w:r>
      <w:r w:rsidR="0037670E" w:rsidRPr="0037670E">
        <w:rPr>
          <w:lang w:val="en-GB"/>
        </w:rPr>
        <w:t xml:space="preserve"> the University, </w:t>
      </w:r>
      <w:r w:rsidR="00F53580">
        <w:rPr>
          <w:lang w:val="en-GB"/>
        </w:rPr>
        <w:t>and such a</w:t>
      </w:r>
      <w:r w:rsidR="0037670E" w:rsidRPr="0037670E">
        <w:rPr>
          <w:lang w:val="en-GB"/>
        </w:rPr>
        <w:t xml:space="preserve"> license is unlimited in </w:t>
      </w:r>
      <w:r w:rsidR="00F53580">
        <w:rPr>
          <w:lang w:val="en-GB"/>
        </w:rPr>
        <w:t xml:space="preserve">terms of </w:t>
      </w:r>
      <w:r w:rsidR="0037670E" w:rsidRPr="0037670E">
        <w:rPr>
          <w:lang w:val="en-GB"/>
        </w:rPr>
        <w:t>time and space</w:t>
      </w:r>
      <w:r w:rsidR="00653C2B">
        <w:rPr>
          <w:lang w:val="en-GB"/>
        </w:rPr>
        <w:t>.</w:t>
      </w:r>
    </w:p>
    <w:p w14:paraId="46CA1A52" w14:textId="77777777" w:rsidR="00787F0D" w:rsidRPr="007714BC" w:rsidRDefault="00787F0D" w:rsidP="00787F0D">
      <w:pPr>
        <w:pStyle w:val="Odstavecseseznamem"/>
        <w:spacing w:after="0" w:line="240" w:lineRule="auto"/>
        <w:ind w:left="426"/>
        <w:jc w:val="both"/>
        <w:rPr>
          <w:lang w:val="en-GB"/>
        </w:rPr>
      </w:pPr>
    </w:p>
    <w:p w14:paraId="526095DA" w14:textId="11FC9F3E" w:rsidR="00EB5A8E" w:rsidRDefault="00201ED2" w:rsidP="00B75391">
      <w:pPr>
        <w:pStyle w:val="Odstavecseseznamem"/>
        <w:numPr>
          <w:ilvl w:val="0"/>
          <w:numId w:val="4"/>
        </w:numPr>
        <w:spacing w:after="0" w:line="240" w:lineRule="auto"/>
        <w:ind w:left="426"/>
        <w:jc w:val="both"/>
        <w:rPr>
          <w:lang w:val="en-GB"/>
        </w:rPr>
      </w:pPr>
      <w:r>
        <w:rPr>
          <w:lang w:val="en-GB"/>
        </w:rPr>
        <w:t xml:space="preserve">The </w:t>
      </w:r>
      <w:r w:rsidR="006F0F99">
        <w:rPr>
          <w:lang w:val="en-GB"/>
        </w:rPr>
        <w:t>Contracting Parties</w:t>
      </w:r>
      <w:r w:rsidR="00EB5A8E" w:rsidRPr="007714BC">
        <w:rPr>
          <w:lang w:val="en-GB"/>
        </w:rPr>
        <w:t xml:space="preserve"> </w:t>
      </w:r>
      <w:r>
        <w:rPr>
          <w:lang w:val="en-GB"/>
        </w:rPr>
        <w:t xml:space="preserve">undertake that the </w:t>
      </w:r>
      <w:r w:rsidR="004501DD">
        <w:rPr>
          <w:lang w:val="en-GB"/>
        </w:rPr>
        <w:t>STP</w:t>
      </w:r>
      <w:r w:rsidR="00EB5A8E" w:rsidRPr="007714BC">
        <w:rPr>
          <w:lang w:val="en-GB"/>
        </w:rPr>
        <w:t xml:space="preserve"> </w:t>
      </w:r>
      <w:r>
        <w:rPr>
          <w:lang w:val="en-GB"/>
        </w:rPr>
        <w:t>shall only be used by authorized responsible employees of the relevant</w:t>
      </w:r>
      <w:r w:rsidR="007C6DD2" w:rsidRPr="007714BC">
        <w:rPr>
          <w:lang w:val="en-GB"/>
        </w:rPr>
        <w:t xml:space="preserve"> </w:t>
      </w:r>
      <w:r w:rsidR="006F0F99">
        <w:rPr>
          <w:lang w:val="en-GB"/>
        </w:rPr>
        <w:t>Contracting Part</w:t>
      </w:r>
      <w:r>
        <w:rPr>
          <w:lang w:val="en-GB"/>
        </w:rPr>
        <w:t>y</w:t>
      </w:r>
      <w:r w:rsidR="007C6DD2" w:rsidRPr="007714BC">
        <w:rPr>
          <w:lang w:val="en-GB"/>
        </w:rPr>
        <w:t xml:space="preserve">. </w:t>
      </w:r>
      <w:r w:rsidR="001919EC">
        <w:rPr>
          <w:lang w:val="en-GB"/>
        </w:rPr>
        <w:t>The Contracting Parties</w:t>
      </w:r>
      <w:r w:rsidR="001919EC" w:rsidRPr="007714BC">
        <w:rPr>
          <w:lang w:val="en-GB"/>
        </w:rPr>
        <w:t xml:space="preserve"> </w:t>
      </w:r>
      <w:r w:rsidR="001919EC">
        <w:rPr>
          <w:lang w:val="en-GB"/>
        </w:rPr>
        <w:t xml:space="preserve">shall impart to each other the authorized persons for all of the </w:t>
      </w:r>
      <w:r w:rsidR="006F0F99">
        <w:rPr>
          <w:lang w:val="en-GB"/>
        </w:rPr>
        <w:t>Contracting Parties</w:t>
      </w:r>
      <w:r w:rsidR="00334BC6" w:rsidRPr="007714BC">
        <w:rPr>
          <w:lang w:val="en-GB"/>
        </w:rPr>
        <w:t xml:space="preserve"> </w:t>
      </w:r>
      <w:r w:rsidR="001919EC">
        <w:rPr>
          <w:lang w:val="en-GB"/>
        </w:rPr>
        <w:t xml:space="preserve">after </w:t>
      </w:r>
      <w:r w:rsidR="00531507">
        <w:rPr>
          <w:lang w:val="en-GB"/>
        </w:rPr>
        <w:t>this</w:t>
      </w:r>
      <w:r w:rsidR="00334BC6" w:rsidRPr="007714BC">
        <w:rPr>
          <w:lang w:val="en-GB"/>
        </w:rPr>
        <w:t xml:space="preserve"> </w:t>
      </w:r>
      <w:r w:rsidR="00D91483">
        <w:rPr>
          <w:lang w:val="en-GB"/>
        </w:rPr>
        <w:t>Agreement</w:t>
      </w:r>
      <w:r w:rsidR="001919EC">
        <w:rPr>
          <w:lang w:val="en-GB"/>
        </w:rPr>
        <w:t xml:space="preserve"> is concluded</w:t>
      </w:r>
      <w:r w:rsidR="00334BC6" w:rsidRPr="007714BC">
        <w:rPr>
          <w:lang w:val="en-GB"/>
        </w:rPr>
        <w:t xml:space="preserve">. </w:t>
      </w:r>
      <w:r w:rsidR="001919EC">
        <w:rPr>
          <w:lang w:val="en-GB"/>
        </w:rPr>
        <w:t>Both</w:t>
      </w:r>
      <w:r w:rsidR="007C6DD2" w:rsidRPr="007714BC">
        <w:rPr>
          <w:lang w:val="en-GB"/>
        </w:rPr>
        <w:t xml:space="preserve"> </w:t>
      </w:r>
      <w:r w:rsidR="006F0F99">
        <w:rPr>
          <w:lang w:val="en-GB"/>
        </w:rPr>
        <w:t>Contracting Parties</w:t>
      </w:r>
      <w:r w:rsidR="007C6DD2" w:rsidRPr="007714BC">
        <w:rPr>
          <w:lang w:val="en-GB"/>
        </w:rPr>
        <w:t xml:space="preserve"> </w:t>
      </w:r>
      <w:r w:rsidR="001919EC">
        <w:rPr>
          <w:lang w:val="en-GB"/>
        </w:rPr>
        <w:t>undertake and declare that they shall</w:t>
      </w:r>
      <w:r w:rsidR="007C6DD2" w:rsidRPr="007714BC">
        <w:rPr>
          <w:lang w:val="en-GB"/>
        </w:rPr>
        <w:t xml:space="preserve"> </w:t>
      </w:r>
      <w:r w:rsidR="001919EC" w:rsidRPr="001919EC">
        <w:rPr>
          <w:lang w:val="en-GB"/>
        </w:rPr>
        <w:t>rigorously protect the use of</w:t>
      </w:r>
      <w:r w:rsidR="001919EC">
        <w:rPr>
          <w:lang w:val="en-GB"/>
        </w:rPr>
        <w:t xml:space="preserve"> the</w:t>
      </w:r>
      <w:r w:rsidR="001919EC" w:rsidRPr="001919EC">
        <w:rPr>
          <w:lang w:val="en-GB"/>
        </w:rPr>
        <w:t xml:space="preserve"> STP </w:t>
      </w:r>
      <w:r w:rsidR="00AC74CE">
        <w:rPr>
          <w:lang w:val="en-GB"/>
        </w:rPr>
        <w:t>so as</w:t>
      </w:r>
      <w:r w:rsidR="001919EC" w:rsidRPr="001919EC">
        <w:rPr>
          <w:lang w:val="en-GB"/>
        </w:rPr>
        <w:t xml:space="preserve"> to avoid its misuse by unauthorized persons or any other </w:t>
      </w:r>
      <w:r w:rsidR="00AC74CE">
        <w:rPr>
          <w:lang w:val="en-GB"/>
        </w:rPr>
        <w:t xml:space="preserve">disposition of communication already carried out between the </w:t>
      </w:r>
      <w:r w:rsidR="004501DD">
        <w:rPr>
          <w:lang w:val="en-GB"/>
        </w:rPr>
        <w:t>Contracting Parties</w:t>
      </w:r>
      <w:r w:rsidR="007C6DD2" w:rsidRPr="007714BC">
        <w:rPr>
          <w:lang w:val="en-GB"/>
        </w:rPr>
        <w:t xml:space="preserve"> </w:t>
      </w:r>
      <w:r w:rsidR="006259A2">
        <w:rPr>
          <w:lang w:val="en-GB"/>
        </w:rPr>
        <w:t>via the STP</w:t>
      </w:r>
      <w:r w:rsidR="00EB5A8E" w:rsidRPr="007714BC">
        <w:rPr>
          <w:lang w:val="en-GB"/>
        </w:rPr>
        <w:t xml:space="preserve">. </w:t>
      </w:r>
      <w:r w:rsidR="00AC74CE">
        <w:rPr>
          <w:lang w:val="en-GB"/>
        </w:rPr>
        <w:t>U</w:t>
      </w:r>
      <w:r w:rsidR="00AC74CE" w:rsidRPr="001919EC">
        <w:rPr>
          <w:lang w:val="en-GB"/>
        </w:rPr>
        <w:t xml:space="preserve">nauthorized persons </w:t>
      </w:r>
      <w:r w:rsidR="00AC74CE">
        <w:rPr>
          <w:lang w:val="en-GB"/>
        </w:rPr>
        <w:t>are any third parties that are not cooperating with any of the</w:t>
      </w:r>
      <w:r w:rsidR="001F6469">
        <w:rPr>
          <w:lang w:val="en-GB"/>
        </w:rPr>
        <w:t xml:space="preserve"> Contracting Parties</w:t>
      </w:r>
      <w:r w:rsidR="00AC74CE">
        <w:rPr>
          <w:lang w:val="en-GB"/>
        </w:rPr>
        <w:t xml:space="preserve"> on any contractual or non-contractual basis</w:t>
      </w:r>
      <w:r w:rsidR="00EB5A8E" w:rsidRPr="007714BC">
        <w:rPr>
          <w:lang w:val="en-GB"/>
        </w:rPr>
        <w:t>.</w:t>
      </w:r>
    </w:p>
    <w:p w14:paraId="1437D01A" w14:textId="77777777" w:rsidR="00C4764E" w:rsidRPr="00C4764E" w:rsidRDefault="00C4764E" w:rsidP="00C4764E">
      <w:pPr>
        <w:spacing w:after="0" w:line="240" w:lineRule="auto"/>
        <w:jc w:val="both"/>
        <w:rPr>
          <w:lang w:val="en-GB"/>
        </w:rPr>
      </w:pPr>
    </w:p>
    <w:p w14:paraId="651422F4" w14:textId="71A9AE5F" w:rsidR="006F7112" w:rsidRPr="007714BC" w:rsidRDefault="00401C1F" w:rsidP="00B75391">
      <w:pPr>
        <w:pStyle w:val="Odstavecseseznamem"/>
        <w:numPr>
          <w:ilvl w:val="0"/>
          <w:numId w:val="4"/>
        </w:numPr>
        <w:spacing w:after="0" w:line="240" w:lineRule="auto"/>
        <w:ind w:left="426"/>
        <w:jc w:val="both"/>
        <w:rPr>
          <w:lang w:val="en-GB"/>
        </w:rPr>
      </w:pPr>
      <w:r>
        <w:rPr>
          <w:lang w:val="en-GB"/>
        </w:rPr>
        <w:t>All</w:t>
      </w:r>
      <w:r w:rsidR="00427ECC" w:rsidRPr="007714BC">
        <w:rPr>
          <w:lang w:val="en-GB"/>
        </w:rPr>
        <w:t xml:space="preserve"> </w:t>
      </w:r>
      <w:r>
        <w:rPr>
          <w:lang w:val="en-GB"/>
        </w:rPr>
        <w:t xml:space="preserve">of the </w:t>
      </w:r>
      <w:r w:rsidR="006F0F99">
        <w:rPr>
          <w:lang w:val="en-GB"/>
        </w:rPr>
        <w:t>Contracting Parties</w:t>
      </w:r>
      <w:r w:rsidR="006F7112" w:rsidRPr="007714BC">
        <w:rPr>
          <w:lang w:val="en-GB"/>
        </w:rPr>
        <w:t xml:space="preserve"> </w:t>
      </w:r>
      <w:r>
        <w:rPr>
          <w:lang w:val="en-GB"/>
        </w:rPr>
        <w:t>shall use the</w:t>
      </w:r>
      <w:r w:rsidR="006F7112" w:rsidRPr="007714BC">
        <w:rPr>
          <w:lang w:val="en-GB"/>
        </w:rPr>
        <w:t xml:space="preserve"> </w:t>
      </w:r>
      <w:r w:rsidR="004501DD">
        <w:rPr>
          <w:lang w:val="en-GB"/>
        </w:rPr>
        <w:t>STP</w:t>
      </w:r>
      <w:r w:rsidR="006F7112" w:rsidRPr="007714BC">
        <w:rPr>
          <w:lang w:val="en-GB"/>
        </w:rPr>
        <w:t xml:space="preserve"> </w:t>
      </w:r>
      <w:r w:rsidR="001F6469">
        <w:rPr>
          <w:lang w:val="en-GB"/>
        </w:rPr>
        <w:t>in accordance with</w:t>
      </w:r>
      <w:r w:rsidR="006F7112" w:rsidRPr="007714BC">
        <w:rPr>
          <w:lang w:val="en-GB"/>
        </w:rPr>
        <w:t> </w:t>
      </w:r>
      <w:r>
        <w:rPr>
          <w:lang w:val="en-GB"/>
        </w:rPr>
        <w:t>Annex No</w:t>
      </w:r>
      <w:r w:rsidR="006F7112" w:rsidRPr="007714BC">
        <w:rPr>
          <w:lang w:val="en-GB"/>
        </w:rPr>
        <w:t xml:space="preserve">. 1 – </w:t>
      </w:r>
      <w:r>
        <w:rPr>
          <w:lang w:val="en-GB"/>
        </w:rPr>
        <w:t>Rules for using a Secure Transmission Path</w:t>
      </w:r>
      <w:r w:rsidR="004312F5" w:rsidRPr="007714BC">
        <w:rPr>
          <w:lang w:val="en-GB"/>
        </w:rPr>
        <w:t>.</w:t>
      </w:r>
      <w:r w:rsidR="006F7112" w:rsidRPr="007714BC">
        <w:rPr>
          <w:lang w:val="en-GB"/>
        </w:rPr>
        <w:t xml:space="preserve"> </w:t>
      </w:r>
    </w:p>
    <w:p w14:paraId="6DE4C43E" w14:textId="1E71B94F" w:rsidR="00A87500" w:rsidRDefault="00401C1F" w:rsidP="00B75391">
      <w:pPr>
        <w:pStyle w:val="Odstavecseseznamem"/>
        <w:numPr>
          <w:ilvl w:val="0"/>
          <w:numId w:val="4"/>
        </w:numPr>
        <w:spacing w:after="0" w:line="240" w:lineRule="auto"/>
        <w:ind w:left="426"/>
        <w:jc w:val="both"/>
        <w:rPr>
          <w:lang w:val="en-GB"/>
        </w:rPr>
      </w:pPr>
      <w:r>
        <w:rPr>
          <w:lang w:val="en-GB"/>
        </w:rPr>
        <w:lastRenderedPageBreak/>
        <w:t xml:space="preserve">The </w:t>
      </w:r>
      <w:r w:rsidR="006F0F99">
        <w:rPr>
          <w:lang w:val="en-GB"/>
        </w:rPr>
        <w:t>Contracting Parties</w:t>
      </w:r>
      <w:r w:rsidR="00A87500" w:rsidRPr="007714BC">
        <w:rPr>
          <w:lang w:val="en-GB"/>
        </w:rPr>
        <w:t xml:space="preserve"> </w:t>
      </w:r>
      <w:r>
        <w:rPr>
          <w:lang w:val="en-GB"/>
        </w:rPr>
        <w:t>shall be responsible for misuse of the</w:t>
      </w:r>
      <w:r w:rsidR="00A87500" w:rsidRPr="007714BC">
        <w:rPr>
          <w:lang w:val="en-GB"/>
        </w:rPr>
        <w:t xml:space="preserve"> </w:t>
      </w:r>
      <w:r>
        <w:rPr>
          <w:lang w:val="en-GB"/>
        </w:rPr>
        <w:t>STP</w:t>
      </w:r>
      <w:r w:rsidRPr="007714BC">
        <w:rPr>
          <w:lang w:val="en-GB"/>
        </w:rPr>
        <w:t xml:space="preserve"> </w:t>
      </w:r>
      <w:r w:rsidR="004312F5" w:rsidRPr="007714BC">
        <w:rPr>
          <w:lang w:val="en-GB"/>
        </w:rPr>
        <w:t>a</w:t>
      </w:r>
      <w:r>
        <w:rPr>
          <w:lang w:val="en-GB"/>
        </w:rPr>
        <w:t>nd rules for using the</w:t>
      </w:r>
      <w:r w:rsidR="004312F5" w:rsidRPr="007714BC">
        <w:rPr>
          <w:lang w:val="en-GB"/>
        </w:rPr>
        <w:t xml:space="preserve"> </w:t>
      </w:r>
      <w:r>
        <w:rPr>
          <w:lang w:val="en-GB"/>
        </w:rPr>
        <w:t>STP</w:t>
      </w:r>
      <w:r w:rsidR="004312F5" w:rsidRPr="007714BC">
        <w:rPr>
          <w:lang w:val="en-GB"/>
        </w:rPr>
        <w:t xml:space="preserve">, </w:t>
      </w:r>
      <w:r>
        <w:rPr>
          <w:lang w:val="en-GB"/>
        </w:rPr>
        <w:t>which is</w:t>
      </w:r>
      <w:r w:rsidR="004312F5" w:rsidRPr="007714BC">
        <w:rPr>
          <w:lang w:val="en-GB"/>
        </w:rPr>
        <w:t xml:space="preserve"> </w:t>
      </w:r>
      <w:r>
        <w:rPr>
          <w:lang w:val="en-GB"/>
        </w:rPr>
        <w:t>Annex No</w:t>
      </w:r>
      <w:r w:rsidR="004312F5" w:rsidRPr="007714BC">
        <w:rPr>
          <w:lang w:val="en-GB"/>
        </w:rPr>
        <w:t>. 1</w:t>
      </w:r>
      <w:r>
        <w:rPr>
          <w:lang w:val="en-GB"/>
        </w:rPr>
        <w:t xml:space="preserve"> to</w:t>
      </w:r>
      <w:r w:rsidR="004312F5" w:rsidRPr="007714BC">
        <w:rPr>
          <w:lang w:val="en-GB"/>
        </w:rPr>
        <w:t xml:space="preserve"> </w:t>
      </w:r>
      <w:r w:rsidR="00531507">
        <w:rPr>
          <w:lang w:val="en-GB"/>
        </w:rPr>
        <w:t>this</w:t>
      </w:r>
      <w:r w:rsidR="004312F5" w:rsidRPr="007714BC">
        <w:rPr>
          <w:lang w:val="en-GB"/>
        </w:rPr>
        <w:t xml:space="preserve"> </w:t>
      </w:r>
      <w:r w:rsidR="00D91483">
        <w:rPr>
          <w:lang w:val="en-GB"/>
        </w:rPr>
        <w:t>Agreement</w:t>
      </w:r>
      <w:r w:rsidR="006F7112" w:rsidRPr="007714BC">
        <w:rPr>
          <w:lang w:val="en-GB"/>
        </w:rPr>
        <w:t>.</w:t>
      </w:r>
    </w:p>
    <w:p w14:paraId="47BCFBF5" w14:textId="77777777" w:rsidR="00672C71" w:rsidRDefault="00672C71" w:rsidP="00672C71">
      <w:pPr>
        <w:pStyle w:val="Odstavecseseznamem"/>
        <w:spacing w:after="0" w:line="240" w:lineRule="auto"/>
        <w:ind w:left="426"/>
        <w:jc w:val="both"/>
        <w:rPr>
          <w:lang w:val="en-GB"/>
        </w:rPr>
      </w:pPr>
    </w:p>
    <w:p w14:paraId="2AB7B582" w14:textId="5AF5506F" w:rsidR="00A14E7F" w:rsidRPr="007714BC" w:rsidRDefault="00401C1F" w:rsidP="00B75391">
      <w:pPr>
        <w:pStyle w:val="Odstavecseseznamem"/>
        <w:numPr>
          <w:ilvl w:val="0"/>
          <w:numId w:val="4"/>
        </w:numPr>
        <w:spacing w:after="0" w:line="240" w:lineRule="auto"/>
        <w:ind w:left="426"/>
        <w:jc w:val="both"/>
        <w:rPr>
          <w:lang w:val="en-GB"/>
        </w:rPr>
      </w:pPr>
      <w:r>
        <w:rPr>
          <w:lang w:val="en-GB"/>
        </w:rPr>
        <w:t xml:space="preserve">The </w:t>
      </w:r>
      <w:r w:rsidR="006F0F99">
        <w:rPr>
          <w:lang w:val="en-GB"/>
        </w:rPr>
        <w:t>Contracting Parties</w:t>
      </w:r>
      <w:r w:rsidR="00A14E7F" w:rsidRPr="007714BC">
        <w:rPr>
          <w:lang w:val="en-GB"/>
        </w:rPr>
        <w:t xml:space="preserve"> </w:t>
      </w:r>
      <w:r>
        <w:rPr>
          <w:lang w:val="en-GB"/>
        </w:rPr>
        <w:t>undertake to resolve all</w:t>
      </w:r>
      <w:r w:rsidR="00A14E7F" w:rsidRPr="007714BC">
        <w:rPr>
          <w:lang w:val="en-GB"/>
        </w:rPr>
        <w:t xml:space="preserve"> technic</w:t>
      </w:r>
      <w:r>
        <w:rPr>
          <w:lang w:val="en-GB"/>
        </w:rPr>
        <w:t>al, contractual and other issues via mutual cooperation</w:t>
      </w:r>
      <w:r w:rsidR="00A14E7F" w:rsidRPr="007714BC">
        <w:rPr>
          <w:lang w:val="en-GB"/>
        </w:rPr>
        <w:t>.</w:t>
      </w:r>
    </w:p>
    <w:p w14:paraId="45657741" w14:textId="77777777" w:rsidR="00D27616" w:rsidRPr="007714BC" w:rsidRDefault="00D27616" w:rsidP="005F49E6">
      <w:pPr>
        <w:spacing w:after="0" w:line="240" w:lineRule="auto"/>
        <w:rPr>
          <w:lang w:val="en-GB"/>
        </w:rPr>
      </w:pPr>
    </w:p>
    <w:p w14:paraId="7661B1D4" w14:textId="3E526D9D" w:rsidR="00E22444" w:rsidRPr="007714BC" w:rsidRDefault="000141AD" w:rsidP="005F49E6">
      <w:pPr>
        <w:pStyle w:val="Odstavecseseznamem"/>
        <w:numPr>
          <w:ilvl w:val="0"/>
          <w:numId w:val="2"/>
        </w:numPr>
        <w:spacing w:after="0" w:line="240" w:lineRule="auto"/>
        <w:ind w:left="426"/>
        <w:jc w:val="center"/>
        <w:rPr>
          <w:b/>
          <w:lang w:val="en-GB"/>
        </w:rPr>
      </w:pPr>
      <w:r>
        <w:rPr>
          <w:b/>
          <w:lang w:val="en-GB"/>
        </w:rPr>
        <w:t>Place of Fulfilment</w:t>
      </w:r>
    </w:p>
    <w:p w14:paraId="1CF01BD0" w14:textId="31C15C1D" w:rsidR="005F49E6" w:rsidRPr="007714BC" w:rsidRDefault="000141AD" w:rsidP="00B75391">
      <w:pPr>
        <w:pStyle w:val="Odstavecseseznamem"/>
        <w:numPr>
          <w:ilvl w:val="0"/>
          <w:numId w:val="5"/>
        </w:numPr>
        <w:spacing w:after="0" w:line="240" w:lineRule="auto"/>
        <w:ind w:left="426"/>
        <w:jc w:val="both"/>
        <w:rPr>
          <w:lang w:val="en-GB"/>
        </w:rPr>
      </w:pPr>
      <w:r>
        <w:rPr>
          <w:lang w:val="en-GB"/>
        </w:rPr>
        <w:t>The place of fulfilment of</w:t>
      </w:r>
      <w:r w:rsidR="005F49E6" w:rsidRPr="007714BC">
        <w:rPr>
          <w:lang w:val="en-GB"/>
        </w:rPr>
        <w:t xml:space="preserve"> </w:t>
      </w:r>
      <w:r w:rsidR="00531507">
        <w:rPr>
          <w:lang w:val="en-GB"/>
        </w:rPr>
        <w:t>this</w:t>
      </w:r>
      <w:r w:rsidR="005F49E6" w:rsidRPr="007714BC">
        <w:rPr>
          <w:lang w:val="en-GB"/>
        </w:rPr>
        <w:t xml:space="preserve"> </w:t>
      </w:r>
      <w:r w:rsidR="00D91483">
        <w:rPr>
          <w:lang w:val="en-GB"/>
        </w:rPr>
        <w:t>Agreement</w:t>
      </w:r>
      <w:r w:rsidR="005F49E6" w:rsidRPr="007714BC">
        <w:rPr>
          <w:lang w:val="en-GB"/>
        </w:rPr>
        <w:t xml:space="preserve"> </w:t>
      </w:r>
      <w:r>
        <w:rPr>
          <w:lang w:val="en-GB"/>
        </w:rPr>
        <w:t>is the place where the</w:t>
      </w:r>
      <w:r w:rsidR="005F49E6" w:rsidRPr="007714BC">
        <w:rPr>
          <w:lang w:val="en-GB"/>
        </w:rPr>
        <w:t xml:space="preserve"> </w:t>
      </w:r>
      <w:r w:rsidR="00194CEB">
        <w:rPr>
          <w:lang w:val="en-GB"/>
        </w:rPr>
        <w:t>analysis</w:t>
      </w:r>
      <w:r w:rsidR="005F49E6" w:rsidRPr="007714BC">
        <w:rPr>
          <w:lang w:val="en-GB"/>
        </w:rPr>
        <w:t xml:space="preserve"> </w:t>
      </w:r>
      <w:r>
        <w:rPr>
          <w:lang w:val="en-GB"/>
        </w:rPr>
        <w:t>of the images of coronary vessels sent by</w:t>
      </w:r>
      <w:r w:rsidR="005F49E6" w:rsidRPr="007714BC">
        <w:rPr>
          <w:lang w:val="en-GB"/>
        </w:rPr>
        <w:t xml:space="preserve"> </w:t>
      </w:r>
      <w:r w:rsidR="006A447C">
        <w:rPr>
          <w:lang w:val="en-GB"/>
        </w:rPr>
        <w:t>Sponsor</w:t>
      </w:r>
      <w:r w:rsidR="006C3558" w:rsidRPr="006C3558">
        <w:rPr>
          <w:lang w:val="en-GB"/>
        </w:rPr>
        <w:t xml:space="preserve"> </w:t>
      </w:r>
      <w:r w:rsidR="006C3558">
        <w:rPr>
          <w:lang w:val="en-GB"/>
        </w:rPr>
        <w:t>is carried out</w:t>
      </w:r>
      <w:r w:rsidR="005F49E6" w:rsidRPr="007714BC">
        <w:rPr>
          <w:lang w:val="en-GB"/>
        </w:rPr>
        <w:t xml:space="preserve">, </w:t>
      </w:r>
      <w:r>
        <w:rPr>
          <w:lang w:val="en-GB"/>
        </w:rPr>
        <w:t>i.e. the</w:t>
      </w:r>
      <w:r w:rsidR="005F49E6" w:rsidRPr="007714BC">
        <w:rPr>
          <w:lang w:val="en-GB"/>
        </w:rPr>
        <w:t xml:space="preserve"> </w:t>
      </w:r>
      <w:r>
        <w:rPr>
          <w:lang w:val="en-GB"/>
        </w:rPr>
        <w:t>registered office</w:t>
      </w:r>
      <w:r w:rsidR="00216785">
        <w:rPr>
          <w:lang w:val="en-GB"/>
        </w:rPr>
        <w:t>s</w:t>
      </w:r>
      <w:r>
        <w:rPr>
          <w:lang w:val="en-GB"/>
        </w:rPr>
        <w:t xml:space="preserve"> of the</w:t>
      </w:r>
      <w:r w:rsidR="005F49E6" w:rsidRPr="007714BC">
        <w:rPr>
          <w:lang w:val="en-GB"/>
        </w:rPr>
        <w:t xml:space="preserve"> </w:t>
      </w:r>
      <w:r>
        <w:rPr>
          <w:lang w:val="en-GB"/>
        </w:rPr>
        <w:t>University</w:t>
      </w:r>
      <w:r w:rsidR="00216785">
        <w:rPr>
          <w:lang w:val="en-GB"/>
        </w:rPr>
        <w:t>.</w:t>
      </w:r>
      <w:r w:rsidR="005F49E6" w:rsidRPr="007714BC">
        <w:rPr>
          <w:lang w:val="en-GB"/>
        </w:rPr>
        <w:t xml:space="preserve"> </w:t>
      </w:r>
      <w:r>
        <w:rPr>
          <w:lang w:val="en-GB"/>
        </w:rPr>
        <w:t xml:space="preserve">The </w:t>
      </w:r>
      <w:r w:rsidR="00AE7970">
        <w:rPr>
          <w:lang w:val="en-GB"/>
        </w:rPr>
        <w:t>University</w:t>
      </w:r>
      <w:r w:rsidR="005F49E6" w:rsidRPr="007714BC">
        <w:rPr>
          <w:lang w:val="en-GB"/>
        </w:rPr>
        <w:t xml:space="preserve"> </w:t>
      </w:r>
      <w:r>
        <w:rPr>
          <w:lang w:val="en-GB"/>
        </w:rPr>
        <w:t xml:space="preserve">shall send the </w:t>
      </w:r>
      <w:r w:rsidR="00194CEB">
        <w:rPr>
          <w:lang w:val="en-GB"/>
        </w:rPr>
        <w:t>results</w:t>
      </w:r>
      <w:r w:rsidR="005F49E6" w:rsidRPr="007714BC">
        <w:rPr>
          <w:lang w:val="en-GB"/>
        </w:rPr>
        <w:t xml:space="preserve"> </w:t>
      </w:r>
      <w:r>
        <w:rPr>
          <w:lang w:val="en-GB"/>
        </w:rPr>
        <w:t>of the</w:t>
      </w:r>
      <w:r w:rsidR="005F49E6" w:rsidRPr="007714BC">
        <w:rPr>
          <w:lang w:val="en-GB"/>
        </w:rPr>
        <w:t xml:space="preserve"> </w:t>
      </w:r>
      <w:r w:rsidR="00BE5019">
        <w:rPr>
          <w:lang w:val="en-GB"/>
        </w:rPr>
        <w:t xml:space="preserve">analyses </w:t>
      </w:r>
      <w:r>
        <w:rPr>
          <w:lang w:val="en-GB"/>
        </w:rPr>
        <w:t>back to</w:t>
      </w:r>
      <w:r w:rsidR="005F49E6" w:rsidRPr="007714BC">
        <w:rPr>
          <w:lang w:val="en-GB"/>
        </w:rPr>
        <w:t xml:space="preserve"> </w:t>
      </w:r>
      <w:r w:rsidR="004B57AC">
        <w:rPr>
          <w:lang w:val="en-GB"/>
        </w:rPr>
        <w:t>IKEM and CKTCH</w:t>
      </w:r>
      <w:r>
        <w:rPr>
          <w:lang w:val="en-GB"/>
        </w:rPr>
        <w:t xml:space="preserve"> in the manner and</w:t>
      </w:r>
      <w:r w:rsidR="005F49E6" w:rsidRPr="007714BC">
        <w:rPr>
          <w:lang w:val="en-GB"/>
        </w:rPr>
        <w:t xml:space="preserve"> </w:t>
      </w:r>
      <w:r w:rsidR="001F6469">
        <w:rPr>
          <w:lang w:val="en-GB"/>
        </w:rPr>
        <w:t>in accordance with</w:t>
      </w:r>
      <w:r w:rsidR="005F49E6" w:rsidRPr="007714BC">
        <w:rPr>
          <w:lang w:val="en-GB"/>
        </w:rPr>
        <w:t> </w:t>
      </w:r>
      <w:r w:rsidR="001F6469">
        <w:rPr>
          <w:lang w:val="en-GB"/>
        </w:rPr>
        <w:t>this Agreement</w:t>
      </w:r>
      <w:r w:rsidR="005F49E6" w:rsidRPr="007714BC">
        <w:rPr>
          <w:lang w:val="en-GB"/>
        </w:rPr>
        <w:t>.</w:t>
      </w:r>
    </w:p>
    <w:p w14:paraId="4267AF89" w14:textId="77777777" w:rsidR="006F7112" w:rsidRDefault="006F7112" w:rsidP="00D27616">
      <w:pPr>
        <w:spacing w:after="0" w:line="240" w:lineRule="auto"/>
        <w:rPr>
          <w:lang w:val="en-GB"/>
        </w:rPr>
      </w:pPr>
    </w:p>
    <w:p w14:paraId="79065FBB" w14:textId="77777777" w:rsidR="0055735B" w:rsidRDefault="00F13FA0" w:rsidP="007C6DD2">
      <w:pPr>
        <w:pStyle w:val="Odstavecseseznamem"/>
        <w:numPr>
          <w:ilvl w:val="0"/>
          <w:numId w:val="2"/>
        </w:numPr>
        <w:spacing w:after="0" w:line="240" w:lineRule="auto"/>
        <w:ind w:left="426"/>
        <w:jc w:val="center"/>
        <w:rPr>
          <w:b/>
          <w:lang w:val="en-GB"/>
        </w:rPr>
      </w:pPr>
      <w:r>
        <w:rPr>
          <w:b/>
          <w:lang w:val="en-GB"/>
        </w:rPr>
        <w:t xml:space="preserve">Provision of Information to Third Parties </w:t>
      </w:r>
    </w:p>
    <w:p w14:paraId="1EC604B8" w14:textId="049378A8" w:rsidR="00B75391" w:rsidRPr="0055735B" w:rsidRDefault="00F13FA0" w:rsidP="0055735B">
      <w:pPr>
        <w:spacing w:after="0" w:line="240" w:lineRule="auto"/>
        <w:ind w:left="66"/>
        <w:jc w:val="center"/>
        <w:rPr>
          <w:b/>
          <w:lang w:val="en-GB"/>
        </w:rPr>
      </w:pPr>
      <w:proofErr w:type="gramStart"/>
      <w:r w:rsidRPr="0055735B">
        <w:rPr>
          <w:b/>
          <w:lang w:val="en-GB"/>
        </w:rPr>
        <w:t>and</w:t>
      </w:r>
      <w:proofErr w:type="gramEnd"/>
      <w:r w:rsidRPr="0055735B">
        <w:rPr>
          <w:b/>
          <w:lang w:val="en-GB"/>
        </w:rPr>
        <w:t xml:space="preserve"> Confidentiality </w:t>
      </w:r>
      <w:r w:rsidR="00B75391" w:rsidRPr="0055735B">
        <w:rPr>
          <w:b/>
          <w:lang w:val="en-GB"/>
        </w:rPr>
        <w:t xml:space="preserve"> </w:t>
      </w:r>
    </w:p>
    <w:p w14:paraId="5805591F" w14:textId="060DB41C" w:rsidR="00BB000A" w:rsidRDefault="00BB000A" w:rsidP="00BB0E32">
      <w:pPr>
        <w:pStyle w:val="Odstavecseseznamem"/>
        <w:numPr>
          <w:ilvl w:val="0"/>
          <w:numId w:val="15"/>
        </w:numPr>
        <w:spacing w:after="0" w:line="240" w:lineRule="auto"/>
        <w:ind w:left="426"/>
        <w:jc w:val="both"/>
        <w:rPr>
          <w:lang w:val="en-GB"/>
        </w:rPr>
      </w:pPr>
      <w:r w:rsidRPr="00BB0E32">
        <w:rPr>
          <w:lang w:val="en-GB"/>
        </w:rPr>
        <w:t xml:space="preserve">It is the responsibility of Sponsor to mark or otherwise identify in writing prior to submission any information considered confidential that it deems necessary to share with University (“Confidential Information”). Oral disclosures of Confidential Information shall be identified as confidential at the time of disclosure and confirmed in writing within ten (10) business days of the disclosure. University shall have the right to accept or reject Sponsor’s Confidential Information. If such information is accepted it will be withheld by University from publication, and in all other respects shall be maintained by University as confidential and proprietary to Sponsor for a period of five (5) years after termination of this Agreement. University shall have no such obligation with respect to any portion of such Confidential Information which: </w:t>
      </w:r>
    </w:p>
    <w:p w14:paraId="6038DDEA" w14:textId="77777777" w:rsidR="00BB000A" w:rsidRPr="00BB0E32" w:rsidRDefault="00BB000A" w:rsidP="00BB0E32">
      <w:pPr>
        <w:pStyle w:val="Odstavecseseznamem"/>
        <w:spacing w:after="0" w:line="240" w:lineRule="auto"/>
        <w:ind w:left="1276" w:hanging="567"/>
        <w:jc w:val="both"/>
        <w:rPr>
          <w:lang w:val="en-GB"/>
        </w:rPr>
      </w:pPr>
      <w:r w:rsidRPr="00BB0E32">
        <w:rPr>
          <w:lang w:val="en-GB"/>
        </w:rPr>
        <w:t xml:space="preserve">a) </w:t>
      </w:r>
      <w:proofErr w:type="gramStart"/>
      <w:r w:rsidRPr="00BB0E32">
        <w:rPr>
          <w:lang w:val="en-GB"/>
        </w:rPr>
        <w:t>is</w:t>
      </w:r>
      <w:proofErr w:type="gramEnd"/>
      <w:r w:rsidRPr="00BB0E32">
        <w:rPr>
          <w:lang w:val="en-GB"/>
        </w:rPr>
        <w:t xml:space="preserve"> or later becomes generally available to the public by use, publication or the like, through no fault of University; </w:t>
      </w:r>
    </w:p>
    <w:p w14:paraId="00A64A2E" w14:textId="77777777" w:rsidR="00BB000A" w:rsidRPr="00BB0E32" w:rsidRDefault="00BB000A" w:rsidP="00BB0E32">
      <w:pPr>
        <w:pStyle w:val="Odstavecseseznamem"/>
        <w:spacing w:after="0" w:line="240" w:lineRule="auto"/>
        <w:ind w:left="1276" w:hanging="567"/>
        <w:jc w:val="both"/>
        <w:rPr>
          <w:lang w:val="en-GB"/>
        </w:rPr>
      </w:pPr>
      <w:r w:rsidRPr="00BB0E32">
        <w:rPr>
          <w:lang w:val="en-GB"/>
        </w:rPr>
        <w:t xml:space="preserve">b) </w:t>
      </w:r>
      <w:proofErr w:type="gramStart"/>
      <w:r w:rsidRPr="00BB0E32">
        <w:rPr>
          <w:lang w:val="en-GB"/>
        </w:rPr>
        <w:t>is</w:t>
      </w:r>
      <w:proofErr w:type="gramEnd"/>
      <w:r w:rsidRPr="00BB0E32">
        <w:rPr>
          <w:lang w:val="en-GB"/>
        </w:rPr>
        <w:t xml:space="preserve"> obtained on a non-confidential basis from a third party who disclosed the same to University; </w:t>
      </w:r>
    </w:p>
    <w:p w14:paraId="067876F8" w14:textId="77777777" w:rsidR="00BB000A" w:rsidRPr="00BB0E32" w:rsidRDefault="00BB000A" w:rsidP="00BB0E32">
      <w:pPr>
        <w:pStyle w:val="Odstavecseseznamem"/>
        <w:spacing w:after="0" w:line="240" w:lineRule="auto"/>
        <w:ind w:left="1276" w:hanging="567"/>
        <w:jc w:val="both"/>
        <w:rPr>
          <w:lang w:val="en-GB"/>
        </w:rPr>
      </w:pPr>
      <w:r w:rsidRPr="00BB0E32">
        <w:rPr>
          <w:lang w:val="en-GB"/>
        </w:rPr>
        <w:t xml:space="preserve">c) University already possesses, as evidenced by its written records, predating receipt thereof from Sponsor; or </w:t>
      </w:r>
    </w:p>
    <w:p w14:paraId="4E5FB5DA" w14:textId="5678BAAC" w:rsidR="007C6DD2" w:rsidRPr="00BB0E32" w:rsidRDefault="00BB000A" w:rsidP="00BB0E32">
      <w:pPr>
        <w:pStyle w:val="Odstavecseseznamem"/>
        <w:spacing w:after="0" w:line="240" w:lineRule="auto"/>
        <w:ind w:left="1276" w:hanging="567"/>
        <w:jc w:val="both"/>
        <w:rPr>
          <w:lang w:val="en-GB"/>
        </w:rPr>
      </w:pPr>
      <w:r w:rsidRPr="00BB0E32">
        <w:rPr>
          <w:lang w:val="en-GB"/>
        </w:rPr>
        <w:t xml:space="preserve">d) </w:t>
      </w:r>
      <w:proofErr w:type="gramStart"/>
      <w:r w:rsidRPr="00BB0E32">
        <w:rPr>
          <w:lang w:val="en-GB"/>
        </w:rPr>
        <w:t>is</w:t>
      </w:r>
      <w:proofErr w:type="gramEnd"/>
      <w:r w:rsidRPr="00BB0E32">
        <w:rPr>
          <w:lang w:val="en-GB"/>
        </w:rPr>
        <w:t xml:space="preserve"> required to be disclosed by law, regulation or court order.</w:t>
      </w:r>
    </w:p>
    <w:p w14:paraId="48D03E3E" w14:textId="77777777" w:rsidR="00787F0D" w:rsidRPr="007714BC" w:rsidRDefault="00787F0D" w:rsidP="00D27616">
      <w:pPr>
        <w:spacing w:after="0" w:line="240" w:lineRule="auto"/>
        <w:rPr>
          <w:lang w:val="en-GB"/>
        </w:rPr>
      </w:pPr>
    </w:p>
    <w:p w14:paraId="2174A2F6" w14:textId="3D50E689" w:rsidR="008B6D78" w:rsidRPr="007714BC" w:rsidRDefault="00D25D88" w:rsidP="008B6D78">
      <w:pPr>
        <w:pStyle w:val="Odstavecseseznamem"/>
        <w:numPr>
          <w:ilvl w:val="0"/>
          <w:numId w:val="2"/>
        </w:numPr>
        <w:spacing w:after="0" w:line="240" w:lineRule="auto"/>
        <w:ind w:left="426"/>
        <w:jc w:val="center"/>
        <w:rPr>
          <w:b/>
          <w:lang w:val="en-GB"/>
        </w:rPr>
      </w:pPr>
      <w:r>
        <w:rPr>
          <w:b/>
          <w:lang w:val="en-GB"/>
        </w:rPr>
        <w:t>Price Terms</w:t>
      </w:r>
    </w:p>
    <w:p w14:paraId="44D4A5A8" w14:textId="7F1B2C61" w:rsidR="0063455F" w:rsidRDefault="00D25D88" w:rsidP="001D797E">
      <w:pPr>
        <w:pStyle w:val="Odstavecseseznamem"/>
        <w:numPr>
          <w:ilvl w:val="0"/>
          <w:numId w:val="7"/>
        </w:numPr>
        <w:ind w:left="426"/>
        <w:jc w:val="both"/>
        <w:rPr>
          <w:lang w:val="en-GB"/>
        </w:rPr>
      </w:pPr>
      <w:r>
        <w:rPr>
          <w:lang w:val="en-GB"/>
        </w:rPr>
        <w:t>For the entire duration of the validity and effect</w:t>
      </w:r>
      <w:r w:rsidR="00101691">
        <w:rPr>
          <w:lang w:val="en-GB"/>
        </w:rPr>
        <w:t xml:space="preserve"> </w:t>
      </w:r>
      <w:r w:rsidR="00101691" w:rsidRPr="00A025B0">
        <w:rPr>
          <w:lang w:val="en-GB"/>
        </w:rPr>
        <w:t>of this Agreement</w:t>
      </w:r>
      <w:r>
        <w:rPr>
          <w:lang w:val="en-GB"/>
        </w:rPr>
        <w:t>,</w:t>
      </w:r>
      <w:r w:rsidRPr="00D25D88">
        <w:rPr>
          <w:lang w:val="en-GB"/>
        </w:rPr>
        <w:t xml:space="preserve"> </w:t>
      </w:r>
      <w:r>
        <w:rPr>
          <w:lang w:val="en-GB"/>
        </w:rPr>
        <w:t>in relation to the services provided</w:t>
      </w:r>
      <w:r w:rsidRPr="007714BC">
        <w:rPr>
          <w:lang w:val="en-GB"/>
        </w:rPr>
        <w:t xml:space="preserve"> </w:t>
      </w:r>
      <w:r>
        <w:rPr>
          <w:lang w:val="en-GB"/>
        </w:rPr>
        <w:t>on the basis of this</w:t>
      </w:r>
      <w:r w:rsidRPr="007714BC">
        <w:rPr>
          <w:lang w:val="en-GB"/>
        </w:rPr>
        <w:t xml:space="preserve"> </w:t>
      </w:r>
      <w:r>
        <w:rPr>
          <w:lang w:val="en-GB"/>
        </w:rPr>
        <w:t>Agreement</w:t>
      </w:r>
      <w:r w:rsidR="00C02EC4">
        <w:rPr>
          <w:lang w:val="en-GB"/>
        </w:rPr>
        <w:t>,</w:t>
      </w:r>
      <w:r>
        <w:rPr>
          <w:lang w:val="en-GB"/>
        </w:rPr>
        <w:t xml:space="preserve"> </w:t>
      </w:r>
      <w:r w:rsidR="005A4F6D" w:rsidRPr="007714BC">
        <w:rPr>
          <w:lang w:val="en-GB"/>
        </w:rPr>
        <w:t>IKEM</w:t>
      </w:r>
      <w:r w:rsidR="00A74D33" w:rsidRPr="007714BC">
        <w:rPr>
          <w:lang w:val="en-GB"/>
        </w:rPr>
        <w:t xml:space="preserve"> </w:t>
      </w:r>
      <w:r w:rsidR="00C02EC4">
        <w:rPr>
          <w:lang w:val="en-GB"/>
        </w:rPr>
        <w:t>shall pay to the</w:t>
      </w:r>
      <w:r w:rsidR="0082472D" w:rsidRPr="007714BC">
        <w:rPr>
          <w:lang w:val="en-GB"/>
        </w:rPr>
        <w:t xml:space="preserve"> </w:t>
      </w:r>
      <w:r w:rsidR="004B57AC">
        <w:rPr>
          <w:lang w:val="en-GB"/>
        </w:rPr>
        <w:t>University</w:t>
      </w:r>
      <w:r w:rsidR="003A076D" w:rsidRPr="007714BC">
        <w:rPr>
          <w:lang w:val="en-GB"/>
        </w:rPr>
        <w:t xml:space="preserve"> </w:t>
      </w:r>
      <w:r w:rsidR="00C02EC4">
        <w:rPr>
          <w:lang w:val="en-GB"/>
        </w:rPr>
        <w:t xml:space="preserve">the </w:t>
      </w:r>
      <w:r w:rsidR="004B6522" w:rsidRPr="00895458">
        <w:rPr>
          <w:b/>
          <w:lang w:val="en-GB"/>
        </w:rPr>
        <w:t>fixed</w:t>
      </w:r>
      <w:r w:rsidR="004B6522">
        <w:rPr>
          <w:lang w:val="en-GB"/>
        </w:rPr>
        <w:t xml:space="preserve"> </w:t>
      </w:r>
      <w:r w:rsidR="00C02EC4">
        <w:rPr>
          <w:lang w:val="en-GB"/>
        </w:rPr>
        <w:t xml:space="preserve">amount </w:t>
      </w:r>
      <w:r w:rsidR="0063455F">
        <w:rPr>
          <w:lang w:val="en-GB"/>
        </w:rPr>
        <w:t>as follows:</w:t>
      </w:r>
    </w:p>
    <w:p w14:paraId="70C276C7" w14:textId="50828BE2" w:rsidR="0063455F" w:rsidRDefault="008C66F3" w:rsidP="008C66F3">
      <w:pPr>
        <w:ind w:left="1416"/>
        <w:jc w:val="both"/>
        <w:rPr>
          <w:lang w:val="en-GB"/>
        </w:rPr>
      </w:pPr>
      <w:r>
        <w:rPr>
          <w:lang w:val="en-GB"/>
        </w:rPr>
        <w:t>CZK 160,000 (for 2016)</w:t>
      </w:r>
    </w:p>
    <w:p w14:paraId="2DD0A49D" w14:textId="3B3D46AD" w:rsidR="00A103E1" w:rsidRDefault="008C66F3" w:rsidP="008C66F3">
      <w:pPr>
        <w:ind w:left="1416"/>
        <w:jc w:val="both"/>
        <w:rPr>
          <w:lang w:val="en-GB"/>
        </w:rPr>
      </w:pPr>
      <w:r>
        <w:rPr>
          <w:lang w:val="en-GB"/>
        </w:rPr>
        <w:t>CZK 215,000 (for 2017)</w:t>
      </w:r>
    </w:p>
    <w:p w14:paraId="77F10CA4" w14:textId="38CD3211" w:rsidR="00A103E1" w:rsidRDefault="008C66F3" w:rsidP="008C66F3">
      <w:pPr>
        <w:ind w:left="1416"/>
        <w:jc w:val="both"/>
        <w:rPr>
          <w:lang w:val="en-GB"/>
        </w:rPr>
      </w:pPr>
      <w:r>
        <w:rPr>
          <w:lang w:val="en-GB"/>
        </w:rPr>
        <w:t>CZK 140,000 (for 2018)</w:t>
      </w:r>
    </w:p>
    <w:p w14:paraId="1A5F1EC9" w14:textId="7CF9CBF0" w:rsidR="008C66F3" w:rsidRDefault="008C66F3" w:rsidP="008C66F3">
      <w:pPr>
        <w:ind w:left="426"/>
        <w:jc w:val="both"/>
        <w:rPr>
          <w:lang w:val="en-GB"/>
        </w:rPr>
      </w:pPr>
      <w:r w:rsidRPr="007714BC">
        <w:rPr>
          <w:lang w:val="en-GB"/>
        </w:rPr>
        <w:t xml:space="preserve">CKTCH </w:t>
      </w:r>
      <w:r>
        <w:rPr>
          <w:lang w:val="en-GB"/>
        </w:rPr>
        <w:t>shall pay to the</w:t>
      </w:r>
      <w:r w:rsidRPr="007714BC">
        <w:rPr>
          <w:lang w:val="en-GB"/>
        </w:rPr>
        <w:t xml:space="preserve"> </w:t>
      </w:r>
      <w:r>
        <w:rPr>
          <w:lang w:val="en-GB"/>
        </w:rPr>
        <w:t>University</w:t>
      </w:r>
      <w:r w:rsidRPr="007714BC">
        <w:rPr>
          <w:lang w:val="en-GB"/>
        </w:rPr>
        <w:t xml:space="preserve"> </w:t>
      </w:r>
      <w:r>
        <w:rPr>
          <w:lang w:val="en-GB"/>
        </w:rPr>
        <w:t xml:space="preserve">the </w:t>
      </w:r>
      <w:r w:rsidR="004B6522" w:rsidRPr="00895458">
        <w:rPr>
          <w:b/>
          <w:lang w:val="en-GB"/>
        </w:rPr>
        <w:t>fixed</w:t>
      </w:r>
      <w:r w:rsidR="00895458">
        <w:rPr>
          <w:b/>
          <w:lang w:val="en-GB"/>
        </w:rPr>
        <w:t xml:space="preserve"> </w:t>
      </w:r>
      <w:r>
        <w:rPr>
          <w:lang w:val="en-GB"/>
        </w:rPr>
        <w:t>amount as follows:</w:t>
      </w:r>
    </w:p>
    <w:p w14:paraId="0ADCEC9B" w14:textId="77777777" w:rsidR="008C66F3" w:rsidRDefault="008C66F3" w:rsidP="008C66F3">
      <w:pPr>
        <w:ind w:left="1418"/>
        <w:jc w:val="both"/>
        <w:rPr>
          <w:lang w:val="en-GB"/>
        </w:rPr>
      </w:pPr>
      <w:r>
        <w:rPr>
          <w:lang w:val="en-GB"/>
        </w:rPr>
        <w:t>CZK</w:t>
      </w:r>
      <w:r w:rsidRPr="007714BC">
        <w:rPr>
          <w:lang w:val="en-GB"/>
        </w:rPr>
        <w:t xml:space="preserve"> 110</w:t>
      </w:r>
      <w:r>
        <w:rPr>
          <w:lang w:val="en-GB"/>
        </w:rPr>
        <w:t>,</w:t>
      </w:r>
      <w:r w:rsidRPr="007714BC">
        <w:rPr>
          <w:lang w:val="en-GB"/>
        </w:rPr>
        <w:t>000</w:t>
      </w:r>
      <w:r>
        <w:rPr>
          <w:lang w:val="en-GB"/>
        </w:rPr>
        <w:t xml:space="preserve"> </w:t>
      </w:r>
      <w:r w:rsidRPr="007714BC">
        <w:rPr>
          <w:lang w:val="en-GB"/>
        </w:rPr>
        <w:t>(</w:t>
      </w:r>
      <w:r>
        <w:rPr>
          <w:lang w:val="en-GB"/>
        </w:rPr>
        <w:t>for</w:t>
      </w:r>
      <w:r w:rsidRPr="007714BC">
        <w:rPr>
          <w:lang w:val="en-GB"/>
        </w:rPr>
        <w:t xml:space="preserve"> </w:t>
      </w:r>
      <w:r>
        <w:rPr>
          <w:lang w:val="en-GB"/>
        </w:rPr>
        <w:t>2016)</w:t>
      </w:r>
    </w:p>
    <w:p w14:paraId="1291E0DD" w14:textId="77777777" w:rsidR="008C66F3" w:rsidRDefault="008C66F3" w:rsidP="008C66F3">
      <w:pPr>
        <w:ind w:left="1418"/>
        <w:jc w:val="both"/>
        <w:rPr>
          <w:lang w:val="en-GB"/>
        </w:rPr>
      </w:pPr>
      <w:r>
        <w:rPr>
          <w:lang w:val="en-GB"/>
        </w:rPr>
        <w:t>CZK</w:t>
      </w:r>
      <w:r w:rsidRPr="007714BC">
        <w:rPr>
          <w:lang w:val="en-GB"/>
        </w:rPr>
        <w:t xml:space="preserve"> 160</w:t>
      </w:r>
      <w:r>
        <w:rPr>
          <w:lang w:val="en-GB"/>
        </w:rPr>
        <w:t>,</w:t>
      </w:r>
      <w:r w:rsidRPr="007714BC">
        <w:rPr>
          <w:lang w:val="en-GB"/>
        </w:rPr>
        <w:t>000</w:t>
      </w:r>
      <w:r>
        <w:rPr>
          <w:lang w:val="en-GB"/>
        </w:rPr>
        <w:t xml:space="preserve"> </w:t>
      </w:r>
      <w:r w:rsidRPr="007714BC">
        <w:rPr>
          <w:lang w:val="en-GB"/>
        </w:rPr>
        <w:t>(</w:t>
      </w:r>
      <w:r>
        <w:rPr>
          <w:lang w:val="en-GB"/>
        </w:rPr>
        <w:t>for</w:t>
      </w:r>
      <w:r w:rsidRPr="007714BC">
        <w:rPr>
          <w:lang w:val="en-GB"/>
        </w:rPr>
        <w:t xml:space="preserve"> 2017)</w:t>
      </w:r>
    </w:p>
    <w:p w14:paraId="25E68458" w14:textId="3EA1F410" w:rsidR="008C66F3" w:rsidRPr="008C66F3" w:rsidRDefault="008C66F3" w:rsidP="008C66F3">
      <w:pPr>
        <w:ind w:left="1418"/>
        <w:jc w:val="both"/>
        <w:rPr>
          <w:lang w:val="en-GB"/>
        </w:rPr>
      </w:pPr>
      <w:r>
        <w:rPr>
          <w:lang w:val="en-GB"/>
        </w:rPr>
        <w:t>CZK</w:t>
      </w:r>
      <w:r w:rsidRPr="007714BC">
        <w:rPr>
          <w:lang w:val="en-GB"/>
        </w:rPr>
        <w:t xml:space="preserve"> 160</w:t>
      </w:r>
      <w:r>
        <w:rPr>
          <w:lang w:val="en-GB"/>
        </w:rPr>
        <w:t>,</w:t>
      </w:r>
      <w:r w:rsidRPr="007714BC">
        <w:rPr>
          <w:lang w:val="en-GB"/>
        </w:rPr>
        <w:t>000</w:t>
      </w:r>
      <w:r>
        <w:rPr>
          <w:lang w:val="en-GB"/>
        </w:rPr>
        <w:t xml:space="preserve"> </w:t>
      </w:r>
      <w:r w:rsidRPr="007714BC">
        <w:rPr>
          <w:lang w:val="en-GB"/>
        </w:rPr>
        <w:t>(</w:t>
      </w:r>
      <w:r>
        <w:rPr>
          <w:lang w:val="en-GB"/>
        </w:rPr>
        <w:t>for</w:t>
      </w:r>
      <w:r w:rsidRPr="007714BC">
        <w:rPr>
          <w:lang w:val="en-GB"/>
        </w:rPr>
        <w:t xml:space="preserve"> 2018)</w:t>
      </w:r>
    </w:p>
    <w:p w14:paraId="129C6F44" w14:textId="19AB3976" w:rsidR="008B6D78" w:rsidRDefault="00852E3E" w:rsidP="008C66F3">
      <w:pPr>
        <w:pStyle w:val="Odstavecseseznamem"/>
        <w:ind w:left="426"/>
        <w:jc w:val="both"/>
        <w:rPr>
          <w:lang w:val="en-GB"/>
        </w:rPr>
      </w:pPr>
      <w:r>
        <w:rPr>
          <w:lang w:val="en-GB"/>
        </w:rPr>
        <w:t>All</w:t>
      </w:r>
      <w:r w:rsidR="001D797E" w:rsidRPr="007714BC">
        <w:rPr>
          <w:lang w:val="en-GB"/>
        </w:rPr>
        <w:t xml:space="preserve"> </w:t>
      </w:r>
      <w:r>
        <w:rPr>
          <w:lang w:val="en-GB"/>
        </w:rPr>
        <w:t xml:space="preserve">of the above amounts </w:t>
      </w:r>
      <w:r w:rsidR="00B5392A">
        <w:rPr>
          <w:lang w:val="en-GB"/>
        </w:rPr>
        <w:t>shall also include all taxes</w:t>
      </w:r>
      <w:r w:rsidR="00B632FB" w:rsidRPr="007714BC">
        <w:rPr>
          <w:lang w:val="en-GB"/>
        </w:rPr>
        <w:t xml:space="preserve">, </w:t>
      </w:r>
      <w:r w:rsidR="00B3206D">
        <w:rPr>
          <w:lang w:val="en-GB"/>
        </w:rPr>
        <w:t>VAT and other</w:t>
      </w:r>
      <w:r w:rsidR="005A4F6D" w:rsidRPr="007714BC">
        <w:rPr>
          <w:lang w:val="en-GB"/>
        </w:rPr>
        <w:t xml:space="preserve"> </w:t>
      </w:r>
      <w:r w:rsidR="00B3206D">
        <w:rPr>
          <w:lang w:val="en-GB"/>
        </w:rPr>
        <w:t xml:space="preserve">potential fees arising from the relevant </w:t>
      </w:r>
      <w:r w:rsidR="00AA7B30">
        <w:rPr>
          <w:lang w:val="en-GB"/>
        </w:rPr>
        <w:t>legal regulations</w:t>
      </w:r>
      <w:r w:rsidR="005A4F6D" w:rsidRPr="007714BC">
        <w:rPr>
          <w:lang w:val="en-GB"/>
        </w:rPr>
        <w:t>.</w:t>
      </w:r>
    </w:p>
    <w:p w14:paraId="25A8A5B7" w14:textId="77777777" w:rsidR="00D27616" w:rsidRDefault="00D27616" w:rsidP="008C66F3">
      <w:pPr>
        <w:pStyle w:val="Odstavecseseznamem"/>
        <w:ind w:left="426"/>
        <w:jc w:val="both"/>
        <w:rPr>
          <w:lang w:val="en-GB"/>
        </w:rPr>
      </w:pPr>
    </w:p>
    <w:p w14:paraId="59528DC8" w14:textId="4CC7E95E" w:rsidR="00787F0D" w:rsidRDefault="00F22CE6" w:rsidP="00F22CE6">
      <w:pPr>
        <w:pStyle w:val="Odstavecseseznamem"/>
        <w:numPr>
          <w:ilvl w:val="0"/>
          <w:numId w:val="7"/>
        </w:numPr>
        <w:ind w:left="426"/>
        <w:jc w:val="both"/>
        <w:rPr>
          <w:lang w:val="en-GB"/>
        </w:rPr>
      </w:pPr>
      <w:r w:rsidRPr="00F22CE6">
        <w:rPr>
          <w:lang w:val="en-GB"/>
        </w:rPr>
        <w:t xml:space="preserve">To the University shall be paid the activities carried out pursuant to this Agreement on the basis of an invoice – tax document. </w:t>
      </w:r>
      <w:r w:rsidR="0063455F">
        <w:rPr>
          <w:lang w:val="en-GB"/>
        </w:rPr>
        <w:t xml:space="preserve">Invoicing shall occur </w:t>
      </w:r>
      <w:r w:rsidR="00B1603A">
        <w:rPr>
          <w:lang w:val="en-GB"/>
        </w:rPr>
        <w:t xml:space="preserve">a maximum of </w:t>
      </w:r>
      <w:r w:rsidR="0063455F">
        <w:rPr>
          <w:lang w:val="en-GB"/>
        </w:rPr>
        <w:t xml:space="preserve">four (4) </w:t>
      </w:r>
      <w:r w:rsidRPr="00F22CE6">
        <w:rPr>
          <w:lang w:val="en-GB"/>
        </w:rPr>
        <w:t>per calendar year</w:t>
      </w:r>
      <w:r w:rsidR="0063455F">
        <w:rPr>
          <w:lang w:val="en-GB"/>
        </w:rPr>
        <w:t>.</w:t>
      </w:r>
      <w:r w:rsidRPr="00F22CE6">
        <w:rPr>
          <w:lang w:val="en-GB"/>
        </w:rPr>
        <w:t xml:space="preserve"> </w:t>
      </w:r>
      <w:r w:rsidR="0063455F">
        <w:rPr>
          <w:lang w:val="en-GB"/>
        </w:rPr>
        <w:t>T</w:t>
      </w:r>
      <w:r w:rsidRPr="00F22CE6">
        <w:rPr>
          <w:lang w:val="en-GB"/>
        </w:rPr>
        <w:t>he University shall invoice</w:t>
      </w:r>
      <w:r w:rsidR="0063455F">
        <w:rPr>
          <w:lang w:val="en-GB"/>
        </w:rPr>
        <w:t xml:space="preserve"> and be paid</w:t>
      </w:r>
      <w:r w:rsidRPr="00F22CE6">
        <w:rPr>
          <w:lang w:val="en-GB"/>
        </w:rPr>
        <w:t xml:space="preserve"> in </w:t>
      </w:r>
      <w:r w:rsidR="000A13DD">
        <w:rPr>
          <w:lang w:val="en-GB"/>
        </w:rPr>
        <w:t>CZK</w:t>
      </w:r>
      <w:r w:rsidRPr="00F22CE6">
        <w:rPr>
          <w:lang w:val="en-GB"/>
        </w:rPr>
        <w:t xml:space="preserve">. The amount shall be due within 60 days from the date when the invoice is </w:t>
      </w:r>
      <w:r w:rsidRPr="00A014D3">
        <w:rPr>
          <w:lang w:val="en-GB"/>
        </w:rPr>
        <w:t>received from the</w:t>
      </w:r>
      <w:r w:rsidRPr="00F22CE6">
        <w:rPr>
          <w:lang w:val="en-GB"/>
        </w:rPr>
        <w:t xml:space="preserve"> University. The University shall be obliged to add to the claimed amount all taxes and fees relating thereto. The University shall be obliged to </w:t>
      </w:r>
      <w:r w:rsidRPr="00A014D3">
        <w:rPr>
          <w:lang w:val="en-GB"/>
        </w:rPr>
        <w:t>meet all of its tax and other obligations in relation to the claimed amount</w:t>
      </w:r>
      <w:r w:rsidRPr="00F22CE6">
        <w:rPr>
          <w:lang w:val="en-GB"/>
        </w:rPr>
        <w:t>. The University shall add to the claimed amount all taxes and fees that the University is obliged to declare and pay toward its relevant state bodies. The University shall be liable for such paid taxes and fees. The provisions of specified in Article IV, paragraph 1 shall not be affected by this</w:t>
      </w:r>
      <w:r w:rsidR="0067737B">
        <w:rPr>
          <w:lang w:val="en-GB"/>
        </w:rPr>
        <w:t>.</w:t>
      </w:r>
    </w:p>
    <w:p w14:paraId="788CDC3E" w14:textId="77777777" w:rsidR="008B5C44" w:rsidRDefault="008B5C44" w:rsidP="008B5C44">
      <w:pPr>
        <w:pStyle w:val="Odstavecseseznamem"/>
        <w:ind w:left="426"/>
        <w:jc w:val="both"/>
        <w:rPr>
          <w:lang w:val="en-GB"/>
        </w:rPr>
      </w:pPr>
    </w:p>
    <w:p w14:paraId="4F1613D0" w14:textId="108E12C1" w:rsidR="009C1524" w:rsidRPr="008B5C44" w:rsidRDefault="00F22CE6" w:rsidP="008B5C44">
      <w:pPr>
        <w:pStyle w:val="Odstavecseseznamem"/>
        <w:numPr>
          <w:ilvl w:val="0"/>
          <w:numId w:val="7"/>
        </w:numPr>
        <w:ind w:left="426"/>
        <w:jc w:val="both"/>
        <w:rPr>
          <w:lang w:val="en-GB"/>
        </w:rPr>
      </w:pPr>
      <w:r w:rsidRPr="008B5C44">
        <w:rPr>
          <w:lang w:val="en-GB"/>
        </w:rPr>
        <w:t xml:space="preserve">For the entire duration of </w:t>
      </w:r>
      <w:r w:rsidR="0067737B" w:rsidRPr="008B5C44">
        <w:rPr>
          <w:lang w:val="en-GB"/>
        </w:rPr>
        <w:t>t</w:t>
      </w:r>
      <w:r w:rsidRPr="008B5C44">
        <w:rPr>
          <w:lang w:val="en-GB"/>
        </w:rPr>
        <w:t>he validity and effect of this Agreement</w:t>
      </w:r>
      <w:r w:rsidR="0067737B" w:rsidRPr="008B5C44">
        <w:rPr>
          <w:lang w:val="en-GB"/>
        </w:rPr>
        <w:t>, the claimed amount without taxes and fees shall remain unchanged</w:t>
      </w:r>
      <w:r w:rsidR="009C1524" w:rsidRPr="008B5C44">
        <w:rPr>
          <w:lang w:val="en-GB"/>
        </w:rPr>
        <w:t>.</w:t>
      </w:r>
    </w:p>
    <w:p w14:paraId="1D02EA75" w14:textId="77777777" w:rsidR="003D373B" w:rsidRPr="007714BC" w:rsidRDefault="003D373B" w:rsidP="004344EF">
      <w:pPr>
        <w:pStyle w:val="Odstavecseseznamem"/>
        <w:ind w:left="426"/>
        <w:jc w:val="both"/>
        <w:rPr>
          <w:lang w:val="en-GB"/>
        </w:rPr>
      </w:pPr>
    </w:p>
    <w:p w14:paraId="13E94075" w14:textId="3F7F20A0" w:rsidR="004312F5" w:rsidRPr="007714BC" w:rsidRDefault="00204D86" w:rsidP="004312F5">
      <w:pPr>
        <w:pStyle w:val="Odstavecseseznamem"/>
        <w:numPr>
          <w:ilvl w:val="0"/>
          <w:numId w:val="2"/>
        </w:numPr>
        <w:spacing w:after="0" w:line="240" w:lineRule="auto"/>
        <w:ind w:left="426"/>
        <w:jc w:val="center"/>
        <w:rPr>
          <w:b/>
          <w:lang w:val="en-GB"/>
        </w:rPr>
      </w:pPr>
      <w:r>
        <w:rPr>
          <w:b/>
          <w:lang w:val="en-GB"/>
        </w:rPr>
        <w:t>Severability</w:t>
      </w:r>
    </w:p>
    <w:p w14:paraId="765A7396" w14:textId="67C23DA7" w:rsidR="00A14E7F" w:rsidRPr="007714BC" w:rsidRDefault="002519D8" w:rsidP="00776C03">
      <w:pPr>
        <w:pStyle w:val="Odstavecseseznamem"/>
        <w:numPr>
          <w:ilvl w:val="0"/>
          <w:numId w:val="9"/>
        </w:numPr>
        <w:ind w:left="426"/>
        <w:jc w:val="both"/>
        <w:rPr>
          <w:lang w:val="en-GB"/>
        </w:rPr>
      </w:pPr>
      <w:r>
        <w:rPr>
          <w:lang w:val="en-GB"/>
        </w:rPr>
        <w:t>If any of the provisions or any part of the provisions of the</w:t>
      </w:r>
      <w:r w:rsidR="00A14E7F" w:rsidRPr="007714BC">
        <w:rPr>
          <w:lang w:val="en-GB"/>
        </w:rPr>
        <w:t xml:space="preserve"> </w:t>
      </w:r>
      <w:r w:rsidR="00D91483">
        <w:rPr>
          <w:lang w:val="en-GB"/>
        </w:rPr>
        <w:t>Agreement</w:t>
      </w:r>
      <w:r w:rsidR="00A14E7F" w:rsidRPr="007714BC">
        <w:rPr>
          <w:lang w:val="en-GB"/>
        </w:rPr>
        <w:t xml:space="preserve"> </w:t>
      </w:r>
      <w:r w:rsidR="00101761">
        <w:rPr>
          <w:lang w:val="en-GB"/>
        </w:rPr>
        <w:t xml:space="preserve">are </w:t>
      </w:r>
      <w:r w:rsidR="00F42662">
        <w:rPr>
          <w:lang w:val="en-GB"/>
        </w:rPr>
        <w:t>considered</w:t>
      </w:r>
      <w:r w:rsidR="00101761">
        <w:rPr>
          <w:lang w:val="en-GB"/>
        </w:rPr>
        <w:t xml:space="preserve"> invalid or </w:t>
      </w:r>
      <w:r w:rsidR="00F42662" w:rsidRPr="00F42662">
        <w:rPr>
          <w:lang w:val="en-GB"/>
        </w:rPr>
        <w:t>unenforceable, such invalidity or unenforceability shall not result in</w:t>
      </w:r>
      <w:r w:rsidR="00F42662">
        <w:rPr>
          <w:lang w:val="en-GB"/>
        </w:rPr>
        <w:t xml:space="preserve"> the</w:t>
      </w:r>
      <w:r w:rsidR="00F42662" w:rsidRPr="00F42662">
        <w:rPr>
          <w:lang w:val="en-GB"/>
        </w:rPr>
        <w:t xml:space="preserve"> invalidity or unenforceability</w:t>
      </w:r>
      <w:r w:rsidR="00F00997">
        <w:rPr>
          <w:lang w:val="en-GB"/>
        </w:rPr>
        <w:t xml:space="preserve"> of the</w:t>
      </w:r>
      <w:r w:rsidR="00F42662" w:rsidRPr="00F42662">
        <w:rPr>
          <w:lang w:val="en-GB"/>
        </w:rPr>
        <w:t xml:space="preserve"> Agreement</w:t>
      </w:r>
      <w:r w:rsidR="00F00997">
        <w:rPr>
          <w:lang w:val="en-GB"/>
        </w:rPr>
        <w:t xml:space="preserve"> as a whole</w:t>
      </w:r>
      <w:r w:rsidR="00F42662" w:rsidRPr="00F42662">
        <w:rPr>
          <w:lang w:val="en-GB"/>
        </w:rPr>
        <w:t xml:space="preserve">, but the </w:t>
      </w:r>
      <w:r w:rsidR="005205E7" w:rsidRPr="00F42662">
        <w:rPr>
          <w:lang w:val="en-GB"/>
        </w:rPr>
        <w:t>Agreement</w:t>
      </w:r>
      <w:r w:rsidR="005205E7">
        <w:rPr>
          <w:lang w:val="en-GB"/>
        </w:rPr>
        <w:t xml:space="preserve"> as a whole</w:t>
      </w:r>
      <w:r w:rsidR="005205E7" w:rsidRPr="00F42662">
        <w:rPr>
          <w:lang w:val="en-GB"/>
        </w:rPr>
        <w:t xml:space="preserve"> </w:t>
      </w:r>
      <w:r w:rsidR="00F42662" w:rsidRPr="00F42662">
        <w:rPr>
          <w:lang w:val="en-GB"/>
        </w:rPr>
        <w:t xml:space="preserve">shall be </w:t>
      </w:r>
      <w:r w:rsidR="005205E7">
        <w:rPr>
          <w:lang w:val="en-GB"/>
        </w:rPr>
        <w:t>interpreted</w:t>
      </w:r>
      <w:r w:rsidR="00F42662" w:rsidRPr="00F42662">
        <w:rPr>
          <w:lang w:val="en-GB"/>
        </w:rPr>
        <w:t xml:space="preserve"> as if it did not contain the relevant invalid or unenforceable provision</w:t>
      </w:r>
      <w:r w:rsidR="00203091">
        <w:rPr>
          <w:lang w:val="en-GB"/>
        </w:rPr>
        <w:t>s,</w:t>
      </w:r>
      <w:r w:rsidR="00F42662" w:rsidRPr="00F42662">
        <w:rPr>
          <w:lang w:val="en-GB"/>
        </w:rPr>
        <w:t xml:space="preserve"> or part</w:t>
      </w:r>
      <w:r w:rsidR="00A014D3">
        <w:rPr>
          <w:lang w:val="en-GB"/>
        </w:rPr>
        <w:t>s</w:t>
      </w:r>
      <w:r w:rsidR="00F42662" w:rsidRPr="00F42662">
        <w:rPr>
          <w:lang w:val="en-GB"/>
        </w:rPr>
        <w:t xml:space="preserve"> </w:t>
      </w:r>
      <w:r w:rsidR="0070005D">
        <w:rPr>
          <w:lang w:val="en-GB"/>
        </w:rPr>
        <w:t>thereof</w:t>
      </w:r>
      <w:r w:rsidR="00203091">
        <w:rPr>
          <w:lang w:val="en-GB"/>
        </w:rPr>
        <w:t>,</w:t>
      </w:r>
      <w:r w:rsidR="00F42662" w:rsidRPr="00F42662">
        <w:rPr>
          <w:lang w:val="en-GB"/>
        </w:rPr>
        <w:t xml:space="preserve"> and the rights and obligations of the Contracting Parties shall be </w:t>
      </w:r>
      <w:r w:rsidR="00203091">
        <w:rPr>
          <w:lang w:val="en-GB"/>
        </w:rPr>
        <w:t>interpreted</w:t>
      </w:r>
      <w:r w:rsidR="00203091" w:rsidRPr="00F42662">
        <w:rPr>
          <w:lang w:val="en-GB"/>
        </w:rPr>
        <w:t xml:space="preserve"> </w:t>
      </w:r>
      <w:r w:rsidR="00F42662" w:rsidRPr="00F42662">
        <w:rPr>
          <w:lang w:val="en-GB"/>
        </w:rPr>
        <w:t xml:space="preserve">accordingly. In </w:t>
      </w:r>
      <w:r w:rsidR="00776C03">
        <w:rPr>
          <w:lang w:val="en-GB"/>
        </w:rPr>
        <w:t>event of an</w:t>
      </w:r>
      <w:r w:rsidR="00F42662" w:rsidRPr="00F42662">
        <w:rPr>
          <w:lang w:val="en-GB"/>
        </w:rPr>
        <w:t xml:space="preserve"> invalid or unenforceable </w:t>
      </w:r>
      <w:r w:rsidR="00776C03">
        <w:rPr>
          <w:lang w:val="en-GB"/>
        </w:rPr>
        <w:t>A</w:t>
      </w:r>
      <w:r w:rsidR="00F42662" w:rsidRPr="00F42662">
        <w:rPr>
          <w:lang w:val="en-GB"/>
        </w:rPr>
        <w:t>rticle</w:t>
      </w:r>
      <w:r w:rsidR="00776C03">
        <w:rPr>
          <w:lang w:val="en-GB"/>
        </w:rPr>
        <w:t xml:space="preserve"> of</w:t>
      </w:r>
      <w:r w:rsidR="00F42662" w:rsidRPr="00F42662">
        <w:rPr>
          <w:lang w:val="en-GB"/>
        </w:rPr>
        <w:t xml:space="preserve"> this Agreement</w:t>
      </w:r>
      <w:r w:rsidR="00776C03">
        <w:rPr>
          <w:lang w:val="en-GB"/>
        </w:rPr>
        <w:t xml:space="preserve">, the </w:t>
      </w:r>
      <w:r w:rsidR="00F42662" w:rsidRPr="00F42662">
        <w:rPr>
          <w:lang w:val="en-GB"/>
        </w:rPr>
        <w:t xml:space="preserve">Contracting Parties </w:t>
      </w:r>
      <w:r w:rsidR="00776C03">
        <w:rPr>
          <w:lang w:val="en-GB"/>
        </w:rPr>
        <w:t>shall be</w:t>
      </w:r>
      <w:r w:rsidR="00F42662" w:rsidRPr="00F42662">
        <w:rPr>
          <w:lang w:val="en-GB"/>
        </w:rPr>
        <w:t xml:space="preserve"> obliged to conclude an </w:t>
      </w:r>
      <w:r w:rsidR="00776C03">
        <w:rPr>
          <w:lang w:val="en-GB"/>
        </w:rPr>
        <w:t>addendum</w:t>
      </w:r>
      <w:r w:rsidR="00F42662" w:rsidRPr="00F42662">
        <w:rPr>
          <w:lang w:val="en-GB"/>
        </w:rPr>
        <w:t xml:space="preserve"> to this Agreement </w:t>
      </w:r>
      <w:r w:rsidR="00776C03">
        <w:rPr>
          <w:lang w:val="en-GB"/>
        </w:rPr>
        <w:t>that</w:t>
      </w:r>
      <w:r w:rsidR="00F42662" w:rsidRPr="00F42662">
        <w:rPr>
          <w:lang w:val="en-GB"/>
        </w:rPr>
        <w:t xml:space="preserve"> would </w:t>
      </w:r>
      <w:r w:rsidR="00776C03">
        <w:rPr>
          <w:lang w:val="en-GB"/>
        </w:rPr>
        <w:t>regulate</w:t>
      </w:r>
      <w:r w:rsidR="00F42662" w:rsidRPr="00F42662">
        <w:rPr>
          <w:lang w:val="en-GB"/>
        </w:rPr>
        <w:t xml:space="preserve"> the mutual rights and obligations of the invalid or unenforceable </w:t>
      </w:r>
      <w:r w:rsidR="00776C03">
        <w:rPr>
          <w:lang w:val="en-GB"/>
        </w:rPr>
        <w:t>A</w:t>
      </w:r>
      <w:r w:rsidR="00F42662" w:rsidRPr="00F42662">
        <w:rPr>
          <w:lang w:val="en-GB"/>
        </w:rPr>
        <w:t xml:space="preserve">rticle </w:t>
      </w:r>
      <w:r w:rsidR="00776C03">
        <w:rPr>
          <w:lang w:val="en-GB"/>
        </w:rPr>
        <w:t xml:space="preserve">of </w:t>
      </w:r>
      <w:r w:rsidR="00F42662" w:rsidRPr="00F42662">
        <w:rPr>
          <w:lang w:val="en-GB"/>
        </w:rPr>
        <w:t>this Agreement</w:t>
      </w:r>
      <w:r w:rsidR="00776C03">
        <w:rPr>
          <w:lang w:val="en-GB"/>
        </w:rPr>
        <w:t>.</w:t>
      </w:r>
    </w:p>
    <w:p w14:paraId="07112C58" w14:textId="77777777" w:rsidR="003D373B" w:rsidRPr="007714BC" w:rsidRDefault="003D373B" w:rsidP="004344EF">
      <w:pPr>
        <w:pStyle w:val="Odstavecseseznamem"/>
        <w:ind w:left="426"/>
        <w:jc w:val="both"/>
        <w:rPr>
          <w:lang w:val="en-GB"/>
        </w:rPr>
      </w:pPr>
    </w:p>
    <w:p w14:paraId="38DEE058" w14:textId="0613314E" w:rsidR="00A14E7F" w:rsidRPr="007714BC" w:rsidRDefault="006D64B1" w:rsidP="00A14E7F">
      <w:pPr>
        <w:pStyle w:val="Odstavecseseznamem"/>
        <w:numPr>
          <w:ilvl w:val="0"/>
          <w:numId w:val="2"/>
        </w:numPr>
        <w:spacing w:after="0" w:line="240" w:lineRule="auto"/>
        <w:ind w:left="426"/>
        <w:jc w:val="center"/>
        <w:rPr>
          <w:b/>
          <w:lang w:val="en-GB"/>
        </w:rPr>
      </w:pPr>
      <w:r>
        <w:rPr>
          <w:b/>
          <w:lang w:val="en-GB"/>
        </w:rPr>
        <w:t xml:space="preserve">Responsible Persons </w:t>
      </w:r>
    </w:p>
    <w:p w14:paraId="59516888" w14:textId="5D564DBB" w:rsidR="0055483D" w:rsidRPr="007714BC" w:rsidRDefault="006D64B1" w:rsidP="0055483D">
      <w:pPr>
        <w:pStyle w:val="Odstavecseseznamem"/>
        <w:spacing w:after="0" w:line="240" w:lineRule="auto"/>
        <w:ind w:left="426"/>
        <w:jc w:val="center"/>
        <w:rPr>
          <w:b/>
          <w:lang w:val="en-GB"/>
        </w:rPr>
      </w:pPr>
      <w:proofErr w:type="gramStart"/>
      <w:r>
        <w:rPr>
          <w:b/>
          <w:lang w:val="en-GB"/>
        </w:rPr>
        <w:t>in</w:t>
      </w:r>
      <w:proofErr w:type="gramEnd"/>
      <w:r>
        <w:rPr>
          <w:b/>
          <w:lang w:val="en-GB"/>
        </w:rPr>
        <w:t xml:space="preserve"> Technical and Organizational Matters arising from</w:t>
      </w:r>
      <w:r w:rsidR="0055483D" w:rsidRPr="007714BC">
        <w:rPr>
          <w:b/>
          <w:lang w:val="en-GB"/>
        </w:rPr>
        <w:t xml:space="preserve"> </w:t>
      </w:r>
      <w:r w:rsidR="00531507">
        <w:rPr>
          <w:b/>
          <w:lang w:val="en-GB"/>
        </w:rPr>
        <w:t>this</w:t>
      </w:r>
      <w:r w:rsidR="0055483D" w:rsidRPr="007714BC">
        <w:rPr>
          <w:b/>
          <w:lang w:val="en-GB"/>
        </w:rPr>
        <w:t xml:space="preserve"> </w:t>
      </w:r>
      <w:r w:rsidR="00D91483">
        <w:rPr>
          <w:b/>
          <w:lang w:val="en-GB"/>
        </w:rPr>
        <w:t>Agreement</w:t>
      </w:r>
      <w:r w:rsidR="0055483D" w:rsidRPr="007714BC">
        <w:rPr>
          <w:b/>
          <w:lang w:val="en-GB"/>
        </w:rPr>
        <w:t xml:space="preserve"> </w:t>
      </w:r>
    </w:p>
    <w:p w14:paraId="23241E12" w14:textId="0E2653C0" w:rsidR="0055483D" w:rsidRPr="008E0F7A" w:rsidRDefault="00974718" w:rsidP="0055483D">
      <w:pPr>
        <w:pStyle w:val="Odstavecseseznamem"/>
        <w:numPr>
          <w:ilvl w:val="0"/>
          <w:numId w:val="10"/>
        </w:numPr>
        <w:ind w:left="426"/>
        <w:jc w:val="both"/>
        <w:rPr>
          <w:lang w:val="en-GB"/>
        </w:rPr>
      </w:pPr>
      <w:r w:rsidRPr="008E0F7A">
        <w:rPr>
          <w:lang w:val="en-GB"/>
        </w:rPr>
        <w:t>Responsible persons for</w:t>
      </w:r>
      <w:r w:rsidR="0055483D" w:rsidRPr="008E0F7A">
        <w:rPr>
          <w:lang w:val="en-GB"/>
        </w:rPr>
        <w:t xml:space="preserve"> IKEM:</w:t>
      </w:r>
    </w:p>
    <w:p w14:paraId="660FAC6B" w14:textId="77777777" w:rsidR="00787F0D" w:rsidRPr="008E0F7A" w:rsidRDefault="00787F0D" w:rsidP="00787F0D">
      <w:pPr>
        <w:pStyle w:val="Odstavecseseznamem"/>
        <w:ind w:left="1440"/>
        <w:jc w:val="both"/>
        <w:rPr>
          <w:lang w:val="en-GB"/>
        </w:rPr>
      </w:pPr>
    </w:p>
    <w:p w14:paraId="02567C3C" w14:textId="05881B3C" w:rsidR="0055483D" w:rsidRPr="008E0F7A" w:rsidRDefault="00974718" w:rsidP="0055483D">
      <w:pPr>
        <w:pStyle w:val="Odstavecseseznamem"/>
        <w:numPr>
          <w:ilvl w:val="0"/>
          <w:numId w:val="10"/>
        </w:numPr>
        <w:ind w:left="426"/>
        <w:jc w:val="both"/>
        <w:rPr>
          <w:lang w:val="en-GB"/>
        </w:rPr>
      </w:pPr>
      <w:r w:rsidRPr="008E0F7A">
        <w:rPr>
          <w:lang w:val="en-GB"/>
        </w:rPr>
        <w:t>Responsible persons for the University</w:t>
      </w:r>
      <w:r w:rsidR="0055483D" w:rsidRPr="008E0F7A">
        <w:rPr>
          <w:lang w:val="en-GB"/>
        </w:rPr>
        <w:t>:</w:t>
      </w:r>
    </w:p>
    <w:p w14:paraId="36674112" w14:textId="77777777" w:rsidR="00A74D33" w:rsidRPr="008E0F7A" w:rsidRDefault="00A74D33" w:rsidP="0048707E">
      <w:pPr>
        <w:pStyle w:val="Odstavecseseznamem"/>
        <w:ind w:left="1440"/>
        <w:jc w:val="both"/>
        <w:rPr>
          <w:lang w:val="en-GB"/>
        </w:rPr>
      </w:pPr>
    </w:p>
    <w:p w14:paraId="32381320" w14:textId="26B327A3" w:rsidR="00A74D33" w:rsidRPr="008E0F7A" w:rsidRDefault="00567BB6" w:rsidP="0048707E">
      <w:pPr>
        <w:pStyle w:val="Odstavecseseznamem"/>
        <w:numPr>
          <w:ilvl w:val="0"/>
          <w:numId w:val="10"/>
        </w:numPr>
        <w:ind w:left="426"/>
        <w:jc w:val="both"/>
        <w:rPr>
          <w:lang w:val="en-GB"/>
        </w:rPr>
      </w:pPr>
      <w:r w:rsidRPr="008E0F7A">
        <w:rPr>
          <w:lang w:val="en-GB"/>
        </w:rPr>
        <w:t xml:space="preserve">Responsible persons for </w:t>
      </w:r>
      <w:r w:rsidR="00A74D33" w:rsidRPr="008E0F7A">
        <w:rPr>
          <w:lang w:val="en-GB"/>
        </w:rPr>
        <w:t>CKTCH:</w:t>
      </w:r>
    </w:p>
    <w:p w14:paraId="7CDA414B" w14:textId="77777777" w:rsidR="006B687A" w:rsidRPr="00E94CDA" w:rsidRDefault="006B687A" w:rsidP="006B687A">
      <w:pPr>
        <w:pStyle w:val="Odstavecseseznamem"/>
        <w:ind w:left="1440"/>
        <w:jc w:val="both"/>
        <w:rPr>
          <w:lang w:val="es-BO"/>
        </w:rPr>
      </w:pPr>
    </w:p>
    <w:p w14:paraId="5C07E097" w14:textId="7855E13D" w:rsidR="0055483D" w:rsidRPr="007714BC" w:rsidRDefault="001F6537" w:rsidP="0055483D">
      <w:pPr>
        <w:pStyle w:val="Odstavecseseznamem"/>
        <w:numPr>
          <w:ilvl w:val="0"/>
          <w:numId w:val="2"/>
        </w:numPr>
        <w:spacing w:after="0" w:line="240" w:lineRule="auto"/>
        <w:ind w:left="426"/>
        <w:jc w:val="center"/>
        <w:rPr>
          <w:b/>
          <w:lang w:val="en-GB"/>
        </w:rPr>
      </w:pPr>
      <w:r>
        <w:rPr>
          <w:b/>
          <w:lang w:val="en-GB"/>
        </w:rPr>
        <w:t>Duration of the</w:t>
      </w:r>
      <w:r w:rsidR="0055483D" w:rsidRPr="007714BC">
        <w:rPr>
          <w:b/>
          <w:lang w:val="en-GB"/>
        </w:rPr>
        <w:t xml:space="preserve"> </w:t>
      </w:r>
      <w:r w:rsidR="00D91483">
        <w:rPr>
          <w:b/>
          <w:lang w:val="en-GB"/>
        </w:rPr>
        <w:t>Agreement</w:t>
      </w:r>
      <w:r w:rsidR="0055483D" w:rsidRPr="007714BC">
        <w:rPr>
          <w:b/>
          <w:lang w:val="en-GB"/>
        </w:rPr>
        <w:t xml:space="preserve">, </w:t>
      </w:r>
      <w:r>
        <w:rPr>
          <w:b/>
          <w:lang w:val="en-GB"/>
        </w:rPr>
        <w:t>Early Termination of the</w:t>
      </w:r>
      <w:r w:rsidR="0055483D" w:rsidRPr="007714BC">
        <w:rPr>
          <w:b/>
          <w:lang w:val="en-GB"/>
        </w:rPr>
        <w:t xml:space="preserve"> </w:t>
      </w:r>
      <w:r w:rsidR="00D91483">
        <w:rPr>
          <w:b/>
          <w:lang w:val="en-GB"/>
        </w:rPr>
        <w:t>Agreement</w:t>
      </w:r>
    </w:p>
    <w:p w14:paraId="353FF4EC" w14:textId="41AA8BC5" w:rsidR="0055483D" w:rsidRPr="007714BC" w:rsidRDefault="001F6469" w:rsidP="0055483D">
      <w:pPr>
        <w:pStyle w:val="Odstavecseseznamem"/>
        <w:numPr>
          <w:ilvl w:val="0"/>
          <w:numId w:val="11"/>
        </w:numPr>
        <w:ind w:left="426"/>
        <w:jc w:val="both"/>
        <w:rPr>
          <w:kern w:val="28"/>
          <w:lang w:val="en-GB"/>
        </w:rPr>
      </w:pPr>
      <w:r>
        <w:rPr>
          <w:kern w:val="28"/>
          <w:lang w:val="en-GB"/>
        </w:rPr>
        <w:t>This Agreement</w:t>
      </w:r>
      <w:r w:rsidR="0055483D" w:rsidRPr="007714BC">
        <w:rPr>
          <w:kern w:val="28"/>
          <w:lang w:val="en-GB"/>
        </w:rPr>
        <w:t xml:space="preserve"> </w:t>
      </w:r>
      <w:r w:rsidR="00527F78">
        <w:rPr>
          <w:kern w:val="28"/>
          <w:lang w:val="en-GB"/>
        </w:rPr>
        <w:t>is concluded for a definite period of time until</w:t>
      </w:r>
      <w:r w:rsidR="009D3B6D" w:rsidRPr="007714BC">
        <w:rPr>
          <w:kern w:val="28"/>
          <w:lang w:val="en-GB"/>
        </w:rPr>
        <w:t xml:space="preserve"> 31</w:t>
      </w:r>
      <w:r w:rsidR="00CB472B">
        <w:rPr>
          <w:kern w:val="28"/>
          <w:lang w:val="en-GB"/>
        </w:rPr>
        <w:t xml:space="preserve"> December </w:t>
      </w:r>
      <w:r w:rsidR="009D3B6D" w:rsidRPr="007714BC">
        <w:rPr>
          <w:kern w:val="28"/>
          <w:lang w:val="en-GB"/>
        </w:rPr>
        <w:t>201</w:t>
      </w:r>
      <w:r w:rsidR="00B632FB" w:rsidRPr="007714BC">
        <w:rPr>
          <w:kern w:val="28"/>
          <w:lang w:val="en-GB"/>
        </w:rPr>
        <w:t>8</w:t>
      </w:r>
      <w:r w:rsidR="009D3B6D" w:rsidRPr="007714BC">
        <w:rPr>
          <w:kern w:val="28"/>
          <w:lang w:val="en-GB"/>
        </w:rPr>
        <w:t xml:space="preserve"> </w:t>
      </w:r>
      <w:r w:rsidR="005C0CA8">
        <w:rPr>
          <w:kern w:val="28"/>
          <w:lang w:val="en-GB"/>
        </w:rPr>
        <w:t>from the date it is signed by all of</w:t>
      </w:r>
      <w:r w:rsidR="0055483D" w:rsidRPr="007714BC">
        <w:rPr>
          <w:kern w:val="28"/>
          <w:lang w:val="en-GB"/>
        </w:rPr>
        <w:t xml:space="preserve"> </w:t>
      </w:r>
      <w:r w:rsidR="004501DD">
        <w:rPr>
          <w:kern w:val="28"/>
          <w:lang w:val="en-GB"/>
        </w:rPr>
        <w:t>the Contracting Parties</w:t>
      </w:r>
      <w:r w:rsidR="0055483D" w:rsidRPr="007714BC">
        <w:rPr>
          <w:kern w:val="28"/>
          <w:lang w:val="en-GB"/>
        </w:rPr>
        <w:t>.</w:t>
      </w:r>
    </w:p>
    <w:p w14:paraId="71A3C312" w14:textId="77777777" w:rsidR="00334BC6" w:rsidRPr="007714BC" w:rsidRDefault="00334BC6" w:rsidP="000C3F20">
      <w:pPr>
        <w:pStyle w:val="Odstavecseseznamem"/>
        <w:ind w:left="426"/>
        <w:jc w:val="both"/>
        <w:rPr>
          <w:kern w:val="28"/>
          <w:lang w:val="en-GB"/>
        </w:rPr>
      </w:pPr>
    </w:p>
    <w:p w14:paraId="327F725D" w14:textId="43641623" w:rsidR="0055483D" w:rsidRPr="007714BC" w:rsidRDefault="00C032B8" w:rsidP="0055483D">
      <w:pPr>
        <w:pStyle w:val="Odstavecseseznamem"/>
        <w:numPr>
          <w:ilvl w:val="0"/>
          <w:numId w:val="11"/>
        </w:numPr>
        <w:ind w:left="426"/>
        <w:jc w:val="both"/>
        <w:rPr>
          <w:kern w:val="28"/>
          <w:lang w:val="en-GB"/>
        </w:rPr>
      </w:pPr>
      <w:r>
        <w:rPr>
          <w:lang w:val="en-GB"/>
        </w:rPr>
        <w:t>Th</w:t>
      </w:r>
      <w:r w:rsidR="001646D9">
        <w:rPr>
          <w:lang w:val="en-GB"/>
        </w:rPr>
        <w:t>is</w:t>
      </w:r>
      <w:r>
        <w:rPr>
          <w:lang w:val="en-GB"/>
        </w:rPr>
        <w:t xml:space="preserve"> </w:t>
      </w:r>
      <w:r w:rsidR="00D91483">
        <w:rPr>
          <w:lang w:val="en-GB"/>
        </w:rPr>
        <w:t>Agreement</w:t>
      </w:r>
      <w:r w:rsidR="0055483D" w:rsidRPr="007714BC">
        <w:rPr>
          <w:lang w:val="en-GB"/>
        </w:rPr>
        <w:t xml:space="preserve"> </w:t>
      </w:r>
      <w:r>
        <w:rPr>
          <w:lang w:val="en-GB"/>
        </w:rPr>
        <w:t xml:space="preserve">shall become valid and effective on the date it is signed by the authorized representatives of all of </w:t>
      </w:r>
      <w:r w:rsidR="001F6469">
        <w:rPr>
          <w:lang w:val="en-GB"/>
        </w:rPr>
        <w:t>the Contracting Parties</w:t>
      </w:r>
      <w:r w:rsidR="0055483D" w:rsidRPr="007714BC">
        <w:rPr>
          <w:lang w:val="en-GB"/>
        </w:rPr>
        <w:t>.</w:t>
      </w:r>
      <w:r w:rsidR="0055483D" w:rsidRPr="007714BC">
        <w:rPr>
          <w:lang w:val="en-GB"/>
        </w:rPr>
        <w:tab/>
      </w:r>
    </w:p>
    <w:p w14:paraId="5E53381E" w14:textId="77777777" w:rsidR="00787F0D" w:rsidRPr="007714BC" w:rsidRDefault="00787F0D" w:rsidP="00787F0D">
      <w:pPr>
        <w:pStyle w:val="Odstavecseseznamem"/>
        <w:ind w:left="426"/>
        <w:jc w:val="both"/>
        <w:rPr>
          <w:kern w:val="28"/>
          <w:lang w:val="en-GB"/>
        </w:rPr>
      </w:pPr>
    </w:p>
    <w:p w14:paraId="399CCB0A" w14:textId="3EE60285" w:rsidR="00BA2BB9" w:rsidRPr="0075086A" w:rsidRDefault="00D91483" w:rsidP="0055483D">
      <w:pPr>
        <w:pStyle w:val="Odstavecseseznamem"/>
        <w:numPr>
          <w:ilvl w:val="0"/>
          <w:numId w:val="11"/>
        </w:numPr>
        <w:ind w:left="426"/>
        <w:jc w:val="both"/>
        <w:rPr>
          <w:lang w:val="en-GB"/>
        </w:rPr>
      </w:pPr>
      <w:bookmarkStart w:id="0" w:name="_Toc89982328"/>
      <w:r w:rsidRPr="0075086A">
        <w:rPr>
          <w:lang w:val="en-GB"/>
        </w:rPr>
        <w:t>This Agreement</w:t>
      </w:r>
      <w:r w:rsidR="0055483D" w:rsidRPr="0075086A">
        <w:rPr>
          <w:lang w:val="en-GB"/>
        </w:rPr>
        <w:t xml:space="preserve"> </w:t>
      </w:r>
      <w:r w:rsidR="005A7F59" w:rsidRPr="0075086A">
        <w:rPr>
          <w:lang w:val="en-GB"/>
        </w:rPr>
        <w:t xml:space="preserve">may be terminated via a written agreement between </w:t>
      </w:r>
      <w:r w:rsidR="001F6469" w:rsidRPr="0075086A">
        <w:rPr>
          <w:lang w:val="en-GB"/>
        </w:rPr>
        <w:t>the Contracting Parties</w:t>
      </w:r>
      <w:r w:rsidR="0055483D" w:rsidRPr="0075086A">
        <w:rPr>
          <w:lang w:val="en-GB"/>
        </w:rPr>
        <w:t>.</w:t>
      </w:r>
      <w:bookmarkEnd w:id="0"/>
      <w:r w:rsidR="00787F0D" w:rsidRPr="0075086A">
        <w:rPr>
          <w:lang w:val="en-GB"/>
        </w:rPr>
        <w:t xml:space="preserve"> </w:t>
      </w:r>
      <w:r w:rsidR="005A7F59" w:rsidRPr="0075086A">
        <w:rPr>
          <w:lang w:val="en-GB"/>
        </w:rPr>
        <w:t xml:space="preserve">This </w:t>
      </w:r>
      <w:r w:rsidRPr="0075086A">
        <w:rPr>
          <w:lang w:val="en-GB"/>
        </w:rPr>
        <w:t>Agreement</w:t>
      </w:r>
      <w:r w:rsidR="00787F0D" w:rsidRPr="0075086A">
        <w:rPr>
          <w:lang w:val="en-GB"/>
        </w:rPr>
        <w:t xml:space="preserve"> </w:t>
      </w:r>
      <w:r w:rsidR="005A7F59" w:rsidRPr="0075086A">
        <w:rPr>
          <w:lang w:val="en-GB"/>
        </w:rPr>
        <w:t>may also be terminated</w:t>
      </w:r>
      <w:r w:rsidR="00216785" w:rsidRPr="0075086A">
        <w:rPr>
          <w:lang w:val="en-GB"/>
        </w:rPr>
        <w:t xml:space="preserve"> for convenience</w:t>
      </w:r>
      <w:r w:rsidR="005A7F59" w:rsidRPr="0075086A">
        <w:rPr>
          <w:lang w:val="en-GB"/>
        </w:rPr>
        <w:t xml:space="preserve"> via a written notice</w:t>
      </w:r>
      <w:r w:rsidR="00311409" w:rsidRPr="0075086A">
        <w:rPr>
          <w:lang w:val="en-GB"/>
        </w:rPr>
        <w:t>,</w:t>
      </w:r>
      <w:r w:rsidR="005A7F59" w:rsidRPr="0075086A">
        <w:rPr>
          <w:lang w:val="en-GB"/>
        </w:rPr>
        <w:t xml:space="preserve"> witho</w:t>
      </w:r>
      <w:r w:rsidR="00311409" w:rsidRPr="0075086A">
        <w:rPr>
          <w:lang w:val="en-GB"/>
        </w:rPr>
        <w:t xml:space="preserve">ut the need to provide a reason, delivered to </w:t>
      </w:r>
      <w:r w:rsidR="00437452" w:rsidRPr="0075086A">
        <w:rPr>
          <w:lang w:val="en-GB"/>
        </w:rPr>
        <w:t>the other</w:t>
      </w:r>
      <w:r w:rsidR="00787F0D" w:rsidRPr="0075086A">
        <w:rPr>
          <w:lang w:val="en-GB"/>
        </w:rPr>
        <w:t xml:space="preserve"> </w:t>
      </w:r>
      <w:r w:rsidR="00232469" w:rsidRPr="0075086A">
        <w:rPr>
          <w:lang w:val="en-GB"/>
        </w:rPr>
        <w:t>Contracting Party</w:t>
      </w:r>
      <w:r w:rsidR="00787F0D" w:rsidRPr="0075086A">
        <w:rPr>
          <w:lang w:val="en-GB"/>
        </w:rPr>
        <w:t xml:space="preserve">. </w:t>
      </w:r>
      <w:r w:rsidR="008E4376" w:rsidRPr="0075086A">
        <w:rPr>
          <w:lang w:val="en-GB"/>
        </w:rPr>
        <w:t xml:space="preserve">The notice period is </w:t>
      </w:r>
      <w:r w:rsidR="00216785" w:rsidRPr="0075086A">
        <w:rPr>
          <w:lang w:val="en-GB"/>
        </w:rPr>
        <w:t>30 calendar days</w:t>
      </w:r>
      <w:r w:rsidR="00787F0D" w:rsidRPr="0075086A">
        <w:rPr>
          <w:lang w:val="en-GB"/>
        </w:rPr>
        <w:t xml:space="preserve"> </w:t>
      </w:r>
      <w:r w:rsidR="00D145F6" w:rsidRPr="0075086A">
        <w:rPr>
          <w:lang w:val="en-GB"/>
        </w:rPr>
        <w:t xml:space="preserve">after the delivery of the written </w:t>
      </w:r>
      <w:r w:rsidR="00216785" w:rsidRPr="0075086A">
        <w:rPr>
          <w:lang w:val="en-GB"/>
        </w:rPr>
        <w:t xml:space="preserve">termination </w:t>
      </w:r>
      <w:r w:rsidR="00D145F6" w:rsidRPr="0075086A">
        <w:rPr>
          <w:lang w:val="en-GB"/>
        </w:rPr>
        <w:t xml:space="preserve">notice to the other </w:t>
      </w:r>
      <w:r w:rsidR="00232469" w:rsidRPr="0075086A">
        <w:rPr>
          <w:lang w:val="en-GB"/>
        </w:rPr>
        <w:t>Contracting Party</w:t>
      </w:r>
      <w:r w:rsidR="00787F0D" w:rsidRPr="0075086A">
        <w:rPr>
          <w:lang w:val="en-GB"/>
        </w:rPr>
        <w:t>.</w:t>
      </w:r>
    </w:p>
    <w:p w14:paraId="4F2606F0" w14:textId="77777777" w:rsidR="00BA2BB9" w:rsidRPr="007714BC" w:rsidRDefault="00BA2BB9" w:rsidP="004344EF">
      <w:pPr>
        <w:pStyle w:val="Odstavecseseznamem"/>
        <w:ind w:left="426"/>
        <w:jc w:val="both"/>
        <w:rPr>
          <w:lang w:val="en-GB"/>
        </w:rPr>
      </w:pPr>
    </w:p>
    <w:p w14:paraId="00E509E5" w14:textId="4C90D27E" w:rsidR="00B632FB" w:rsidRDefault="00D91483" w:rsidP="00BA2BB9">
      <w:pPr>
        <w:pStyle w:val="Odstavecseseznamem"/>
        <w:numPr>
          <w:ilvl w:val="0"/>
          <w:numId w:val="11"/>
        </w:numPr>
        <w:ind w:left="426"/>
        <w:jc w:val="both"/>
        <w:rPr>
          <w:lang w:val="en-GB"/>
        </w:rPr>
      </w:pPr>
      <w:r>
        <w:rPr>
          <w:lang w:val="en-GB"/>
        </w:rPr>
        <w:lastRenderedPageBreak/>
        <w:t>This Agreement</w:t>
      </w:r>
      <w:r w:rsidR="00B632FB" w:rsidRPr="007714BC">
        <w:rPr>
          <w:lang w:val="en-GB"/>
        </w:rPr>
        <w:t xml:space="preserve"> </w:t>
      </w:r>
      <w:r w:rsidR="00233A80">
        <w:rPr>
          <w:lang w:val="en-GB"/>
        </w:rPr>
        <w:t>may also be terminated prematurely if the</w:t>
      </w:r>
      <w:r w:rsidR="00B632FB" w:rsidRPr="007714BC">
        <w:rPr>
          <w:lang w:val="en-GB"/>
        </w:rPr>
        <w:t xml:space="preserve"> </w:t>
      </w:r>
      <w:r w:rsidR="00631191">
        <w:rPr>
          <w:lang w:val="en-GB"/>
        </w:rPr>
        <w:t>Project</w:t>
      </w:r>
      <w:r w:rsidR="00B632FB" w:rsidRPr="007714BC">
        <w:rPr>
          <w:lang w:val="en-GB"/>
        </w:rPr>
        <w:t xml:space="preserve"> </w:t>
      </w:r>
      <w:r w:rsidR="00233A80">
        <w:rPr>
          <w:lang w:val="en-GB"/>
        </w:rPr>
        <w:t>specified in the</w:t>
      </w:r>
      <w:r w:rsidR="00B632FB" w:rsidRPr="007714BC">
        <w:rPr>
          <w:lang w:val="en-GB"/>
        </w:rPr>
        <w:t> </w:t>
      </w:r>
      <w:r w:rsidR="00233A80" w:rsidRPr="007714BC">
        <w:rPr>
          <w:lang w:val="en-GB"/>
        </w:rPr>
        <w:t>preamble</w:t>
      </w:r>
      <w:r w:rsidR="00233A80">
        <w:rPr>
          <w:lang w:val="en-GB"/>
        </w:rPr>
        <w:t xml:space="preserve"> of</w:t>
      </w:r>
      <w:r w:rsidR="00B632FB" w:rsidRPr="007714BC">
        <w:rPr>
          <w:lang w:val="en-GB"/>
        </w:rPr>
        <w:t xml:space="preserve"> </w:t>
      </w:r>
      <w:r w:rsidR="00531507">
        <w:rPr>
          <w:lang w:val="en-GB"/>
        </w:rPr>
        <w:t>this</w:t>
      </w:r>
      <w:r w:rsidR="00B632FB" w:rsidRPr="007714BC">
        <w:rPr>
          <w:lang w:val="en-GB"/>
        </w:rPr>
        <w:t xml:space="preserve"> </w:t>
      </w:r>
      <w:r>
        <w:rPr>
          <w:lang w:val="en-GB"/>
        </w:rPr>
        <w:t>Agreement</w:t>
      </w:r>
      <w:r w:rsidR="00BA2BB9" w:rsidRPr="007714BC">
        <w:rPr>
          <w:lang w:val="en-GB"/>
        </w:rPr>
        <w:t xml:space="preserve"> </w:t>
      </w:r>
      <w:r w:rsidR="00233A80">
        <w:rPr>
          <w:lang w:val="en-GB"/>
        </w:rPr>
        <w:t xml:space="preserve">is </w:t>
      </w:r>
      <w:r w:rsidR="00233A80" w:rsidRPr="008D11F7">
        <w:rPr>
          <w:lang w:val="en-GB"/>
        </w:rPr>
        <w:t xml:space="preserve">completed, in </w:t>
      </w:r>
      <w:r w:rsidR="008D11F7" w:rsidRPr="008D11F7">
        <w:rPr>
          <w:lang w:val="en-GB"/>
        </w:rPr>
        <w:t>which</w:t>
      </w:r>
      <w:r w:rsidR="00233A80" w:rsidRPr="008D11F7">
        <w:rPr>
          <w:lang w:val="en-GB"/>
        </w:rPr>
        <w:t xml:space="preserve"> </w:t>
      </w:r>
      <w:r w:rsidR="00392672" w:rsidRPr="008D11F7">
        <w:rPr>
          <w:lang w:val="en-GB"/>
        </w:rPr>
        <w:t xml:space="preserve">case </w:t>
      </w:r>
      <w:r w:rsidR="00BA2BB9" w:rsidRPr="008D11F7">
        <w:rPr>
          <w:lang w:val="en-GB"/>
        </w:rPr>
        <w:t>CKTCH a</w:t>
      </w:r>
      <w:r w:rsidR="00233A80" w:rsidRPr="008D11F7">
        <w:rPr>
          <w:lang w:val="en-GB"/>
        </w:rPr>
        <w:t>nd</w:t>
      </w:r>
      <w:r w:rsidR="00BA2BB9" w:rsidRPr="008D11F7">
        <w:rPr>
          <w:lang w:val="en-GB"/>
        </w:rPr>
        <w:t xml:space="preserve"> IKEM </w:t>
      </w:r>
      <w:r w:rsidR="00233A80" w:rsidRPr="008D11F7">
        <w:rPr>
          <w:lang w:val="en-GB"/>
        </w:rPr>
        <w:t>shall inform the</w:t>
      </w:r>
      <w:r w:rsidR="00BA2BB9" w:rsidRPr="008D11F7">
        <w:rPr>
          <w:lang w:val="en-GB"/>
        </w:rPr>
        <w:t xml:space="preserve"> </w:t>
      </w:r>
      <w:r w:rsidR="004B57AC" w:rsidRPr="008D11F7">
        <w:rPr>
          <w:lang w:val="en-GB"/>
        </w:rPr>
        <w:t>University</w:t>
      </w:r>
      <w:r w:rsidR="00233A80" w:rsidRPr="008D11F7">
        <w:rPr>
          <w:lang w:val="en-GB"/>
        </w:rPr>
        <w:t xml:space="preserve"> in writing of the completion of the</w:t>
      </w:r>
      <w:r w:rsidR="00BA2BB9" w:rsidRPr="008D11F7">
        <w:rPr>
          <w:lang w:val="en-GB"/>
        </w:rPr>
        <w:t xml:space="preserve"> </w:t>
      </w:r>
      <w:r w:rsidR="00631191" w:rsidRPr="008D11F7">
        <w:rPr>
          <w:lang w:val="en-GB"/>
        </w:rPr>
        <w:t>Project</w:t>
      </w:r>
      <w:r w:rsidR="00564DD1" w:rsidRPr="008D11F7">
        <w:rPr>
          <w:lang w:val="en-GB"/>
        </w:rPr>
        <w:t xml:space="preserve">, and thereby also the </w:t>
      </w:r>
      <w:r w:rsidR="00392672" w:rsidRPr="008D11F7">
        <w:rPr>
          <w:lang w:val="en-GB"/>
        </w:rPr>
        <w:t xml:space="preserve">termination of </w:t>
      </w:r>
      <w:r w:rsidR="00564DD1" w:rsidRPr="008D11F7">
        <w:rPr>
          <w:lang w:val="en-GB"/>
        </w:rPr>
        <w:t>provision of</w:t>
      </w:r>
      <w:r w:rsidR="00BA2BB9" w:rsidRPr="008D11F7">
        <w:rPr>
          <w:lang w:val="en-GB"/>
        </w:rPr>
        <w:t xml:space="preserve"> </w:t>
      </w:r>
      <w:r w:rsidR="00564DD1" w:rsidRPr="008D11F7">
        <w:rPr>
          <w:lang w:val="en-GB"/>
        </w:rPr>
        <w:t xml:space="preserve">service pursuant to </w:t>
      </w:r>
      <w:r w:rsidR="00531507" w:rsidRPr="008D11F7">
        <w:rPr>
          <w:lang w:val="en-GB"/>
        </w:rPr>
        <w:t>this</w:t>
      </w:r>
      <w:r w:rsidR="00BA2BB9" w:rsidRPr="008D11F7">
        <w:rPr>
          <w:lang w:val="en-GB"/>
        </w:rPr>
        <w:t xml:space="preserve"> </w:t>
      </w:r>
      <w:r w:rsidRPr="008D11F7">
        <w:rPr>
          <w:lang w:val="en-GB"/>
        </w:rPr>
        <w:t>Agreement</w:t>
      </w:r>
      <w:r w:rsidR="00B632FB" w:rsidRPr="008D11F7">
        <w:rPr>
          <w:lang w:val="en-GB"/>
        </w:rPr>
        <w:t>.</w:t>
      </w:r>
      <w:r w:rsidR="00B632FB" w:rsidRPr="007714BC">
        <w:rPr>
          <w:lang w:val="en-GB"/>
        </w:rPr>
        <w:t xml:space="preserve"> </w:t>
      </w:r>
    </w:p>
    <w:p w14:paraId="694FFCDC" w14:textId="77777777" w:rsidR="00216785" w:rsidRPr="00216785" w:rsidRDefault="00216785" w:rsidP="008C71AB">
      <w:pPr>
        <w:pStyle w:val="Odstavecseseznamem"/>
        <w:rPr>
          <w:lang w:val="en-GB"/>
        </w:rPr>
      </w:pPr>
    </w:p>
    <w:p w14:paraId="6CB1BA56" w14:textId="7B92C934" w:rsidR="00216785" w:rsidRPr="0075086A" w:rsidRDefault="00216785" w:rsidP="00BA2BB9">
      <w:pPr>
        <w:pStyle w:val="Odstavecseseznamem"/>
        <w:numPr>
          <w:ilvl w:val="0"/>
          <w:numId w:val="11"/>
        </w:numPr>
        <w:ind w:left="426"/>
        <w:jc w:val="both"/>
        <w:rPr>
          <w:lang w:val="en-GB"/>
        </w:rPr>
      </w:pPr>
      <w:r w:rsidRPr="0075086A">
        <w:rPr>
          <w:lang w:val="en-US"/>
        </w:rPr>
        <w:t>In the event of early termination of this Agreement IKEM shall pay all costs accrued by University as of the date of termination, including non-cancelable obligations incurred prior to the effective date of termination.</w:t>
      </w:r>
    </w:p>
    <w:p w14:paraId="6DB94E76" w14:textId="77777777" w:rsidR="00787F0D" w:rsidRPr="007714BC" w:rsidRDefault="00787F0D" w:rsidP="00787F0D">
      <w:pPr>
        <w:pStyle w:val="Odstavecseseznamem"/>
        <w:ind w:left="426"/>
        <w:jc w:val="both"/>
        <w:rPr>
          <w:lang w:val="en-GB"/>
        </w:rPr>
      </w:pPr>
    </w:p>
    <w:p w14:paraId="7903EE84" w14:textId="5FC61089" w:rsidR="00787F0D" w:rsidRPr="007714BC" w:rsidRDefault="003177FE" w:rsidP="00787F0D">
      <w:pPr>
        <w:pStyle w:val="Odstavecseseznamem"/>
        <w:numPr>
          <w:ilvl w:val="0"/>
          <w:numId w:val="2"/>
        </w:numPr>
        <w:spacing w:after="0" w:line="240" w:lineRule="auto"/>
        <w:ind w:left="426"/>
        <w:jc w:val="center"/>
        <w:rPr>
          <w:b/>
          <w:lang w:val="en-GB"/>
        </w:rPr>
      </w:pPr>
      <w:r>
        <w:rPr>
          <w:b/>
          <w:lang w:val="en-GB"/>
        </w:rPr>
        <w:t>Closing Provisions</w:t>
      </w:r>
    </w:p>
    <w:p w14:paraId="26E227AE" w14:textId="57E73975" w:rsidR="00787F0D" w:rsidRPr="007714BC" w:rsidRDefault="006835F0" w:rsidP="00787F0D">
      <w:pPr>
        <w:pStyle w:val="Odstavecseseznamem"/>
        <w:numPr>
          <w:ilvl w:val="0"/>
          <w:numId w:val="12"/>
        </w:numPr>
        <w:ind w:left="426"/>
        <w:jc w:val="both"/>
        <w:rPr>
          <w:lang w:val="en-GB"/>
        </w:rPr>
      </w:pPr>
      <w:r>
        <w:rPr>
          <w:lang w:val="en-GB"/>
        </w:rPr>
        <w:t>Amendments and supplements to</w:t>
      </w:r>
      <w:r w:rsidR="00787F0D" w:rsidRPr="007714BC">
        <w:rPr>
          <w:lang w:val="en-GB"/>
        </w:rPr>
        <w:t xml:space="preserve"> </w:t>
      </w:r>
      <w:r w:rsidR="00531507">
        <w:rPr>
          <w:lang w:val="en-GB"/>
        </w:rPr>
        <w:t>this</w:t>
      </w:r>
      <w:r w:rsidR="00787F0D" w:rsidRPr="007714BC">
        <w:rPr>
          <w:lang w:val="en-GB"/>
        </w:rPr>
        <w:t xml:space="preserve"> </w:t>
      </w:r>
      <w:r w:rsidR="00D91483">
        <w:rPr>
          <w:lang w:val="en-GB"/>
        </w:rPr>
        <w:t>Agreement</w:t>
      </w:r>
      <w:r w:rsidR="0082472D" w:rsidRPr="007714BC">
        <w:rPr>
          <w:lang w:val="en-GB"/>
        </w:rPr>
        <w:t xml:space="preserve"> </w:t>
      </w:r>
      <w:r w:rsidR="005F71A3">
        <w:rPr>
          <w:lang w:val="en-GB"/>
        </w:rPr>
        <w:t>may only be mad</w:t>
      </w:r>
      <w:r w:rsidR="003C77A7">
        <w:rPr>
          <w:lang w:val="en-GB"/>
        </w:rPr>
        <w:t>e</w:t>
      </w:r>
      <w:r w:rsidR="005F71A3">
        <w:rPr>
          <w:lang w:val="en-GB"/>
        </w:rPr>
        <w:t xml:space="preserve"> via written and</w:t>
      </w:r>
      <w:r w:rsidR="003C77A7">
        <w:rPr>
          <w:lang w:val="en-GB"/>
        </w:rPr>
        <w:t xml:space="preserve"> </w:t>
      </w:r>
      <w:r w:rsidR="005F71A3" w:rsidRPr="005F71A3">
        <w:rPr>
          <w:lang w:val="en-GB"/>
        </w:rPr>
        <w:t>consecutively numbered</w:t>
      </w:r>
      <w:r w:rsidR="00787F0D" w:rsidRPr="007714BC">
        <w:rPr>
          <w:lang w:val="en-GB"/>
        </w:rPr>
        <w:t xml:space="preserve"> </w:t>
      </w:r>
      <w:r w:rsidR="005F71A3">
        <w:rPr>
          <w:lang w:val="en-GB"/>
        </w:rPr>
        <w:t xml:space="preserve">addendums, and </w:t>
      </w:r>
      <w:r w:rsidR="001646D9">
        <w:rPr>
          <w:lang w:val="en-GB"/>
        </w:rPr>
        <w:t>e</w:t>
      </w:r>
      <w:r w:rsidR="005F71A3">
        <w:rPr>
          <w:lang w:val="en-GB"/>
        </w:rPr>
        <w:t>ach of</w:t>
      </w:r>
      <w:r w:rsidR="00787F0D" w:rsidRPr="007714BC">
        <w:rPr>
          <w:lang w:val="en-GB"/>
        </w:rPr>
        <w:t xml:space="preserve"> </w:t>
      </w:r>
      <w:r w:rsidR="001F6469">
        <w:rPr>
          <w:lang w:val="en-GB"/>
        </w:rPr>
        <w:t>the Contracting Parties</w:t>
      </w:r>
      <w:r w:rsidR="00787F0D" w:rsidRPr="007714BC">
        <w:rPr>
          <w:lang w:val="en-GB"/>
        </w:rPr>
        <w:t xml:space="preserve"> </w:t>
      </w:r>
      <w:r w:rsidR="005F71A3">
        <w:rPr>
          <w:lang w:val="en-GB"/>
        </w:rPr>
        <w:t>undertakes to</w:t>
      </w:r>
      <w:r w:rsidR="008A7897">
        <w:rPr>
          <w:lang w:val="en-GB"/>
        </w:rPr>
        <w:t xml:space="preserve"> impartially consider</w:t>
      </w:r>
      <w:r w:rsidR="005F71A3">
        <w:rPr>
          <w:lang w:val="en-GB"/>
        </w:rPr>
        <w:t xml:space="preserve"> the proposals of the other </w:t>
      </w:r>
      <w:r w:rsidR="006F0F99">
        <w:rPr>
          <w:lang w:val="en-GB"/>
        </w:rPr>
        <w:t>Contracting Part</w:t>
      </w:r>
      <w:r w:rsidR="008A7897">
        <w:rPr>
          <w:lang w:val="en-GB"/>
        </w:rPr>
        <w:t>y</w:t>
      </w:r>
      <w:r w:rsidR="00787F0D" w:rsidRPr="007714BC">
        <w:rPr>
          <w:lang w:val="en-GB"/>
        </w:rPr>
        <w:t>.</w:t>
      </w:r>
      <w:r w:rsidR="008A7897">
        <w:rPr>
          <w:lang w:val="en-GB"/>
        </w:rPr>
        <w:t xml:space="preserve"> The</w:t>
      </w:r>
      <w:r w:rsidR="00787F0D" w:rsidRPr="007714BC">
        <w:rPr>
          <w:lang w:val="en-GB"/>
        </w:rPr>
        <w:t xml:space="preserve"> </w:t>
      </w:r>
      <w:r w:rsidR="006F0F99">
        <w:rPr>
          <w:lang w:val="en-GB"/>
        </w:rPr>
        <w:t>Contracting Parties</w:t>
      </w:r>
      <w:r w:rsidR="00787F0D" w:rsidRPr="007714BC">
        <w:rPr>
          <w:lang w:val="en-GB"/>
        </w:rPr>
        <w:t xml:space="preserve"> </w:t>
      </w:r>
      <w:r w:rsidR="008A7897">
        <w:rPr>
          <w:lang w:val="en-GB"/>
        </w:rPr>
        <w:t>have agreed that</w:t>
      </w:r>
      <w:r w:rsidR="00787F0D" w:rsidRPr="007714BC">
        <w:rPr>
          <w:lang w:val="en-GB"/>
        </w:rPr>
        <w:t xml:space="preserve"> </w:t>
      </w:r>
      <w:r w:rsidR="00852E3E">
        <w:rPr>
          <w:lang w:val="en-GB"/>
        </w:rPr>
        <w:t>all</w:t>
      </w:r>
      <w:r w:rsidR="00787F0D" w:rsidRPr="007714BC">
        <w:rPr>
          <w:lang w:val="en-GB"/>
        </w:rPr>
        <w:t xml:space="preserve"> </w:t>
      </w:r>
      <w:r w:rsidR="00EF0559">
        <w:rPr>
          <w:lang w:val="en-GB"/>
        </w:rPr>
        <w:t xml:space="preserve">mutual disputes arising from, or relating to </w:t>
      </w:r>
      <w:r w:rsidR="001646D9">
        <w:rPr>
          <w:lang w:val="en-GB"/>
        </w:rPr>
        <w:t xml:space="preserve">the </w:t>
      </w:r>
      <w:r w:rsidR="00D91483">
        <w:rPr>
          <w:lang w:val="en-GB"/>
        </w:rPr>
        <w:t>Agreement</w:t>
      </w:r>
      <w:r w:rsidR="0082472D" w:rsidRPr="007714BC">
        <w:rPr>
          <w:lang w:val="en-GB"/>
        </w:rPr>
        <w:t xml:space="preserve"> </w:t>
      </w:r>
      <w:r w:rsidR="005A59C3">
        <w:rPr>
          <w:lang w:val="en-GB"/>
        </w:rPr>
        <w:t>shall firstly and primarily</w:t>
      </w:r>
      <w:r w:rsidR="00BD0FA0" w:rsidRPr="00BD0FA0">
        <w:rPr>
          <w:lang w:val="en-GB"/>
        </w:rPr>
        <w:t xml:space="preserve"> </w:t>
      </w:r>
      <w:r w:rsidR="00BD0FA0">
        <w:rPr>
          <w:lang w:val="en-GB"/>
        </w:rPr>
        <w:t>be resolved</w:t>
      </w:r>
      <w:r w:rsidR="005A59C3">
        <w:rPr>
          <w:lang w:val="en-GB"/>
        </w:rPr>
        <w:t xml:space="preserve"> </w:t>
      </w:r>
      <w:r w:rsidR="00FC160B">
        <w:rPr>
          <w:lang w:val="en-GB"/>
        </w:rPr>
        <w:t xml:space="preserve">amicably and via a </w:t>
      </w:r>
      <w:r w:rsidR="00BD0FA0">
        <w:rPr>
          <w:lang w:val="en-GB"/>
        </w:rPr>
        <w:t>mutual</w:t>
      </w:r>
      <w:r w:rsidR="00FC160B">
        <w:rPr>
          <w:lang w:val="en-GB"/>
        </w:rPr>
        <w:t xml:space="preserve"> agreement</w:t>
      </w:r>
      <w:r w:rsidR="00787F0D" w:rsidRPr="007714BC">
        <w:rPr>
          <w:lang w:val="en-GB"/>
        </w:rPr>
        <w:t xml:space="preserve">. </w:t>
      </w:r>
    </w:p>
    <w:p w14:paraId="4D18FD13" w14:textId="77777777" w:rsidR="00787F0D" w:rsidRPr="007714BC" w:rsidRDefault="00787F0D" w:rsidP="00787F0D">
      <w:pPr>
        <w:pStyle w:val="Odstavecseseznamem"/>
        <w:ind w:left="426"/>
        <w:jc w:val="both"/>
        <w:rPr>
          <w:lang w:val="en-GB"/>
        </w:rPr>
      </w:pPr>
    </w:p>
    <w:p w14:paraId="52B1AAF3" w14:textId="2F48CBC3" w:rsidR="00787F0D" w:rsidRPr="00D839F9" w:rsidRDefault="001F6469" w:rsidP="00787F0D">
      <w:pPr>
        <w:pStyle w:val="Odstavecseseznamem"/>
        <w:numPr>
          <w:ilvl w:val="0"/>
          <w:numId w:val="12"/>
        </w:numPr>
        <w:ind w:left="426"/>
        <w:jc w:val="both"/>
        <w:rPr>
          <w:lang w:val="en-GB"/>
        </w:rPr>
      </w:pPr>
      <w:r w:rsidRPr="00D839F9">
        <w:rPr>
          <w:lang w:val="en-GB"/>
        </w:rPr>
        <w:t>This Agreement</w:t>
      </w:r>
      <w:r w:rsidR="00094C5F" w:rsidRPr="00D839F9">
        <w:rPr>
          <w:lang w:val="en-GB"/>
        </w:rPr>
        <w:t xml:space="preserve"> is completed in three </w:t>
      </w:r>
      <w:r w:rsidR="00787F0D" w:rsidRPr="00D839F9">
        <w:rPr>
          <w:lang w:val="en-GB"/>
        </w:rPr>
        <w:t>(</w:t>
      </w:r>
      <w:r w:rsidR="0048707E" w:rsidRPr="00D839F9">
        <w:rPr>
          <w:lang w:val="en-GB"/>
        </w:rPr>
        <w:t>3</w:t>
      </w:r>
      <w:r w:rsidR="00787F0D" w:rsidRPr="00D839F9">
        <w:rPr>
          <w:lang w:val="en-GB"/>
        </w:rPr>
        <w:t xml:space="preserve">) </w:t>
      </w:r>
      <w:r w:rsidR="00301B3E" w:rsidRPr="00D839F9">
        <w:rPr>
          <w:lang w:val="en-GB"/>
        </w:rPr>
        <w:t>equivalent counterparts, each having the validity of an</w:t>
      </w:r>
      <w:r w:rsidR="008A42BC" w:rsidRPr="00D839F9">
        <w:rPr>
          <w:lang w:val="en-GB"/>
        </w:rPr>
        <w:t xml:space="preserve"> </w:t>
      </w:r>
      <w:r w:rsidR="00301B3E" w:rsidRPr="00D839F9">
        <w:rPr>
          <w:lang w:val="en-GB"/>
        </w:rPr>
        <w:t>original</w:t>
      </w:r>
      <w:r w:rsidR="00787F0D" w:rsidRPr="00D839F9">
        <w:rPr>
          <w:lang w:val="en-GB"/>
        </w:rPr>
        <w:t xml:space="preserve">. </w:t>
      </w:r>
      <w:r w:rsidR="008A42BC" w:rsidRPr="00D839F9">
        <w:rPr>
          <w:lang w:val="en-GB"/>
        </w:rPr>
        <w:t>Each of</w:t>
      </w:r>
      <w:r w:rsidR="00787F0D" w:rsidRPr="00D839F9">
        <w:rPr>
          <w:lang w:val="en-GB"/>
        </w:rPr>
        <w:t xml:space="preserve"> </w:t>
      </w:r>
      <w:r w:rsidRPr="00D839F9">
        <w:rPr>
          <w:lang w:val="en-GB"/>
        </w:rPr>
        <w:t>the Contracting Parties</w:t>
      </w:r>
      <w:r w:rsidR="00787F0D" w:rsidRPr="00D839F9">
        <w:rPr>
          <w:lang w:val="en-GB"/>
        </w:rPr>
        <w:t xml:space="preserve"> </w:t>
      </w:r>
      <w:r w:rsidR="008A42BC" w:rsidRPr="00D839F9">
        <w:rPr>
          <w:lang w:val="en-GB"/>
        </w:rPr>
        <w:t>shall receive one</w:t>
      </w:r>
      <w:r w:rsidR="00787F0D" w:rsidRPr="00D839F9">
        <w:rPr>
          <w:lang w:val="en-GB"/>
        </w:rPr>
        <w:t xml:space="preserve"> (1) </w:t>
      </w:r>
      <w:r w:rsidR="008A42BC" w:rsidRPr="00D839F9">
        <w:rPr>
          <w:lang w:val="en-GB"/>
        </w:rPr>
        <w:t>counterpar</w:t>
      </w:r>
      <w:r w:rsidR="00F857EF">
        <w:rPr>
          <w:lang w:val="en-GB"/>
        </w:rPr>
        <w:t>t</w:t>
      </w:r>
      <w:r w:rsidR="0091113F">
        <w:rPr>
          <w:lang w:val="en-GB"/>
        </w:rPr>
        <w:t>.</w:t>
      </w:r>
    </w:p>
    <w:p w14:paraId="04F81F72" w14:textId="77777777" w:rsidR="00787F0D" w:rsidRPr="007714BC" w:rsidRDefault="00787F0D" w:rsidP="00787F0D">
      <w:pPr>
        <w:pStyle w:val="Odstavecseseznamem"/>
        <w:ind w:left="426"/>
        <w:jc w:val="both"/>
        <w:rPr>
          <w:lang w:val="en-GB"/>
        </w:rPr>
      </w:pPr>
    </w:p>
    <w:p w14:paraId="3DDB12DC" w14:textId="73DDAE94" w:rsidR="00787F0D" w:rsidRPr="007714BC" w:rsidRDefault="00E97060" w:rsidP="00787F0D">
      <w:pPr>
        <w:pStyle w:val="Odstavecseseznamem"/>
        <w:numPr>
          <w:ilvl w:val="0"/>
          <w:numId w:val="12"/>
        </w:numPr>
        <w:ind w:left="426"/>
        <w:jc w:val="both"/>
        <w:rPr>
          <w:lang w:val="en-GB"/>
        </w:rPr>
      </w:pPr>
      <w:r>
        <w:rPr>
          <w:lang w:val="en-GB"/>
        </w:rPr>
        <w:t xml:space="preserve">The </w:t>
      </w:r>
      <w:r w:rsidR="006F0F99">
        <w:rPr>
          <w:lang w:val="en-GB"/>
        </w:rPr>
        <w:t>Contracting Parties</w:t>
      </w:r>
      <w:r w:rsidR="00787F0D" w:rsidRPr="007714BC">
        <w:rPr>
          <w:lang w:val="en-GB"/>
        </w:rPr>
        <w:t xml:space="preserve"> </w:t>
      </w:r>
      <w:r>
        <w:rPr>
          <w:lang w:val="en-GB"/>
        </w:rPr>
        <w:t>declare that</w:t>
      </w:r>
      <w:r w:rsidR="00787F0D" w:rsidRPr="007714BC">
        <w:rPr>
          <w:lang w:val="en-GB"/>
        </w:rPr>
        <w:t xml:space="preserve"> </w:t>
      </w:r>
      <w:r w:rsidR="001F6469">
        <w:rPr>
          <w:lang w:val="en-GB"/>
        </w:rPr>
        <w:t>this Agreement</w:t>
      </w:r>
      <w:r w:rsidR="00787F0D" w:rsidRPr="007714BC">
        <w:rPr>
          <w:lang w:val="en-GB"/>
        </w:rPr>
        <w:t xml:space="preserve"> </w:t>
      </w:r>
      <w:r w:rsidR="0054330C">
        <w:rPr>
          <w:lang w:val="en-GB"/>
        </w:rPr>
        <w:t xml:space="preserve">is an expression of their true and free will, and that it was not </w:t>
      </w:r>
      <w:r w:rsidR="00237ECF">
        <w:rPr>
          <w:lang w:val="en-GB"/>
        </w:rPr>
        <w:t>negotiated</w:t>
      </w:r>
      <w:r w:rsidR="0054330C">
        <w:rPr>
          <w:lang w:val="en-GB"/>
        </w:rPr>
        <w:t xml:space="preserve"> under duress or under otherwise</w:t>
      </w:r>
      <w:r w:rsidR="0054330C" w:rsidRPr="0054330C">
        <w:rPr>
          <w:lang w:val="en-GB"/>
        </w:rPr>
        <w:t xml:space="preserve"> unilaterally disadvantageous conditions</w:t>
      </w:r>
      <w:r w:rsidR="00787F0D" w:rsidRPr="007714BC">
        <w:rPr>
          <w:lang w:val="en-GB"/>
        </w:rPr>
        <w:t xml:space="preserve">. </w:t>
      </w:r>
      <w:r w:rsidR="0058279E">
        <w:rPr>
          <w:lang w:val="en-GB"/>
        </w:rPr>
        <w:t>As evidence of this the</w:t>
      </w:r>
      <w:r w:rsidR="00787F0D" w:rsidRPr="007714BC">
        <w:rPr>
          <w:lang w:val="en-GB"/>
        </w:rPr>
        <w:t xml:space="preserve"> </w:t>
      </w:r>
      <w:r w:rsidR="006F0F99">
        <w:rPr>
          <w:lang w:val="en-GB"/>
        </w:rPr>
        <w:t>Contracting Parties</w:t>
      </w:r>
      <w:r w:rsidR="00787F0D" w:rsidRPr="007714BC">
        <w:rPr>
          <w:lang w:val="en-GB"/>
        </w:rPr>
        <w:t xml:space="preserve"> </w:t>
      </w:r>
      <w:r w:rsidR="0058279E">
        <w:rPr>
          <w:lang w:val="en-GB"/>
        </w:rPr>
        <w:t>attach their signatures</w:t>
      </w:r>
      <w:r w:rsidR="00787F0D" w:rsidRPr="007714BC">
        <w:rPr>
          <w:lang w:val="en-GB"/>
        </w:rPr>
        <w:t>.</w:t>
      </w:r>
    </w:p>
    <w:p w14:paraId="186F4F7A" w14:textId="77777777" w:rsidR="001D797E" w:rsidRPr="007714BC" w:rsidRDefault="001D797E" w:rsidP="00794934">
      <w:pPr>
        <w:pStyle w:val="Odstavecseseznamem"/>
        <w:ind w:left="426"/>
        <w:jc w:val="both"/>
        <w:rPr>
          <w:lang w:val="en-GB"/>
        </w:rPr>
      </w:pPr>
    </w:p>
    <w:p w14:paraId="0148AEBA" w14:textId="552C339D" w:rsidR="001D797E" w:rsidRPr="007714BC" w:rsidRDefault="005723AA" w:rsidP="00787F0D">
      <w:pPr>
        <w:pStyle w:val="Odstavecseseznamem"/>
        <w:numPr>
          <w:ilvl w:val="0"/>
          <w:numId w:val="12"/>
        </w:numPr>
        <w:ind w:left="426"/>
        <w:jc w:val="both"/>
        <w:rPr>
          <w:lang w:val="en-GB"/>
        </w:rPr>
      </w:pPr>
      <w:r>
        <w:rPr>
          <w:lang w:val="en-GB"/>
        </w:rPr>
        <w:t xml:space="preserve">The </w:t>
      </w:r>
      <w:r w:rsidR="006F0F99">
        <w:rPr>
          <w:lang w:val="en-GB"/>
        </w:rPr>
        <w:t>Contracting Parties</w:t>
      </w:r>
      <w:r w:rsidR="001D797E" w:rsidRPr="007714BC">
        <w:rPr>
          <w:lang w:val="en-GB"/>
        </w:rPr>
        <w:t xml:space="preserve"> </w:t>
      </w:r>
      <w:r>
        <w:rPr>
          <w:lang w:val="en-GB"/>
        </w:rPr>
        <w:t>agree with the publication of</w:t>
      </w:r>
      <w:r w:rsidR="001D797E" w:rsidRPr="007714BC">
        <w:rPr>
          <w:lang w:val="en-GB"/>
        </w:rPr>
        <w:t xml:space="preserve"> </w:t>
      </w:r>
      <w:r w:rsidR="00531507">
        <w:rPr>
          <w:lang w:val="en-GB"/>
        </w:rPr>
        <w:t>this</w:t>
      </w:r>
      <w:r w:rsidR="001D797E" w:rsidRPr="007714BC">
        <w:rPr>
          <w:lang w:val="en-GB"/>
        </w:rPr>
        <w:t xml:space="preserve"> </w:t>
      </w:r>
      <w:r w:rsidR="00D91483">
        <w:rPr>
          <w:lang w:val="en-GB"/>
        </w:rPr>
        <w:t>Agreement</w:t>
      </w:r>
      <w:r w:rsidR="001D797E" w:rsidRPr="007714BC">
        <w:rPr>
          <w:lang w:val="en-GB"/>
        </w:rPr>
        <w:t xml:space="preserve"> </w:t>
      </w:r>
      <w:r w:rsidR="001F6469">
        <w:rPr>
          <w:lang w:val="en-GB"/>
        </w:rPr>
        <w:t>in accordance with</w:t>
      </w:r>
      <w:r w:rsidR="001D797E" w:rsidRPr="007714BC">
        <w:rPr>
          <w:lang w:val="en-GB"/>
        </w:rPr>
        <w:t> </w:t>
      </w:r>
      <w:r w:rsidR="006742D8">
        <w:rPr>
          <w:lang w:val="en-GB"/>
        </w:rPr>
        <w:t>the relevant legal regulations</w:t>
      </w:r>
      <w:r w:rsidR="001D797E" w:rsidRPr="007714BC">
        <w:rPr>
          <w:lang w:val="en-GB"/>
        </w:rPr>
        <w:t>.</w:t>
      </w:r>
    </w:p>
    <w:p w14:paraId="5C63B9E9" w14:textId="77777777" w:rsidR="00CD576D" w:rsidRPr="007714BC" w:rsidRDefault="00CD576D" w:rsidP="00794934">
      <w:pPr>
        <w:pStyle w:val="Odstavecseseznamem"/>
        <w:ind w:left="426"/>
        <w:jc w:val="both"/>
        <w:rPr>
          <w:lang w:val="en-GB"/>
        </w:rPr>
      </w:pPr>
    </w:p>
    <w:p w14:paraId="78DFFD27" w14:textId="6810CE79" w:rsidR="00CD576D" w:rsidRPr="007714BC" w:rsidRDefault="00AF065A" w:rsidP="00787F0D">
      <w:pPr>
        <w:pStyle w:val="Odstavecseseznamem"/>
        <w:numPr>
          <w:ilvl w:val="0"/>
          <w:numId w:val="12"/>
        </w:numPr>
        <w:ind w:left="426"/>
        <w:jc w:val="both"/>
        <w:rPr>
          <w:lang w:val="en-GB"/>
        </w:rPr>
      </w:pPr>
      <w:r>
        <w:rPr>
          <w:lang w:val="en-GB"/>
        </w:rPr>
        <w:t>This</w:t>
      </w:r>
      <w:r w:rsidR="00CD576D" w:rsidRPr="007714BC">
        <w:rPr>
          <w:lang w:val="en-GB"/>
        </w:rPr>
        <w:t xml:space="preserve"> </w:t>
      </w:r>
      <w:r w:rsidR="00D91483">
        <w:rPr>
          <w:lang w:val="en-GB"/>
        </w:rPr>
        <w:t>Agreement</w:t>
      </w:r>
      <w:r w:rsidR="00CD576D" w:rsidRPr="007714BC">
        <w:rPr>
          <w:lang w:val="en-GB"/>
        </w:rPr>
        <w:t xml:space="preserve"> </w:t>
      </w:r>
      <w:r>
        <w:rPr>
          <w:lang w:val="en-GB"/>
        </w:rPr>
        <w:t>includes the following annexes</w:t>
      </w:r>
      <w:r w:rsidR="00CD576D" w:rsidRPr="007714BC">
        <w:rPr>
          <w:lang w:val="en-GB"/>
        </w:rPr>
        <w:t>:</w:t>
      </w:r>
    </w:p>
    <w:p w14:paraId="43FFC0D9" w14:textId="37DC5D23" w:rsidR="00CD576D" w:rsidRDefault="00AF065A" w:rsidP="00794934">
      <w:pPr>
        <w:pStyle w:val="Odstavecseseznamem"/>
        <w:spacing w:after="0" w:line="240" w:lineRule="auto"/>
        <w:ind w:left="426"/>
        <w:jc w:val="both"/>
        <w:rPr>
          <w:lang w:val="en-GB"/>
        </w:rPr>
      </w:pPr>
      <w:r>
        <w:rPr>
          <w:lang w:val="en-GB"/>
        </w:rPr>
        <w:t>Annex No</w:t>
      </w:r>
      <w:r w:rsidR="00CD576D" w:rsidRPr="007714BC">
        <w:rPr>
          <w:lang w:val="en-GB"/>
        </w:rPr>
        <w:t xml:space="preserve">. 1 – </w:t>
      </w:r>
      <w:r w:rsidR="00401C1F">
        <w:rPr>
          <w:lang w:val="en-GB"/>
        </w:rPr>
        <w:t>Rules for using a Secure Transmission Path</w:t>
      </w:r>
    </w:p>
    <w:p w14:paraId="325884EE" w14:textId="77777777" w:rsidR="0083293A" w:rsidRDefault="0083293A" w:rsidP="00794934">
      <w:pPr>
        <w:pStyle w:val="Odstavecseseznamem"/>
        <w:spacing w:after="0" w:line="240" w:lineRule="auto"/>
        <w:ind w:left="426"/>
        <w:jc w:val="both"/>
        <w:rPr>
          <w:lang w:val="en-GB"/>
        </w:rPr>
      </w:pPr>
    </w:p>
    <w:p w14:paraId="704BE978" w14:textId="77777777" w:rsidR="00DE110F" w:rsidRPr="007714BC" w:rsidRDefault="00DE110F" w:rsidP="00794934">
      <w:pPr>
        <w:pStyle w:val="Odstavecseseznamem"/>
        <w:spacing w:after="0" w:line="240" w:lineRule="auto"/>
        <w:ind w:left="426"/>
        <w:jc w:val="both"/>
        <w:rPr>
          <w:lang w:val="en-GB"/>
        </w:rPr>
      </w:pPr>
    </w:p>
    <w:p w14:paraId="285A9E3B" w14:textId="77777777" w:rsidR="00787F0D" w:rsidRDefault="00787F0D" w:rsidP="0049705E">
      <w:pPr>
        <w:spacing w:after="0" w:line="240" w:lineRule="auto"/>
        <w:ind w:left="-284"/>
        <w:jc w:val="both"/>
        <w:rPr>
          <w:lang w:val="en-GB"/>
        </w:rPr>
      </w:pPr>
    </w:p>
    <w:tbl>
      <w:tblPr>
        <w:tblStyle w:val="Mkatabulky"/>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242"/>
        <w:gridCol w:w="3420"/>
      </w:tblGrid>
      <w:tr w:rsidR="0049705E" w14:paraId="4072B9C3" w14:textId="77777777" w:rsidTr="0049705E">
        <w:tc>
          <w:tcPr>
            <w:tcW w:w="3261" w:type="dxa"/>
          </w:tcPr>
          <w:p w14:paraId="0CDE7EC3" w14:textId="7947AEAD" w:rsidR="0083293A" w:rsidRDefault="0083293A" w:rsidP="0049705E">
            <w:pPr>
              <w:jc w:val="center"/>
              <w:rPr>
                <w:lang w:val="en-GB"/>
              </w:rPr>
            </w:pPr>
            <w:r>
              <w:rPr>
                <w:lang w:val="en-GB"/>
              </w:rPr>
              <w:t>In Prague, on</w:t>
            </w:r>
            <w:r w:rsidRPr="007714BC">
              <w:rPr>
                <w:lang w:val="en-GB"/>
              </w:rPr>
              <w:t xml:space="preserve"> …</w:t>
            </w:r>
            <w:r w:rsidR="001A6812">
              <w:rPr>
                <w:lang w:val="en-GB"/>
              </w:rPr>
              <w:t>9.1.2017</w:t>
            </w:r>
            <w:r w:rsidR="00062D8A">
              <w:rPr>
                <w:lang w:val="en-GB"/>
              </w:rPr>
              <w:t>……</w:t>
            </w:r>
            <w:r w:rsidRPr="007714BC">
              <w:rPr>
                <w:lang w:val="en-GB"/>
              </w:rPr>
              <w:t>………</w:t>
            </w:r>
          </w:p>
        </w:tc>
        <w:tc>
          <w:tcPr>
            <w:tcW w:w="3242" w:type="dxa"/>
          </w:tcPr>
          <w:p w14:paraId="4EB1A727" w14:textId="14C9B8BB" w:rsidR="0083293A" w:rsidRDefault="0083293A" w:rsidP="0049705E">
            <w:pPr>
              <w:jc w:val="center"/>
              <w:rPr>
                <w:lang w:val="en-GB"/>
              </w:rPr>
            </w:pPr>
            <w:r>
              <w:rPr>
                <w:lang w:val="en-GB"/>
              </w:rPr>
              <w:t xml:space="preserve">In </w:t>
            </w:r>
            <w:r w:rsidRPr="007714BC">
              <w:rPr>
                <w:lang w:val="en-GB"/>
              </w:rPr>
              <w:t>Iowa City</w:t>
            </w:r>
            <w:r>
              <w:rPr>
                <w:lang w:val="en-GB"/>
              </w:rPr>
              <w:t>,</w:t>
            </w:r>
            <w:r w:rsidRPr="007714BC">
              <w:rPr>
                <w:lang w:val="en-GB"/>
              </w:rPr>
              <w:t xml:space="preserve"> </w:t>
            </w:r>
            <w:r>
              <w:rPr>
                <w:lang w:val="en-GB"/>
              </w:rPr>
              <w:t>on ……</w:t>
            </w:r>
            <w:r w:rsidR="001A6812">
              <w:rPr>
                <w:lang w:val="en-GB"/>
              </w:rPr>
              <w:t>12-14-16</w:t>
            </w:r>
            <w:r w:rsidR="00062D8A">
              <w:rPr>
                <w:lang w:val="en-GB"/>
              </w:rPr>
              <w:t>……</w:t>
            </w:r>
            <w:r>
              <w:rPr>
                <w:lang w:val="en-GB"/>
              </w:rPr>
              <w:t>…</w:t>
            </w:r>
          </w:p>
        </w:tc>
        <w:tc>
          <w:tcPr>
            <w:tcW w:w="3420" w:type="dxa"/>
          </w:tcPr>
          <w:p w14:paraId="1E787F56" w14:textId="63350803" w:rsidR="0083293A" w:rsidRPr="007714BC" w:rsidRDefault="0083293A" w:rsidP="0049705E">
            <w:pPr>
              <w:tabs>
                <w:tab w:val="left" w:pos="5245"/>
              </w:tabs>
              <w:jc w:val="center"/>
              <w:rPr>
                <w:lang w:val="en-GB"/>
              </w:rPr>
            </w:pPr>
            <w:r>
              <w:rPr>
                <w:lang w:val="en-GB"/>
              </w:rPr>
              <w:t>In Brno, on</w:t>
            </w:r>
            <w:r w:rsidRPr="007714BC">
              <w:rPr>
                <w:lang w:val="en-GB"/>
              </w:rPr>
              <w:t xml:space="preserve"> ……</w:t>
            </w:r>
            <w:r w:rsidR="001A6812">
              <w:rPr>
                <w:lang w:val="en-GB"/>
              </w:rPr>
              <w:t>21.12.2016</w:t>
            </w:r>
            <w:r w:rsidR="00062D8A">
              <w:rPr>
                <w:lang w:val="en-GB"/>
              </w:rPr>
              <w:t>………</w:t>
            </w:r>
            <w:r>
              <w:rPr>
                <w:lang w:val="en-GB"/>
              </w:rPr>
              <w:t>…….</w:t>
            </w:r>
          </w:p>
          <w:p w14:paraId="1066525F" w14:textId="77777777" w:rsidR="0083293A" w:rsidRDefault="0083293A" w:rsidP="0049705E">
            <w:pPr>
              <w:jc w:val="center"/>
              <w:rPr>
                <w:lang w:val="en-GB"/>
              </w:rPr>
            </w:pPr>
          </w:p>
        </w:tc>
      </w:tr>
      <w:tr w:rsidR="0049705E" w14:paraId="49106B24" w14:textId="77777777" w:rsidTr="0049705E">
        <w:tc>
          <w:tcPr>
            <w:tcW w:w="3261" w:type="dxa"/>
          </w:tcPr>
          <w:p w14:paraId="5F9B3E8C" w14:textId="77777777" w:rsidR="0083293A" w:rsidRDefault="0083293A" w:rsidP="0083293A">
            <w:pPr>
              <w:jc w:val="center"/>
              <w:rPr>
                <w:lang w:val="en-GB"/>
              </w:rPr>
            </w:pPr>
          </w:p>
          <w:p w14:paraId="24396C3C" w14:textId="77777777" w:rsidR="00DE110F" w:rsidRDefault="00DE110F" w:rsidP="00062D8A">
            <w:pPr>
              <w:rPr>
                <w:lang w:val="en-GB"/>
              </w:rPr>
            </w:pPr>
          </w:p>
          <w:p w14:paraId="0C4D50F9" w14:textId="463751DD" w:rsidR="0083293A" w:rsidRDefault="0083293A" w:rsidP="0049705E">
            <w:pPr>
              <w:jc w:val="center"/>
              <w:rPr>
                <w:lang w:val="en-GB"/>
              </w:rPr>
            </w:pPr>
            <w:r>
              <w:rPr>
                <w:lang w:val="en-GB"/>
              </w:rPr>
              <w:t>…………………………………</w:t>
            </w:r>
          </w:p>
        </w:tc>
        <w:tc>
          <w:tcPr>
            <w:tcW w:w="3242" w:type="dxa"/>
          </w:tcPr>
          <w:p w14:paraId="6F986866" w14:textId="77777777" w:rsidR="0083293A" w:rsidRDefault="0083293A" w:rsidP="0083293A">
            <w:pPr>
              <w:jc w:val="center"/>
              <w:rPr>
                <w:lang w:val="en-GB"/>
              </w:rPr>
            </w:pPr>
          </w:p>
          <w:p w14:paraId="49F9F66A" w14:textId="77777777" w:rsidR="00DE110F" w:rsidRDefault="00DE110F" w:rsidP="0083293A">
            <w:pPr>
              <w:jc w:val="center"/>
              <w:rPr>
                <w:lang w:val="en-GB"/>
              </w:rPr>
            </w:pPr>
          </w:p>
          <w:p w14:paraId="747DC6B4" w14:textId="77777777" w:rsidR="00DE110F" w:rsidRDefault="00DE110F" w:rsidP="0083293A">
            <w:pPr>
              <w:jc w:val="center"/>
              <w:rPr>
                <w:lang w:val="en-GB"/>
              </w:rPr>
            </w:pPr>
          </w:p>
          <w:p w14:paraId="48AAF9C3" w14:textId="4BD39593" w:rsidR="00F857EF" w:rsidRDefault="00F857EF" w:rsidP="0083293A">
            <w:pPr>
              <w:jc w:val="center"/>
              <w:rPr>
                <w:lang w:val="en-GB"/>
              </w:rPr>
            </w:pPr>
          </w:p>
          <w:p w14:paraId="0D281FDA" w14:textId="36516A5E" w:rsidR="0083293A" w:rsidRDefault="0049705E" w:rsidP="0083293A">
            <w:pPr>
              <w:jc w:val="center"/>
              <w:rPr>
                <w:lang w:val="en-GB"/>
              </w:rPr>
            </w:pPr>
            <w:r>
              <w:rPr>
                <w:lang w:val="en-GB"/>
              </w:rPr>
              <w:t>…………………………………</w:t>
            </w:r>
          </w:p>
        </w:tc>
        <w:tc>
          <w:tcPr>
            <w:tcW w:w="3420" w:type="dxa"/>
          </w:tcPr>
          <w:p w14:paraId="5FF301C3" w14:textId="77777777" w:rsidR="0083293A" w:rsidRDefault="0083293A" w:rsidP="0083293A">
            <w:pPr>
              <w:jc w:val="center"/>
              <w:rPr>
                <w:lang w:val="en-GB"/>
              </w:rPr>
            </w:pPr>
          </w:p>
          <w:p w14:paraId="4F0F1D73" w14:textId="77777777" w:rsidR="00F857EF" w:rsidRDefault="00F857EF" w:rsidP="0083293A">
            <w:pPr>
              <w:jc w:val="center"/>
              <w:rPr>
                <w:lang w:val="en-GB"/>
              </w:rPr>
            </w:pPr>
          </w:p>
          <w:p w14:paraId="183CD1DE" w14:textId="77777777" w:rsidR="00DE110F" w:rsidRDefault="00DE110F" w:rsidP="0083293A">
            <w:pPr>
              <w:jc w:val="center"/>
              <w:rPr>
                <w:lang w:val="en-GB"/>
              </w:rPr>
            </w:pPr>
          </w:p>
          <w:p w14:paraId="156F1854" w14:textId="77777777" w:rsidR="00DE110F" w:rsidRDefault="00DE110F" w:rsidP="0083293A">
            <w:pPr>
              <w:jc w:val="center"/>
              <w:rPr>
                <w:lang w:val="en-GB"/>
              </w:rPr>
            </w:pPr>
          </w:p>
          <w:p w14:paraId="575A94EF" w14:textId="1658291B" w:rsidR="0083293A" w:rsidRDefault="0049705E" w:rsidP="0083293A">
            <w:pPr>
              <w:jc w:val="center"/>
              <w:rPr>
                <w:lang w:val="en-GB"/>
              </w:rPr>
            </w:pPr>
            <w:r>
              <w:rPr>
                <w:lang w:val="en-GB"/>
              </w:rPr>
              <w:t>…………………………………</w:t>
            </w:r>
          </w:p>
        </w:tc>
      </w:tr>
      <w:tr w:rsidR="0049705E" w14:paraId="45FD8338" w14:textId="77777777" w:rsidTr="0049705E">
        <w:trPr>
          <w:trHeight w:val="414"/>
        </w:trPr>
        <w:tc>
          <w:tcPr>
            <w:tcW w:w="3261" w:type="dxa"/>
          </w:tcPr>
          <w:p w14:paraId="15EB2783" w14:textId="59FC52BD" w:rsidR="0083293A" w:rsidRDefault="0083293A" w:rsidP="0083293A">
            <w:pPr>
              <w:jc w:val="center"/>
              <w:rPr>
                <w:lang w:val="en-GB"/>
              </w:rPr>
            </w:pPr>
            <w:r w:rsidRPr="007714BC">
              <w:rPr>
                <w:lang w:val="en-GB"/>
              </w:rPr>
              <w:t>IKEM</w:t>
            </w:r>
          </w:p>
        </w:tc>
        <w:tc>
          <w:tcPr>
            <w:tcW w:w="3242" w:type="dxa"/>
          </w:tcPr>
          <w:p w14:paraId="7957817C" w14:textId="50EF1BE4" w:rsidR="0083293A" w:rsidRDefault="0083293A" w:rsidP="0083293A">
            <w:pPr>
              <w:jc w:val="center"/>
              <w:rPr>
                <w:lang w:val="en-GB"/>
              </w:rPr>
            </w:pPr>
            <w:r>
              <w:rPr>
                <w:lang w:val="en-GB"/>
              </w:rPr>
              <w:t>University</w:t>
            </w:r>
          </w:p>
        </w:tc>
        <w:tc>
          <w:tcPr>
            <w:tcW w:w="3420" w:type="dxa"/>
          </w:tcPr>
          <w:p w14:paraId="2D0F7B64" w14:textId="345C5B1E" w:rsidR="0083293A" w:rsidRDefault="0083293A" w:rsidP="0083293A">
            <w:pPr>
              <w:tabs>
                <w:tab w:val="left" w:pos="5245"/>
              </w:tabs>
              <w:jc w:val="center"/>
              <w:rPr>
                <w:lang w:val="en-GB"/>
              </w:rPr>
            </w:pPr>
            <w:r w:rsidRPr="007714BC">
              <w:rPr>
                <w:lang w:val="en-GB"/>
              </w:rPr>
              <w:t>CKTCH</w:t>
            </w:r>
          </w:p>
        </w:tc>
      </w:tr>
      <w:tr w:rsidR="0049705E" w14:paraId="5B6C745C" w14:textId="77777777" w:rsidTr="0049705E">
        <w:trPr>
          <w:trHeight w:val="280"/>
        </w:trPr>
        <w:tc>
          <w:tcPr>
            <w:tcW w:w="3261" w:type="dxa"/>
          </w:tcPr>
          <w:p w14:paraId="299FD7A8" w14:textId="0E980F28" w:rsidR="0083293A" w:rsidRDefault="0083293A" w:rsidP="0083293A">
            <w:pPr>
              <w:jc w:val="center"/>
              <w:rPr>
                <w:lang w:val="en-GB"/>
              </w:rPr>
            </w:pPr>
            <w:r w:rsidRPr="007714BC">
              <w:rPr>
                <w:lang w:val="en-GB"/>
              </w:rPr>
              <w:t>MUDr. Aleš Herman</w:t>
            </w:r>
          </w:p>
        </w:tc>
        <w:tc>
          <w:tcPr>
            <w:tcW w:w="3242" w:type="dxa"/>
          </w:tcPr>
          <w:p w14:paraId="7421197A" w14:textId="67564FEF" w:rsidR="0083293A" w:rsidRDefault="0083293A" w:rsidP="0083293A">
            <w:pPr>
              <w:jc w:val="center"/>
              <w:rPr>
                <w:lang w:val="en-GB"/>
              </w:rPr>
            </w:pPr>
            <w:r>
              <w:rPr>
                <w:lang w:val="en-GB"/>
              </w:rPr>
              <w:t>Wendy Beaver</w:t>
            </w:r>
          </w:p>
        </w:tc>
        <w:tc>
          <w:tcPr>
            <w:tcW w:w="3420" w:type="dxa"/>
          </w:tcPr>
          <w:p w14:paraId="34DB482B" w14:textId="4856EB5C" w:rsidR="0083293A" w:rsidRDefault="0083293A" w:rsidP="0083293A">
            <w:pPr>
              <w:tabs>
                <w:tab w:val="left" w:pos="5245"/>
              </w:tabs>
              <w:jc w:val="center"/>
              <w:rPr>
                <w:lang w:val="en-GB"/>
              </w:rPr>
            </w:pPr>
            <w:r w:rsidRPr="007714BC">
              <w:rPr>
                <w:lang w:val="en-GB"/>
              </w:rPr>
              <w:t xml:space="preserve">Doc. MUDr. Petr </w:t>
            </w:r>
            <w:proofErr w:type="spellStart"/>
            <w:r w:rsidRPr="007714BC">
              <w:rPr>
                <w:lang w:val="en-GB"/>
              </w:rPr>
              <w:t>Němec</w:t>
            </w:r>
            <w:proofErr w:type="spellEnd"/>
            <w:r w:rsidRPr="007714BC">
              <w:rPr>
                <w:lang w:val="en-GB"/>
              </w:rPr>
              <w:t xml:space="preserve">, </w:t>
            </w:r>
            <w:proofErr w:type="spellStart"/>
            <w:r w:rsidRPr="007714BC">
              <w:rPr>
                <w:lang w:val="en-GB"/>
              </w:rPr>
              <w:t>CSc</w:t>
            </w:r>
            <w:proofErr w:type="spellEnd"/>
            <w:r w:rsidRPr="007714BC">
              <w:rPr>
                <w:lang w:val="en-GB"/>
              </w:rPr>
              <w:t>., MBA</w:t>
            </w:r>
          </w:p>
        </w:tc>
      </w:tr>
      <w:tr w:rsidR="0049705E" w14:paraId="1F35B1FB" w14:textId="77777777" w:rsidTr="0049705E">
        <w:tc>
          <w:tcPr>
            <w:tcW w:w="3261" w:type="dxa"/>
          </w:tcPr>
          <w:p w14:paraId="20E00B18" w14:textId="0E97A25D" w:rsidR="0083293A" w:rsidRPr="007714BC" w:rsidRDefault="0083293A" w:rsidP="0083293A">
            <w:pPr>
              <w:jc w:val="center"/>
              <w:rPr>
                <w:lang w:val="en-GB"/>
              </w:rPr>
            </w:pPr>
            <w:r w:rsidRPr="007714BC">
              <w:rPr>
                <w:lang w:val="en-GB"/>
              </w:rPr>
              <w:t>IKEM</w:t>
            </w:r>
            <w:r>
              <w:rPr>
                <w:lang w:val="en-GB"/>
              </w:rPr>
              <w:t xml:space="preserve"> Director</w:t>
            </w:r>
          </w:p>
        </w:tc>
        <w:tc>
          <w:tcPr>
            <w:tcW w:w="3242" w:type="dxa"/>
          </w:tcPr>
          <w:p w14:paraId="4E1652D6" w14:textId="7A2A1B68" w:rsidR="0083293A" w:rsidRDefault="0083293A" w:rsidP="0083293A">
            <w:pPr>
              <w:jc w:val="center"/>
              <w:rPr>
                <w:lang w:val="en-GB"/>
              </w:rPr>
            </w:pPr>
            <w:r>
              <w:rPr>
                <w:lang w:val="en-GB"/>
              </w:rPr>
              <w:t>Executive Director</w:t>
            </w:r>
          </w:p>
        </w:tc>
        <w:tc>
          <w:tcPr>
            <w:tcW w:w="3420" w:type="dxa"/>
          </w:tcPr>
          <w:p w14:paraId="4974C1A5" w14:textId="77777777" w:rsidR="0083293A" w:rsidRDefault="0083293A" w:rsidP="0083293A">
            <w:pPr>
              <w:jc w:val="center"/>
              <w:rPr>
                <w:lang w:val="en-GB"/>
              </w:rPr>
            </w:pPr>
          </w:p>
        </w:tc>
      </w:tr>
    </w:tbl>
    <w:p w14:paraId="32269575" w14:textId="77777777" w:rsidR="001316C8" w:rsidRPr="007714BC" w:rsidRDefault="001316C8" w:rsidP="000C3F20">
      <w:pPr>
        <w:tabs>
          <w:tab w:val="left" w:pos="5245"/>
        </w:tabs>
        <w:spacing w:after="0" w:line="240" w:lineRule="auto"/>
        <w:jc w:val="both"/>
        <w:rPr>
          <w:lang w:val="en-GB"/>
        </w:rPr>
      </w:pPr>
      <w:bookmarkStart w:id="1" w:name="_GoBack"/>
      <w:bookmarkEnd w:id="1"/>
      <w:permStart w:id="1888945281" w:edGrp="everyone"/>
      <w:permEnd w:id="1888945281"/>
    </w:p>
    <w:sectPr w:rsidR="001316C8" w:rsidRPr="007714B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230E5" w14:textId="77777777" w:rsidR="006F3452" w:rsidRDefault="006F3452" w:rsidP="0015071E">
      <w:pPr>
        <w:spacing w:after="0" w:line="240" w:lineRule="auto"/>
      </w:pPr>
      <w:r>
        <w:separator/>
      </w:r>
    </w:p>
  </w:endnote>
  <w:endnote w:type="continuationSeparator" w:id="0">
    <w:p w14:paraId="7009BC3E" w14:textId="77777777" w:rsidR="006F3452" w:rsidRDefault="006F3452" w:rsidP="00150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547241"/>
      <w:docPartObj>
        <w:docPartGallery w:val="Page Numbers (Bottom of Page)"/>
        <w:docPartUnique/>
      </w:docPartObj>
    </w:sdtPr>
    <w:sdtEndPr/>
    <w:sdtContent>
      <w:p w14:paraId="4ED40473" w14:textId="2C954592" w:rsidR="00FE1876" w:rsidRDefault="00FE1876">
        <w:pPr>
          <w:pStyle w:val="Zpat"/>
          <w:jc w:val="center"/>
        </w:pPr>
        <w:r>
          <w:fldChar w:fldCharType="begin"/>
        </w:r>
        <w:r>
          <w:instrText>PAGE   \* MERGEFORMAT</w:instrText>
        </w:r>
        <w:r>
          <w:fldChar w:fldCharType="separate"/>
        </w:r>
        <w:r w:rsidR="00062D8A">
          <w:rPr>
            <w:noProof/>
          </w:rPr>
          <w:t>1</w:t>
        </w:r>
        <w:r>
          <w:fldChar w:fldCharType="end"/>
        </w:r>
      </w:p>
    </w:sdtContent>
  </w:sdt>
  <w:p w14:paraId="36BB7D41" w14:textId="77777777" w:rsidR="00FE1876" w:rsidRDefault="00FE18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BE148" w14:textId="77777777" w:rsidR="006F3452" w:rsidRDefault="006F3452" w:rsidP="0015071E">
      <w:pPr>
        <w:spacing w:after="0" w:line="240" w:lineRule="auto"/>
      </w:pPr>
      <w:r>
        <w:separator/>
      </w:r>
    </w:p>
  </w:footnote>
  <w:footnote w:type="continuationSeparator" w:id="0">
    <w:p w14:paraId="2991C302" w14:textId="77777777" w:rsidR="006F3452" w:rsidRDefault="006F3452" w:rsidP="001507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38A"/>
    <w:multiLevelType w:val="hybridMultilevel"/>
    <w:tmpl w:val="06FC6A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672B5B"/>
    <w:multiLevelType w:val="hybridMultilevel"/>
    <w:tmpl w:val="45FAE6B8"/>
    <w:lvl w:ilvl="0" w:tplc="01AEB9FA">
      <w:start w:val="1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0776AC5"/>
    <w:multiLevelType w:val="hybridMultilevel"/>
    <w:tmpl w:val="CD2CA92E"/>
    <w:lvl w:ilvl="0" w:tplc="1A48A0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B630D3"/>
    <w:multiLevelType w:val="hybridMultilevel"/>
    <w:tmpl w:val="06FC6A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C112F8"/>
    <w:multiLevelType w:val="hybridMultilevel"/>
    <w:tmpl w:val="BF7A311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155D3E96"/>
    <w:multiLevelType w:val="hybridMultilevel"/>
    <w:tmpl w:val="06FC6A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2B1D0D"/>
    <w:multiLevelType w:val="hybridMultilevel"/>
    <w:tmpl w:val="5F7C8672"/>
    <w:lvl w:ilvl="0" w:tplc="2D046678">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DC6530"/>
    <w:multiLevelType w:val="hybridMultilevel"/>
    <w:tmpl w:val="06FC6A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8C2660F"/>
    <w:multiLevelType w:val="hybridMultilevel"/>
    <w:tmpl w:val="06FC6A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0365492"/>
    <w:multiLevelType w:val="hybridMultilevel"/>
    <w:tmpl w:val="06FC6A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F4011C4"/>
    <w:multiLevelType w:val="hybridMultilevel"/>
    <w:tmpl w:val="06FC6A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6F1362E"/>
    <w:multiLevelType w:val="hybridMultilevel"/>
    <w:tmpl w:val="9FAE7A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42D6103"/>
    <w:multiLevelType w:val="hybridMultilevel"/>
    <w:tmpl w:val="06FC6A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969256E"/>
    <w:multiLevelType w:val="hybridMultilevel"/>
    <w:tmpl w:val="06FC6AEC"/>
    <w:lvl w:ilvl="0" w:tplc="0405000F">
      <w:start w:val="1"/>
      <w:numFmt w:val="decimal"/>
      <w:lvlText w:val="%1."/>
      <w:lvlJc w:val="left"/>
      <w:pPr>
        <w:ind w:left="720" w:hanging="360"/>
      </w:pPr>
    </w:lvl>
    <w:lvl w:ilvl="1" w:tplc="04050019">
      <w:start w:val="1"/>
      <w:numFmt w:val="lowerLetter"/>
      <w:lvlText w:val="%2."/>
      <w:lvlJc w:val="left"/>
      <w:pPr>
        <w:ind w:left="107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6"/>
  </w:num>
  <w:num w:numId="3">
    <w:abstractNumId w:val="4"/>
  </w:num>
  <w:num w:numId="4">
    <w:abstractNumId w:val="0"/>
  </w:num>
  <w:num w:numId="5">
    <w:abstractNumId w:val="8"/>
  </w:num>
  <w:num w:numId="6">
    <w:abstractNumId w:val="7"/>
  </w:num>
  <w:num w:numId="7">
    <w:abstractNumId w:val="12"/>
  </w:num>
  <w:num w:numId="8">
    <w:abstractNumId w:val="5"/>
  </w:num>
  <w:num w:numId="9">
    <w:abstractNumId w:val="10"/>
  </w:num>
  <w:num w:numId="10">
    <w:abstractNumId w:val="13"/>
  </w:num>
  <w:num w:numId="11">
    <w:abstractNumId w:val="9"/>
  </w:num>
  <w:num w:numId="12">
    <w:abstractNumId w:val="3"/>
  </w:num>
  <w:num w:numId="13">
    <w:abstractNumId w:val="1"/>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71E"/>
    <w:rsid w:val="000141AD"/>
    <w:rsid w:val="00023B06"/>
    <w:rsid w:val="00034F82"/>
    <w:rsid w:val="00050B49"/>
    <w:rsid w:val="00062D8A"/>
    <w:rsid w:val="00063B1A"/>
    <w:rsid w:val="00070245"/>
    <w:rsid w:val="00094C5F"/>
    <w:rsid w:val="000973B9"/>
    <w:rsid w:val="000977F4"/>
    <w:rsid w:val="00097C60"/>
    <w:rsid w:val="000A13DD"/>
    <w:rsid w:val="000A673B"/>
    <w:rsid w:val="000A6890"/>
    <w:rsid w:val="000B0E00"/>
    <w:rsid w:val="000C3F20"/>
    <w:rsid w:val="000D2F35"/>
    <w:rsid w:val="000F42FC"/>
    <w:rsid w:val="00101691"/>
    <w:rsid w:val="00101761"/>
    <w:rsid w:val="001068EE"/>
    <w:rsid w:val="00106DA1"/>
    <w:rsid w:val="00120A42"/>
    <w:rsid w:val="0012560D"/>
    <w:rsid w:val="0012716D"/>
    <w:rsid w:val="001316C8"/>
    <w:rsid w:val="0015071E"/>
    <w:rsid w:val="001563BA"/>
    <w:rsid w:val="0015655A"/>
    <w:rsid w:val="001646D9"/>
    <w:rsid w:val="00177B5B"/>
    <w:rsid w:val="00184B99"/>
    <w:rsid w:val="00187622"/>
    <w:rsid w:val="001919EC"/>
    <w:rsid w:val="00194CEB"/>
    <w:rsid w:val="001A2A7B"/>
    <w:rsid w:val="001A6812"/>
    <w:rsid w:val="001C6C26"/>
    <w:rsid w:val="001D3FAE"/>
    <w:rsid w:val="001D797E"/>
    <w:rsid w:val="001F15E9"/>
    <w:rsid w:val="001F6469"/>
    <w:rsid w:val="001F6537"/>
    <w:rsid w:val="002019BD"/>
    <w:rsid w:val="00201ED2"/>
    <w:rsid w:val="002024FF"/>
    <w:rsid w:val="00203091"/>
    <w:rsid w:val="00204D86"/>
    <w:rsid w:val="00207604"/>
    <w:rsid w:val="00213EA4"/>
    <w:rsid w:val="00216785"/>
    <w:rsid w:val="00232469"/>
    <w:rsid w:val="00233A80"/>
    <w:rsid w:val="00236B89"/>
    <w:rsid w:val="00237ECF"/>
    <w:rsid w:val="00241CC3"/>
    <w:rsid w:val="0024383E"/>
    <w:rsid w:val="0024660C"/>
    <w:rsid w:val="002519D8"/>
    <w:rsid w:val="00262A29"/>
    <w:rsid w:val="00266CB1"/>
    <w:rsid w:val="00276CDF"/>
    <w:rsid w:val="00280A39"/>
    <w:rsid w:val="002B01F8"/>
    <w:rsid w:val="002B2289"/>
    <w:rsid w:val="002E2934"/>
    <w:rsid w:val="00301B3E"/>
    <w:rsid w:val="00311409"/>
    <w:rsid w:val="003136AB"/>
    <w:rsid w:val="003177FE"/>
    <w:rsid w:val="00334552"/>
    <w:rsid w:val="00334BC6"/>
    <w:rsid w:val="00337334"/>
    <w:rsid w:val="00350087"/>
    <w:rsid w:val="00354FDC"/>
    <w:rsid w:val="003576C8"/>
    <w:rsid w:val="00374C95"/>
    <w:rsid w:val="0037670E"/>
    <w:rsid w:val="00385C71"/>
    <w:rsid w:val="00385EA7"/>
    <w:rsid w:val="003873E4"/>
    <w:rsid w:val="003878FB"/>
    <w:rsid w:val="00392672"/>
    <w:rsid w:val="00393080"/>
    <w:rsid w:val="003A076D"/>
    <w:rsid w:val="003A1A03"/>
    <w:rsid w:val="003B646A"/>
    <w:rsid w:val="003C41C9"/>
    <w:rsid w:val="003C6E5B"/>
    <w:rsid w:val="003C77A7"/>
    <w:rsid w:val="003D373B"/>
    <w:rsid w:val="003D45D3"/>
    <w:rsid w:val="003E1D34"/>
    <w:rsid w:val="003F00F4"/>
    <w:rsid w:val="003F1C4C"/>
    <w:rsid w:val="00401C1F"/>
    <w:rsid w:val="00410989"/>
    <w:rsid w:val="00413B81"/>
    <w:rsid w:val="00427ECC"/>
    <w:rsid w:val="004312F5"/>
    <w:rsid w:val="0043208D"/>
    <w:rsid w:val="00433B36"/>
    <w:rsid w:val="004344EF"/>
    <w:rsid w:val="0043566F"/>
    <w:rsid w:val="00437452"/>
    <w:rsid w:val="00443607"/>
    <w:rsid w:val="004501DD"/>
    <w:rsid w:val="004544B5"/>
    <w:rsid w:val="0047162B"/>
    <w:rsid w:val="00482C87"/>
    <w:rsid w:val="0048707E"/>
    <w:rsid w:val="0049705E"/>
    <w:rsid w:val="004B57AC"/>
    <w:rsid w:val="004B6522"/>
    <w:rsid w:val="004C47F0"/>
    <w:rsid w:val="004C6C7F"/>
    <w:rsid w:val="004C6DF5"/>
    <w:rsid w:val="004F3FFB"/>
    <w:rsid w:val="004F7650"/>
    <w:rsid w:val="005032C0"/>
    <w:rsid w:val="00511CC5"/>
    <w:rsid w:val="00516FF4"/>
    <w:rsid w:val="005205E7"/>
    <w:rsid w:val="005224D8"/>
    <w:rsid w:val="0052460C"/>
    <w:rsid w:val="00527F78"/>
    <w:rsid w:val="00531507"/>
    <w:rsid w:val="00532509"/>
    <w:rsid w:val="005326C3"/>
    <w:rsid w:val="00542953"/>
    <w:rsid w:val="0054330C"/>
    <w:rsid w:val="00546A91"/>
    <w:rsid w:val="0055483D"/>
    <w:rsid w:val="0055735B"/>
    <w:rsid w:val="00564DD1"/>
    <w:rsid w:val="00567BB6"/>
    <w:rsid w:val="005723AA"/>
    <w:rsid w:val="0057685C"/>
    <w:rsid w:val="0058279E"/>
    <w:rsid w:val="00590AA7"/>
    <w:rsid w:val="005934C4"/>
    <w:rsid w:val="005A0FE2"/>
    <w:rsid w:val="005A1014"/>
    <w:rsid w:val="005A4F6D"/>
    <w:rsid w:val="005A59C3"/>
    <w:rsid w:val="005A7F59"/>
    <w:rsid w:val="005B0BC0"/>
    <w:rsid w:val="005B0E0B"/>
    <w:rsid w:val="005B7050"/>
    <w:rsid w:val="005C0CA8"/>
    <w:rsid w:val="005C29F0"/>
    <w:rsid w:val="005C5EAC"/>
    <w:rsid w:val="005C77FD"/>
    <w:rsid w:val="005D57C8"/>
    <w:rsid w:val="005D6530"/>
    <w:rsid w:val="005E229D"/>
    <w:rsid w:val="005E40FB"/>
    <w:rsid w:val="005F49E6"/>
    <w:rsid w:val="005F71A3"/>
    <w:rsid w:val="00600A75"/>
    <w:rsid w:val="00622DB7"/>
    <w:rsid w:val="006259A2"/>
    <w:rsid w:val="00631191"/>
    <w:rsid w:val="006341DA"/>
    <w:rsid w:val="0063455F"/>
    <w:rsid w:val="006418B4"/>
    <w:rsid w:val="00653C2B"/>
    <w:rsid w:val="00672C71"/>
    <w:rsid w:val="006742D8"/>
    <w:rsid w:val="0067737B"/>
    <w:rsid w:val="00681481"/>
    <w:rsid w:val="006835F0"/>
    <w:rsid w:val="0068367F"/>
    <w:rsid w:val="006A447C"/>
    <w:rsid w:val="006A5A37"/>
    <w:rsid w:val="006B687A"/>
    <w:rsid w:val="006C1B10"/>
    <w:rsid w:val="006C3558"/>
    <w:rsid w:val="006D4003"/>
    <w:rsid w:val="006D483E"/>
    <w:rsid w:val="006D64B1"/>
    <w:rsid w:val="006F0F99"/>
    <w:rsid w:val="006F3452"/>
    <w:rsid w:val="006F7112"/>
    <w:rsid w:val="0070005D"/>
    <w:rsid w:val="00701CA9"/>
    <w:rsid w:val="00733272"/>
    <w:rsid w:val="0073610C"/>
    <w:rsid w:val="0075086A"/>
    <w:rsid w:val="0075796F"/>
    <w:rsid w:val="00760F27"/>
    <w:rsid w:val="007714BC"/>
    <w:rsid w:val="00773208"/>
    <w:rsid w:val="00776C03"/>
    <w:rsid w:val="00785326"/>
    <w:rsid w:val="00786D60"/>
    <w:rsid w:val="00787F0D"/>
    <w:rsid w:val="00790F36"/>
    <w:rsid w:val="00794934"/>
    <w:rsid w:val="007A737C"/>
    <w:rsid w:val="007B24DE"/>
    <w:rsid w:val="007C6DD2"/>
    <w:rsid w:val="007D3CB5"/>
    <w:rsid w:val="007D7498"/>
    <w:rsid w:val="007E3536"/>
    <w:rsid w:val="00813063"/>
    <w:rsid w:val="00822B90"/>
    <w:rsid w:val="0082472D"/>
    <w:rsid w:val="00827EA5"/>
    <w:rsid w:val="0083293A"/>
    <w:rsid w:val="00840857"/>
    <w:rsid w:val="008460D9"/>
    <w:rsid w:val="00852E3E"/>
    <w:rsid w:val="008764EF"/>
    <w:rsid w:val="008815EB"/>
    <w:rsid w:val="00894B47"/>
    <w:rsid w:val="00895458"/>
    <w:rsid w:val="008A42BC"/>
    <w:rsid w:val="008A61D3"/>
    <w:rsid w:val="008A7897"/>
    <w:rsid w:val="008B5C44"/>
    <w:rsid w:val="008B6D78"/>
    <w:rsid w:val="008C66F3"/>
    <w:rsid w:val="008C71AB"/>
    <w:rsid w:val="008D11F7"/>
    <w:rsid w:val="008D2D6B"/>
    <w:rsid w:val="008E015D"/>
    <w:rsid w:val="008E0F7A"/>
    <w:rsid w:val="008E4376"/>
    <w:rsid w:val="008E56B5"/>
    <w:rsid w:val="008F6A90"/>
    <w:rsid w:val="0091113F"/>
    <w:rsid w:val="00917E68"/>
    <w:rsid w:val="00930889"/>
    <w:rsid w:val="00930890"/>
    <w:rsid w:val="009317CF"/>
    <w:rsid w:val="00943382"/>
    <w:rsid w:val="00952CC4"/>
    <w:rsid w:val="009603FF"/>
    <w:rsid w:val="00960A3B"/>
    <w:rsid w:val="00971443"/>
    <w:rsid w:val="00974718"/>
    <w:rsid w:val="009B1030"/>
    <w:rsid w:val="009B10EE"/>
    <w:rsid w:val="009C1524"/>
    <w:rsid w:val="009D3B6D"/>
    <w:rsid w:val="009D3C0B"/>
    <w:rsid w:val="009F4731"/>
    <w:rsid w:val="00A00513"/>
    <w:rsid w:val="00A014D3"/>
    <w:rsid w:val="00A025B0"/>
    <w:rsid w:val="00A103E1"/>
    <w:rsid w:val="00A14E7F"/>
    <w:rsid w:val="00A2204A"/>
    <w:rsid w:val="00A30577"/>
    <w:rsid w:val="00A41809"/>
    <w:rsid w:val="00A50CAF"/>
    <w:rsid w:val="00A55723"/>
    <w:rsid w:val="00A6507E"/>
    <w:rsid w:val="00A6652D"/>
    <w:rsid w:val="00A73D7E"/>
    <w:rsid w:val="00A74D33"/>
    <w:rsid w:val="00A87500"/>
    <w:rsid w:val="00A90C84"/>
    <w:rsid w:val="00A91B8E"/>
    <w:rsid w:val="00A93F2E"/>
    <w:rsid w:val="00AA7B30"/>
    <w:rsid w:val="00AC3C3D"/>
    <w:rsid w:val="00AC74CE"/>
    <w:rsid w:val="00AE7970"/>
    <w:rsid w:val="00AF036B"/>
    <w:rsid w:val="00AF065A"/>
    <w:rsid w:val="00AF1F3C"/>
    <w:rsid w:val="00AF2AD2"/>
    <w:rsid w:val="00B1603A"/>
    <w:rsid w:val="00B2142E"/>
    <w:rsid w:val="00B3206D"/>
    <w:rsid w:val="00B40E4B"/>
    <w:rsid w:val="00B43ACA"/>
    <w:rsid w:val="00B47E55"/>
    <w:rsid w:val="00B50052"/>
    <w:rsid w:val="00B5392A"/>
    <w:rsid w:val="00B60BA1"/>
    <w:rsid w:val="00B632FB"/>
    <w:rsid w:val="00B64FA5"/>
    <w:rsid w:val="00B75391"/>
    <w:rsid w:val="00B80054"/>
    <w:rsid w:val="00B96206"/>
    <w:rsid w:val="00B9718A"/>
    <w:rsid w:val="00BA091A"/>
    <w:rsid w:val="00BA2BB9"/>
    <w:rsid w:val="00BA5FFE"/>
    <w:rsid w:val="00BB000A"/>
    <w:rsid w:val="00BB0E32"/>
    <w:rsid w:val="00BC597D"/>
    <w:rsid w:val="00BD0FA0"/>
    <w:rsid w:val="00BE29C4"/>
    <w:rsid w:val="00BE5019"/>
    <w:rsid w:val="00C02EC4"/>
    <w:rsid w:val="00C032B8"/>
    <w:rsid w:val="00C05677"/>
    <w:rsid w:val="00C40576"/>
    <w:rsid w:val="00C4764E"/>
    <w:rsid w:val="00C80EE5"/>
    <w:rsid w:val="00C83504"/>
    <w:rsid w:val="00C838F8"/>
    <w:rsid w:val="00CB472B"/>
    <w:rsid w:val="00CB5559"/>
    <w:rsid w:val="00CD576D"/>
    <w:rsid w:val="00CF1DE9"/>
    <w:rsid w:val="00D118AB"/>
    <w:rsid w:val="00D13566"/>
    <w:rsid w:val="00D145F6"/>
    <w:rsid w:val="00D14CA9"/>
    <w:rsid w:val="00D223B2"/>
    <w:rsid w:val="00D25D88"/>
    <w:rsid w:val="00D27616"/>
    <w:rsid w:val="00D32166"/>
    <w:rsid w:val="00D839F9"/>
    <w:rsid w:val="00D86569"/>
    <w:rsid w:val="00D91483"/>
    <w:rsid w:val="00DA2157"/>
    <w:rsid w:val="00DA7EB6"/>
    <w:rsid w:val="00DB47E9"/>
    <w:rsid w:val="00DC619C"/>
    <w:rsid w:val="00DC6B94"/>
    <w:rsid w:val="00DE110F"/>
    <w:rsid w:val="00DE1C67"/>
    <w:rsid w:val="00DF432E"/>
    <w:rsid w:val="00E02D9C"/>
    <w:rsid w:val="00E034B3"/>
    <w:rsid w:val="00E17CF8"/>
    <w:rsid w:val="00E2059D"/>
    <w:rsid w:val="00E22444"/>
    <w:rsid w:val="00E26000"/>
    <w:rsid w:val="00E3012E"/>
    <w:rsid w:val="00E3309C"/>
    <w:rsid w:val="00E40281"/>
    <w:rsid w:val="00E67372"/>
    <w:rsid w:val="00E70B08"/>
    <w:rsid w:val="00E94CDA"/>
    <w:rsid w:val="00E97060"/>
    <w:rsid w:val="00EB5A8E"/>
    <w:rsid w:val="00ED6F6A"/>
    <w:rsid w:val="00EE3BD5"/>
    <w:rsid w:val="00EE5542"/>
    <w:rsid w:val="00EF0559"/>
    <w:rsid w:val="00F00997"/>
    <w:rsid w:val="00F1174D"/>
    <w:rsid w:val="00F118EF"/>
    <w:rsid w:val="00F13FA0"/>
    <w:rsid w:val="00F14E14"/>
    <w:rsid w:val="00F22CE6"/>
    <w:rsid w:val="00F31CD6"/>
    <w:rsid w:val="00F363D2"/>
    <w:rsid w:val="00F36AB8"/>
    <w:rsid w:val="00F42662"/>
    <w:rsid w:val="00F50881"/>
    <w:rsid w:val="00F53580"/>
    <w:rsid w:val="00F56338"/>
    <w:rsid w:val="00F64A84"/>
    <w:rsid w:val="00F7640D"/>
    <w:rsid w:val="00F84386"/>
    <w:rsid w:val="00F857EF"/>
    <w:rsid w:val="00F85954"/>
    <w:rsid w:val="00F938D1"/>
    <w:rsid w:val="00FA225E"/>
    <w:rsid w:val="00FA48D7"/>
    <w:rsid w:val="00FA5A1A"/>
    <w:rsid w:val="00FC160B"/>
    <w:rsid w:val="00FC38B5"/>
    <w:rsid w:val="00FD678E"/>
    <w:rsid w:val="00FD6F3F"/>
    <w:rsid w:val="00FE1876"/>
    <w:rsid w:val="00FE73D9"/>
    <w:rsid w:val="00FF66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5">
    <w:name w:val="heading 5"/>
    <w:basedOn w:val="Normln"/>
    <w:next w:val="Normln"/>
    <w:link w:val="Nadpis5Char"/>
    <w:uiPriority w:val="9"/>
    <w:qFormat/>
    <w:rsid w:val="0055483D"/>
    <w:pPr>
      <w:pBdr>
        <w:bottom w:val="single" w:sz="6" w:space="1" w:color="4F81BD"/>
      </w:pBdr>
      <w:spacing w:before="300" w:after="0"/>
      <w:jc w:val="both"/>
      <w:outlineLvl w:val="4"/>
    </w:pPr>
    <w:rPr>
      <w:rFonts w:ascii="Calibri" w:eastAsia="Times New Roman" w:hAnsi="Calibri" w:cs="Times New Roman"/>
      <w:caps/>
      <w:color w:val="365F91"/>
      <w:spacing w:val="10"/>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071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5071E"/>
  </w:style>
  <w:style w:type="paragraph" w:styleId="Zpat">
    <w:name w:val="footer"/>
    <w:basedOn w:val="Normln"/>
    <w:link w:val="ZpatChar"/>
    <w:uiPriority w:val="99"/>
    <w:unhideWhenUsed/>
    <w:rsid w:val="0015071E"/>
    <w:pPr>
      <w:tabs>
        <w:tab w:val="center" w:pos="4536"/>
        <w:tab w:val="right" w:pos="9072"/>
      </w:tabs>
      <w:spacing w:after="0" w:line="240" w:lineRule="auto"/>
    </w:pPr>
  </w:style>
  <w:style w:type="character" w:customStyle="1" w:styleId="ZpatChar">
    <w:name w:val="Zápatí Char"/>
    <w:basedOn w:val="Standardnpsmoodstavce"/>
    <w:link w:val="Zpat"/>
    <w:uiPriority w:val="99"/>
    <w:rsid w:val="0015071E"/>
  </w:style>
  <w:style w:type="paragraph" w:styleId="Odstavecseseznamem">
    <w:name w:val="List Paragraph"/>
    <w:basedOn w:val="Normln"/>
    <w:uiPriority w:val="34"/>
    <w:qFormat/>
    <w:rsid w:val="0015071E"/>
    <w:pPr>
      <w:ind w:left="720"/>
      <w:contextualSpacing/>
    </w:pPr>
  </w:style>
  <w:style w:type="character" w:styleId="Odkaznakoment">
    <w:name w:val="annotation reference"/>
    <w:basedOn w:val="Standardnpsmoodstavce"/>
    <w:semiHidden/>
    <w:unhideWhenUsed/>
    <w:rsid w:val="0015071E"/>
    <w:rPr>
      <w:sz w:val="16"/>
      <w:szCs w:val="16"/>
    </w:rPr>
  </w:style>
  <w:style w:type="paragraph" w:styleId="Textkomente">
    <w:name w:val="annotation text"/>
    <w:basedOn w:val="Normln"/>
    <w:link w:val="TextkomenteChar"/>
    <w:unhideWhenUsed/>
    <w:rsid w:val="0015071E"/>
    <w:pPr>
      <w:spacing w:line="240" w:lineRule="auto"/>
    </w:pPr>
    <w:rPr>
      <w:sz w:val="20"/>
      <w:szCs w:val="20"/>
    </w:rPr>
  </w:style>
  <w:style w:type="character" w:customStyle="1" w:styleId="TextkomenteChar">
    <w:name w:val="Text komentáře Char"/>
    <w:basedOn w:val="Standardnpsmoodstavce"/>
    <w:link w:val="Textkomente"/>
    <w:rsid w:val="0015071E"/>
    <w:rPr>
      <w:sz w:val="20"/>
      <w:szCs w:val="20"/>
    </w:rPr>
  </w:style>
  <w:style w:type="paragraph" w:styleId="Pedmtkomente">
    <w:name w:val="annotation subject"/>
    <w:basedOn w:val="Textkomente"/>
    <w:next w:val="Textkomente"/>
    <w:link w:val="PedmtkomenteChar"/>
    <w:uiPriority w:val="99"/>
    <w:semiHidden/>
    <w:unhideWhenUsed/>
    <w:rsid w:val="0015071E"/>
    <w:rPr>
      <w:b/>
      <w:bCs/>
    </w:rPr>
  </w:style>
  <w:style w:type="character" w:customStyle="1" w:styleId="PedmtkomenteChar">
    <w:name w:val="Předmět komentáře Char"/>
    <w:basedOn w:val="TextkomenteChar"/>
    <w:link w:val="Pedmtkomente"/>
    <w:uiPriority w:val="99"/>
    <w:semiHidden/>
    <w:rsid w:val="0015071E"/>
    <w:rPr>
      <w:b/>
      <w:bCs/>
      <w:sz w:val="20"/>
      <w:szCs w:val="20"/>
    </w:rPr>
  </w:style>
  <w:style w:type="paragraph" w:styleId="Textbubliny">
    <w:name w:val="Balloon Text"/>
    <w:basedOn w:val="Normln"/>
    <w:link w:val="TextbublinyChar"/>
    <w:uiPriority w:val="99"/>
    <w:semiHidden/>
    <w:unhideWhenUsed/>
    <w:rsid w:val="0015071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5071E"/>
    <w:rPr>
      <w:rFonts w:ascii="Tahoma" w:hAnsi="Tahoma" w:cs="Tahoma"/>
      <w:sz w:val="16"/>
      <w:szCs w:val="16"/>
    </w:rPr>
  </w:style>
  <w:style w:type="character" w:customStyle="1" w:styleId="Nadpis5Char">
    <w:name w:val="Nadpis 5 Char"/>
    <w:basedOn w:val="Standardnpsmoodstavce"/>
    <w:link w:val="Nadpis5"/>
    <w:uiPriority w:val="9"/>
    <w:rsid w:val="0055483D"/>
    <w:rPr>
      <w:rFonts w:ascii="Calibri" w:eastAsia="Times New Roman" w:hAnsi="Calibri" w:cs="Times New Roman"/>
      <w:caps/>
      <w:color w:val="365F91"/>
      <w:spacing w:val="10"/>
      <w:sz w:val="20"/>
      <w:szCs w:val="20"/>
      <w:lang w:val="x-none" w:eastAsia="x-none"/>
    </w:rPr>
  </w:style>
  <w:style w:type="paragraph" w:styleId="Normlnweb">
    <w:name w:val="Normal (Web)"/>
    <w:basedOn w:val="Normln"/>
    <w:uiPriority w:val="99"/>
    <w:semiHidden/>
    <w:unhideWhenUsed/>
    <w:rsid w:val="001316C8"/>
    <w:pPr>
      <w:spacing w:before="100" w:beforeAutospacing="1" w:after="100" w:afterAutospacing="1" w:line="240" w:lineRule="auto"/>
    </w:pPr>
    <w:rPr>
      <w:rFonts w:ascii="Calibri" w:hAnsi="Calibri" w:cs="Times New Roman"/>
      <w:color w:val="000000"/>
    </w:rPr>
  </w:style>
  <w:style w:type="character" w:styleId="Hypertextovodkaz">
    <w:name w:val="Hyperlink"/>
    <w:basedOn w:val="Standardnpsmoodstavce"/>
    <w:uiPriority w:val="99"/>
    <w:unhideWhenUsed/>
    <w:rsid w:val="006B687A"/>
    <w:rPr>
      <w:color w:val="0000FF" w:themeColor="hyperlink"/>
      <w:u w:val="single"/>
    </w:rPr>
  </w:style>
  <w:style w:type="paragraph" w:styleId="Revize">
    <w:name w:val="Revision"/>
    <w:hidden/>
    <w:uiPriority w:val="99"/>
    <w:semiHidden/>
    <w:rsid w:val="00B9718A"/>
    <w:pPr>
      <w:spacing w:after="0" w:line="240" w:lineRule="auto"/>
    </w:pPr>
  </w:style>
  <w:style w:type="character" w:customStyle="1" w:styleId="shorttext">
    <w:name w:val="short_text"/>
    <w:basedOn w:val="Standardnpsmoodstavce"/>
    <w:rsid w:val="00D839F9"/>
  </w:style>
  <w:style w:type="table" w:styleId="Mkatabulky">
    <w:name w:val="Table Grid"/>
    <w:basedOn w:val="Normlntabulka"/>
    <w:uiPriority w:val="59"/>
    <w:rsid w:val="00832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5">
    <w:name w:val="heading 5"/>
    <w:basedOn w:val="Normln"/>
    <w:next w:val="Normln"/>
    <w:link w:val="Nadpis5Char"/>
    <w:uiPriority w:val="9"/>
    <w:qFormat/>
    <w:rsid w:val="0055483D"/>
    <w:pPr>
      <w:pBdr>
        <w:bottom w:val="single" w:sz="6" w:space="1" w:color="4F81BD"/>
      </w:pBdr>
      <w:spacing w:before="300" w:after="0"/>
      <w:jc w:val="both"/>
      <w:outlineLvl w:val="4"/>
    </w:pPr>
    <w:rPr>
      <w:rFonts w:ascii="Calibri" w:eastAsia="Times New Roman" w:hAnsi="Calibri" w:cs="Times New Roman"/>
      <w:caps/>
      <w:color w:val="365F91"/>
      <w:spacing w:val="10"/>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071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5071E"/>
  </w:style>
  <w:style w:type="paragraph" w:styleId="Zpat">
    <w:name w:val="footer"/>
    <w:basedOn w:val="Normln"/>
    <w:link w:val="ZpatChar"/>
    <w:uiPriority w:val="99"/>
    <w:unhideWhenUsed/>
    <w:rsid w:val="0015071E"/>
    <w:pPr>
      <w:tabs>
        <w:tab w:val="center" w:pos="4536"/>
        <w:tab w:val="right" w:pos="9072"/>
      </w:tabs>
      <w:spacing w:after="0" w:line="240" w:lineRule="auto"/>
    </w:pPr>
  </w:style>
  <w:style w:type="character" w:customStyle="1" w:styleId="ZpatChar">
    <w:name w:val="Zápatí Char"/>
    <w:basedOn w:val="Standardnpsmoodstavce"/>
    <w:link w:val="Zpat"/>
    <w:uiPriority w:val="99"/>
    <w:rsid w:val="0015071E"/>
  </w:style>
  <w:style w:type="paragraph" w:styleId="Odstavecseseznamem">
    <w:name w:val="List Paragraph"/>
    <w:basedOn w:val="Normln"/>
    <w:uiPriority w:val="34"/>
    <w:qFormat/>
    <w:rsid w:val="0015071E"/>
    <w:pPr>
      <w:ind w:left="720"/>
      <w:contextualSpacing/>
    </w:pPr>
  </w:style>
  <w:style w:type="character" w:styleId="Odkaznakoment">
    <w:name w:val="annotation reference"/>
    <w:basedOn w:val="Standardnpsmoodstavce"/>
    <w:semiHidden/>
    <w:unhideWhenUsed/>
    <w:rsid w:val="0015071E"/>
    <w:rPr>
      <w:sz w:val="16"/>
      <w:szCs w:val="16"/>
    </w:rPr>
  </w:style>
  <w:style w:type="paragraph" w:styleId="Textkomente">
    <w:name w:val="annotation text"/>
    <w:basedOn w:val="Normln"/>
    <w:link w:val="TextkomenteChar"/>
    <w:unhideWhenUsed/>
    <w:rsid w:val="0015071E"/>
    <w:pPr>
      <w:spacing w:line="240" w:lineRule="auto"/>
    </w:pPr>
    <w:rPr>
      <w:sz w:val="20"/>
      <w:szCs w:val="20"/>
    </w:rPr>
  </w:style>
  <w:style w:type="character" w:customStyle="1" w:styleId="TextkomenteChar">
    <w:name w:val="Text komentáře Char"/>
    <w:basedOn w:val="Standardnpsmoodstavce"/>
    <w:link w:val="Textkomente"/>
    <w:rsid w:val="0015071E"/>
    <w:rPr>
      <w:sz w:val="20"/>
      <w:szCs w:val="20"/>
    </w:rPr>
  </w:style>
  <w:style w:type="paragraph" w:styleId="Pedmtkomente">
    <w:name w:val="annotation subject"/>
    <w:basedOn w:val="Textkomente"/>
    <w:next w:val="Textkomente"/>
    <w:link w:val="PedmtkomenteChar"/>
    <w:uiPriority w:val="99"/>
    <w:semiHidden/>
    <w:unhideWhenUsed/>
    <w:rsid w:val="0015071E"/>
    <w:rPr>
      <w:b/>
      <w:bCs/>
    </w:rPr>
  </w:style>
  <w:style w:type="character" w:customStyle="1" w:styleId="PedmtkomenteChar">
    <w:name w:val="Předmět komentáře Char"/>
    <w:basedOn w:val="TextkomenteChar"/>
    <w:link w:val="Pedmtkomente"/>
    <w:uiPriority w:val="99"/>
    <w:semiHidden/>
    <w:rsid w:val="0015071E"/>
    <w:rPr>
      <w:b/>
      <w:bCs/>
      <w:sz w:val="20"/>
      <w:szCs w:val="20"/>
    </w:rPr>
  </w:style>
  <w:style w:type="paragraph" w:styleId="Textbubliny">
    <w:name w:val="Balloon Text"/>
    <w:basedOn w:val="Normln"/>
    <w:link w:val="TextbublinyChar"/>
    <w:uiPriority w:val="99"/>
    <w:semiHidden/>
    <w:unhideWhenUsed/>
    <w:rsid w:val="0015071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5071E"/>
    <w:rPr>
      <w:rFonts w:ascii="Tahoma" w:hAnsi="Tahoma" w:cs="Tahoma"/>
      <w:sz w:val="16"/>
      <w:szCs w:val="16"/>
    </w:rPr>
  </w:style>
  <w:style w:type="character" w:customStyle="1" w:styleId="Nadpis5Char">
    <w:name w:val="Nadpis 5 Char"/>
    <w:basedOn w:val="Standardnpsmoodstavce"/>
    <w:link w:val="Nadpis5"/>
    <w:uiPriority w:val="9"/>
    <w:rsid w:val="0055483D"/>
    <w:rPr>
      <w:rFonts w:ascii="Calibri" w:eastAsia="Times New Roman" w:hAnsi="Calibri" w:cs="Times New Roman"/>
      <w:caps/>
      <w:color w:val="365F91"/>
      <w:spacing w:val="10"/>
      <w:sz w:val="20"/>
      <w:szCs w:val="20"/>
      <w:lang w:val="x-none" w:eastAsia="x-none"/>
    </w:rPr>
  </w:style>
  <w:style w:type="paragraph" w:styleId="Normlnweb">
    <w:name w:val="Normal (Web)"/>
    <w:basedOn w:val="Normln"/>
    <w:uiPriority w:val="99"/>
    <w:semiHidden/>
    <w:unhideWhenUsed/>
    <w:rsid w:val="001316C8"/>
    <w:pPr>
      <w:spacing w:before="100" w:beforeAutospacing="1" w:after="100" w:afterAutospacing="1" w:line="240" w:lineRule="auto"/>
    </w:pPr>
    <w:rPr>
      <w:rFonts w:ascii="Calibri" w:hAnsi="Calibri" w:cs="Times New Roman"/>
      <w:color w:val="000000"/>
    </w:rPr>
  </w:style>
  <w:style w:type="character" w:styleId="Hypertextovodkaz">
    <w:name w:val="Hyperlink"/>
    <w:basedOn w:val="Standardnpsmoodstavce"/>
    <w:uiPriority w:val="99"/>
    <w:unhideWhenUsed/>
    <w:rsid w:val="006B687A"/>
    <w:rPr>
      <w:color w:val="0000FF" w:themeColor="hyperlink"/>
      <w:u w:val="single"/>
    </w:rPr>
  </w:style>
  <w:style w:type="paragraph" w:styleId="Revize">
    <w:name w:val="Revision"/>
    <w:hidden/>
    <w:uiPriority w:val="99"/>
    <w:semiHidden/>
    <w:rsid w:val="00B9718A"/>
    <w:pPr>
      <w:spacing w:after="0" w:line="240" w:lineRule="auto"/>
    </w:pPr>
  </w:style>
  <w:style w:type="character" w:customStyle="1" w:styleId="shorttext">
    <w:name w:val="short_text"/>
    <w:basedOn w:val="Standardnpsmoodstavce"/>
    <w:rsid w:val="00D839F9"/>
  </w:style>
  <w:style w:type="table" w:styleId="Mkatabulky">
    <w:name w:val="Table Grid"/>
    <w:basedOn w:val="Normlntabulka"/>
    <w:uiPriority w:val="59"/>
    <w:rsid w:val="00832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9848">
      <w:bodyDiv w:val="1"/>
      <w:marLeft w:val="0"/>
      <w:marRight w:val="0"/>
      <w:marTop w:val="0"/>
      <w:marBottom w:val="0"/>
      <w:divBdr>
        <w:top w:val="none" w:sz="0" w:space="0" w:color="auto"/>
        <w:left w:val="none" w:sz="0" w:space="0" w:color="auto"/>
        <w:bottom w:val="none" w:sz="0" w:space="0" w:color="auto"/>
        <w:right w:val="none" w:sz="0" w:space="0" w:color="auto"/>
      </w:divBdr>
      <w:divsChild>
        <w:div w:id="696275006">
          <w:marLeft w:val="0"/>
          <w:marRight w:val="0"/>
          <w:marTop w:val="0"/>
          <w:marBottom w:val="0"/>
          <w:divBdr>
            <w:top w:val="none" w:sz="0" w:space="0" w:color="auto"/>
            <w:left w:val="none" w:sz="0" w:space="0" w:color="auto"/>
            <w:bottom w:val="none" w:sz="0" w:space="0" w:color="auto"/>
            <w:right w:val="none" w:sz="0" w:space="0" w:color="auto"/>
          </w:divBdr>
          <w:divsChild>
            <w:div w:id="523831201">
              <w:marLeft w:val="0"/>
              <w:marRight w:val="60"/>
              <w:marTop w:val="0"/>
              <w:marBottom w:val="0"/>
              <w:divBdr>
                <w:top w:val="none" w:sz="0" w:space="0" w:color="auto"/>
                <w:left w:val="none" w:sz="0" w:space="0" w:color="auto"/>
                <w:bottom w:val="none" w:sz="0" w:space="0" w:color="auto"/>
                <w:right w:val="none" w:sz="0" w:space="0" w:color="auto"/>
              </w:divBdr>
              <w:divsChild>
                <w:div w:id="1558277459">
                  <w:marLeft w:val="0"/>
                  <w:marRight w:val="0"/>
                  <w:marTop w:val="0"/>
                  <w:marBottom w:val="120"/>
                  <w:divBdr>
                    <w:top w:val="single" w:sz="6" w:space="0" w:color="C0C0C0"/>
                    <w:left w:val="single" w:sz="6" w:space="0" w:color="D9D9D9"/>
                    <w:bottom w:val="single" w:sz="6" w:space="0" w:color="D9D9D9"/>
                    <w:right w:val="single" w:sz="6" w:space="0" w:color="D9D9D9"/>
                  </w:divBdr>
                  <w:divsChild>
                    <w:div w:id="3015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98097">
          <w:marLeft w:val="0"/>
          <w:marRight w:val="0"/>
          <w:marTop w:val="0"/>
          <w:marBottom w:val="0"/>
          <w:divBdr>
            <w:top w:val="none" w:sz="0" w:space="0" w:color="auto"/>
            <w:left w:val="none" w:sz="0" w:space="0" w:color="auto"/>
            <w:bottom w:val="none" w:sz="0" w:space="0" w:color="auto"/>
            <w:right w:val="none" w:sz="0" w:space="0" w:color="auto"/>
          </w:divBdr>
          <w:divsChild>
            <w:div w:id="1950156804">
              <w:marLeft w:val="60"/>
              <w:marRight w:val="0"/>
              <w:marTop w:val="0"/>
              <w:marBottom w:val="0"/>
              <w:divBdr>
                <w:top w:val="none" w:sz="0" w:space="0" w:color="auto"/>
                <w:left w:val="none" w:sz="0" w:space="0" w:color="auto"/>
                <w:bottom w:val="none" w:sz="0" w:space="0" w:color="auto"/>
                <w:right w:val="none" w:sz="0" w:space="0" w:color="auto"/>
              </w:divBdr>
              <w:divsChild>
                <w:div w:id="1266303344">
                  <w:marLeft w:val="0"/>
                  <w:marRight w:val="0"/>
                  <w:marTop w:val="0"/>
                  <w:marBottom w:val="0"/>
                  <w:divBdr>
                    <w:top w:val="none" w:sz="0" w:space="0" w:color="auto"/>
                    <w:left w:val="none" w:sz="0" w:space="0" w:color="auto"/>
                    <w:bottom w:val="none" w:sz="0" w:space="0" w:color="auto"/>
                    <w:right w:val="none" w:sz="0" w:space="0" w:color="auto"/>
                  </w:divBdr>
                  <w:divsChild>
                    <w:div w:id="1481848417">
                      <w:marLeft w:val="0"/>
                      <w:marRight w:val="0"/>
                      <w:marTop w:val="0"/>
                      <w:marBottom w:val="120"/>
                      <w:divBdr>
                        <w:top w:val="single" w:sz="6" w:space="0" w:color="F5F5F5"/>
                        <w:left w:val="single" w:sz="6" w:space="0" w:color="F5F5F5"/>
                        <w:bottom w:val="single" w:sz="6" w:space="0" w:color="F5F5F5"/>
                        <w:right w:val="single" w:sz="6" w:space="0" w:color="F5F5F5"/>
                      </w:divBdr>
                      <w:divsChild>
                        <w:div w:id="1271744823">
                          <w:marLeft w:val="0"/>
                          <w:marRight w:val="0"/>
                          <w:marTop w:val="0"/>
                          <w:marBottom w:val="0"/>
                          <w:divBdr>
                            <w:top w:val="none" w:sz="0" w:space="0" w:color="auto"/>
                            <w:left w:val="none" w:sz="0" w:space="0" w:color="auto"/>
                            <w:bottom w:val="none" w:sz="0" w:space="0" w:color="auto"/>
                            <w:right w:val="none" w:sz="0" w:space="0" w:color="auto"/>
                          </w:divBdr>
                          <w:divsChild>
                            <w:div w:id="214704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9212">
      <w:bodyDiv w:val="1"/>
      <w:marLeft w:val="0"/>
      <w:marRight w:val="0"/>
      <w:marTop w:val="0"/>
      <w:marBottom w:val="0"/>
      <w:divBdr>
        <w:top w:val="none" w:sz="0" w:space="0" w:color="auto"/>
        <w:left w:val="none" w:sz="0" w:space="0" w:color="auto"/>
        <w:bottom w:val="none" w:sz="0" w:space="0" w:color="auto"/>
        <w:right w:val="none" w:sz="0" w:space="0" w:color="auto"/>
      </w:divBdr>
    </w:div>
    <w:div w:id="388500126">
      <w:bodyDiv w:val="1"/>
      <w:marLeft w:val="0"/>
      <w:marRight w:val="0"/>
      <w:marTop w:val="0"/>
      <w:marBottom w:val="0"/>
      <w:divBdr>
        <w:top w:val="none" w:sz="0" w:space="0" w:color="auto"/>
        <w:left w:val="none" w:sz="0" w:space="0" w:color="auto"/>
        <w:bottom w:val="none" w:sz="0" w:space="0" w:color="auto"/>
        <w:right w:val="none" w:sz="0" w:space="0" w:color="auto"/>
      </w:divBdr>
    </w:div>
    <w:div w:id="610628392">
      <w:bodyDiv w:val="1"/>
      <w:marLeft w:val="0"/>
      <w:marRight w:val="0"/>
      <w:marTop w:val="0"/>
      <w:marBottom w:val="0"/>
      <w:divBdr>
        <w:top w:val="none" w:sz="0" w:space="0" w:color="auto"/>
        <w:left w:val="none" w:sz="0" w:space="0" w:color="auto"/>
        <w:bottom w:val="none" w:sz="0" w:space="0" w:color="auto"/>
        <w:right w:val="none" w:sz="0" w:space="0" w:color="auto"/>
      </w:divBdr>
    </w:div>
    <w:div w:id="1165634007">
      <w:bodyDiv w:val="1"/>
      <w:marLeft w:val="0"/>
      <w:marRight w:val="0"/>
      <w:marTop w:val="0"/>
      <w:marBottom w:val="0"/>
      <w:divBdr>
        <w:top w:val="none" w:sz="0" w:space="0" w:color="auto"/>
        <w:left w:val="none" w:sz="0" w:space="0" w:color="auto"/>
        <w:bottom w:val="none" w:sz="0" w:space="0" w:color="auto"/>
        <w:right w:val="none" w:sz="0" w:space="0" w:color="auto"/>
      </w:divBdr>
    </w:div>
    <w:div w:id="1614708133">
      <w:bodyDiv w:val="1"/>
      <w:marLeft w:val="0"/>
      <w:marRight w:val="0"/>
      <w:marTop w:val="0"/>
      <w:marBottom w:val="0"/>
      <w:divBdr>
        <w:top w:val="none" w:sz="0" w:space="0" w:color="auto"/>
        <w:left w:val="none" w:sz="0" w:space="0" w:color="auto"/>
        <w:bottom w:val="none" w:sz="0" w:space="0" w:color="auto"/>
        <w:right w:val="none" w:sz="0" w:space="0" w:color="auto"/>
      </w:divBdr>
    </w:div>
    <w:div w:id="180160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BEBF7-700C-4788-92B2-11573269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1737</Words>
  <Characters>10251</Characters>
  <Application>Microsoft Office Word</Application>
  <DocSecurity>8</DocSecurity>
  <Lines>85</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IKEM</Company>
  <LinksUpToDate>false</LinksUpToDate>
  <CharactersWithSpaces>11965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Jan Vála</dc:creator>
  <cp:lastModifiedBy>Veronika Rubešová</cp:lastModifiedBy>
  <cp:revision>2</cp:revision>
  <cp:lastPrinted>2016-06-30T12:00:00Z</cp:lastPrinted>
  <dcterms:created xsi:type="dcterms:W3CDTF">2017-01-13T14:27:00Z</dcterms:created>
  <dcterms:modified xsi:type="dcterms:W3CDTF">2017-01-13T14:27:00Z</dcterms:modified>
</cp:coreProperties>
</file>