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45E" w:rsidRDefault="00AC42BA">
      <w:pPr>
        <w:spacing w:line="360" w:lineRule="exact"/>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0;width:113.3pt;height:126.7pt;z-index:-251670528;mso-wrap-distance-left:5pt;mso-wrap-distance-right:5pt;mso-position-horizontal-relative:margin" wrapcoords="0 0">
            <v:imagedata r:id="rId7" o:title="image1"/>
            <w10:wrap anchorx="margin"/>
          </v:shape>
        </w:pict>
      </w:r>
      <w:r>
        <w:pict>
          <v:shapetype id="_x0000_t202" coordsize="21600,21600" o:spt="202" path="m,l,21600r21600,l21600,xe">
            <v:stroke joinstyle="miter"/>
            <v:path gradientshapeok="t" o:connecttype="rect"/>
          </v:shapetype>
          <v:shape id="_x0000_s1027" type="#_x0000_t202" style="position:absolute;margin-left:393.85pt;margin-top:20.65pt;width:153.85pt;height:21.15pt;z-index:251646976;mso-wrap-distance-left:5pt;mso-wrap-distance-right:5pt;mso-position-horizontal-relative:margin" filled="f" stroked="f">
            <v:textbox style="mso-fit-shape-to-text:t" inset="0,0,0,0">
              <w:txbxContent>
                <w:p w:rsidR="003F445E" w:rsidRDefault="00AC42BA">
                  <w:pPr>
                    <w:pStyle w:val="Bodytext3"/>
                    <w:shd w:val="clear" w:color="auto" w:fill="auto"/>
                    <w:spacing w:line="340" w:lineRule="exact"/>
                  </w:pPr>
                  <w:r>
                    <w:rPr>
                      <w:rStyle w:val="Bodytext3Exact0"/>
                      <w:i/>
                      <w:iCs/>
                    </w:rPr>
                    <w:t>T&amp;Lk_2</w:t>
                  </w:r>
                  <w:r>
                    <w:rPr>
                      <w:rStyle w:val="Bodytext3Exact0"/>
                      <w:i/>
                      <w:iCs/>
                      <w:vertAlign w:val="superscript"/>
                    </w:rPr>
                    <w:t>c</w:t>
                  </w:r>
                  <w:r>
                    <w:rPr>
                      <w:rStyle w:val="Bodytext3Exact0"/>
                      <w:i/>
                      <w:iCs/>
                    </w:rPr>
                    <w:t>1</w:t>
                  </w:r>
                  <w:r>
                    <w:rPr>
                      <w:rStyle w:val="Bodytext3VerdanaNotItalicSpacing0ptExact"/>
                    </w:rPr>
                    <w:t xml:space="preserve"> _ </w:t>
                  </w:r>
                  <w:r>
                    <w:rPr>
                      <w:rStyle w:val="Bodytext3Exact0"/>
                      <w:i/>
                      <w:iCs/>
                    </w:rPr>
                    <w:t>Zoz o</w:t>
                  </w:r>
                </w:p>
              </w:txbxContent>
            </v:textbox>
            <w10:wrap anchorx="margin"/>
          </v:shape>
        </w:pict>
      </w:r>
      <w:r>
        <w:pict>
          <v:shape id="_x0000_s1028" type="#_x0000_t202" style="position:absolute;margin-left:129.1pt;margin-top:81.6pt;width:330.25pt;height:35.05pt;z-index:251648000;mso-wrap-distance-left:5pt;mso-wrap-distance-right:5pt;mso-position-horizontal-relative:margin" filled="f" stroked="f">
            <v:textbox style="mso-fit-shape-to-text:t" inset="0,0,0,0">
              <w:txbxContent>
                <w:p w:rsidR="003F445E" w:rsidRDefault="00AC42BA">
                  <w:pPr>
                    <w:pStyle w:val="Heading1"/>
                    <w:keepNext/>
                    <w:keepLines/>
                    <w:shd w:val="clear" w:color="auto" w:fill="auto"/>
                    <w:spacing w:after="38" w:line="320" w:lineRule="exact"/>
                  </w:pPr>
                  <w:bookmarkStart w:id="1" w:name="bookmark0"/>
                  <w:r>
                    <w:t>Kupní smlouva</w:t>
                  </w:r>
                  <w:bookmarkEnd w:id="1"/>
                </w:p>
                <w:p w:rsidR="003F445E" w:rsidRDefault="00AC42BA">
                  <w:pPr>
                    <w:pStyle w:val="Bodytext20"/>
                    <w:shd w:val="clear" w:color="auto" w:fill="auto"/>
                    <w:spacing w:before="0" w:line="170" w:lineRule="exact"/>
                    <w:ind w:firstLine="0"/>
                  </w:pPr>
                  <w:r>
                    <w:rPr>
                      <w:rStyle w:val="Bodytext2Exact"/>
                    </w:rPr>
                    <w:t>uzavřená dle § 2079 a násl. zákona č. 89/2012 Sb., občanského zákoníku</w:t>
                  </w:r>
                </w:p>
              </w:txbxContent>
            </v:textbox>
            <w10:wrap anchorx="margin"/>
          </v:shape>
        </w:pict>
      </w:r>
      <w:r>
        <w:pict>
          <v:shape id="_x0000_s1029" type="#_x0000_t202" style="position:absolute;margin-left:244.3pt;margin-top:185.3pt;width:98.9pt;height:11.4pt;z-index:251650048;mso-wrap-distance-left:5pt;mso-wrap-distance-right:5pt;mso-position-horizontal-relative:margin" filled="f" stroked="f">
            <v:textbox style="mso-fit-shape-to-text:t" inset="0,0,0,0">
              <w:txbxContent>
                <w:p w:rsidR="003F445E" w:rsidRDefault="00AC42BA">
                  <w:pPr>
                    <w:pStyle w:val="Bodytext40"/>
                    <w:shd w:val="clear" w:color="auto" w:fill="auto"/>
                    <w:spacing w:line="180" w:lineRule="exact"/>
                    <w:ind w:firstLine="0"/>
                  </w:pPr>
                  <w:r>
                    <w:rPr>
                      <w:rStyle w:val="Bodytext4SmallCapsExact"/>
                      <w:b/>
                      <w:bCs/>
                    </w:rPr>
                    <w:t>smluvní strany</w:t>
                  </w:r>
                </w:p>
              </w:txbxContent>
            </v:textbox>
            <w10:wrap anchorx="margin"/>
          </v:shape>
        </w:pict>
      </w:r>
      <w:r>
        <w:pict>
          <v:shape id="_x0000_s1030" type="#_x0000_t202" style="position:absolute;margin-left:420.5pt;margin-top:123.85pt;width:93.1pt;height:15.9pt;z-index:251651072;mso-wrap-distance-left:5pt;mso-wrap-distance-right:5pt;mso-position-horizontal-relative:margin" filled="f" stroked="f">
            <v:textbox style="mso-fit-shape-to-text:t" inset="0,0,0,0">
              <w:txbxContent>
                <w:p w:rsidR="003F445E" w:rsidRDefault="00AC42BA">
                  <w:pPr>
                    <w:pStyle w:val="Picturecaption2"/>
                    <w:shd w:val="clear" w:color="auto" w:fill="auto"/>
                    <w:spacing w:line="220" w:lineRule="exact"/>
                  </w:pPr>
                  <w:r>
                    <w:t>f Rr-žesiáflo skon.ůtv.dmr</w:t>
                  </w:r>
                </w:p>
              </w:txbxContent>
            </v:textbox>
            <w10:wrap anchorx="margin"/>
          </v:shape>
        </w:pict>
      </w:r>
      <w:r>
        <w:pict>
          <v:shape id="_x0000_s1031" type="#_x0000_t202" style="position:absolute;margin-left:515.05pt;margin-top:130.1pt;width:44.65pt;height:12.5pt;z-index:251652096;mso-wrap-distance-left:5pt;mso-wrap-distance-right:5pt;mso-position-horizontal-relative:margin" filled="f" stroked="f">
            <v:textbox style="mso-fit-shape-to-text:t" inset="0,0,0,0">
              <w:txbxContent>
                <w:p w:rsidR="003F445E" w:rsidRDefault="00AC42BA">
                  <w:pPr>
                    <w:pStyle w:val="Picturecaption3"/>
                    <w:shd w:val="clear" w:color="auto" w:fill="auto"/>
                    <w:spacing w:line="170" w:lineRule="exact"/>
                  </w:pPr>
                  <w:r>
                    <w:rPr>
                      <w:rStyle w:val="Picturecaption3Exact0"/>
                      <w:i/>
                      <w:iCs/>
                    </w:rPr>
                    <w:t>ZL loj?</w:t>
                  </w:r>
                </w:p>
              </w:txbxContent>
            </v:textbox>
            <w10:wrap anchorx="margin"/>
          </v:shape>
        </w:pict>
      </w:r>
      <w:r>
        <w:pict>
          <v:shape id="_x0000_s1033" type="#_x0000_t202" style="position:absolute;margin-left:549.6pt;margin-top:135.65pt;width:21.6pt;height:8pt;z-index:251653120;mso-wrap-distance-left:5pt;mso-wrap-distance-right:5pt;mso-position-horizontal-relative:margin" filled="f" stroked="f">
            <v:textbox style="mso-fit-shape-to-text:t" inset="0,0,0,0">
              <w:txbxContent>
                <w:p w:rsidR="003F445E" w:rsidRDefault="00AC42BA">
                  <w:pPr>
                    <w:pStyle w:val="Bodytext50"/>
                    <w:shd w:val="clear" w:color="auto" w:fill="auto"/>
                    <w:spacing w:line="160" w:lineRule="exact"/>
                  </w:pPr>
                  <w:r>
                    <w:rPr>
                      <w:rStyle w:val="Bodytext5Exact0"/>
                      <w:b/>
                      <w:bCs/>
                    </w:rPr>
                    <w:t>ji o</w:t>
                  </w:r>
                </w:p>
              </w:txbxContent>
            </v:textbox>
            <w10:wrap anchorx="margin"/>
          </v:shape>
        </w:pict>
      </w:r>
    </w:p>
    <w:p w:rsidR="003F445E" w:rsidRDefault="003F445E">
      <w:pPr>
        <w:spacing w:line="360" w:lineRule="exact"/>
      </w:pPr>
    </w:p>
    <w:p w:rsidR="003F445E" w:rsidRDefault="003F445E">
      <w:pPr>
        <w:spacing w:line="360" w:lineRule="exact"/>
      </w:pPr>
    </w:p>
    <w:p w:rsidR="003F445E" w:rsidRDefault="003F445E">
      <w:pPr>
        <w:spacing w:line="360" w:lineRule="exact"/>
      </w:pPr>
    </w:p>
    <w:p w:rsidR="003F445E" w:rsidRDefault="003F445E">
      <w:pPr>
        <w:spacing w:line="360" w:lineRule="exact"/>
      </w:pPr>
    </w:p>
    <w:p w:rsidR="003F445E" w:rsidRDefault="003F445E">
      <w:pPr>
        <w:spacing w:line="360" w:lineRule="exact"/>
      </w:pPr>
    </w:p>
    <w:p w:rsidR="003F445E" w:rsidRDefault="003F445E">
      <w:pPr>
        <w:spacing w:line="360" w:lineRule="exact"/>
      </w:pPr>
    </w:p>
    <w:p w:rsidR="003F445E" w:rsidRDefault="003F445E">
      <w:pPr>
        <w:spacing w:line="360" w:lineRule="exact"/>
      </w:pPr>
    </w:p>
    <w:p w:rsidR="003F445E" w:rsidRDefault="003F445E">
      <w:pPr>
        <w:spacing w:line="360" w:lineRule="exact"/>
      </w:pPr>
    </w:p>
    <w:p w:rsidR="003F445E" w:rsidRDefault="003F445E">
      <w:pPr>
        <w:spacing w:line="650" w:lineRule="exact"/>
      </w:pPr>
    </w:p>
    <w:p w:rsidR="003F445E" w:rsidRDefault="003F445E">
      <w:pPr>
        <w:rPr>
          <w:sz w:val="2"/>
          <w:szCs w:val="2"/>
        </w:rPr>
        <w:sectPr w:rsidR="003F445E">
          <w:headerReference w:type="default" r:id="rId8"/>
          <w:footerReference w:type="even" r:id="rId9"/>
          <w:footerReference w:type="default" r:id="rId10"/>
          <w:footerReference w:type="first" r:id="rId11"/>
          <w:type w:val="continuous"/>
          <w:pgSz w:w="11900" w:h="16840"/>
          <w:pgMar w:top="151" w:right="410" w:bottom="1288" w:left="67" w:header="0" w:footer="3" w:gutter="0"/>
          <w:cols w:space="720"/>
          <w:noEndnote/>
          <w:titlePg/>
          <w:docGrid w:linePitch="360"/>
        </w:sectPr>
      </w:pPr>
    </w:p>
    <w:p w:rsidR="003F445E" w:rsidRDefault="00AC42BA">
      <w:pPr>
        <w:rPr>
          <w:sz w:val="2"/>
          <w:szCs w:val="2"/>
        </w:rPr>
      </w:pPr>
      <w:r>
        <w:pict>
          <v:shape id="_x0000_s1061" type="#_x0000_t202" style="width:595pt;height:11.3pt;mso-left-percent:-10001;mso-top-percent:-10001;mso-position-horizontal:absolute;mso-position-horizontal-relative:char;mso-position-vertical:absolute;mso-position-vertical-relative:line;mso-left-percent:-10001;mso-top-percent:-10001" filled="f" stroked="f">
            <v:textbox inset="0,0,0,0">
              <w:txbxContent>
                <w:p w:rsidR="003F445E" w:rsidRDefault="003F445E"/>
              </w:txbxContent>
            </v:textbox>
            <w10:wrap type="none"/>
            <w10:anchorlock/>
          </v:shape>
        </w:pict>
      </w:r>
      <w:r>
        <w:t xml:space="preserve"> </w:t>
      </w:r>
    </w:p>
    <w:p w:rsidR="003F445E" w:rsidRDefault="003F445E">
      <w:pPr>
        <w:rPr>
          <w:sz w:val="2"/>
          <w:szCs w:val="2"/>
        </w:rPr>
        <w:sectPr w:rsidR="003F445E">
          <w:type w:val="continuous"/>
          <w:pgSz w:w="11900" w:h="16840"/>
          <w:pgMar w:top="4563" w:right="0" w:bottom="3421" w:left="0" w:header="0" w:footer="3" w:gutter="0"/>
          <w:cols w:space="720"/>
          <w:noEndnote/>
          <w:docGrid w:linePitch="360"/>
        </w:sectPr>
      </w:pPr>
    </w:p>
    <w:p w:rsidR="003F445E" w:rsidRDefault="00AC42BA">
      <w:pPr>
        <w:pStyle w:val="Bodytext20"/>
        <w:shd w:val="clear" w:color="auto" w:fill="auto"/>
        <w:spacing w:before="0" w:line="240" w:lineRule="exact"/>
        <w:ind w:left="680" w:firstLine="0"/>
      </w:pPr>
      <w:r>
        <w:pict>
          <v:shape id="_x0000_s1039" type="#_x0000_t202" style="position:absolute;left:0;text-align:left;margin-left:-.7pt;margin-top:-14.15pt;width:242.9pt;height:13.9pt;z-index:-251660288;mso-wrap-distance-left:5pt;mso-wrap-distance-right:5pt;mso-position-horizontal-relative:margin" filled="f" stroked="f">
            <v:textbox style="mso-fit-shape-to-text:t" inset="0,0,0,0">
              <w:txbxContent>
                <w:p w:rsidR="003F445E" w:rsidRDefault="00AC42BA">
                  <w:pPr>
                    <w:pStyle w:val="Bodytext40"/>
                    <w:shd w:val="clear" w:color="auto" w:fill="auto"/>
                    <w:spacing w:line="180" w:lineRule="exact"/>
                    <w:ind w:firstLine="0"/>
                  </w:pPr>
                  <w:r>
                    <w:rPr>
                      <w:rStyle w:val="Bodytext4Exact"/>
                      <w:b/>
                      <w:bCs/>
                    </w:rPr>
                    <w:t>1. Nemocnice Třinec, příspěvková organizace</w:t>
                  </w:r>
                </w:p>
              </w:txbxContent>
            </v:textbox>
            <w10:wrap type="topAndBottom" anchorx="margin"/>
          </v:shape>
        </w:pict>
      </w:r>
      <w:r>
        <w:pict>
          <v:shape id="_x0000_s1040" type="#_x0000_t202" style="position:absolute;left:0;text-align:left;margin-left:-1.7pt;margin-top:-1.45pt;width:99.85pt;height:118.2pt;z-index:-251659264;mso-wrap-distance-left:5pt;mso-wrap-distance-right:12.95pt;mso-wrap-distance-bottom:156.85pt;mso-position-horizontal-relative:margin" filled="f" stroked="f">
            <v:textbox style="mso-fit-shape-to-text:t" inset="0,0,0,0">
              <w:txbxContent>
                <w:p w:rsidR="003F445E" w:rsidRDefault="00AC42BA">
                  <w:pPr>
                    <w:pStyle w:val="Bodytext20"/>
                    <w:shd w:val="clear" w:color="auto" w:fill="auto"/>
                    <w:spacing w:before="0" w:line="240" w:lineRule="exact"/>
                    <w:ind w:firstLine="0"/>
                  </w:pPr>
                  <w:r>
                    <w:rPr>
                      <w:rStyle w:val="Bodytext2Exact"/>
                    </w:rPr>
                    <w:t>Se sídlem: Zastoupena:</w:t>
                  </w:r>
                </w:p>
                <w:p w:rsidR="003F445E" w:rsidRDefault="00AC42BA">
                  <w:pPr>
                    <w:pStyle w:val="Bodytext20"/>
                    <w:shd w:val="clear" w:color="auto" w:fill="auto"/>
                    <w:spacing w:before="0" w:line="240" w:lineRule="exact"/>
                    <w:ind w:firstLine="0"/>
                  </w:pPr>
                  <w:r>
                    <w:rPr>
                      <w:rStyle w:val="Bodytext2Exact"/>
                    </w:rPr>
                    <w:t>IČO:</w:t>
                  </w:r>
                </w:p>
                <w:p w:rsidR="003F445E" w:rsidRDefault="00AC42BA">
                  <w:pPr>
                    <w:pStyle w:val="Bodytext20"/>
                    <w:shd w:val="clear" w:color="auto" w:fill="auto"/>
                    <w:spacing w:before="0" w:line="240" w:lineRule="exact"/>
                    <w:ind w:firstLine="0"/>
                  </w:pPr>
                  <w:r>
                    <w:rPr>
                      <w:rStyle w:val="Bodytext2Exact"/>
                    </w:rPr>
                    <w:t>DIČ:</w:t>
                  </w:r>
                </w:p>
                <w:p w:rsidR="003F445E" w:rsidRDefault="00AC42BA">
                  <w:pPr>
                    <w:pStyle w:val="Bodytext20"/>
                    <w:shd w:val="clear" w:color="auto" w:fill="auto"/>
                    <w:spacing w:before="0" w:line="274" w:lineRule="exact"/>
                    <w:ind w:firstLine="0"/>
                  </w:pPr>
                  <w:r>
                    <w:rPr>
                      <w:rStyle w:val="Bodytext2Exact"/>
                    </w:rPr>
                    <w:t>Bankovní spojení: Číslo účtu:</w:t>
                  </w:r>
                </w:p>
                <w:p w:rsidR="003F445E" w:rsidRDefault="00AC42BA">
                  <w:pPr>
                    <w:pStyle w:val="Bodytext20"/>
                    <w:shd w:val="clear" w:color="auto" w:fill="auto"/>
                    <w:spacing w:before="0" w:line="274" w:lineRule="exact"/>
                    <w:ind w:firstLine="0"/>
                  </w:pPr>
                  <w:r>
                    <w:rPr>
                      <w:rStyle w:val="Bodytext2Exact"/>
                    </w:rPr>
                    <w:t>Kontaktní osoba: Telefon, e-mail:</w:t>
                  </w:r>
                </w:p>
                <w:p w:rsidR="003F445E" w:rsidRDefault="00AC42BA">
                  <w:pPr>
                    <w:pStyle w:val="Bodytext6"/>
                    <w:shd w:val="clear" w:color="auto" w:fill="auto"/>
                  </w:pPr>
                  <w:r>
                    <w:t>(dále jen „kupující")</w:t>
                  </w:r>
                </w:p>
              </w:txbxContent>
            </v:textbox>
            <w10:wrap type="square" side="right" anchorx="margin"/>
          </v:shape>
        </w:pict>
      </w:r>
      <w:r>
        <w:pict>
          <v:shape id="_x0000_s1041" type="#_x0000_t202" style="position:absolute;left:0;text-align:left;margin-left:-2.15pt;margin-top:163.9pt;width:113.3pt;height:109.95pt;z-index:-251658240;mso-wrap-distance-left:5pt;mso-wrap-distance-top:163.9pt;mso-wrap-distance-right:5pt;mso-position-horizontal-relative:margin" filled="f" stroked="f">
            <v:textbox style="mso-fit-shape-to-text:t" inset="0,0,0,0">
              <w:txbxContent>
                <w:p w:rsidR="003F445E" w:rsidRDefault="00AC42BA">
                  <w:pPr>
                    <w:pStyle w:val="Bodytext20"/>
                    <w:shd w:val="clear" w:color="auto" w:fill="auto"/>
                    <w:spacing w:before="0" w:line="240" w:lineRule="exact"/>
                    <w:ind w:firstLine="0"/>
                  </w:pPr>
                  <w:r>
                    <w:rPr>
                      <w:rStyle w:val="Bodytext2Exact"/>
                    </w:rPr>
                    <w:t>Se sídlem:</w:t>
                  </w:r>
                </w:p>
                <w:p w:rsidR="003F445E" w:rsidRDefault="00AC42BA">
                  <w:pPr>
                    <w:pStyle w:val="Bodytext20"/>
                    <w:shd w:val="clear" w:color="auto" w:fill="auto"/>
                    <w:spacing w:before="0" w:line="240" w:lineRule="exact"/>
                    <w:ind w:firstLine="0"/>
                  </w:pPr>
                  <w:r>
                    <w:rPr>
                      <w:rStyle w:val="Bodytext2Exact"/>
                    </w:rPr>
                    <w:t>Zastoupena:</w:t>
                  </w:r>
                </w:p>
                <w:p w:rsidR="003F445E" w:rsidRDefault="00AC42BA">
                  <w:pPr>
                    <w:pStyle w:val="Bodytext20"/>
                    <w:shd w:val="clear" w:color="auto" w:fill="auto"/>
                    <w:spacing w:before="0" w:line="240" w:lineRule="exact"/>
                    <w:ind w:firstLine="0"/>
                  </w:pPr>
                  <w:r>
                    <w:rPr>
                      <w:rStyle w:val="Bodytext2Exact"/>
                    </w:rPr>
                    <w:t>IČO:</w:t>
                  </w:r>
                </w:p>
                <w:p w:rsidR="003F445E" w:rsidRDefault="00AC42BA">
                  <w:pPr>
                    <w:pStyle w:val="Bodytext20"/>
                    <w:shd w:val="clear" w:color="auto" w:fill="auto"/>
                    <w:spacing w:before="0" w:line="240" w:lineRule="exact"/>
                    <w:ind w:firstLine="0"/>
                  </w:pPr>
                  <w:r>
                    <w:rPr>
                      <w:rStyle w:val="Bodytext2Exact"/>
                    </w:rPr>
                    <w:t>DIČ:</w:t>
                  </w:r>
                </w:p>
                <w:p w:rsidR="003F445E" w:rsidRDefault="00AC42BA">
                  <w:pPr>
                    <w:pStyle w:val="Bodytext20"/>
                    <w:shd w:val="clear" w:color="auto" w:fill="auto"/>
                    <w:spacing w:before="0" w:line="240" w:lineRule="exact"/>
                    <w:ind w:firstLine="0"/>
                  </w:pPr>
                  <w:r>
                    <w:rPr>
                      <w:rStyle w:val="Bodytext2Exact"/>
                    </w:rPr>
                    <w:t>Bankovní spojení:</w:t>
                  </w:r>
                </w:p>
                <w:p w:rsidR="003F445E" w:rsidRDefault="00AC42BA">
                  <w:pPr>
                    <w:pStyle w:val="Bodytext20"/>
                    <w:shd w:val="clear" w:color="auto" w:fill="auto"/>
                    <w:spacing w:before="0" w:line="240" w:lineRule="exact"/>
                    <w:ind w:firstLine="0"/>
                  </w:pPr>
                  <w:r>
                    <w:rPr>
                      <w:rStyle w:val="Bodytext2Exact"/>
                    </w:rPr>
                    <w:t>Číslo účtu:</w:t>
                  </w:r>
                </w:p>
                <w:p w:rsidR="003F445E" w:rsidRDefault="00AC42BA">
                  <w:pPr>
                    <w:pStyle w:val="Bodytext20"/>
                    <w:shd w:val="clear" w:color="auto" w:fill="auto"/>
                    <w:spacing w:before="0" w:line="240" w:lineRule="exact"/>
                    <w:ind w:firstLine="0"/>
                  </w:pPr>
                  <w:r>
                    <w:rPr>
                      <w:rStyle w:val="Bodytext2Exact"/>
                    </w:rPr>
                    <w:t>Tel:</w:t>
                  </w:r>
                </w:p>
                <w:p w:rsidR="003F445E" w:rsidRDefault="00AC42BA">
                  <w:pPr>
                    <w:pStyle w:val="Bodytext20"/>
                    <w:shd w:val="clear" w:color="auto" w:fill="auto"/>
                    <w:spacing w:before="0" w:line="240" w:lineRule="exact"/>
                    <w:ind w:firstLine="0"/>
                  </w:pPr>
                  <w:r>
                    <w:rPr>
                      <w:rStyle w:val="Bodytext2Exact"/>
                    </w:rPr>
                    <w:t>email:</w:t>
                  </w:r>
                </w:p>
                <w:p w:rsidR="003F445E" w:rsidRDefault="00AC42BA">
                  <w:pPr>
                    <w:pStyle w:val="Bodytext6"/>
                    <w:shd w:val="clear" w:color="auto" w:fill="auto"/>
                    <w:spacing w:line="240" w:lineRule="exact"/>
                  </w:pPr>
                  <w:r>
                    <w:t>(dále jen „prodávající')</w:t>
                  </w:r>
                </w:p>
              </w:txbxContent>
            </v:textbox>
            <w10:wrap type="square" side="right" anchorx="margin"/>
          </v:shape>
        </w:pict>
      </w:r>
      <w:r>
        <w:t>Kaštanová 268, Dolní Líštná, 739 61 Třinec</w:t>
      </w:r>
    </w:p>
    <w:p w:rsidR="003F445E" w:rsidRDefault="00AC42BA">
      <w:pPr>
        <w:pStyle w:val="Bodytext20"/>
        <w:shd w:val="clear" w:color="auto" w:fill="auto"/>
        <w:spacing w:before="0" w:line="240" w:lineRule="exact"/>
        <w:ind w:left="680" w:firstLine="0"/>
      </w:pPr>
      <w:r>
        <w:t>Ing. Martinem Sikorou - ředitelem</w:t>
      </w:r>
    </w:p>
    <w:p w:rsidR="003F445E" w:rsidRDefault="00AC42BA">
      <w:pPr>
        <w:pStyle w:val="Bodytext20"/>
        <w:shd w:val="clear" w:color="auto" w:fill="auto"/>
        <w:spacing w:before="0" w:line="240" w:lineRule="exact"/>
        <w:ind w:left="680" w:firstLine="0"/>
      </w:pPr>
      <w:r>
        <w:t>00534242</w:t>
      </w:r>
    </w:p>
    <w:p w:rsidR="003F445E" w:rsidRDefault="00AC42BA">
      <w:pPr>
        <w:pStyle w:val="Bodytext20"/>
        <w:shd w:val="clear" w:color="auto" w:fill="auto"/>
        <w:spacing w:before="0" w:line="240" w:lineRule="exact"/>
        <w:ind w:left="680" w:firstLine="0"/>
      </w:pPr>
      <w:r>
        <w:t>CZ00534242</w:t>
      </w:r>
    </w:p>
    <w:p w:rsidR="003F445E" w:rsidRDefault="00AC42BA">
      <w:pPr>
        <w:pStyle w:val="Bodytext20"/>
        <w:shd w:val="clear" w:color="auto" w:fill="auto"/>
        <w:spacing w:before="0" w:line="274" w:lineRule="exact"/>
        <w:ind w:left="680" w:firstLine="0"/>
      </w:pPr>
      <w:r>
        <w:t>Komerční banka, a.s.</w:t>
      </w:r>
    </w:p>
    <w:p w:rsidR="003F445E" w:rsidRDefault="00AC42BA">
      <w:pPr>
        <w:pStyle w:val="Bodytext20"/>
        <w:shd w:val="clear" w:color="auto" w:fill="auto"/>
        <w:spacing w:before="0" w:line="274" w:lineRule="exact"/>
        <w:ind w:left="680" w:firstLine="0"/>
      </w:pPr>
      <w:r>
        <w:t>29034781/0100</w:t>
      </w:r>
    </w:p>
    <w:p w:rsidR="003F445E" w:rsidRDefault="00AC42BA">
      <w:pPr>
        <w:pStyle w:val="Bodytext20"/>
        <w:shd w:val="clear" w:color="auto" w:fill="auto"/>
        <w:spacing w:before="0" w:line="274" w:lineRule="exact"/>
        <w:ind w:left="680" w:firstLine="0"/>
      </w:pPr>
      <w:r>
        <w:t xml:space="preserve">Bc. Jaroslav Brzyszkowski, provozně - technický náměstek ředitele +420 558 309 751, e-mail: </w:t>
      </w:r>
      <w:hyperlink r:id="rId12" w:history="1">
        <w:r>
          <w:rPr>
            <w:rStyle w:val="Hypertextovodkaz"/>
            <w:lang w:val="en-US" w:eastAsia="en-US" w:bidi="en-US"/>
          </w:rPr>
          <w:t>jaroslav.brzyszkowski@nemtr.cz</w:t>
        </w:r>
      </w:hyperlink>
    </w:p>
    <w:p w:rsidR="003F445E" w:rsidRDefault="00AC42BA">
      <w:pPr>
        <w:pStyle w:val="Bodytext20"/>
        <w:shd w:val="clear" w:color="auto" w:fill="auto"/>
        <w:spacing w:before="0" w:line="240" w:lineRule="exact"/>
        <w:ind w:left="680" w:firstLine="0"/>
      </w:pPr>
      <w:r>
        <w:pict>
          <v:shape id="_x0000_s1042" type="#_x0000_t202" style="position:absolute;left:0;text-align:left;margin-left:-1.2pt;margin-top:-13.9pt;width:187.7pt;height:13.45pt;z-index:-251657216;mso-wrap-distance-left:5pt;mso-wrap-distance-right:5pt;mso-position-horizontal-relative:margin" filled="f" stroked="f">
            <v:textbox style="mso-fit-shape-to-text:t" inset="0,0,0,0">
              <w:txbxContent>
                <w:p w:rsidR="003F445E" w:rsidRDefault="00AC42BA">
                  <w:pPr>
                    <w:pStyle w:val="Bodytext40"/>
                    <w:shd w:val="clear" w:color="auto" w:fill="auto"/>
                    <w:spacing w:line="180" w:lineRule="exact"/>
                    <w:ind w:firstLine="0"/>
                  </w:pPr>
                  <w:r>
                    <w:rPr>
                      <w:rStyle w:val="Bodytext485ptNotBoldSpacing0ptExact"/>
                    </w:rPr>
                    <w:t xml:space="preserve">2. </w:t>
                  </w:r>
                  <w:r>
                    <w:rPr>
                      <w:rStyle w:val="Bodytext4Exact"/>
                      <w:b/>
                      <w:bCs/>
                    </w:rPr>
                    <w:t>Saegeling Medizintechnik, s.r.o.</w:t>
                  </w:r>
                </w:p>
              </w:txbxContent>
            </v:textbox>
            <w10:wrap type="topAndBottom" anchorx="margin"/>
          </v:shape>
        </w:pict>
      </w:r>
      <w:r>
        <w:t>Řipská 1153/20a, 627 00 Brno</w:t>
      </w:r>
    </w:p>
    <w:p w:rsidR="003F445E" w:rsidRDefault="00AC42BA">
      <w:pPr>
        <w:pStyle w:val="Bodytext20"/>
        <w:shd w:val="clear" w:color="auto" w:fill="auto"/>
        <w:spacing w:before="0" w:line="240" w:lineRule="exact"/>
        <w:ind w:left="680" w:firstLine="0"/>
      </w:pPr>
      <w:r>
        <w:t>Ing. Leonou B</w:t>
      </w:r>
      <w:r>
        <w:t>ěhanovou, jednatelem společnosti</w:t>
      </w:r>
    </w:p>
    <w:p w:rsidR="003F445E" w:rsidRDefault="00AC42BA">
      <w:pPr>
        <w:pStyle w:val="Bodytext20"/>
        <w:shd w:val="clear" w:color="auto" w:fill="auto"/>
        <w:spacing w:before="0" w:line="240" w:lineRule="exact"/>
        <w:ind w:left="680" w:firstLine="0"/>
      </w:pPr>
      <w:r>
        <w:t>26259311</w:t>
      </w:r>
    </w:p>
    <w:p w:rsidR="003F445E" w:rsidRDefault="00AC42BA">
      <w:pPr>
        <w:pStyle w:val="Bodytext20"/>
        <w:shd w:val="clear" w:color="auto" w:fill="auto"/>
        <w:spacing w:before="0" w:line="240" w:lineRule="exact"/>
        <w:ind w:left="680" w:firstLine="0"/>
      </w:pPr>
      <w:r>
        <w:t>CZ26259311</w:t>
      </w:r>
    </w:p>
    <w:p w:rsidR="003F445E" w:rsidRDefault="00AC42BA">
      <w:pPr>
        <w:pStyle w:val="Bodytext20"/>
        <w:shd w:val="clear" w:color="auto" w:fill="auto"/>
        <w:spacing w:before="0" w:line="240" w:lineRule="exact"/>
        <w:ind w:left="680" w:firstLine="0"/>
      </w:pPr>
      <w:r>
        <w:t>ČSOB, a.s.</w:t>
      </w:r>
    </w:p>
    <w:p w:rsidR="003F445E" w:rsidRDefault="00AC42BA">
      <w:pPr>
        <w:pStyle w:val="Bodytext20"/>
        <w:shd w:val="clear" w:color="auto" w:fill="auto"/>
        <w:spacing w:before="0" w:after="1188" w:line="240" w:lineRule="exact"/>
        <w:ind w:left="680" w:right="400" w:firstLine="0"/>
      </w:pPr>
      <w:r>
        <w:t xml:space="preserve">303717383/0300 + 420 548 217 808 </w:t>
      </w:r>
      <w:hyperlink r:id="rId13" w:history="1">
        <w:r>
          <w:rPr>
            <w:rStyle w:val="Hypertextovodkaz"/>
            <w:lang w:val="en-US" w:eastAsia="en-US" w:bidi="en-US"/>
          </w:rPr>
          <w:t>info@saegeling-mt.cz</w:t>
        </w:r>
      </w:hyperlink>
    </w:p>
    <w:p w:rsidR="003F445E" w:rsidRDefault="00AC42BA">
      <w:pPr>
        <w:pStyle w:val="Bodytext40"/>
        <w:shd w:val="clear" w:color="auto" w:fill="auto"/>
        <w:spacing w:line="180" w:lineRule="exact"/>
        <w:ind w:left="4440" w:firstLine="0"/>
      </w:pPr>
      <w:r>
        <w:t>II.</w:t>
      </w:r>
    </w:p>
    <w:p w:rsidR="003F445E" w:rsidRDefault="00AC42BA">
      <w:pPr>
        <w:pStyle w:val="Bodytext40"/>
        <w:shd w:val="clear" w:color="auto" w:fill="auto"/>
        <w:spacing w:after="185" w:line="180" w:lineRule="exact"/>
        <w:ind w:left="40" w:firstLine="0"/>
        <w:jc w:val="center"/>
      </w:pPr>
      <w:r>
        <w:t>ZÁKLADNÍ USTANOVENÍ</w:t>
      </w:r>
    </w:p>
    <w:p w:rsidR="003F445E" w:rsidRDefault="00AC42BA">
      <w:pPr>
        <w:pStyle w:val="Bodytext20"/>
        <w:shd w:val="clear" w:color="auto" w:fill="auto"/>
        <w:spacing w:before="0" w:after="176" w:line="240" w:lineRule="exact"/>
        <w:ind w:left="440" w:hanging="440"/>
        <w:jc w:val="both"/>
      </w:pPr>
      <w:r>
        <w:t xml:space="preserve">1 Smluvní strany prohlašují, že údaje uvedené v čl. I této smlouvy jsou </w:t>
      </w:r>
      <w:r>
        <w:t xml:space="preserve">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w:t>
      </w:r>
      <w:r>
        <w:t>dodatek.</w:t>
      </w:r>
    </w:p>
    <w:p w:rsidR="003F445E" w:rsidRDefault="00AC42BA">
      <w:pPr>
        <w:pStyle w:val="Bodytext20"/>
        <w:numPr>
          <w:ilvl w:val="0"/>
          <w:numId w:val="1"/>
        </w:numPr>
        <w:shd w:val="clear" w:color="auto" w:fill="auto"/>
        <w:tabs>
          <w:tab w:val="left" w:pos="365"/>
        </w:tabs>
        <w:spacing w:before="0" w:after="123" w:line="170" w:lineRule="exact"/>
        <w:ind w:left="440" w:hanging="440"/>
        <w:jc w:val="both"/>
      </w:pPr>
      <w:r>
        <w:t>Smluvní strany prohlašují, že osoby podepisující tuto smlouvu jsou k tomuto úkonu oprávněny.</w:t>
      </w:r>
    </w:p>
    <w:p w:rsidR="003F445E" w:rsidRDefault="00AC42BA">
      <w:pPr>
        <w:pStyle w:val="Bodytext20"/>
        <w:numPr>
          <w:ilvl w:val="0"/>
          <w:numId w:val="1"/>
        </w:numPr>
        <w:shd w:val="clear" w:color="auto" w:fill="auto"/>
        <w:tabs>
          <w:tab w:val="left" w:pos="365"/>
        </w:tabs>
        <w:spacing w:before="0" w:line="170" w:lineRule="exact"/>
        <w:ind w:left="440" w:hanging="440"/>
        <w:jc w:val="both"/>
        <w:sectPr w:rsidR="003F445E">
          <w:type w:val="continuous"/>
          <w:pgSz w:w="11900" w:h="16840"/>
          <w:pgMar w:top="4563" w:right="1408" w:bottom="3421" w:left="1339" w:header="0" w:footer="3" w:gutter="0"/>
          <w:cols w:space="720"/>
          <w:noEndnote/>
          <w:docGrid w:linePitch="360"/>
        </w:sectPr>
      </w:pPr>
      <w:r>
        <w:t>Prodávající prohlašuje, že je odborně způsobilý k zajištění předmětu plnění podle této smlouvy.</w:t>
      </w:r>
    </w:p>
    <w:p w:rsidR="003F445E" w:rsidRDefault="00AC42BA">
      <w:pPr>
        <w:pStyle w:val="Bodytext40"/>
        <w:shd w:val="clear" w:color="auto" w:fill="auto"/>
        <w:spacing w:line="180" w:lineRule="exact"/>
        <w:ind w:left="4460" w:firstLine="0"/>
      </w:pPr>
      <w:r>
        <w:lastRenderedPageBreak/>
        <w:t>III.</w:t>
      </w:r>
    </w:p>
    <w:p w:rsidR="003F445E" w:rsidRDefault="00AC42BA">
      <w:pPr>
        <w:pStyle w:val="Bodytext40"/>
        <w:shd w:val="clear" w:color="auto" w:fill="auto"/>
        <w:spacing w:after="180" w:line="180" w:lineRule="exact"/>
        <w:ind w:right="40" w:firstLine="0"/>
        <w:jc w:val="center"/>
      </w:pPr>
      <w:r>
        <w:t>PŘEDMĚT SMLOUVY</w:t>
      </w:r>
    </w:p>
    <w:p w:rsidR="003F445E" w:rsidRDefault="00AC42BA">
      <w:pPr>
        <w:pStyle w:val="Bodytext40"/>
        <w:numPr>
          <w:ilvl w:val="0"/>
          <w:numId w:val="2"/>
        </w:numPr>
        <w:shd w:val="clear" w:color="auto" w:fill="auto"/>
        <w:tabs>
          <w:tab w:val="left" w:pos="288"/>
        </w:tabs>
        <w:spacing w:line="240" w:lineRule="exact"/>
        <w:ind w:left="360"/>
        <w:jc w:val="both"/>
      </w:pPr>
      <w:r>
        <w:rPr>
          <w:rStyle w:val="Bodytext485ptNotBoldSpacing0pt"/>
        </w:rPr>
        <w:t xml:space="preserve">Předmětem smlouvy je koupě zboží, </w:t>
      </w:r>
      <w:r>
        <w:t>polygrafického systému MiniScreen Plus</w:t>
      </w:r>
    </w:p>
    <w:p w:rsidR="003F445E" w:rsidRDefault="00AC42BA">
      <w:pPr>
        <w:pStyle w:val="Bodytext20"/>
        <w:shd w:val="clear" w:color="auto" w:fill="auto"/>
        <w:spacing w:before="0" w:after="176" w:line="240" w:lineRule="exact"/>
        <w:ind w:left="360" w:firstLine="0"/>
        <w:jc w:val="both"/>
      </w:pPr>
      <w:r>
        <w:t>s příslušenstvím, specifikovaného v příloze č. 1 této smlouvy, jež je její nedílnou součástí, a umožnit kupujícímu nabýt vlastnické právo k předmětu smlouvy. Kupující se zavazuje před</w:t>
      </w:r>
      <w:r>
        <w:t>mět smlouvy převzít a prodávajícímu za poskytnuté plnění zaplatit za podmínek uvedených v této smlouvě kupní cenu dle čl. IV této smlouvy.</w:t>
      </w:r>
    </w:p>
    <w:p w:rsidR="003F445E" w:rsidRDefault="00AC42BA">
      <w:pPr>
        <w:pStyle w:val="Bodytext20"/>
        <w:numPr>
          <w:ilvl w:val="0"/>
          <w:numId w:val="2"/>
        </w:numPr>
        <w:shd w:val="clear" w:color="auto" w:fill="auto"/>
        <w:tabs>
          <w:tab w:val="left" w:pos="288"/>
        </w:tabs>
        <w:spacing w:before="0" w:after="62" w:line="170" w:lineRule="exact"/>
        <w:ind w:left="360" w:hanging="360"/>
        <w:jc w:val="both"/>
      </w:pPr>
      <w:r>
        <w:t>Dodávané zboží musí být nové a nepoužívané.</w:t>
      </w:r>
    </w:p>
    <w:p w:rsidR="003F445E" w:rsidRDefault="00AC42BA">
      <w:pPr>
        <w:pStyle w:val="Bodytext20"/>
        <w:numPr>
          <w:ilvl w:val="0"/>
          <w:numId w:val="2"/>
        </w:numPr>
        <w:shd w:val="clear" w:color="auto" w:fill="auto"/>
        <w:tabs>
          <w:tab w:val="left" w:pos="288"/>
        </w:tabs>
        <w:spacing w:before="0" w:after="176" w:line="240" w:lineRule="exact"/>
        <w:ind w:left="360" w:hanging="360"/>
        <w:jc w:val="both"/>
      </w:pPr>
      <w:r>
        <w:t xml:space="preserve">Součástí předmětu smlouvy je bezplatná doprava předmětu smlouvy do místa </w:t>
      </w:r>
      <w:r>
        <w:t>plnění, přeprava na příslušnou ambulanci dle čl. V této smlouvy, jeho instalace, likvidace obalů, odpadů, validace, kalibrace či jiné vstupní měření, zprovoznění a seznámení zaměstnanců kupujícího s jeho obsluhou tak, aby byli schopni předmět smlouvy řádně</w:t>
      </w:r>
      <w:r>
        <w:t xml:space="preserve"> užívat.</w:t>
      </w:r>
    </w:p>
    <w:p w:rsidR="003F445E" w:rsidRDefault="00AC42BA">
      <w:pPr>
        <w:pStyle w:val="Bodytext20"/>
        <w:numPr>
          <w:ilvl w:val="0"/>
          <w:numId w:val="2"/>
        </w:numPr>
        <w:shd w:val="clear" w:color="auto" w:fill="auto"/>
        <w:tabs>
          <w:tab w:val="left" w:pos="288"/>
        </w:tabs>
        <w:spacing w:before="0" w:after="67" w:line="170" w:lineRule="exact"/>
        <w:ind w:left="360" w:hanging="360"/>
        <w:jc w:val="both"/>
      </w:pPr>
      <w:r>
        <w:t>Součástí dodávky je předání následujících dokladů:</w:t>
      </w:r>
    </w:p>
    <w:p w:rsidR="003F445E" w:rsidRDefault="00AC42BA">
      <w:pPr>
        <w:pStyle w:val="Bodytext20"/>
        <w:shd w:val="clear" w:color="auto" w:fill="auto"/>
        <w:spacing w:before="0" w:after="116" w:line="240" w:lineRule="exact"/>
        <w:ind w:left="800" w:firstLine="0"/>
        <w:jc w:val="both"/>
      </w:pPr>
      <w:r>
        <w:t>ES prohlášení o shodě výrobku (EC Declaration of Conformity). Prodávající dále vydá samostatné prohlášení o třídě přístroje (I, Ha, lib a nebo III), toto prohlášení bude opatřeno razítkem a podpis</w:t>
      </w:r>
      <w:r>
        <w:t>em zástupce prodávajícího. V případě, že prodávající dodá přístroj zařazený do třídy lib nebo III, musí k tomuto vypracovat provozní deník, tedy seznam úkonů doporučených návodem k obsluze (úkony, které by měla provádět obsluha přístroje jako například pro</w:t>
      </w:r>
      <w:r>
        <w:t>vozní testy, čištění, dezinfekce atp.). Tento provozní deník musí opatřit razítkem a podpisem zástupce prodávajícího.</w:t>
      </w:r>
    </w:p>
    <w:p w:rsidR="003F445E" w:rsidRDefault="00AC42BA">
      <w:pPr>
        <w:pStyle w:val="Bodytext20"/>
        <w:shd w:val="clear" w:color="auto" w:fill="auto"/>
        <w:spacing w:before="0" w:after="120" w:line="245" w:lineRule="exact"/>
        <w:ind w:left="800" w:firstLine="0"/>
        <w:jc w:val="both"/>
      </w:pPr>
      <w:r>
        <w:t xml:space="preserve">Návod k obsluze přístroje i všech jeho součástí v českém jazyce v lx v tištěné a lx v elektronické podobě (na CD/DVD nebo USB flash </w:t>
      </w:r>
      <w:r>
        <w:t>disku).</w:t>
      </w:r>
    </w:p>
    <w:p w:rsidR="003F445E" w:rsidRDefault="00AC42BA">
      <w:pPr>
        <w:pStyle w:val="Bodytext20"/>
        <w:shd w:val="clear" w:color="auto" w:fill="auto"/>
        <w:spacing w:before="0" w:after="120" w:line="245" w:lineRule="exact"/>
        <w:ind w:left="800" w:firstLine="0"/>
        <w:jc w:val="both"/>
      </w:pPr>
      <w:r>
        <w:t>Doklad o instruktáži (proškolení) obsluhy v souladu se zákonem č. 268/2014 Sb., o zdravotnických prostředcích, v platném znění (dále jen „zákon č. 268/2014 Sb.").</w:t>
      </w:r>
    </w:p>
    <w:p w:rsidR="003F445E" w:rsidRDefault="00AC42BA">
      <w:pPr>
        <w:pStyle w:val="Bodytext20"/>
        <w:shd w:val="clear" w:color="auto" w:fill="auto"/>
        <w:spacing w:before="0" w:after="124" w:line="245" w:lineRule="exact"/>
        <w:ind w:left="800" w:firstLine="0"/>
        <w:jc w:val="both"/>
      </w:pPr>
      <w:r>
        <w:t>Doklady osoby, která je poučena výrobcem k provádění instruktáže daného zdravotnickéh</w:t>
      </w:r>
      <w:r>
        <w:t>o prostředku dle § 61 zákona č. 268/2014 Sb.</w:t>
      </w:r>
    </w:p>
    <w:p w:rsidR="003F445E" w:rsidRDefault="00AC42BA">
      <w:pPr>
        <w:pStyle w:val="Bodytext20"/>
        <w:shd w:val="clear" w:color="auto" w:fill="auto"/>
        <w:spacing w:before="0" w:after="176" w:line="240" w:lineRule="exact"/>
        <w:ind w:left="800" w:firstLine="0"/>
        <w:jc w:val="both"/>
      </w:pPr>
      <w:r>
        <w:t>Doklady osob, které jsou proškoleny výrobcem nebo osobou autorizovanou výrobcem, k provádění odborné údržby dle § 65 zákona č. 268/2014 Sb.</w:t>
      </w:r>
    </w:p>
    <w:p w:rsidR="003F445E" w:rsidRDefault="00AC42BA">
      <w:pPr>
        <w:pStyle w:val="Bodytext20"/>
        <w:shd w:val="clear" w:color="auto" w:fill="auto"/>
        <w:spacing w:before="0" w:after="67" w:line="170" w:lineRule="exact"/>
        <w:ind w:left="800" w:firstLine="0"/>
        <w:jc w:val="both"/>
      </w:pPr>
      <w:r>
        <w:t>Licenční ujednání k software, pokud je součástí předmětu plnění.</w:t>
      </w:r>
    </w:p>
    <w:p w:rsidR="003F445E" w:rsidRDefault="00AC42BA">
      <w:pPr>
        <w:pStyle w:val="Bodytext20"/>
        <w:numPr>
          <w:ilvl w:val="0"/>
          <w:numId w:val="2"/>
        </w:numPr>
        <w:shd w:val="clear" w:color="auto" w:fill="auto"/>
        <w:tabs>
          <w:tab w:val="left" w:pos="288"/>
        </w:tabs>
        <w:spacing w:before="0" w:after="116" w:line="240" w:lineRule="exact"/>
        <w:ind w:left="360" w:hanging="360"/>
        <w:jc w:val="both"/>
      </w:pPr>
      <w:r>
        <w:t>Součás</w:t>
      </w:r>
      <w:r>
        <w:t>tí předmětu plnění je také bezplatné provádění všech zákonem stanovených prohlídek, zejména pak pravidelné periodické bezpečnostně technické kontroly (dále jen BTK) dle zákona č. 268/2014 Sb., kontrol elektrických zařízení (dále jen KEZ) dle ČSN 60601-1 (b</w:t>
      </w:r>
      <w:r>
        <w:t>ude-li to podle třídy přístroje požadováno) a souvisejících norem, bezplatný servis po dobu záruky, validace, kalibrace.</w:t>
      </w:r>
    </w:p>
    <w:p w:rsidR="003F445E" w:rsidRDefault="00AC42BA">
      <w:pPr>
        <w:pStyle w:val="Bodytext20"/>
        <w:numPr>
          <w:ilvl w:val="0"/>
          <w:numId w:val="2"/>
        </w:numPr>
        <w:shd w:val="clear" w:color="auto" w:fill="auto"/>
        <w:tabs>
          <w:tab w:val="left" w:pos="288"/>
        </w:tabs>
        <w:spacing w:before="0" w:after="124" w:line="245" w:lineRule="exact"/>
        <w:ind w:left="360" w:hanging="360"/>
        <w:jc w:val="both"/>
      </w:pPr>
      <w:r>
        <w:t xml:space="preserve">Prodávající prohlašuje, že na předmět smlouvy nevážnou žádné právní vady ve smyslu ustanovení § 1920 zákona č. 89/2012 Sb., občanského </w:t>
      </w:r>
      <w:r>
        <w:t>zákoníku.</w:t>
      </w:r>
    </w:p>
    <w:p w:rsidR="003F445E" w:rsidRDefault="00AC42BA">
      <w:pPr>
        <w:pStyle w:val="Bodytext20"/>
        <w:numPr>
          <w:ilvl w:val="0"/>
          <w:numId w:val="2"/>
        </w:numPr>
        <w:shd w:val="clear" w:color="auto" w:fill="auto"/>
        <w:tabs>
          <w:tab w:val="left" w:pos="288"/>
        </w:tabs>
        <w:spacing w:before="0" w:line="240" w:lineRule="exact"/>
        <w:ind w:left="360" w:hanging="360"/>
        <w:jc w:val="both"/>
        <w:sectPr w:rsidR="003F445E">
          <w:pgSz w:w="11900" w:h="16840"/>
          <w:pgMar w:top="1606" w:right="1510" w:bottom="1606" w:left="1198" w:header="0" w:footer="3" w:gutter="0"/>
          <w:cols w:space="720"/>
          <w:noEndnote/>
          <w:docGrid w:linePitch="360"/>
        </w:sectPr>
      </w:pPr>
      <w:r>
        <w:t>Veškeré dokumenty dle odstavce 4 tohoto článku budou předány servisnímu technikovi. Předání si domluví dodavatel se servisním technikem předem na tel. čísle: 724 648 740 nebo písemně e- mailem: marie.sikorová@nemtr.cz.</w:t>
      </w:r>
    </w:p>
    <w:p w:rsidR="003F445E" w:rsidRDefault="00AC42BA">
      <w:pPr>
        <w:pStyle w:val="Heading40"/>
        <w:keepNext/>
        <w:keepLines/>
        <w:shd w:val="clear" w:color="auto" w:fill="auto"/>
        <w:spacing w:after="82" w:line="180" w:lineRule="exact"/>
        <w:ind w:left="4480"/>
      </w:pPr>
      <w:bookmarkStart w:id="2" w:name="bookmark1"/>
      <w:r>
        <w:lastRenderedPageBreak/>
        <w:t>IV.</w:t>
      </w:r>
      <w:bookmarkEnd w:id="2"/>
    </w:p>
    <w:p w:rsidR="003F445E" w:rsidRDefault="00AC42BA">
      <w:pPr>
        <w:pStyle w:val="Heading40"/>
        <w:keepNext/>
        <w:keepLines/>
        <w:shd w:val="clear" w:color="auto" w:fill="auto"/>
        <w:spacing w:after="0" w:line="180" w:lineRule="exact"/>
        <w:ind w:left="80"/>
        <w:jc w:val="center"/>
      </w:pPr>
      <w:bookmarkStart w:id="3" w:name="bookmark2"/>
      <w:r>
        <w:t>KUPNÍ CENA</w:t>
      </w:r>
      <w:bookmarkEnd w:id="3"/>
    </w:p>
    <w:p w:rsidR="003F445E" w:rsidRDefault="00AC42BA">
      <w:pPr>
        <w:pStyle w:val="Tablecaption0"/>
        <w:framePr w:w="8914" w:wrap="notBeside" w:vAnchor="text" w:hAnchor="text" w:xAlign="center" w:y="1"/>
        <w:shd w:val="clear" w:color="auto" w:fill="auto"/>
        <w:ind w:firstLine="0"/>
      </w:pPr>
      <w:r>
        <w:t>1. Cena předmětu této smlouvy specifikovaného v či. I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0"/>
        <w:gridCol w:w="2021"/>
        <w:gridCol w:w="2270"/>
        <w:gridCol w:w="1973"/>
      </w:tblGrid>
      <w:tr w:rsidR="003F445E">
        <w:tblPrEx>
          <w:tblCellMar>
            <w:top w:w="0" w:type="dxa"/>
            <w:bottom w:w="0" w:type="dxa"/>
          </w:tblCellMar>
        </w:tblPrEx>
        <w:trPr>
          <w:trHeight w:hRule="exact" w:val="773"/>
          <w:jc w:val="center"/>
        </w:trPr>
        <w:tc>
          <w:tcPr>
            <w:tcW w:w="2650" w:type="dxa"/>
            <w:tcBorders>
              <w:top w:val="single" w:sz="4" w:space="0" w:color="auto"/>
              <w:left w:val="single" w:sz="4" w:space="0" w:color="auto"/>
            </w:tcBorders>
            <w:shd w:val="clear" w:color="auto" w:fill="FFFFFF"/>
            <w:vAlign w:val="center"/>
          </w:tcPr>
          <w:p w:rsidR="003F445E" w:rsidRDefault="00AC42BA">
            <w:pPr>
              <w:pStyle w:val="Bodytext20"/>
              <w:framePr w:w="8914" w:wrap="notBeside" w:vAnchor="text" w:hAnchor="text" w:xAlign="center" w:y="1"/>
              <w:shd w:val="clear" w:color="auto" w:fill="auto"/>
              <w:spacing w:before="0" w:line="180" w:lineRule="exact"/>
              <w:ind w:firstLine="0"/>
              <w:jc w:val="center"/>
            </w:pPr>
            <w:r>
              <w:rPr>
                <w:rStyle w:val="Bodytext29ptBoldSpacing0pt"/>
              </w:rPr>
              <w:t>•••'■ Plnění</w:t>
            </w:r>
          </w:p>
        </w:tc>
        <w:tc>
          <w:tcPr>
            <w:tcW w:w="2021" w:type="dxa"/>
            <w:tcBorders>
              <w:top w:val="single" w:sz="4" w:space="0" w:color="auto"/>
              <w:left w:val="single" w:sz="4" w:space="0" w:color="auto"/>
            </w:tcBorders>
            <w:shd w:val="clear" w:color="auto" w:fill="FFFFFF"/>
            <w:vAlign w:val="center"/>
          </w:tcPr>
          <w:p w:rsidR="003F445E" w:rsidRDefault="00AC42BA">
            <w:pPr>
              <w:pStyle w:val="Bodytext20"/>
              <w:framePr w:w="8914" w:wrap="notBeside" w:vAnchor="text" w:hAnchor="text" w:xAlign="center" w:y="1"/>
              <w:shd w:val="clear" w:color="auto" w:fill="auto"/>
              <w:spacing w:before="0" w:line="240" w:lineRule="exact"/>
              <w:ind w:firstLine="0"/>
              <w:jc w:val="center"/>
            </w:pPr>
            <w:r>
              <w:rPr>
                <w:rStyle w:val="Bodytext29ptBoldSpacing0pt"/>
              </w:rPr>
              <w:t>Cena bez DPH v Kč</w:t>
            </w:r>
          </w:p>
        </w:tc>
        <w:tc>
          <w:tcPr>
            <w:tcW w:w="2270" w:type="dxa"/>
            <w:tcBorders>
              <w:top w:val="single" w:sz="4" w:space="0" w:color="auto"/>
              <w:left w:val="single" w:sz="4" w:space="0" w:color="auto"/>
            </w:tcBorders>
            <w:shd w:val="clear" w:color="auto" w:fill="FFFFFF"/>
            <w:vAlign w:val="center"/>
          </w:tcPr>
          <w:p w:rsidR="003F445E" w:rsidRDefault="00AC42BA">
            <w:pPr>
              <w:pStyle w:val="Bodytext20"/>
              <w:framePr w:w="8914" w:wrap="notBeside" w:vAnchor="text" w:hAnchor="text" w:xAlign="center" w:y="1"/>
              <w:shd w:val="clear" w:color="auto" w:fill="auto"/>
              <w:spacing w:before="0" w:line="180" w:lineRule="exact"/>
              <w:ind w:firstLine="0"/>
              <w:jc w:val="center"/>
            </w:pPr>
            <w:r>
              <w:rPr>
                <w:rStyle w:val="Bodytext29ptBoldSpacing0pt"/>
              </w:rPr>
              <w:t>DPH 21% v Kč</w:t>
            </w:r>
          </w:p>
        </w:tc>
        <w:tc>
          <w:tcPr>
            <w:tcW w:w="1973" w:type="dxa"/>
            <w:tcBorders>
              <w:top w:val="single" w:sz="4" w:space="0" w:color="auto"/>
              <w:left w:val="single" w:sz="4" w:space="0" w:color="auto"/>
              <w:right w:val="single" w:sz="4" w:space="0" w:color="auto"/>
            </w:tcBorders>
            <w:shd w:val="clear" w:color="auto" w:fill="FFFFFF"/>
            <w:vAlign w:val="center"/>
          </w:tcPr>
          <w:p w:rsidR="003F445E" w:rsidRDefault="00AC42BA">
            <w:pPr>
              <w:pStyle w:val="Bodytext20"/>
              <w:framePr w:w="8914" w:wrap="notBeside" w:vAnchor="text" w:hAnchor="text" w:xAlign="center" w:y="1"/>
              <w:shd w:val="clear" w:color="auto" w:fill="auto"/>
              <w:spacing w:before="0" w:line="235" w:lineRule="exact"/>
              <w:ind w:firstLine="0"/>
              <w:jc w:val="center"/>
            </w:pPr>
            <w:r>
              <w:rPr>
                <w:rStyle w:val="Bodytext29ptBoldSpacing0pt"/>
              </w:rPr>
              <w:t>Cena celkem vč. DPH</w:t>
            </w:r>
          </w:p>
        </w:tc>
      </w:tr>
      <w:tr w:rsidR="003F445E">
        <w:tblPrEx>
          <w:tblCellMar>
            <w:top w:w="0" w:type="dxa"/>
            <w:bottom w:w="0" w:type="dxa"/>
          </w:tblCellMar>
        </w:tblPrEx>
        <w:trPr>
          <w:trHeight w:hRule="exact" w:val="773"/>
          <w:jc w:val="center"/>
        </w:trPr>
        <w:tc>
          <w:tcPr>
            <w:tcW w:w="2650" w:type="dxa"/>
            <w:tcBorders>
              <w:top w:val="single" w:sz="4" w:space="0" w:color="auto"/>
              <w:left w:val="single" w:sz="4" w:space="0" w:color="auto"/>
              <w:bottom w:val="single" w:sz="4" w:space="0" w:color="auto"/>
            </w:tcBorders>
            <w:shd w:val="clear" w:color="auto" w:fill="FFFFFF"/>
            <w:vAlign w:val="center"/>
          </w:tcPr>
          <w:p w:rsidR="003F445E" w:rsidRDefault="00AC42BA">
            <w:pPr>
              <w:pStyle w:val="Bodytext20"/>
              <w:framePr w:w="8914" w:wrap="notBeside" w:vAnchor="text" w:hAnchor="text" w:xAlign="center" w:y="1"/>
              <w:shd w:val="clear" w:color="auto" w:fill="auto"/>
              <w:spacing w:before="0" w:line="235" w:lineRule="exact"/>
              <w:ind w:firstLine="0"/>
              <w:jc w:val="center"/>
            </w:pPr>
            <w:r>
              <w:rPr>
                <w:rStyle w:val="Bodytext29ptBoldSpacing0pt"/>
              </w:rPr>
              <w:t>Polygrafický systém MiniScreen Plus</w:t>
            </w:r>
          </w:p>
        </w:tc>
        <w:tc>
          <w:tcPr>
            <w:tcW w:w="2021" w:type="dxa"/>
            <w:tcBorders>
              <w:top w:val="single" w:sz="4" w:space="0" w:color="auto"/>
              <w:left w:val="single" w:sz="4" w:space="0" w:color="auto"/>
              <w:bottom w:val="single" w:sz="4" w:space="0" w:color="auto"/>
            </w:tcBorders>
            <w:shd w:val="clear" w:color="auto" w:fill="FFFFFF"/>
            <w:vAlign w:val="center"/>
          </w:tcPr>
          <w:p w:rsidR="003F445E" w:rsidRDefault="00AC42BA">
            <w:pPr>
              <w:pStyle w:val="Bodytext20"/>
              <w:framePr w:w="8914" w:wrap="notBeside" w:vAnchor="text" w:hAnchor="text" w:xAlign="center" w:y="1"/>
              <w:shd w:val="clear" w:color="auto" w:fill="auto"/>
              <w:spacing w:before="0" w:line="180" w:lineRule="exact"/>
              <w:ind w:firstLine="0"/>
              <w:jc w:val="center"/>
            </w:pPr>
            <w:r>
              <w:rPr>
                <w:rStyle w:val="Bodytext29ptBoldSpacing0pt"/>
              </w:rPr>
              <w:t>125.000,-</w:t>
            </w:r>
          </w:p>
        </w:tc>
        <w:tc>
          <w:tcPr>
            <w:tcW w:w="2270" w:type="dxa"/>
            <w:tcBorders>
              <w:top w:val="single" w:sz="4" w:space="0" w:color="auto"/>
              <w:left w:val="single" w:sz="4" w:space="0" w:color="auto"/>
              <w:bottom w:val="single" w:sz="4" w:space="0" w:color="auto"/>
            </w:tcBorders>
            <w:shd w:val="clear" w:color="auto" w:fill="FFFFFF"/>
            <w:vAlign w:val="center"/>
          </w:tcPr>
          <w:p w:rsidR="003F445E" w:rsidRDefault="00AC42BA">
            <w:pPr>
              <w:pStyle w:val="Bodytext20"/>
              <w:framePr w:w="8914" w:wrap="notBeside" w:vAnchor="text" w:hAnchor="text" w:xAlign="center" w:y="1"/>
              <w:shd w:val="clear" w:color="auto" w:fill="auto"/>
              <w:spacing w:before="0" w:line="180" w:lineRule="exact"/>
              <w:ind w:firstLine="0"/>
              <w:jc w:val="center"/>
            </w:pPr>
            <w:r>
              <w:rPr>
                <w:rStyle w:val="Bodytext29ptBoldSpacing0pt"/>
              </w:rPr>
              <w:t>26.250,-</w:t>
            </w:r>
          </w:p>
        </w:tc>
        <w:tc>
          <w:tcPr>
            <w:tcW w:w="1973" w:type="dxa"/>
            <w:tcBorders>
              <w:top w:val="single" w:sz="4" w:space="0" w:color="auto"/>
              <w:left w:val="single" w:sz="4" w:space="0" w:color="auto"/>
              <w:bottom w:val="single" w:sz="4" w:space="0" w:color="auto"/>
              <w:right w:val="single" w:sz="4" w:space="0" w:color="auto"/>
            </w:tcBorders>
            <w:shd w:val="clear" w:color="auto" w:fill="FFFFFF"/>
            <w:vAlign w:val="center"/>
          </w:tcPr>
          <w:p w:rsidR="003F445E" w:rsidRDefault="00AC42BA">
            <w:pPr>
              <w:pStyle w:val="Bodytext20"/>
              <w:framePr w:w="8914" w:wrap="notBeside" w:vAnchor="text" w:hAnchor="text" w:xAlign="center" w:y="1"/>
              <w:shd w:val="clear" w:color="auto" w:fill="auto"/>
              <w:spacing w:before="0" w:line="180" w:lineRule="exact"/>
              <w:ind w:firstLine="0"/>
              <w:jc w:val="center"/>
            </w:pPr>
            <w:r>
              <w:rPr>
                <w:rStyle w:val="Bodytext29ptBoldSpacing0pt"/>
              </w:rPr>
              <w:t>151.250,-</w:t>
            </w:r>
          </w:p>
        </w:tc>
      </w:tr>
    </w:tbl>
    <w:p w:rsidR="003F445E" w:rsidRDefault="003F445E">
      <w:pPr>
        <w:framePr w:w="8914" w:wrap="notBeside" w:vAnchor="text" w:hAnchor="text" w:xAlign="center" w:y="1"/>
        <w:rPr>
          <w:sz w:val="2"/>
          <w:szCs w:val="2"/>
        </w:rPr>
      </w:pPr>
    </w:p>
    <w:p w:rsidR="003F445E" w:rsidRDefault="003F445E">
      <w:pPr>
        <w:rPr>
          <w:sz w:val="2"/>
          <w:szCs w:val="2"/>
        </w:rPr>
      </w:pPr>
    </w:p>
    <w:p w:rsidR="003F445E" w:rsidRDefault="00AC42BA">
      <w:pPr>
        <w:pStyle w:val="Bodytext20"/>
        <w:numPr>
          <w:ilvl w:val="0"/>
          <w:numId w:val="3"/>
        </w:numPr>
        <w:shd w:val="clear" w:color="auto" w:fill="auto"/>
        <w:tabs>
          <w:tab w:val="left" w:pos="381"/>
        </w:tabs>
        <w:spacing w:before="406" w:after="60" w:line="240" w:lineRule="exact"/>
        <w:ind w:left="440" w:right="160" w:hanging="440"/>
        <w:jc w:val="both"/>
      </w:pPr>
      <w:r>
        <w:t xml:space="preserve">Kupní cena je stanovena jako nejvýše přípustná a jsou v ní zahrnuty veškeré náklady prodávajícího spojené s plněním předmětu této smlouvy dle čl. III této smlouvy, včetně nákladů na dopravu předmětu smlouvy do místa plnění </w:t>
      </w:r>
      <w:r>
        <w:t>dle čl. V odst. 1 této smlouvy, jakož I veškeré poplatky, instalace a přezkoušení funkčnosti předmětu smlouvy a seznámení zaměstnanců uživatele s obsluhou, proškolení zaměstnanců, servisní náklady a revize v záruční době, náklady na dodání příslušeného sof</w:t>
      </w:r>
      <w:r>
        <w:t>tware a upgrade (je-li součástí), likvidace obalů a odpadů, validace, kalibrace či jiná měření apod.</w:t>
      </w:r>
    </w:p>
    <w:p w:rsidR="003F445E" w:rsidRDefault="00AC42BA">
      <w:pPr>
        <w:pStyle w:val="Bodytext20"/>
        <w:numPr>
          <w:ilvl w:val="0"/>
          <w:numId w:val="3"/>
        </w:numPr>
        <w:shd w:val="clear" w:color="auto" w:fill="auto"/>
        <w:tabs>
          <w:tab w:val="left" w:pos="381"/>
        </w:tabs>
        <w:spacing w:before="0" w:after="288" w:line="240" w:lineRule="exact"/>
        <w:ind w:left="440" w:right="160" w:hanging="440"/>
        <w:jc w:val="both"/>
      </w:pPr>
      <w:r>
        <w:t>Prodávající odpovídá za to, že sazba daně z přidané hodnoty bude stanovena v souladu s platnými právními předpisy. V případě, že dojde ke změně zákonné saz</w:t>
      </w:r>
      <w:r>
        <w:t>by DPH, je prodávající ke kupní ceně bez DPH povinen účtovat DPH v platné výši. Smluvní strany se dohodly, že v případě změny kupní ceny v důsledku změny sazby DPH není nutno ke smlouvě uzavírat dodatek.</w:t>
      </w:r>
    </w:p>
    <w:p w:rsidR="003F445E" w:rsidRDefault="00AC42BA">
      <w:pPr>
        <w:pStyle w:val="Heading40"/>
        <w:keepNext/>
        <w:keepLines/>
        <w:shd w:val="clear" w:color="auto" w:fill="auto"/>
        <w:spacing w:after="86" w:line="180" w:lineRule="exact"/>
        <w:ind w:left="4480"/>
      </w:pPr>
      <w:bookmarkStart w:id="4" w:name="bookmark3"/>
      <w:r>
        <w:t>V.</w:t>
      </w:r>
      <w:bookmarkEnd w:id="4"/>
    </w:p>
    <w:p w:rsidR="003F445E" w:rsidRDefault="00AC42BA">
      <w:pPr>
        <w:pStyle w:val="Heading40"/>
        <w:keepNext/>
        <w:keepLines/>
        <w:shd w:val="clear" w:color="auto" w:fill="auto"/>
        <w:spacing w:after="180" w:line="180" w:lineRule="exact"/>
        <w:ind w:left="80"/>
        <w:jc w:val="center"/>
      </w:pPr>
      <w:bookmarkStart w:id="5" w:name="bookmark4"/>
      <w:r>
        <w:t>MÍSTO A DOBA PLNĚNÍ</w:t>
      </w:r>
      <w:bookmarkEnd w:id="5"/>
    </w:p>
    <w:p w:rsidR="003F445E" w:rsidRDefault="00AC42BA">
      <w:pPr>
        <w:pStyle w:val="Bodytext20"/>
        <w:shd w:val="clear" w:color="auto" w:fill="auto"/>
        <w:spacing w:before="0" w:after="116" w:line="240" w:lineRule="exact"/>
        <w:ind w:left="440" w:right="160" w:hanging="440"/>
        <w:jc w:val="both"/>
      </w:pPr>
      <w:r>
        <w:t xml:space="preserve">1 Prodávající je povinen </w:t>
      </w:r>
      <w:r>
        <w:t>dodat předmět smlouvy do místa plnění dle pokynů kupujícího, kterým je Nemocnice Třinec, příspěvková organizace.</w:t>
      </w:r>
    </w:p>
    <w:p w:rsidR="003F445E" w:rsidRDefault="00AC42BA">
      <w:pPr>
        <w:pStyle w:val="Bodytext20"/>
        <w:numPr>
          <w:ilvl w:val="0"/>
          <w:numId w:val="4"/>
        </w:numPr>
        <w:shd w:val="clear" w:color="auto" w:fill="auto"/>
        <w:tabs>
          <w:tab w:val="left" w:pos="381"/>
        </w:tabs>
        <w:spacing w:before="0" w:after="391" w:line="170" w:lineRule="exact"/>
        <w:ind w:left="440" w:hanging="440"/>
        <w:jc w:val="both"/>
      </w:pPr>
      <w:r>
        <w:t>Prodávající se zavazuje dodat předmět smlouvy nejpozději do 60 dnů od podpisu smlouvy.</w:t>
      </w:r>
    </w:p>
    <w:p w:rsidR="003F445E" w:rsidRDefault="00AC42BA">
      <w:pPr>
        <w:pStyle w:val="Heading40"/>
        <w:keepNext/>
        <w:keepLines/>
        <w:shd w:val="clear" w:color="auto" w:fill="auto"/>
        <w:spacing w:after="86" w:line="180" w:lineRule="exact"/>
        <w:ind w:left="4480"/>
      </w:pPr>
      <w:bookmarkStart w:id="6" w:name="bookmark5"/>
      <w:r>
        <w:t>VI.</w:t>
      </w:r>
      <w:bookmarkEnd w:id="6"/>
    </w:p>
    <w:p w:rsidR="003F445E" w:rsidRDefault="00AC42BA">
      <w:pPr>
        <w:pStyle w:val="Heading40"/>
        <w:keepNext/>
        <w:keepLines/>
        <w:shd w:val="clear" w:color="auto" w:fill="auto"/>
        <w:spacing w:after="180" w:line="180" w:lineRule="exact"/>
        <w:ind w:left="80"/>
        <w:jc w:val="center"/>
      </w:pPr>
      <w:bookmarkStart w:id="7" w:name="bookmark6"/>
      <w:r>
        <w:t>DODÁNÍ PŘEDMĚTU SMLOUVY A PŘEVOD VLASTNICKÉHO PRÁVA</w:t>
      </w:r>
      <w:bookmarkEnd w:id="7"/>
    </w:p>
    <w:p w:rsidR="003F445E" w:rsidRDefault="00AC42BA">
      <w:pPr>
        <w:pStyle w:val="Bodytext20"/>
        <w:shd w:val="clear" w:color="auto" w:fill="auto"/>
        <w:spacing w:before="0" w:after="60" w:line="240" w:lineRule="exact"/>
        <w:ind w:left="440" w:right="160" w:hanging="440"/>
        <w:jc w:val="both"/>
      </w:pPr>
      <w:r>
        <w:t>1 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w:t>
      </w:r>
      <w:r>
        <w:t xml:space="preserve"> odst. 4 této smlouvy. Protokolární převzetí předmětu plnění bude provedeno až po dodání předmětu smlouvy, jeho instalaci a seznámení zaměstnanců kupujícího s jeho obsluhou.</w:t>
      </w:r>
    </w:p>
    <w:p w:rsidR="003F445E" w:rsidRDefault="00AC42BA">
      <w:pPr>
        <w:pStyle w:val="Bodytext20"/>
        <w:numPr>
          <w:ilvl w:val="0"/>
          <w:numId w:val="5"/>
        </w:numPr>
        <w:shd w:val="clear" w:color="auto" w:fill="auto"/>
        <w:tabs>
          <w:tab w:val="left" w:pos="381"/>
        </w:tabs>
        <w:spacing w:before="0" w:after="56" w:line="240" w:lineRule="exact"/>
        <w:ind w:left="440" w:right="160" w:hanging="440"/>
        <w:jc w:val="both"/>
      </w:pPr>
      <w:r>
        <w:t xml:space="preserve">Převzetím je za kupujícího pověřen primář příslušného oddělení, případně vedoucí </w:t>
      </w:r>
      <w:r>
        <w:t>pracovník ve spolupráci se servisním technikem.</w:t>
      </w:r>
    </w:p>
    <w:p w:rsidR="003F445E" w:rsidRDefault="00AC42BA">
      <w:pPr>
        <w:pStyle w:val="Bodytext20"/>
        <w:numPr>
          <w:ilvl w:val="0"/>
          <w:numId w:val="5"/>
        </w:numPr>
        <w:shd w:val="clear" w:color="auto" w:fill="auto"/>
        <w:tabs>
          <w:tab w:val="left" w:pos="381"/>
        </w:tabs>
        <w:spacing w:before="0" w:after="64" w:line="245" w:lineRule="exact"/>
        <w:ind w:left="440" w:right="160" w:hanging="440"/>
        <w:jc w:val="both"/>
      </w:pPr>
      <w:r>
        <w:t>Dodání přístroje dohodne dodavatel min. 5 dní předem na tel. č. 558 309 751 a rovněž se servisním technikem na tel. č. 724 648 740.</w:t>
      </w:r>
    </w:p>
    <w:p w:rsidR="003F445E" w:rsidRDefault="00AC42BA">
      <w:pPr>
        <w:pStyle w:val="Bodytext20"/>
        <w:numPr>
          <w:ilvl w:val="0"/>
          <w:numId w:val="5"/>
        </w:numPr>
        <w:shd w:val="clear" w:color="auto" w:fill="auto"/>
        <w:tabs>
          <w:tab w:val="left" w:pos="381"/>
        </w:tabs>
        <w:spacing w:before="0" w:after="60" w:line="240" w:lineRule="exact"/>
        <w:ind w:left="440" w:right="160" w:hanging="440"/>
        <w:jc w:val="both"/>
      </w:pPr>
      <w:r>
        <w:t>Řádné proškolení zaměstnanců kupujícího s obsluhou přístroje bude realizován</w:t>
      </w:r>
      <w:r>
        <w:t>o v prostorách poskytnutých kupujícím v délce nutné pro správné pochopení všech funkcí přístroje a bude o něm vyhotoven zápis, v němž budou uvedeny osoby, které byly takto seznámeny.</w:t>
      </w:r>
    </w:p>
    <w:p w:rsidR="003F445E" w:rsidRDefault="00AC42BA">
      <w:pPr>
        <w:pStyle w:val="Bodytext20"/>
        <w:numPr>
          <w:ilvl w:val="0"/>
          <w:numId w:val="5"/>
        </w:numPr>
        <w:shd w:val="clear" w:color="auto" w:fill="auto"/>
        <w:tabs>
          <w:tab w:val="left" w:pos="381"/>
        </w:tabs>
        <w:spacing w:before="0" w:after="56" w:line="240" w:lineRule="exact"/>
        <w:ind w:left="440" w:right="160" w:hanging="440"/>
        <w:jc w:val="both"/>
      </w:pPr>
      <w:r>
        <w:t xml:space="preserve">Vlastnické právo k předmětu smlouvy a nebezpečí škody na něm přechází na </w:t>
      </w:r>
      <w:r>
        <w:t>kupujícího okamžikem jeho předání a převzetí dle odst. 1 tohoto článku smlouvy.</w:t>
      </w:r>
    </w:p>
    <w:p w:rsidR="003F445E" w:rsidRDefault="00AC42BA">
      <w:pPr>
        <w:pStyle w:val="Bodytext20"/>
        <w:numPr>
          <w:ilvl w:val="0"/>
          <w:numId w:val="5"/>
        </w:numPr>
        <w:shd w:val="clear" w:color="auto" w:fill="auto"/>
        <w:tabs>
          <w:tab w:val="left" w:pos="381"/>
        </w:tabs>
        <w:spacing w:before="0" w:line="245" w:lineRule="exact"/>
        <w:ind w:left="440" w:right="160" w:hanging="440"/>
        <w:jc w:val="both"/>
        <w:sectPr w:rsidR="003F445E">
          <w:pgSz w:w="11900" w:h="16840"/>
          <w:pgMar w:top="1837" w:right="1391" w:bottom="1461" w:left="1217" w:header="0" w:footer="3" w:gutter="0"/>
          <w:cols w:space="720"/>
          <w:noEndnote/>
          <w:docGrid w:linePitch="360"/>
        </w:sectPr>
      </w:pPr>
      <w:r>
        <w:t>V případě zjištění zjevných vad předmětu smlouvy může kupující odmítnout jeho převzetí, což řádně i s důvody potvrdí na předávacím protokolu.</w:t>
      </w:r>
    </w:p>
    <w:p w:rsidR="003F445E" w:rsidRDefault="00AC42BA">
      <w:pPr>
        <w:pStyle w:val="Bodytext40"/>
        <w:shd w:val="clear" w:color="auto" w:fill="auto"/>
        <w:spacing w:line="180" w:lineRule="exact"/>
        <w:ind w:left="4480" w:firstLine="0"/>
      </w:pPr>
      <w:r>
        <w:lastRenderedPageBreak/>
        <w:t>VII.</w:t>
      </w:r>
    </w:p>
    <w:p w:rsidR="003F445E" w:rsidRDefault="00AC42BA">
      <w:pPr>
        <w:pStyle w:val="Bodytext40"/>
        <w:shd w:val="clear" w:color="auto" w:fill="auto"/>
        <w:spacing w:after="189" w:line="180" w:lineRule="exact"/>
        <w:ind w:right="20" w:firstLine="0"/>
        <w:jc w:val="center"/>
      </w:pPr>
      <w:r>
        <w:t>PLATEBNÍ PODMÍNKY</w:t>
      </w:r>
    </w:p>
    <w:p w:rsidR="003F445E" w:rsidRDefault="00AC42BA">
      <w:pPr>
        <w:pStyle w:val="Bodytext20"/>
        <w:shd w:val="clear" w:color="auto" w:fill="auto"/>
        <w:spacing w:before="0" w:after="172" w:line="235" w:lineRule="exact"/>
        <w:ind w:left="440" w:hanging="440"/>
        <w:jc w:val="both"/>
      </w:pPr>
      <w:r>
        <w:t>1 Právo fakturovat dohodnutou cenu má prodávající po řádném a včasném protokolárním předání předmětu této smlouvy kupujícímu, tj. po jeho instalaci, seznámení zaměstnanců kupujícího s obsluhou přístroje, zaškolení zaměstnanců kupujícího a</w:t>
      </w:r>
      <w:r>
        <w:t xml:space="preserve"> jeho uvedení do trvalého provozu.</w:t>
      </w:r>
    </w:p>
    <w:p w:rsidR="003F445E" w:rsidRDefault="00AC42BA">
      <w:pPr>
        <w:pStyle w:val="Bodytext20"/>
        <w:numPr>
          <w:ilvl w:val="0"/>
          <w:numId w:val="6"/>
        </w:numPr>
        <w:shd w:val="clear" w:color="auto" w:fill="auto"/>
        <w:tabs>
          <w:tab w:val="left" w:pos="372"/>
        </w:tabs>
        <w:spacing w:before="0" w:after="67" w:line="170" w:lineRule="exact"/>
        <w:ind w:left="440" w:hanging="440"/>
        <w:jc w:val="both"/>
      </w:pPr>
      <w:r>
        <w:t>Faktura bude zaslána nebo předána osobně na podatelnu Nemocnice Třinec.</w:t>
      </w:r>
    </w:p>
    <w:p w:rsidR="003F445E" w:rsidRDefault="00AC42BA">
      <w:pPr>
        <w:pStyle w:val="Bodytext20"/>
        <w:numPr>
          <w:ilvl w:val="0"/>
          <w:numId w:val="6"/>
        </w:numPr>
        <w:shd w:val="clear" w:color="auto" w:fill="auto"/>
        <w:tabs>
          <w:tab w:val="left" w:pos="372"/>
        </w:tabs>
        <w:spacing w:before="0" w:line="240" w:lineRule="exact"/>
        <w:ind w:left="440" w:hanging="440"/>
        <w:jc w:val="both"/>
      </w:pPr>
      <w:r>
        <w:t>Podkladem pro úhradu kupní ceny dodaného předmětu smlouvy bude faktura, která bude mít náležitosti daňového dokladu dle zákona č. 235/2004 Sb., o dan</w:t>
      </w:r>
      <w:r>
        <w:t>i z přidané hodnoty, v platném znění (dále jen „faktura"). Faktura musí obsahovat:</w:t>
      </w:r>
    </w:p>
    <w:p w:rsidR="003F445E" w:rsidRDefault="00AC42BA">
      <w:pPr>
        <w:pStyle w:val="Bodytext20"/>
        <w:shd w:val="clear" w:color="auto" w:fill="auto"/>
        <w:spacing w:before="0" w:line="240" w:lineRule="exact"/>
        <w:ind w:left="820" w:firstLine="0"/>
        <w:jc w:val="both"/>
      </w:pPr>
      <w:r>
        <w:t>údaj o firmě, sídle a identifikačním čísle prodávajícího; údaj o zápisu prodávajícího do obchodního rejstříku včetně spisové značky,</w:t>
      </w:r>
    </w:p>
    <w:p w:rsidR="003F445E" w:rsidRDefault="00AC42BA">
      <w:pPr>
        <w:pStyle w:val="Bodytext20"/>
        <w:numPr>
          <w:ilvl w:val="0"/>
          <w:numId w:val="7"/>
        </w:numPr>
        <w:shd w:val="clear" w:color="auto" w:fill="auto"/>
        <w:tabs>
          <w:tab w:val="left" w:pos="759"/>
        </w:tabs>
        <w:spacing w:before="0" w:line="240" w:lineRule="exact"/>
        <w:ind w:left="440" w:firstLine="0"/>
        <w:jc w:val="both"/>
      </w:pPr>
      <w:r>
        <w:t>číslo a datum vystavení faktury,</w:t>
      </w:r>
    </w:p>
    <w:p w:rsidR="003F445E" w:rsidRDefault="00AC42BA">
      <w:pPr>
        <w:pStyle w:val="Bodytext20"/>
        <w:shd w:val="clear" w:color="auto" w:fill="auto"/>
        <w:spacing w:before="0" w:line="240" w:lineRule="exact"/>
        <w:ind w:left="820" w:firstLine="0"/>
        <w:jc w:val="both"/>
      </w:pPr>
      <w:r>
        <w:t>předmět</w:t>
      </w:r>
      <w:r>
        <w:t xml:space="preserve"> plnění a jeho přesnou specifikaci ve slovním vyjádření</w:t>
      </w:r>
    </w:p>
    <w:p w:rsidR="003F445E" w:rsidRDefault="00AC42BA">
      <w:pPr>
        <w:pStyle w:val="Bodytext20"/>
        <w:numPr>
          <w:ilvl w:val="0"/>
          <w:numId w:val="7"/>
        </w:numPr>
        <w:shd w:val="clear" w:color="auto" w:fill="auto"/>
        <w:tabs>
          <w:tab w:val="left" w:pos="759"/>
        </w:tabs>
        <w:spacing w:before="0" w:line="240" w:lineRule="exact"/>
        <w:ind w:left="820" w:right="3360" w:hanging="380"/>
      </w:pPr>
      <w:r>
        <w:t>označení banky a čísla účtu, na který musí být zaplaceno, přílohou faktury bude předávací protokol,</w:t>
      </w:r>
    </w:p>
    <w:p w:rsidR="003F445E" w:rsidRDefault="00AC42BA">
      <w:pPr>
        <w:pStyle w:val="Bodytext20"/>
        <w:shd w:val="clear" w:color="auto" w:fill="auto"/>
        <w:spacing w:before="0" w:line="240" w:lineRule="exact"/>
        <w:ind w:left="820" w:firstLine="0"/>
        <w:jc w:val="both"/>
      </w:pPr>
      <w:r>
        <w:t>lhůtu splatnosti faktury,</w:t>
      </w:r>
    </w:p>
    <w:p w:rsidR="003F445E" w:rsidRDefault="00AC42BA">
      <w:pPr>
        <w:pStyle w:val="Bodytext20"/>
        <w:numPr>
          <w:ilvl w:val="0"/>
          <w:numId w:val="7"/>
        </w:numPr>
        <w:shd w:val="clear" w:color="auto" w:fill="auto"/>
        <w:tabs>
          <w:tab w:val="left" w:pos="759"/>
        </w:tabs>
        <w:spacing w:before="0" w:line="240" w:lineRule="exact"/>
        <w:ind w:left="820" w:hanging="380"/>
      </w:pPr>
      <w:r>
        <w:t xml:space="preserve">jméno a vlastnoruční podpis osoby, která fakturu vystavila, včetně </w:t>
      </w:r>
      <w:r>
        <w:t>kontaktního telefonu, přílohou faktury bude předávací protokol dle odst. 1</w:t>
      </w:r>
    </w:p>
    <w:p w:rsidR="003F445E" w:rsidRDefault="00AC42BA">
      <w:pPr>
        <w:pStyle w:val="Bodytext20"/>
        <w:numPr>
          <w:ilvl w:val="0"/>
          <w:numId w:val="7"/>
        </w:numPr>
        <w:shd w:val="clear" w:color="auto" w:fill="auto"/>
        <w:tabs>
          <w:tab w:val="left" w:pos="759"/>
        </w:tabs>
        <w:spacing w:before="0" w:after="124" w:line="240" w:lineRule="exact"/>
        <w:ind w:left="440" w:firstLine="0"/>
        <w:jc w:val="both"/>
      </w:pPr>
      <w:r>
        <w:t>podrobný rozpis kupní ceny přístroje, příslušenství a všech jeho součástí a dílů dle odst. 5</w:t>
      </w:r>
    </w:p>
    <w:p w:rsidR="003F445E" w:rsidRDefault="00AC42BA">
      <w:pPr>
        <w:pStyle w:val="Bodytext20"/>
        <w:numPr>
          <w:ilvl w:val="0"/>
          <w:numId w:val="6"/>
        </w:numPr>
        <w:shd w:val="clear" w:color="auto" w:fill="auto"/>
        <w:tabs>
          <w:tab w:val="left" w:pos="372"/>
        </w:tabs>
        <w:spacing w:before="0" w:after="172" w:line="235" w:lineRule="exact"/>
        <w:ind w:left="440" w:hanging="440"/>
        <w:jc w:val="both"/>
      </w:pPr>
      <w:r>
        <w:t xml:space="preserve">Doručení faktury se provede osobně oproti podpisu zmocněné osoby kupujícího nebo </w:t>
      </w:r>
      <w:r>
        <w:t>doručenkou prostřednictvím provozovatele poštovních služeb.</w:t>
      </w:r>
    </w:p>
    <w:p w:rsidR="003F445E" w:rsidRDefault="00AC42BA">
      <w:pPr>
        <w:pStyle w:val="Bodytext20"/>
        <w:numPr>
          <w:ilvl w:val="0"/>
          <w:numId w:val="6"/>
        </w:numPr>
        <w:shd w:val="clear" w:color="auto" w:fill="auto"/>
        <w:tabs>
          <w:tab w:val="left" w:pos="372"/>
        </w:tabs>
        <w:spacing w:before="0" w:after="71" w:line="170" w:lineRule="exact"/>
        <w:ind w:left="440" w:hanging="440"/>
        <w:jc w:val="both"/>
      </w:pPr>
      <w:r>
        <w:t>V případě, že se přístroj skládá z více součástí a dílů, budou tyto konkrétně rozepsány na faktuře.</w:t>
      </w:r>
    </w:p>
    <w:p w:rsidR="003F445E" w:rsidRDefault="00AC42BA">
      <w:pPr>
        <w:pStyle w:val="Bodytext20"/>
        <w:numPr>
          <w:ilvl w:val="0"/>
          <w:numId w:val="6"/>
        </w:numPr>
        <w:shd w:val="clear" w:color="auto" w:fill="auto"/>
        <w:tabs>
          <w:tab w:val="left" w:pos="372"/>
        </w:tabs>
        <w:spacing w:before="0" w:after="120" w:line="235" w:lineRule="exact"/>
        <w:ind w:left="440" w:hanging="440"/>
        <w:jc w:val="both"/>
      </w:pPr>
      <w:r>
        <w:t xml:space="preserve">Lhůta splatnosti faktury je dohodou smluvních stran sjednána do 30 dnů ode dne jejího doručení </w:t>
      </w:r>
      <w:r>
        <w:t>kupujícímu. Stejná lhůta splatnosti platí i pří placení jiných plateb (smluvních pokut, úroků z prodlení, náhrady škody apod.).</w:t>
      </w:r>
    </w:p>
    <w:p w:rsidR="003F445E" w:rsidRDefault="00AC42BA">
      <w:pPr>
        <w:pStyle w:val="Bodytext20"/>
        <w:numPr>
          <w:ilvl w:val="0"/>
          <w:numId w:val="6"/>
        </w:numPr>
        <w:shd w:val="clear" w:color="auto" w:fill="auto"/>
        <w:tabs>
          <w:tab w:val="left" w:pos="372"/>
        </w:tabs>
        <w:spacing w:before="0" w:after="116" w:line="235" w:lineRule="exact"/>
        <w:ind w:left="440" w:hanging="440"/>
        <w:jc w:val="both"/>
      </w:pPr>
      <w:r>
        <w:t>Povinnost zaplatit kupní cenu je splněna dnem odepsání poslední příslušné částky z účtu kupujícího.</w:t>
      </w:r>
    </w:p>
    <w:p w:rsidR="003F445E" w:rsidRDefault="00AC42BA">
      <w:pPr>
        <w:pStyle w:val="Bodytext20"/>
        <w:numPr>
          <w:ilvl w:val="0"/>
          <w:numId w:val="6"/>
        </w:numPr>
        <w:shd w:val="clear" w:color="auto" w:fill="auto"/>
        <w:tabs>
          <w:tab w:val="left" w:pos="372"/>
        </w:tabs>
        <w:spacing w:before="0" w:after="120" w:line="240" w:lineRule="exact"/>
        <w:ind w:left="440" w:hanging="440"/>
        <w:jc w:val="both"/>
      </w:pPr>
      <w:r>
        <w:t xml:space="preserve">Nebude-li faktura obsahovat </w:t>
      </w:r>
      <w:r>
        <w:t>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w:t>
      </w:r>
      <w:r>
        <w:t>avením nové faktury. Vrácením vadné faktury prodávajícímu přestává běžet původní lhůta splatnosti. Nová lhůta splatnosti běží ode dne doručení nové faktury kupujícímu.</w:t>
      </w:r>
    </w:p>
    <w:p w:rsidR="003F445E" w:rsidRDefault="00AC42BA">
      <w:pPr>
        <w:pStyle w:val="Bodytext20"/>
        <w:shd w:val="clear" w:color="auto" w:fill="auto"/>
        <w:spacing w:before="0" w:after="588" w:line="240" w:lineRule="exact"/>
        <w:ind w:left="440" w:hanging="440"/>
        <w:jc w:val="both"/>
      </w:pPr>
      <w:r>
        <w:t>9 Je-li prodávající plátcem DPH, prohlašuje, že bankovní účet uvedený v čl. I odst. 2 té</w:t>
      </w:r>
      <w:r>
        <w:t>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w:t>
      </w:r>
      <w:r>
        <w:t>opií příslušné smlouvy nebo potvrzením peněžního ústavu; je-li prodávající plátcem DPH, musí být nový účet zveřejněným účtem ve smyslu předchozí věty.</w:t>
      </w:r>
    </w:p>
    <w:p w:rsidR="003F445E" w:rsidRDefault="00AC42BA">
      <w:pPr>
        <w:pStyle w:val="Bodytext40"/>
        <w:shd w:val="clear" w:color="auto" w:fill="auto"/>
        <w:spacing w:line="180" w:lineRule="exact"/>
        <w:ind w:left="4480" w:firstLine="0"/>
      </w:pPr>
      <w:r>
        <w:t>VIII.</w:t>
      </w:r>
    </w:p>
    <w:p w:rsidR="003F445E" w:rsidRDefault="00AC42BA">
      <w:pPr>
        <w:pStyle w:val="Bodytext40"/>
        <w:shd w:val="clear" w:color="auto" w:fill="auto"/>
        <w:spacing w:after="241" w:line="180" w:lineRule="exact"/>
        <w:ind w:right="320" w:firstLine="0"/>
        <w:jc w:val="center"/>
      </w:pPr>
      <w:r>
        <w:t>ZÁRUČNÍ PODMÍNKY A SERVIS</w:t>
      </w:r>
    </w:p>
    <w:p w:rsidR="003F445E" w:rsidRDefault="00AC42BA">
      <w:pPr>
        <w:pStyle w:val="Bodytext20"/>
        <w:shd w:val="clear" w:color="auto" w:fill="auto"/>
        <w:spacing w:before="0" w:after="67" w:line="170" w:lineRule="exact"/>
        <w:ind w:left="440" w:hanging="440"/>
        <w:jc w:val="both"/>
      </w:pPr>
      <w:r>
        <w:t xml:space="preserve">1 Prodávající kupujícímu na předmět smlouvy poskytuje záruku za jakost a </w:t>
      </w:r>
      <w:r>
        <w:t>to v délce 24 měsíců.</w:t>
      </w:r>
    </w:p>
    <w:p w:rsidR="003F445E" w:rsidRDefault="00AC42BA">
      <w:pPr>
        <w:pStyle w:val="Bodytext20"/>
        <w:shd w:val="clear" w:color="auto" w:fill="auto"/>
        <w:spacing w:before="0" w:line="240" w:lineRule="exact"/>
        <w:ind w:left="440" w:hanging="440"/>
        <w:jc w:val="both"/>
      </w:pPr>
      <w:r>
        <w:t>2. Prodávající bude kupujícímu po dobu záruky bezplatně poskytovat servis v místě plnění a v tomto rozsahu:</w:t>
      </w:r>
    </w:p>
    <w:p w:rsidR="003F445E" w:rsidRDefault="00AC42BA">
      <w:pPr>
        <w:pStyle w:val="Bodytext20"/>
        <w:numPr>
          <w:ilvl w:val="0"/>
          <w:numId w:val="7"/>
        </w:numPr>
        <w:shd w:val="clear" w:color="auto" w:fill="auto"/>
        <w:tabs>
          <w:tab w:val="left" w:pos="759"/>
        </w:tabs>
        <w:spacing w:before="0" w:after="176" w:line="240" w:lineRule="exact"/>
        <w:ind w:left="820" w:hanging="380"/>
      </w:pPr>
      <w:r>
        <w:t>provádění pravidelných bezpečnostně-technických kontrol dle § 65 zákona č. 268/2014 Sb. a dle požadavků výrobce, prodávající r</w:t>
      </w:r>
      <w:r>
        <w:t>ovněž zodpovídá za dodržování předepsaných lhůt,</w:t>
      </w:r>
    </w:p>
    <w:p w:rsidR="003F445E" w:rsidRDefault="00AC42BA">
      <w:pPr>
        <w:pStyle w:val="Bodytext20"/>
        <w:numPr>
          <w:ilvl w:val="0"/>
          <w:numId w:val="7"/>
        </w:numPr>
        <w:shd w:val="clear" w:color="auto" w:fill="auto"/>
        <w:tabs>
          <w:tab w:val="left" w:pos="759"/>
        </w:tabs>
        <w:spacing w:before="0" w:line="170" w:lineRule="exact"/>
        <w:ind w:left="440" w:firstLine="0"/>
        <w:jc w:val="both"/>
        <w:sectPr w:rsidR="003F445E">
          <w:headerReference w:type="default" r:id="rId14"/>
          <w:footerReference w:type="even" r:id="rId15"/>
          <w:footerReference w:type="default" r:id="rId16"/>
          <w:footerReference w:type="first" r:id="rId17"/>
          <w:pgSz w:w="11900" w:h="16840"/>
          <w:pgMar w:top="1837" w:right="1391" w:bottom="1461" w:left="1217" w:header="0" w:footer="3" w:gutter="0"/>
          <w:cols w:space="720"/>
          <w:noEndnote/>
          <w:docGrid w:linePitch="360"/>
        </w:sectPr>
      </w:pPr>
      <w:r>
        <w:t>provádění servisu a oprav dle §§ 64 a 66 zákona č. 268/2014 Sb. a dle platných technických</w:t>
      </w:r>
    </w:p>
    <w:p w:rsidR="003F445E" w:rsidRDefault="00AC42BA">
      <w:pPr>
        <w:pStyle w:val="Bodytext20"/>
        <w:shd w:val="clear" w:color="auto" w:fill="auto"/>
        <w:spacing w:before="0" w:after="29" w:line="170" w:lineRule="exact"/>
        <w:ind w:left="780" w:firstLine="0"/>
      </w:pPr>
      <w:r>
        <w:lastRenderedPageBreak/>
        <w:t>norem, validace, kalibrace,</w:t>
      </w:r>
    </w:p>
    <w:p w:rsidR="003F445E" w:rsidRDefault="00AC42BA">
      <w:pPr>
        <w:pStyle w:val="Bodytext20"/>
        <w:shd w:val="clear" w:color="auto" w:fill="auto"/>
        <w:spacing w:before="0" w:after="128" w:line="254" w:lineRule="exact"/>
        <w:ind w:left="780" w:hanging="300"/>
      </w:pPr>
      <w:r>
        <w:t>- provádění revize elektrických</w:t>
      </w:r>
      <w:r>
        <w:t xml:space="preserve"> zařízení dle platných ČSN EN 60601-1 a ČSN EN 62353 a dle požadavků výrobce,</w:t>
      </w:r>
    </w:p>
    <w:p w:rsidR="003F445E" w:rsidRDefault="00AC42BA">
      <w:pPr>
        <w:pStyle w:val="Bodytext20"/>
        <w:shd w:val="clear" w:color="auto" w:fill="auto"/>
        <w:spacing w:before="0" w:after="7" w:line="170" w:lineRule="exact"/>
        <w:ind w:left="940" w:firstLine="0"/>
      </w:pPr>
      <w:r>
        <w:t>provádění aktualizace a upgrade softwarového vybavení přístroje.</w:t>
      </w:r>
    </w:p>
    <w:p w:rsidR="003F445E" w:rsidRDefault="00AC42BA">
      <w:pPr>
        <w:pStyle w:val="Bodytext20"/>
        <w:shd w:val="clear" w:color="auto" w:fill="auto"/>
        <w:spacing w:before="0" w:after="45" w:line="240" w:lineRule="exact"/>
        <w:ind w:left="480" w:firstLine="0"/>
        <w:jc w:val="both"/>
      </w:pPr>
      <w:r>
        <w:t>V rámci záručního servisu bude prodávající pravidelně provádět bezplatně prohlídku přístrojů a jejich údržbu (dál</w:t>
      </w:r>
      <w:r>
        <w:t>e též „odborná údržba") dle doporučení výrobce, tak aby byla po celou dobu záruky zajištěna plná funkčnost přístroje. Odborná údržba dle tohoto odstavce zahrnuje servisní úkony, zejména technickou podporu, práci a cestu technika, servisní prohlídky apod.</w:t>
      </w:r>
    </w:p>
    <w:p w:rsidR="003F445E" w:rsidRDefault="00AC42BA">
      <w:pPr>
        <w:pStyle w:val="Bodytext20"/>
        <w:numPr>
          <w:ilvl w:val="0"/>
          <w:numId w:val="4"/>
        </w:numPr>
        <w:shd w:val="clear" w:color="auto" w:fill="auto"/>
        <w:tabs>
          <w:tab w:val="left" w:pos="422"/>
        </w:tabs>
        <w:spacing w:before="0" w:after="131" w:line="259" w:lineRule="exact"/>
        <w:ind w:left="480" w:hanging="480"/>
      </w:pPr>
      <w:r>
        <w:t>V</w:t>
      </w:r>
      <w:r>
        <w:t>eškeré vady je kupující povinen uplatnit u prodávajícího bez zbytečného odkladu poté, kdy vadu zjistil, a to formou písemného oznámení (e-mailem) obsahujícího co nejpodrobnější specifikaci zjištěné vady (dále též „reklamace"). Kupující bude vady předmětu s</w:t>
      </w:r>
      <w:r>
        <w:t xml:space="preserve">mlouvy oznamovat na: </w:t>
      </w:r>
      <w:r>
        <w:rPr>
          <w:rStyle w:val="Bodytext2ItalicSpacing-1pt"/>
        </w:rPr>
        <w:t>e-mail:</w:t>
      </w:r>
      <w:r>
        <w:t xml:space="preserve"> </w:t>
      </w:r>
      <w:hyperlink r:id="rId18" w:history="1">
        <w:r>
          <w:rPr>
            <w:rStyle w:val="Hypertextovodkaz"/>
            <w:lang w:val="en-US" w:eastAsia="en-US" w:bidi="en-US"/>
          </w:rPr>
          <w:t>info@saegeling-mt.cz</w:t>
        </w:r>
      </w:hyperlink>
    </w:p>
    <w:p w:rsidR="003F445E" w:rsidRDefault="00AC42BA">
      <w:pPr>
        <w:pStyle w:val="Bodytext20"/>
        <w:shd w:val="clear" w:color="auto" w:fill="auto"/>
        <w:spacing w:before="0" w:after="8" w:line="170" w:lineRule="exact"/>
        <w:ind w:left="480" w:firstLine="0"/>
        <w:jc w:val="both"/>
      </w:pPr>
      <w:r>
        <w:rPr>
          <w:rStyle w:val="Bodytext2ItalicSpacing-1pt"/>
        </w:rPr>
        <w:t>adresu:</w:t>
      </w:r>
      <w:r>
        <w:t xml:space="preserve"> Řipská 1153/20a, 627 00 Brno</w:t>
      </w:r>
    </w:p>
    <w:p w:rsidR="003F445E" w:rsidRDefault="00AC42BA">
      <w:pPr>
        <w:pStyle w:val="Bodytext20"/>
        <w:shd w:val="clear" w:color="auto" w:fill="auto"/>
        <w:spacing w:before="0" w:after="56" w:line="245" w:lineRule="exact"/>
        <w:ind w:left="480" w:firstLine="0"/>
        <w:jc w:val="both"/>
      </w:pPr>
      <w:r>
        <w:t>Jakmile kupující odešle toto oznámení, bude se mít za to, že požaduje bezplatné odstranění vady, neuvede-li v oznámení jinak.</w:t>
      </w:r>
    </w:p>
    <w:p w:rsidR="003F445E" w:rsidRDefault="00AC42BA">
      <w:pPr>
        <w:pStyle w:val="Bodytext20"/>
        <w:numPr>
          <w:ilvl w:val="0"/>
          <w:numId w:val="4"/>
        </w:numPr>
        <w:shd w:val="clear" w:color="auto" w:fill="auto"/>
        <w:tabs>
          <w:tab w:val="left" w:pos="422"/>
        </w:tabs>
        <w:spacing w:before="0" w:after="68" w:line="250" w:lineRule="exact"/>
        <w:ind w:left="480" w:hanging="480"/>
      </w:pPr>
      <w:r>
        <w:t>Prodávající neodpovídá za vady, které byly způsobeny nesprávným užíváním uživatele nebo třetí osobou.</w:t>
      </w:r>
    </w:p>
    <w:p w:rsidR="003F445E" w:rsidRDefault="00AC42BA">
      <w:pPr>
        <w:pStyle w:val="Bodytext20"/>
        <w:numPr>
          <w:ilvl w:val="0"/>
          <w:numId w:val="4"/>
        </w:numPr>
        <w:shd w:val="clear" w:color="auto" w:fill="auto"/>
        <w:tabs>
          <w:tab w:val="left" w:pos="422"/>
        </w:tabs>
        <w:spacing w:before="0" w:after="56" w:line="240" w:lineRule="exact"/>
        <w:ind w:left="480" w:hanging="480"/>
        <w:jc w:val="both"/>
      </w:pPr>
      <w:r>
        <w:t>Prodávající vždy musí kupujícímu písemně sdělit, v jakém termínu nastoupí k odstranění vad(y) s tím, že tento termín nesmí být delší než 2 pracovní dny od</w:t>
      </w:r>
      <w:r>
        <w:t xml:space="preserve"> doby obdržení reklamace, nedohodnou-li se smluvní strany písemně jinak. Nastoupit k odstranění vady v těchto termínech je prodávající povinen bez ohledu na to, zda reklamaci uznává či neuznává.</w:t>
      </w:r>
    </w:p>
    <w:p w:rsidR="003F445E" w:rsidRDefault="00AC42BA">
      <w:pPr>
        <w:pStyle w:val="Bodytext20"/>
        <w:numPr>
          <w:ilvl w:val="0"/>
          <w:numId w:val="4"/>
        </w:numPr>
        <w:shd w:val="clear" w:color="auto" w:fill="auto"/>
        <w:tabs>
          <w:tab w:val="left" w:pos="422"/>
        </w:tabs>
        <w:spacing w:before="0" w:after="64" w:line="245" w:lineRule="exact"/>
        <w:ind w:left="480" w:hanging="480"/>
        <w:jc w:val="both"/>
      </w:pPr>
      <w:r>
        <w:t>Odstranění vady, popř. výměna vadného přístroje, bude provede</w:t>
      </w:r>
      <w:r>
        <w:t>na servisním technikem prodávajícího pokud možno ihned při první návštěvě, maximálně však do 2 pracovních dnů od nahlášení vady, nedohodnou-li se smluvní strany písemně jinak.</w:t>
      </w:r>
    </w:p>
    <w:p w:rsidR="003F445E" w:rsidRDefault="00AC42BA">
      <w:pPr>
        <w:pStyle w:val="Bodytext20"/>
        <w:numPr>
          <w:ilvl w:val="0"/>
          <w:numId w:val="4"/>
        </w:numPr>
        <w:shd w:val="clear" w:color="auto" w:fill="auto"/>
        <w:tabs>
          <w:tab w:val="left" w:pos="422"/>
        </w:tabs>
        <w:spacing w:before="0" w:after="52" w:line="240" w:lineRule="exact"/>
        <w:ind w:left="480" w:hanging="480"/>
        <w:jc w:val="both"/>
      </w:pPr>
      <w:r>
        <w:t>Ve výjimečném případě, kdy bude předpokládaná doba opravy delší než 2 pracovní d</w:t>
      </w:r>
      <w:r>
        <w:t>ny, je prodávající povinen poskytnout kupujícímu bezodkladně, nejpozději však do 2 kalendářních dnů od nahlášení vady, zdarma náhradní přístroj nebo jeho část o stejných nebo vyšších technických parametrech, a to až do doby předání opraveného přístroje neb</w:t>
      </w:r>
      <w:r>
        <w:t>o jeho části, nedohodnou-li se smluvní strany písemně jinak.</w:t>
      </w:r>
    </w:p>
    <w:p w:rsidR="003F445E" w:rsidRDefault="00AC42BA">
      <w:pPr>
        <w:pStyle w:val="Bodytext20"/>
        <w:numPr>
          <w:ilvl w:val="0"/>
          <w:numId w:val="4"/>
        </w:numPr>
        <w:shd w:val="clear" w:color="auto" w:fill="auto"/>
        <w:tabs>
          <w:tab w:val="left" w:pos="422"/>
        </w:tabs>
        <w:spacing w:before="0" w:after="68" w:line="250" w:lineRule="exact"/>
        <w:ind w:left="480" w:hanging="480"/>
      </w:pPr>
      <w:r>
        <w:t>Kupující je povinen umožnit pracovníkům prodávajícího přístup do prostor nezbytných pro odstranění vady.</w:t>
      </w:r>
    </w:p>
    <w:p w:rsidR="003F445E" w:rsidRDefault="00AC42BA">
      <w:pPr>
        <w:pStyle w:val="Bodytext20"/>
        <w:numPr>
          <w:ilvl w:val="0"/>
          <w:numId w:val="4"/>
        </w:numPr>
        <w:shd w:val="clear" w:color="auto" w:fill="auto"/>
        <w:tabs>
          <w:tab w:val="left" w:pos="422"/>
        </w:tabs>
        <w:spacing w:before="0" w:after="56" w:line="240" w:lineRule="exact"/>
        <w:ind w:left="480" w:hanging="480"/>
        <w:jc w:val="both"/>
      </w:pPr>
      <w:r>
        <w:t xml:space="preserve">Pokud vadnou část nebo předmět smlouvy není možno opravit, má kupující právo na výměnu. </w:t>
      </w:r>
      <w:r>
        <w:t>Nebude-li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w:t>
      </w:r>
      <w:r>
        <w:t>le odst. 1 tohoto článku. V případě výskytu čtyř různých závad předmětu smlouvy požaduje kupující dodávku nového předmětu smlouvy dle platných ustanovení občanského zákoníku, zákon č. 89/2012 Sb., v tomto případě běží nová záruka dle odst. 1 tohoto článku.</w:t>
      </w:r>
    </w:p>
    <w:p w:rsidR="003F445E" w:rsidRDefault="00AC42BA">
      <w:pPr>
        <w:pStyle w:val="Bodytext20"/>
        <w:numPr>
          <w:ilvl w:val="0"/>
          <w:numId w:val="4"/>
        </w:numPr>
        <w:shd w:val="clear" w:color="auto" w:fill="auto"/>
        <w:tabs>
          <w:tab w:val="left" w:pos="422"/>
        </w:tabs>
        <w:spacing w:before="0" w:after="60" w:line="245" w:lineRule="exact"/>
        <w:ind w:left="480" w:hanging="480"/>
        <w:jc w:val="both"/>
      </w:pPr>
      <w:r>
        <w:t>Pokud se na předmětu smlouvy vyskytne třikrát během záruční doby stejná vada, je prodávající povinen dodat kupujícímu předmět smlouvy nový. Na tento nový předmět smlouvy bude poskytnuta nová záruka v délce uvedené v odst. 1 tohoto článku.</w:t>
      </w:r>
    </w:p>
    <w:p w:rsidR="003F445E" w:rsidRDefault="00AC42BA">
      <w:pPr>
        <w:pStyle w:val="Bodytext20"/>
        <w:numPr>
          <w:ilvl w:val="0"/>
          <w:numId w:val="4"/>
        </w:numPr>
        <w:shd w:val="clear" w:color="auto" w:fill="auto"/>
        <w:tabs>
          <w:tab w:val="left" w:pos="422"/>
        </w:tabs>
        <w:spacing w:before="0" w:after="64" w:line="245" w:lineRule="exact"/>
        <w:ind w:left="480" w:hanging="480"/>
      </w:pPr>
      <w:r>
        <w:t xml:space="preserve">O odstranění </w:t>
      </w:r>
      <w:r>
        <w:t>reklamované vady sepíše prodávající protokol, ve kterém potvrdí odstranění vady nebo uvede důvody, pro které kupující odmítá opravu převzít.</w:t>
      </w:r>
    </w:p>
    <w:p w:rsidR="003F445E" w:rsidRDefault="00AC42BA">
      <w:pPr>
        <w:pStyle w:val="Bodytext20"/>
        <w:numPr>
          <w:ilvl w:val="0"/>
          <w:numId w:val="4"/>
        </w:numPr>
        <w:shd w:val="clear" w:color="auto" w:fill="auto"/>
        <w:tabs>
          <w:tab w:val="left" w:pos="422"/>
        </w:tabs>
        <w:spacing w:before="0" w:after="56" w:line="240" w:lineRule="exact"/>
        <w:ind w:left="480" w:hanging="480"/>
        <w:jc w:val="both"/>
      </w:pPr>
      <w:r>
        <w:t>Neshodnou-li se smluvní strany v otázce uznatelnosti reklamace, nese náklady na odstranění reklamované vady v těcht</w:t>
      </w:r>
      <w:r>
        <w:t>o sporných případech prodávající až do případného rozhodnutí soudu. Prokáže-li se, že kupující reklamoval neoprávněně, je kupující povinen uhradit prodávajícímu veškeré jemu v souvislosti s odstraněním vady vzniklé náklady.</w:t>
      </w:r>
    </w:p>
    <w:p w:rsidR="003F445E" w:rsidRDefault="00AC42BA">
      <w:pPr>
        <w:pStyle w:val="Bodytext20"/>
        <w:numPr>
          <w:ilvl w:val="0"/>
          <w:numId w:val="4"/>
        </w:numPr>
        <w:shd w:val="clear" w:color="auto" w:fill="auto"/>
        <w:tabs>
          <w:tab w:val="left" w:pos="422"/>
        </w:tabs>
        <w:spacing w:before="0" w:after="120" w:line="245" w:lineRule="exact"/>
        <w:ind w:left="480" w:hanging="480"/>
        <w:jc w:val="both"/>
      </w:pPr>
      <w:r>
        <w:t>Prodávající je povinen uhradit k</w:t>
      </w:r>
      <w:r>
        <w:t>upujícímu škodu, která mu vznikla vadným plněním, a to v plné výši. Prodávající rovněž kupujícímu uhradí náklady vzniklé při uplatňování práv z odpovědnosti za vady.</w:t>
      </w:r>
    </w:p>
    <w:p w:rsidR="003F445E" w:rsidRDefault="00AC42BA">
      <w:pPr>
        <w:pStyle w:val="Bodytext20"/>
        <w:numPr>
          <w:ilvl w:val="0"/>
          <w:numId w:val="4"/>
        </w:numPr>
        <w:shd w:val="clear" w:color="auto" w:fill="auto"/>
        <w:tabs>
          <w:tab w:val="left" w:pos="422"/>
        </w:tabs>
        <w:spacing w:before="0" w:after="13" w:line="170" w:lineRule="exact"/>
        <w:ind w:left="480" w:hanging="480"/>
        <w:jc w:val="both"/>
      </w:pPr>
      <w:r>
        <w:t xml:space="preserve">V případě konfliktu mezi dodanou konfigurací přístroje a požadavky definovanými v čl. III </w:t>
      </w:r>
      <w:r>
        <w:t>a příloh</w:t>
      </w:r>
    </w:p>
    <w:p w:rsidR="003F445E" w:rsidRDefault="00AC42BA">
      <w:pPr>
        <w:pStyle w:val="Bodytext70"/>
        <w:shd w:val="clear" w:color="auto" w:fill="auto"/>
        <w:spacing w:before="0" w:line="220" w:lineRule="exact"/>
        <w:sectPr w:rsidR="003F445E">
          <w:pgSz w:w="11900" w:h="16840"/>
          <w:pgMar w:top="1232" w:right="1490" w:bottom="1011" w:left="1222" w:header="0" w:footer="3" w:gutter="0"/>
          <w:cols w:space="720"/>
          <w:noEndnote/>
          <w:docGrid w:linePitch="360"/>
        </w:sectPr>
      </w:pPr>
      <w:r>
        <w:t>5</w:t>
      </w:r>
    </w:p>
    <w:p w:rsidR="003F445E" w:rsidRDefault="00AC42BA">
      <w:pPr>
        <w:pStyle w:val="Bodytext20"/>
        <w:shd w:val="clear" w:color="auto" w:fill="auto"/>
        <w:spacing w:before="0" w:after="64" w:line="245" w:lineRule="exact"/>
        <w:ind w:left="540" w:firstLine="0"/>
        <w:jc w:val="both"/>
      </w:pPr>
      <w:r>
        <w:lastRenderedPageBreak/>
        <w:t>této smlouvy je prodávající povinen dodanou konfiguraci přístroje upravit do úplného splnění těchto požadavků.</w:t>
      </w:r>
    </w:p>
    <w:p w:rsidR="003F445E" w:rsidRDefault="00AC42BA">
      <w:pPr>
        <w:pStyle w:val="Bodytext20"/>
        <w:numPr>
          <w:ilvl w:val="0"/>
          <w:numId w:val="4"/>
        </w:numPr>
        <w:shd w:val="clear" w:color="auto" w:fill="auto"/>
        <w:tabs>
          <w:tab w:val="left" w:pos="400"/>
        </w:tabs>
        <w:spacing w:before="0" w:after="60" w:line="240" w:lineRule="exact"/>
        <w:ind w:left="540"/>
        <w:jc w:val="both"/>
      </w:pPr>
      <w:r>
        <w:t xml:space="preserve">Prodávající poskytne kupujícímu pozáruční servis a údržbu zboží pořízeného na základě této smlouvy. Podmínky </w:t>
      </w:r>
      <w:r>
        <w:t>pozáručního servisu a údržby jsou sjednány samostatnou Servisní smlouvou, která bude uzavřena současně s uzavřením této Kupní smlouvy.</w:t>
      </w:r>
    </w:p>
    <w:p w:rsidR="003F445E" w:rsidRDefault="00AC42BA">
      <w:pPr>
        <w:pStyle w:val="Bodytext20"/>
        <w:numPr>
          <w:ilvl w:val="0"/>
          <w:numId w:val="4"/>
        </w:numPr>
        <w:shd w:val="clear" w:color="auto" w:fill="auto"/>
        <w:tabs>
          <w:tab w:val="left" w:pos="400"/>
        </w:tabs>
        <w:spacing w:before="0" w:after="288" w:line="240" w:lineRule="exact"/>
        <w:ind w:left="540"/>
        <w:jc w:val="both"/>
      </w:pPr>
      <w:r>
        <w:t>Prodávající se zavazuje zajišťovat technickou podporu včetně poskytování náhradních dílů minimálně po dobu 10 let od dodá</w:t>
      </w:r>
      <w:r>
        <w:t>ní zboží, které je předmětem této Kupní smlouvy.</w:t>
      </w:r>
    </w:p>
    <w:p w:rsidR="003F445E" w:rsidRDefault="00AC42BA">
      <w:pPr>
        <w:pStyle w:val="Bodytext40"/>
        <w:shd w:val="clear" w:color="auto" w:fill="auto"/>
        <w:spacing w:after="29" w:line="180" w:lineRule="exact"/>
        <w:ind w:left="4460" w:firstLine="0"/>
      </w:pPr>
      <w:r>
        <w:t>IX.</w:t>
      </w:r>
    </w:p>
    <w:p w:rsidR="003F445E" w:rsidRDefault="00AC42BA">
      <w:pPr>
        <w:pStyle w:val="Bodytext40"/>
        <w:shd w:val="clear" w:color="auto" w:fill="auto"/>
        <w:spacing w:after="176" w:line="180" w:lineRule="exact"/>
        <w:ind w:left="20" w:firstLine="0"/>
        <w:jc w:val="center"/>
      </w:pPr>
      <w:r>
        <w:t>SANKCE</w:t>
      </w:r>
    </w:p>
    <w:p w:rsidR="003F445E" w:rsidRDefault="00AC42BA">
      <w:pPr>
        <w:pStyle w:val="Bodytext20"/>
        <w:numPr>
          <w:ilvl w:val="0"/>
          <w:numId w:val="8"/>
        </w:numPr>
        <w:shd w:val="clear" w:color="auto" w:fill="auto"/>
        <w:tabs>
          <w:tab w:val="left" w:pos="375"/>
        </w:tabs>
        <w:spacing w:before="0" w:after="64" w:line="245" w:lineRule="exact"/>
        <w:ind w:left="420" w:hanging="420"/>
        <w:jc w:val="both"/>
      </w:pPr>
      <w:r>
        <w:t>Nedodá-li prodávající kupujícímu předmět smlouvy ve lhůtě uvedené v čl. V odst. 2 této smlouvy, je povinen zaplatit kupujícímu smluvní pokutu ve výši 1 000 Kč a to za každý započatý den prodlení.</w:t>
      </w:r>
    </w:p>
    <w:p w:rsidR="003F445E" w:rsidRDefault="00AC42BA">
      <w:pPr>
        <w:pStyle w:val="Bodytext20"/>
        <w:numPr>
          <w:ilvl w:val="0"/>
          <w:numId w:val="8"/>
        </w:numPr>
        <w:shd w:val="clear" w:color="auto" w:fill="auto"/>
        <w:tabs>
          <w:tab w:val="left" w:pos="375"/>
        </w:tabs>
        <w:spacing w:before="0" w:after="56" w:line="240" w:lineRule="exact"/>
        <w:ind w:left="420" w:hanging="420"/>
        <w:jc w:val="both"/>
      </w:pPr>
      <w:r>
        <w:t>Pokud prodávající neodstraní vadu předmětu smlouvy ve lhůtě uvedené v čl. VIII bod 6 smlouvy nebo zároveň v této lhůtě kupujícímu za vadný předmět smlouvy neposkytne zdarma náhradní předmět smlouvy o stejných nebo vyšších technických parametrech, je povine</w:t>
      </w:r>
      <w:r>
        <w:t>n zaplatit kupujícímu smluvní pokutu ve výši 1 000 Kč a to za každý započatý den prodlení až do odstranění vady nebo poskytnutí náhradního předmětu smlouvy o stejných nebo vyšších technických parametrech.</w:t>
      </w:r>
    </w:p>
    <w:p w:rsidR="003F445E" w:rsidRDefault="00AC42BA">
      <w:pPr>
        <w:pStyle w:val="Bodytext20"/>
        <w:numPr>
          <w:ilvl w:val="0"/>
          <w:numId w:val="8"/>
        </w:numPr>
        <w:shd w:val="clear" w:color="auto" w:fill="auto"/>
        <w:tabs>
          <w:tab w:val="left" w:pos="375"/>
        </w:tabs>
        <w:spacing w:before="0" w:after="60" w:line="245" w:lineRule="exact"/>
        <w:ind w:left="420" w:hanging="420"/>
        <w:jc w:val="both"/>
      </w:pPr>
      <w:r>
        <w:t xml:space="preserve">V případě prodlení kupujícího s úhradou kupní ceny </w:t>
      </w:r>
      <w:r>
        <w:t>je prodávající oprávněn požadovat na kupujícím úrok z prodlení z dlužné částky ve výši stanovené občanskoprávními předpisy.</w:t>
      </w:r>
    </w:p>
    <w:p w:rsidR="003F445E" w:rsidRDefault="00AC42BA">
      <w:pPr>
        <w:pStyle w:val="Bodytext20"/>
        <w:numPr>
          <w:ilvl w:val="0"/>
          <w:numId w:val="8"/>
        </w:numPr>
        <w:shd w:val="clear" w:color="auto" w:fill="auto"/>
        <w:tabs>
          <w:tab w:val="left" w:pos="375"/>
        </w:tabs>
        <w:spacing w:before="0" w:after="292" w:line="245" w:lineRule="exact"/>
        <w:ind w:left="420" w:hanging="420"/>
        <w:jc w:val="both"/>
      </w:pPr>
      <w:r>
        <w:t xml:space="preserve">Smluvní pokuty se nezapočítávají na náhradu případně vzniklé škody, kterou lze vymáhat samostatně vedle smluvní pokuty, a to v plné </w:t>
      </w:r>
      <w:r>
        <w:t>výši.</w:t>
      </w:r>
    </w:p>
    <w:p w:rsidR="003F445E" w:rsidRDefault="00AC42BA">
      <w:pPr>
        <w:pStyle w:val="Bodytext40"/>
        <w:shd w:val="clear" w:color="auto" w:fill="auto"/>
        <w:spacing w:after="86" w:line="180" w:lineRule="exact"/>
        <w:ind w:left="4460" w:firstLine="0"/>
      </w:pPr>
      <w:r>
        <w:t>X.</w:t>
      </w:r>
    </w:p>
    <w:p w:rsidR="003F445E" w:rsidRDefault="00AC42BA">
      <w:pPr>
        <w:pStyle w:val="Bodytext40"/>
        <w:shd w:val="clear" w:color="auto" w:fill="auto"/>
        <w:spacing w:after="236" w:line="180" w:lineRule="exact"/>
        <w:ind w:left="20" w:firstLine="0"/>
        <w:jc w:val="center"/>
      </w:pPr>
      <w:r>
        <w:t>ZÁNIK SMLOUVY</w:t>
      </w:r>
    </w:p>
    <w:p w:rsidR="003F445E" w:rsidRDefault="00AC42BA">
      <w:pPr>
        <w:pStyle w:val="Bodytext20"/>
        <w:shd w:val="clear" w:color="auto" w:fill="auto"/>
        <w:spacing w:before="0" w:after="58" w:line="170" w:lineRule="exact"/>
        <w:ind w:left="420" w:hanging="420"/>
        <w:jc w:val="both"/>
      </w:pPr>
      <w:r>
        <w:t>Tato smlouva zaniká:</w:t>
      </w:r>
    </w:p>
    <w:p w:rsidR="003F445E" w:rsidRDefault="00AC42BA">
      <w:pPr>
        <w:pStyle w:val="Bodytext20"/>
        <w:numPr>
          <w:ilvl w:val="0"/>
          <w:numId w:val="9"/>
        </w:numPr>
        <w:shd w:val="clear" w:color="auto" w:fill="auto"/>
        <w:tabs>
          <w:tab w:val="left" w:pos="375"/>
        </w:tabs>
        <w:spacing w:before="0" w:after="2" w:line="170" w:lineRule="exact"/>
        <w:ind w:left="420" w:hanging="420"/>
        <w:jc w:val="both"/>
      </w:pPr>
      <w:r>
        <w:t>písemnou dohodou smluvních stran,</w:t>
      </w:r>
    </w:p>
    <w:p w:rsidR="003F445E" w:rsidRDefault="00AC42BA">
      <w:pPr>
        <w:pStyle w:val="Bodytext20"/>
        <w:numPr>
          <w:ilvl w:val="0"/>
          <w:numId w:val="9"/>
        </w:numPr>
        <w:shd w:val="clear" w:color="auto" w:fill="auto"/>
        <w:tabs>
          <w:tab w:val="left" w:pos="375"/>
        </w:tabs>
        <w:spacing w:before="0" w:after="116" w:line="240" w:lineRule="exact"/>
        <w:ind w:left="420" w:hanging="420"/>
        <w:jc w:val="both"/>
      </w:pPr>
      <w:r>
        <w:t>jednostranným odstoupením od smlouvy pro její podstatné porušení druhou smluvní stranou, s tím, že podstatným porušením smlouvy se rozumí zejména:</w:t>
      </w:r>
    </w:p>
    <w:p w:rsidR="003F445E" w:rsidRDefault="00AC42BA">
      <w:pPr>
        <w:pStyle w:val="Bodytext20"/>
        <w:shd w:val="clear" w:color="auto" w:fill="auto"/>
        <w:spacing w:before="0" w:line="170" w:lineRule="exact"/>
        <w:ind w:left="960" w:firstLine="0"/>
      </w:pPr>
      <w:r>
        <w:t xml:space="preserve">nedodání předmětu smlouvy ve </w:t>
      </w:r>
      <w:r>
        <w:t>stanovené době plnění,</w:t>
      </w:r>
    </w:p>
    <w:p w:rsidR="003F445E" w:rsidRDefault="00AC42BA">
      <w:pPr>
        <w:pStyle w:val="Bodytext20"/>
        <w:shd w:val="clear" w:color="auto" w:fill="auto"/>
        <w:spacing w:before="0" w:after="87" w:line="274" w:lineRule="exact"/>
        <w:ind w:left="960" w:firstLine="0"/>
      </w:pPr>
      <w:r>
        <w:t>pokud má předmět smlouvy vady, které jej činí neupotřebitelným nebo nemá vlastnosti, které si kupující vymínil nebo o kterých ho prodávající ujistil, nedodržení smluvních ujednání o záruce za jakost,</w:t>
      </w:r>
    </w:p>
    <w:p w:rsidR="003F445E" w:rsidRDefault="00AC42BA">
      <w:pPr>
        <w:pStyle w:val="Bodytext20"/>
        <w:shd w:val="clear" w:color="auto" w:fill="auto"/>
        <w:spacing w:before="0" w:after="648" w:line="240" w:lineRule="exact"/>
        <w:ind w:left="960" w:firstLine="0"/>
      </w:pPr>
      <w:r>
        <w:t>neuhrazení kupní ceny kupujícím p</w:t>
      </w:r>
      <w:r>
        <w:t>o druhé výzvě prodávajícího k uhrazení dlužné částky, přičemž druhá výzva nesmí následovat dříve než 30 dnů po doručení první výzvy.</w:t>
      </w:r>
    </w:p>
    <w:p w:rsidR="003F445E" w:rsidRDefault="00AC42BA">
      <w:pPr>
        <w:pStyle w:val="Bodytext40"/>
        <w:shd w:val="clear" w:color="auto" w:fill="auto"/>
        <w:spacing w:after="82" w:line="180" w:lineRule="exact"/>
        <w:ind w:left="4460" w:firstLine="0"/>
      </w:pPr>
      <w:r>
        <w:t>XI.</w:t>
      </w:r>
    </w:p>
    <w:p w:rsidR="003F445E" w:rsidRDefault="00AC42BA">
      <w:pPr>
        <w:pStyle w:val="Bodytext40"/>
        <w:shd w:val="clear" w:color="auto" w:fill="auto"/>
        <w:spacing w:after="176" w:line="180" w:lineRule="exact"/>
        <w:ind w:left="20" w:firstLine="0"/>
        <w:jc w:val="center"/>
      </w:pPr>
      <w:r>
        <w:t>ZÁVĚREČNÁ USTANOVENÍ</w:t>
      </w:r>
    </w:p>
    <w:p w:rsidR="003F445E" w:rsidRDefault="00AC42BA">
      <w:pPr>
        <w:pStyle w:val="Bodytext20"/>
        <w:shd w:val="clear" w:color="auto" w:fill="auto"/>
        <w:spacing w:before="0" w:after="64" w:line="245" w:lineRule="exact"/>
        <w:ind w:left="420" w:hanging="420"/>
        <w:jc w:val="both"/>
      </w:pPr>
      <w:r>
        <w:t>1 Právní vztahy touto smlouvou neupravené se řídí zákonem č. 89/2012 Sb., občanským zákoníkem, pře</w:t>
      </w:r>
      <w:r>
        <w:t>devším ust. § 2079 a násl. zákona č. 89/2012 Sb., občanského zákoníku.</w:t>
      </w:r>
    </w:p>
    <w:p w:rsidR="003F445E" w:rsidRDefault="00AC42BA">
      <w:pPr>
        <w:pStyle w:val="Bodytext20"/>
        <w:numPr>
          <w:ilvl w:val="0"/>
          <w:numId w:val="10"/>
        </w:numPr>
        <w:shd w:val="clear" w:color="auto" w:fill="auto"/>
        <w:tabs>
          <w:tab w:val="left" w:pos="375"/>
        </w:tabs>
        <w:spacing w:before="0" w:after="60" w:line="240" w:lineRule="exact"/>
        <w:ind w:left="420" w:hanging="420"/>
        <w:jc w:val="both"/>
      </w:pPr>
      <w:r>
        <w:t xml:space="preserve">Prodávající není oprávněn postoupit anebo převést jakákoliv svá práva anebo pohledávky vyplývající z této smlouvy anebo se smlouvou související na třetí osobu bez předchozího písemného </w:t>
      </w:r>
      <w:r>
        <w:t>souhlasu kupujícího, a to ani částečně.</w:t>
      </w:r>
    </w:p>
    <w:p w:rsidR="003F445E" w:rsidRDefault="00AC42BA">
      <w:pPr>
        <w:pStyle w:val="Bodytext20"/>
        <w:numPr>
          <w:ilvl w:val="0"/>
          <w:numId w:val="10"/>
        </w:numPr>
        <w:shd w:val="clear" w:color="auto" w:fill="auto"/>
        <w:tabs>
          <w:tab w:val="left" w:pos="375"/>
        </w:tabs>
        <w:spacing w:before="0" w:line="240" w:lineRule="exact"/>
        <w:ind w:left="420" w:hanging="420"/>
        <w:jc w:val="both"/>
        <w:sectPr w:rsidR="003F445E">
          <w:pgSz w:w="11900" w:h="16840"/>
          <w:pgMar w:top="1081" w:right="1424" w:bottom="1642" w:left="1270" w:header="0" w:footer="3" w:gutter="0"/>
          <w:cols w:space="720"/>
          <w:noEndnote/>
          <w:docGrid w:linePitch="360"/>
        </w:sectPr>
      </w:pPr>
      <w:r>
        <w:t xml:space="preserve">Smluvní strany se zavazují chránit před vyzrazením údaje a informace obsažené v této smlouvě, které mají charakter obchodního tajemství, či jsou jinak chráněné podle zákona. Za takové údaje či </w:t>
      </w:r>
      <w:r>
        <w:t>informace se zejména považují ujednání v této smlouvě uvedené v Příloze č. 1 a Příloze č. 2, přičemž Prodávající má zájem na utajení těchto údajů a informací s ohledem na jejich konkurenční význam.</w:t>
      </w:r>
    </w:p>
    <w:p w:rsidR="003F445E" w:rsidRDefault="00AC42BA">
      <w:pPr>
        <w:pStyle w:val="Bodytext20"/>
        <w:numPr>
          <w:ilvl w:val="0"/>
          <w:numId w:val="10"/>
        </w:numPr>
        <w:shd w:val="clear" w:color="auto" w:fill="auto"/>
        <w:tabs>
          <w:tab w:val="left" w:pos="390"/>
        </w:tabs>
        <w:spacing w:before="0" w:after="63" w:line="170" w:lineRule="exact"/>
        <w:ind w:left="440" w:hanging="440"/>
        <w:jc w:val="both"/>
      </w:pPr>
      <w:r>
        <w:lastRenderedPageBreak/>
        <w:t>Tato smlouva nabývá platnosti dnem podpisu oběma smluvními</w:t>
      </w:r>
      <w:r>
        <w:t xml:space="preserve"> stranami.</w:t>
      </w:r>
    </w:p>
    <w:p w:rsidR="003F445E" w:rsidRDefault="00AC42BA">
      <w:pPr>
        <w:pStyle w:val="Bodytext20"/>
        <w:numPr>
          <w:ilvl w:val="0"/>
          <w:numId w:val="10"/>
        </w:numPr>
        <w:shd w:val="clear" w:color="auto" w:fill="auto"/>
        <w:tabs>
          <w:tab w:val="left" w:pos="390"/>
        </w:tabs>
        <w:spacing w:before="0" w:after="120" w:line="245" w:lineRule="exact"/>
        <w:ind w:left="440" w:hanging="440"/>
        <w:jc w:val="both"/>
      </w:pPr>
      <w:r>
        <w:t>Tato smlouva nabývá účinnosti v souladu s příslušnými ustanoveními zákona č. 340/2015 Sb.</w:t>
      </w:r>
      <w:r>
        <w:rPr>
          <w:vertAlign w:val="subscript"/>
        </w:rPr>
        <w:t>(</w:t>
      </w:r>
      <w:r>
        <w:t xml:space="preserve"> o registru smluv, ve znění pozdějších předpisů (dále jen „zákon o registru smluv").</w:t>
      </w:r>
    </w:p>
    <w:p w:rsidR="003F445E" w:rsidRDefault="00AC42BA">
      <w:pPr>
        <w:pStyle w:val="Bodytext20"/>
        <w:numPr>
          <w:ilvl w:val="0"/>
          <w:numId w:val="10"/>
        </w:numPr>
        <w:shd w:val="clear" w:color="auto" w:fill="auto"/>
        <w:tabs>
          <w:tab w:val="left" w:pos="390"/>
        </w:tabs>
        <w:spacing w:before="0" w:after="124" w:line="245" w:lineRule="exact"/>
        <w:ind w:left="440" w:hanging="440"/>
        <w:jc w:val="both"/>
      </w:pPr>
      <w:r>
        <w:t xml:space="preserve">Doplňování nebo změnu této smlouvy lze provádět jen se souhlasem obou </w:t>
      </w:r>
      <w:r>
        <w:t>smluvních stran, a to pouze formou písemných, datovaných, vzestupně číslovaných a takto označených dodatků.</w:t>
      </w:r>
    </w:p>
    <w:p w:rsidR="003F445E" w:rsidRDefault="00AC42BA">
      <w:pPr>
        <w:pStyle w:val="Bodytext20"/>
        <w:numPr>
          <w:ilvl w:val="0"/>
          <w:numId w:val="10"/>
        </w:numPr>
        <w:shd w:val="clear" w:color="auto" w:fill="auto"/>
        <w:tabs>
          <w:tab w:val="left" w:pos="390"/>
        </w:tabs>
        <w:spacing w:before="0" w:after="120" w:line="240" w:lineRule="exact"/>
        <w:ind w:left="440" w:hanging="440"/>
        <w:jc w:val="both"/>
      </w:pPr>
      <w:r>
        <w:t xml:space="preserve">Stane-li se kterékoli ustanovení této smlouvy neplatným, neúčinným nebo nevykonatelným, zůstává platnost, účinnost a vykonatelnost ostatních </w:t>
      </w:r>
      <w:r>
        <w:t>ustanovení této smlouvy neovlivněna a nedotčena, nevyplývá-li z povahy daného ustanovení, obsahu smlouvy nebo okolností, za nichž bylo toto ustanovení vytvořeno, že toto ustanovení nelze oddělit od ostatního obsahu smlouvy.</w:t>
      </w:r>
    </w:p>
    <w:p w:rsidR="003F445E" w:rsidRDefault="00AC42BA">
      <w:pPr>
        <w:pStyle w:val="Bodytext20"/>
        <w:numPr>
          <w:ilvl w:val="0"/>
          <w:numId w:val="10"/>
        </w:numPr>
        <w:shd w:val="clear" w:color="auto" w:fill="auto"/>
        <w:tabs>
          <w:tab w:val="left" w:pos="390"/>
        </w:tabs>
        <w:spacing w:before="0" w:after="168" w:line="240" w:lineRule="exact"/>
        <w:ind w:left="440" w:hanging="440"/>
        <w:jc w:val="both"/>
      </w:pPr>
      <w:r>
        <w:t>Veškerá textová dokumentace, kte</w:t>
      </w:r>
      <w:r>
        <w:t>rou při plnění smlouvy předává či předkládá prodávající kupujícímu, musí být předána či předložena v českém jazyce.</w:t>
      </w:r>
    </w:p>
    <w:p w:rsidR="003F445E" w:rsidRDefault="00AC42BA">
      <w:pPr>
        <w:pStyle w:val="Bodytext20"/>
        <w:numPr>
          <w:ilvl w:val="0"/>
          <w:numId w:val="10"/>
        </w:numPr>
        <w:shd w:val="clear" w:color="auto" w:fill="auto"/>
        <w:tabs>
          <w:tab w:val="left" w:pos="390"/>
        </w:tabs>
        <w:spacing w:before="0" w:after="60" w:line="180" w:lineRule="exact"/>
        <w:ind w:left="440" w:hanging="440"/>
        <w:jc w:val="both"/>
      </w:pPr>
      <w:r>
        <w:t>Smluvní strany prohlašují, že osoby podepisující tuto smlouvu jsou k tomuto úkonu oprávněny.</w:t>
      </w:r>
    </w:p>
    <w:p w:rsidR="003F445E" w:rsidRDefault="00AC42BA">
      <w:pPr>
        <w:pStyle w:val="Bodytext20"/>
        <w:numPr>
          <w:ilvl w:val="0"/>
          <w:numId w:val="10"/>
        </w:numPr>
        <w:shd w:val="clear" w:color="auto" w:fill="auto"/>
        <w:tabs>
          <w:tab w:val="left" w:pos="425"/>
        </w:tabs>
        <w:spacing w:before="0" w:after="124" w:line="240" w:lineRule="exact"/>
        <w:ind w:left="440" w:hanging="440"/>
        <w:jc w:val="both"/>
      </w:pPr>
      <w:r>
        <w:t>Smlouva je vyhotovena ve 2 stejnopisech s platn</w:t>
      </w:r>
      <w:r>
        <w:t>ostí originálu, podepsaných oprávněnými zástupci smluvních stran, přičemž každá ze smluvních stran obdrží 1 její vyhotovení.</w:t>
      </w:r>
    </w:p>
    <w:p w:rsidR="003F445E" w:rsidRDefault="00AC42BA">
      <w:pPr>
        <w:pStyle w:val="Bodytext20"/>
        <w:numPr>
          <w:ilvl w:val="0"/>
          <w:numId w:val="10"/>
        </w:numPr>
        <w:shd w:val="clear" w:color="auto" w:fill="auto"/>
        <w:tabs>
          <w:tab w:val="left" w:pos="430"/>
        </w:tabs>
        <w:spacing w:before="0" w:after="86" w:line="235" w:lineRule="exact"/>
        <w:ind w:left="440" w:hanging="440"/>
        <w:jc w:val="both"/>
      </w:pPr>
      <w:r>
        <w:t xml:space="preserve">Smluvní strany zároveň potvrzují, že si tuto smlouvu před jejím podpisem přečetly a s jejím obsahem souhlasí, že nebyla uzavřena v </w:t>
      </w:r>
      <w:r>
        <w:t>tísni ani za nápadně nevýhodných podmínek. Na důkaz tohoto připojují své podpisy.</w:t>
      </w:r>
    </w:p>
    <w:p w:rsidR="003F445E" w:rsidRDefault="00AC42BA">
      <w:pPr>
        <w:pStyle w:val="Bodytext20"/>
        <w:numPr>
          <w:ilvl w:val="0"/>
          <w:numId w:val="10"/>
        </w:numPr>
        <w:shd w:val="clear" w:color="auto" w:fill="auto"/>
        <w:tabs>
          <w:tab w:val="left" w:pos="430"/>
        </w:tabs>
        <w:spacing w:before="0" w:after="151" w:line="278" w:lineRule="exact"/>
        <w:ind w:left="440" w:hanging="440"/>
        <w:jc w:val="both"/>
      </w:pPr>
      <w:r>
        <w:t xml:space="preserve">Osobní údaje obsažené v této smlouvě budou Nemocnicí Třinec, příspěvková organizace, se sídlem Kaštanová 268, 739 61 Třinec, (dále jen „nemocnice"), zpracovávány pouze pro </w:t>
      </w:r>
      <w:r>
        <w:t>účely plnění práv a povinností vyplývajících z této smlouvy; k jiným účelům nebudou tyto osobní údaje nemocnicí použity. Nemocnice při zpracovávání osobních údajů dodržuje platné právní předpisy.</w:t>
      </w:r>
    </w:p>
    <w:p w:rsidR="003F445E" w:rsidRDefault="00AC42BA">
      <w:pPr>
        <w:pStyle w:val="Bodytext20"/>
        <w:numPr>
          <w:ilvl w:val="0"/>
          <w:numId w:val="10"/>
        </w:numPr>
        <w:shd w:val="clear" w:color="auto" w:fill="auto"/>
        <w:tabs>
          <w:tab w:val="left" w:pos="430"/>
        </w:tabs>
        <w:spacing w:before="0" w:after="176" w:line="240" w:lineRule="exact"/>
        <w:ind w:left="440" w:hanging="440"/>
        <w:jc w:val="both"/>
      </w:pPr>
      <w:r>
        <w:t xml:space="preserve">Smluvní strany se dohodly, že v případě, že kupující nebude </w:t>
      </w:r>
      <w:r>
        <w:t>mít dostatečné finanční krytí na předmět plnění, což kupující neprodleně sdělí prodávajícímu, vyhrazuje si kupující právo kdykoliv odstoupit od smlouvy, aniž by prodávající uplatňoval jakoukoliv náhradu škody.</w:t>
      </w:r>
    </w:p>
    <w:p w:rsidR="003F445E" w:rsidRDefault="00AC42BA">
      <w:pPr>
        <w:pStyle w:val="Bodytext20"/>
        <w:numPr>
          <w:ilvl w:val="0"/>
          <w:numId w:val="10"/>
        </w:numPr>
        <w:shd w:val="clear" w:color="auto" w:fill="auto"/>
        <w:tabs>
          <w:tab w:val="left" w:pos="430"/>
        </w:tabs>
        <w:spacing w:before="0" w:after="123" w:line="170" w:lineRule="exact"/>
        <w:ind w:left="440" w:hanging="440"/>
        <w:jc w:val="both"/>
      </w:pPr>
      <w:r>
        <w:t>Nedílnou součástí této smlouvy jsou následujíc</w:t>
      </w:r>
      <w:r>
        <w:t>í příloha:</w:t>
      </w:r>
    </w:p>
    <w:p w:rsidR="003F445E" w:rsidRDefault="00AC42BA">
      <w:pPr>
        <w:pStyle w:val="Bodytext20"/>
        <w:shd w:val="clear" w:color="auto" w:fill="auto"/>
        <w:spacing w:before="0" w:after="1438" w:line="170" w:lineRule="exact"/>
        <w:ind w:left="440" w:firstLine="0"/>
      </w:pPr>
      <w:r>
        <w:t>Příloha č. 1 - Specifikace předmětu smlouvy, součástí a příslušenství</w:t>
      </w:r>
    </w:p>
    <w:p w:rsidR="003F445E" w:rsidRDefault="00AC42BA">
      <w:pPr>
        <w:pStyle w:val="Bodytext20"/>
        <w:shd w:val="clear" w:color="auto" w:fill="auto"/>
        <w:spacing w:before="0" w:after="693" w:line="170" w:lineRule="exact"/>
        <w:ind w:left="4480" w:firstLine="0"/>
      </w:pPr>
      <w:r>
        <w:pict>
          <v:shape id="_x0000_s1044" type="#_x0000_t202" style="position:absolute;left:0;text-align:left;margin-left:.1pt;margin-top:0;width:54.95pt;height:13pt;z-index:-251656192;mso-wrap-distance-left:5pt;mso-wrap-distance-right:5pt;mso-position-horizontal-relative:margin" filled="f" stroked="f">
            <v:textbox style="mso-fit-shape-to-text:t" inset="0,0,0,0">
              <w:txbxContent>
                <w:p w:rsidR="003F445E" w:rsidRDefault="00AC42BA">
                  <w:pPr>
                    <w:pStyle w:val="Bodytext20"/>
                    <w:shd w:val="clear" w:color="auto" w:fill="auto"/>
                    <w:spacing w:before="0" w:line="170" w:lineRule="exact"/>
                    <w:ind w:firstLine="0"/>
                  </w:pPr>
                  <w:r>
                    <w:rPr>
                      <w:rStyle w:val="Bodytext2Exact"/>
                    </w:rPr>
                    <w:t>V Třinci dne</w:t>
                  </w:r>
                </w:p>
              </w:txbxContent>
            </v:textbox>
            <w10:wrap type="square" side="right" anchorx="margin"/>
          </v:shape>
        </w:pict>
      </w:r>
      <w:r>
        <w:t>V Brně dne 20.10.2020</w:t>
      </w:r>
    </w:p>
    <w:p w:rsidR="003F445E" w:rsidRDefault="00AC42BA">
      <w:pPr>
        <w:pStyle w:val="Bodytext20"/>
        <w:shd w:val="clear" w:color="auto" w:fill="auto"/>
        <w:spacing w:before="0" w:line="180" w:lineRule="exact"/>
        <w:ind w:left="1420" w:firstLine="0"/>
      </w:pPr>
      <w:r>
        <w:rPr>
          <w:rStyle w:val="Bodytext2SmallCaps"/>
        </w:rPr>
        <w:t xml:space="preserve">nemocníce </w:t>
      </w:r>
      <w:r>
        <w:rPr>
          <w:rStyle w:val="Bodytext29ptBoldSmallCapsSpacing0pt"/>
        </w:rPr>
        <w:t>třine</w:t>
      </w:r>
    </w:p>
    <w:p w:rsidR="003F445E" w:rsidRDefault="00AC42BA">
      <w:pPr>
        <w:pStyle w:val="Bodytext50"/>
        <w:shd w:val="clear" w:color="auto" w:fill="auto"/>
        <w:spacing w:line="160" w:lineRule="exact"/>
        <w:ind w:left="1540"/>
      </w:pPr>
      <w:r>
        <w:t>příspěvková organizací</w:t>
      </w:r>
    </w:p>
    <w:p w:rsidR="003F445E" w:rsidRDefault="00AC42BA">
      <w:pPr>
        <w:pStyle w:val="Bodytext80"/>
        <w:shd w:val="clear" w:color="auto" w:fill="auto"/>
        <w:spacing w:line="160" w:lineRule="exact"/>
        <w:ind w:left="1240"/>
      </w:pPr>
      <w:r>
        <w:t xml:space="preserve">Kaštanová </w:t>
      </w:r>
      <w:r>
        <w:rPr>
          <w:rStyle w:val="Bodytext8TrebuchetMS7pt"/>
        </w:rPr>
        <w:t>268</w:t>
      </w:r>
      <w:r>
        <w:t>, Dolní UStná, 739 61</w:t>
      </w:r>
    </w:p>
    <w:p w:rsidR="003F445E" w:rsidRDefault="00AC42BA">
      <w:pPr>
        <w:pStyle w:val="Bodytext90"/>
        <w:shd w:val="clear" w:color="auto" w:fill="auto"/>
        <w:spacing w:line="180" w:lineRule="exact"/>
        <w:ind w:left="440"/>
        <w:sectPr w:rsidR="003F445E">
          <w:headerReference w:type="even" r:id="rId19"/>
          <w:headerReference w:type="default" r:id="rId20"/>
          <w:footerReference w:type="even" r:id="rId21"/>
          <w:footerReference w:type="first" r:id="rId22"/>
          <w:pgSz w:w="11900" w:h="16840"/>
          <w:pgMar w:top="1081" w:right="1424" w:bottom="1642" w:left="1270" w:header="0" w:footer="3" w:gutter="0"/>
          <w:cols w:space="720"/>
          <w:noEndnote/>
          <w:titlePg/>
          <w:docGrid w:linePitch="360"/>
        </w:sectPr>
      </w:pPr>
      <w:r>
        <w:pict>
          <v:shape id="_x0000_s1049" type="#_x0000_t202" style="position:absolute;left:0;text-align:left;margin-left:282.85pt;margin-top:-36.95pt;width:147.1pt;height:45.6pt;z-index:-251654144;mso-wrap-distance-left:5pt;mso-wrap-distance-right:5pt;mso-wrap-distance-bottom:20pt;mso-position-horizontal-relative:margin" wrapcoords="2778 0 21285 0 21285 7115 21563 8966 21563 16968 21600 17134 21600 21600 1407 21600 1407 17134 0 16968 0 8966 2778 7115 2778 0" filled="f" stroked="f">
            <v:textbox style="mso-fit-shape-to-text:t" inset="0,0,0,0">
              <w:txbxContent>
                <w:p w:rsidR="003F445E" w:rsidRDefault="00AC42BA">
                  <w:pPr>
                    <w:pStyle w:val="Picturecaption4"/>
                    <w:shd w:val="clear" w:color="auto" w:fill="auto"/>
                    <w:spacing w:line="160" w:lineRule="exact"/>
                  </w:pPr>
                  <w:r>
                    <w:rPr>
                      <w:rStyle w:val="Picturecaption4Exact0"/>
                      <w:b/>
                      <w:bCs/>
                    </w:rPr>
                    <w:t xml:space="preserve">Soegeling </w:t>
                  </w:r>
                  <w:r>
                    <w:rPr>
                      <w:rStyle w:val="Picturecaption4Exact0"/>
                      <w:b/>
                      <w:bCs/>
                      <w:lang w:val="de-DE" w:eastAsia="de-DE" w:bidi="de-DE"/>
                    </w:rPr>
                    <w:t xml:space="preserve">Medizintechnik, </w:t>
                  </w:r>
                  <w:r>
                    <w:rPr>
                      <w:rStyle w:val="Picturecaption4Exact0"/>
                      <w:b/>
                      <w:bCs/>
                    </w:rPr>
                    <w:t>s.r.o.</w:t>
                  </w:r>
                </w:p>
                <w:p w:rsidR="003F445E" w:rsidRDefault="00AC42BA">
                  <w:pPr>
                    <w:pStyle w:val="Picturecaption5"/>
                    <w:shd w:val="clear" w:color="auto" w:fill="auto"/>
                  </w:pPr>
                  <w:r>
                    <w:rPr>
                      <w:rStyle w:val="Picturecaption5Exact0"/>
                    </w:rPr>
                    <w:t>Řipská 1153/20a Ó27 00 Brno</w:t>
                  </w:r>
                </w:p>
                <w:p w:rsidR="003F445E" w:rsidRDefault="00AC42BA">
                  <w:pPr>
                    <w:pStyle w:val="Picturecaption5"/>
                    <w:shd w:val="clear" w:color="auto" w:fill="auto"/>
                    <w:jc w:val="left"/>
                  </w:pPr>
                  <w:r>
                    <w:rPr>
                      <w:rStyle w:val="Picturecaption5Exact0"/>
                    </w:rPr>
                    <w:t>© DIČ: CZ26259311</w:t>
                  </w:r>
                </w:p>
                <w:p w:rsidR="003F445E" w:rsidRDefault="003F445E">
                  <w:pPr>
                    <w:jc w:val="center"/>
                    <w:rPr>
                      <w:sz w:val="2"/>
                      <w:szCs w:val="2"/>
                    </w:rPr>
                  </w:pPr>
                </w:p>
                <w:p w:rsidR="003F445E" w:rsidRDefault="00AC42BA">
                  <w:pPr>
                    <w:pStyle w:val="Picturecaption6"/>
                    <w:shd w:val="clear" w:color="auto" w:fill="auto"/>
                    <w:ind w:firstLine="0"/>
                  </w:pPr>
                  <w:r>
                    <w:t>za prodávajícího Ing. Leona Běhanová, jednatel</w:t>
                  </w:r>
                </w:p>
              </w:txbxContent>
            </v:textbox>
            <w10:wrap type="square" side="left" anchorx="margin"/>
          </v:shape>
        </w:pict>
      </w:r>
      <w:r>
        <w:pict>
          <v:shape id="_x0000_s1051" type="#_x0000_t202" style="position:absolute;left:0;text-align:left;margin-left:21pt;margin-top:59.55pt;width:114.95pt;height:26.9pt;z-index:-251653120;mso-wrap-distance-left:19.7pt;mso-wrap-distance-right:146.9pt;mso-wrap-distance-bottom:19.75pt;mso-position-horizontal-relative:margin" filled="f" stroked="f">
            <v:textbox style="mso-fit-shape-to-text:t" inset="0,0,0,0">
              <w:txbxContent>
                <w:p w:rsidR="003F445E" w:rsidRDefault="00AC42BA">
                  <w:pPr>
                    <w:pStyle w:val="Bodytext20"/>
                    <w:shd w:val="clear" w:color="auto" w:fill="auto"/>
                    <w:spacing w:before="0" w:line="240" w:lineRule="exact"/>
                    <w:ind w:firstLine="0"/>
                    <w:jc w:val="center"/>
                  </w:pPr>
                  <w:r>
                    <w:rPr>
                      <w:rStyle w:val="Bodytext2Exact"/>
                    </w:rPr>
                    <w:t>za kupujícího</w:t>
                  </w:r>
                  <w:r>
                    <w:rPr>
                      <w:rStyle w:val="Bodytext2Exact"/>
                    </w:rPr>
                    <w:br/>
                    <w:t>Ing. Martin Sikora, ředitel</w:t>
                  </w:r>
                </w:p>
              </w:txbxContent>
            </v:textbox>
            <w10:wrap type="topAndBottom" anchorx="margin"/>
          </v:shape>
        </w:pict>
      </w:r>
      <w:r>
        <w:t>JČ. 0053</w:t>
      </w:r>
      <w:r>
        <w:t>4242_ DIČ: CZ0053-</w:t>
      </w:r>
    </w:p>
    <w:p w:rsidR="003F445E" w:rsidRDefault="00AC42BA">
      <w:pPr>
        <w:spacing w:line="360" w:lineRule="exact"/>
      </w:pPr>
      <w:r>
        <w:lastRenderedPageBreak/>
        <w:pict>
          <v:shape id="_x0000_s1052" type="#_x0000_t202" style="position:absolute;margin-left:98.15pt;margin-top:.1pt;width:243.35pt;height:18.85pt;z-index:251654144;mso-wrap-distance-left:5pt;mso-wrap-distance-right:5pt;mso-position-horizontal-relative:margin" fillcolor="#f5f5f5" stroked="f">
            <v:textbox style="mso-fit-shape-to-text:t" inset="0,0,0,0">
              <w:txbxContent>
                <w:p w:rsidR="003F445E" w:rsidRDefault="00AC42BA">
                  <w:pPr>
                    <w:pStyle w:val="Heading2"/>
                    <w:keepNext/>
                    <w:keepLines/>
                    <w:pBdr>
                      <w:top w:val="single" w:sz="4" w:space="1" w:color="auto"/>
                      <w:left w:val="single" w:sz="4" w:space="4" w:color="auto"/>
                      <w:bottom w:val="single" w:sz="4" w:space="1" w:color="auto"/>
                      <w:right w:val="single" w:sz="4" w:space="4" w:color="auto"/>
                    </w:pBdr>
                    <w:shd w:val="clear" w:color="auto" w:fill="auto"/>
                    <w:spacing w:line="300" w:lineRule="exact"/>
                  </w:pPr>
                  <w:bookmarkStart w:id="8" w:name="bookmark7"/>
                  <w:r>
                    <w:rPr>
                      <w:rStyle w:val="Heading2Exact0"/>
                      <w:b/>
                      <w:bCs/>
                    </w:rPr>
                    <w:t>Diagnosticky systém MiniScreen Plus</w:t>
                  </w:r>
                  <w:bookmarkEnd w:id="8"/>
                </w:p>
              </w:txbxContent>
            </v:textbox>
            <w10:wrap anchorx="margin"/>
          </v:shape>
        </w:pict>
      </w:r>
      <w:r>
        <w:pict>
          <v:shape id="_x0000_s1053" type="#_x0000_t202" style="position:absolute;margin-left:114.5pt;margin-top:61.1pt;width:180.7pt;height:29.35pt;z-index:251655168;mso-wrap-distance-left:5pt;mso-wrap-distance-right:5pt;mso-position-horizontal-relative:margin" filled="f" stroked="f">
            <v:textbox style="mso-fit-shape-to-text:t" inset="0,0,0,0">
              <w:txbxContent>
                <w:p w:rsidR="003F445E" w:rsidRDefault="00AC42BA">
                  <w:pPr>
                    <w:pStyle w:val="Heading3"/>
                    <w:keepNext/>
                    <w:keepLines/>
                    <w:shd w:val="clear" w:color="auto" w:fill="auto"/>
                    <w:spacing w:after="5" w:line="260" w:lineRule="exact"/>
                    <w:ind w:left="1140"/>
                  </w:pPr>
                  <w:bookmarkStart w:id="9" w:name="bookmark8"/>
                  <w:r>
                    <w:t>MiniScreen Plus</w:t>
                  </w:r>
                  <w:bookmarkEnd w:id="9"/>
                </w:p>
                <w:p w:rsidR="003F445E" w:rsidRDefault="00AC42BA">
                  <w:pPr>
                    <w:pStyle w:val="Bodytext100"/>
                    <w:shd w:val="clear" w:color="auto" w:fill="auto"/>
                    <w:spacing w:before="0" w:line="220" w:lineRule="exact"/>
                  </w:pPr>
                  <w:r>
                    <w:rPr>
                      <w:rStyle w:val="Bodytext10Exact"/>
                      <w:i/>
                      <w:iCs/>
                    </w:rPr>
                    <w:t>... jednoduché použití, přesná diagnóza</w:t>
                  </w:r>
                </w:p>
              </w:txbxContent>
            </v:textbox>
            <w10:wrap anchorx="margin"/>
          </v:shape>
        </w:pict>
      </w:r>
    </w:p>
    <w:p w:rsidR="003F445E" w:rsidRDefault="003F445E">
      <w:pPr>
        <w:spacing w:line="360" w:lineRule="exact"/>
      </w:pPr>
    </w:p>
    <w:p w:rsidR="003F445E" w:rsidRDefault="003F445E">
      <w:pPr>
        <w:spacing w:line="360" w:lineRule="exact"/>
      </w:pPr>
    </w:p>
    <w:p w:rsidR="003F445E" w:rsidRDefault="003F445E">
      <w:pPr>
        <w:spacing w:line="360" w:lineRule="exact"/>
      </w:pPr>
    </w:p>
    <w:p w:rsidR="003F445E" w:rsidRDefault="003F445E">
      <w:pPr>
        <w:spacing w:line="621" w:lineRule="exact"/>
      </w:pPr>
    </w:p>
    <w:p w:rsidR="003F445E" w:rsidRDefault="003F445E">
      <w:pPr>
        <w:rPr>
          <w:sz w:val="2"/>
          <w:szCs w:val="2"/>
        </w:rPr>
        <w:sectPr w:rsidR="003F445E">
          <w:pgSz w:w="11900" w:h="16840"/>
          <w:pgMar w:top="1950" w:right="1600" w:bottom="1850" w:left="1501" w:header="0" w:footer="3" w:gutter="0"/>
          <w:cols w:space="720"/>
          <w:noEndnote/>
          <w:docGrid w:linePitch="360"/>
        </w:sectPr>
      </w:pPr>
    </w:p>
    <w:p w:rsidR="003F445E" w:rsidRDefault="003F445E">
      <w:pPr>
        <w:spacing w:before="84" w:after="84" w:line="240" w:lineRule="exact"/>
        <w:rPr>
          <w:sz w:val="19"/>
          <w:szCs w:val="19"/>
        </w:rPr>
      </w:pPr>
    </w:p>
    <w:p w:rsidR="003F445E" w:rsidRDefault="003F445E">
      <w:pPr>
        <w:rPr>
          <w:sz w:val="2"/>
          <w:szCs w:val="2"/>
        </w:rPr>
        <w:sectPr w:rsidR="003F445E">
          <w:type w:val="continuous"/>
          <w:pgSz w:w="11900" w:h="16840"/>
          <w:pgMar w:top="2181" w:right="0" w:bottom="1870" w:left="0" w:header="0" w:footer="3" w:gutter="0"/>
          <w:cols w:space="720"/>
          <w:noEndnote/>
          <w:docGrid w:linePitch="360"/>
        </w:sectPr>
      </w:pPr>
    </w:p>
    <w:p w:rsidR="003F445E" w:rsidRDefault="00AC42BA">
      <w:pPr>
        <w:pStyle w:val="Bodytext70"/>
        <w:shd w:val="clear" w:color="auto" w:fill="auto"/>
        <w:spacing w:before="0" w:after="236" w:line="254" w:lineRule="exact"/>
        <w:ind w:firstLine="420"/>
        <w:jc w:val="both"/>
      </w:pPr>
      <w:r>
        <w:t xml:space="preserve">MiniScreen Plus je nejnovější polygrafický systém pro rychlé, spolehlivé a cenově </w:t>
      </w:r>
      <w:r>
        <w:t>dostupné vyšetření poruch dýchání během spánku. Tento systém je určen pro ambulantní i klinické použití.</w:t>
      </w:r>
    </w:p>
    <w:p w:rsidR="003F445E" w:rsidRDefault="00AC42BA">
      <w:pPr>
        <w:pStyle w:val="Bodytext70"/>
        <w:shd w:val="clear" w:color="auto" w:fill="auto"/>
        <w:spacing w:before="0" w:line="259" w:lineRule="exact"/>
        <w:ind w:firstLine="420"/>
        <w:jc w:val="both"/>
      </w:pPr>
      <w:r>
        <w:pict>
          <v:shape id="_x0000_s1054" type="#_x0000_t202" style="position:absolute;left:0;text-align:left;margin-left:129.4pt;margin-top:133.2pt;width:85.9pt;height:14.35pt;z-index:-251652096;mso-wrap-distance-left:94.55pt;mso-wrap-distance-right:96pt;mso-position-horizontal-relative:margin" filled="f" stroked="f">
            <v:textbox style="mso-fit-shape-to-text:t" inset="0,0,0,0">
              <w:txbxContent>
                <w:p w:rsidR="003F445E" w:rsidRDefault="00AC42BA">
                  <w:pPr>
                    <w:pStyle w:val="Picturecaption7"/>
                    <w:shd w:val="clear" w:color="auto" w:fill="auto"/>
                    <w:spacing w:line="210" w:lineRule="exact"/>
                  </w:pPr>
                  <w:r>
                    <w:t>MiniScreen Plus</w:t>
                  </w:r>
                </w:p>
              </w:txbxContent>
            </v:textbox>
            <w10:wrap type="topAndBottom" anchorx="margin"/>
          </v:shape>
        </w:pict>
      </w:r>
      <w:r>
        <w:pict>
          <v:shape id="_x0000_s1055" type="#_x0000_t75" style="position:absolute;left:0;text-align:left;margin-left:96.5pt;margin-top:129.85pt;width:242.4pt;height:203.5pt;z-index:-251651072;mso-wrap-distance-left:94.55pt;mso-wrap-distance-right:96pt;mso-position-horizontal-relative:margin">
            <v:imagedata r:id="rId23" o:title="image5"/>
            <w10:wrap type="topAndBottom" anchorx="margin"/>
          </v:shape>
        </w:pict>
      </w:r>
      <w:r>
        <w:t xml:space="preserve">Systém MiniScreen Plus umožňuje nejen diagnostiku syndromu spánkové apnoe, ale také kontrolu tlaku CPAP / Bilevel. Data jsou </w:t>
      </w:r>
      <w:r>
        <w:t>kontinuálně zaznamenávána deset kanálů po dobu minimálně 10 hodin. Vyhodnocovací software určený pro MiniScreen Plus, MiniScreen Viewer umožňuje automatickou klasifikaci apnoe (centrální, obstrukění, smíšená) a hypopnoe, rozpozná pokles saturace, změny v d</w:t>
      </w:r>
      <w:r>
        <w:t>ýchání a artefakty. Vyhodnocení lze dokumentovat pomocí přehledných grafu zobrazujících noční průběh dýchání, saturace, thorakální a abdominální úsilí, polohu těla a tepovou frekvenci. Zároveň udává informaci o počtu a délce trvání jednotlivých událostí, s</w:t>
      </w:r>
      <w:r>
        <w:t>tejně jako případných poruch souvisejících s polohou těla.</w:t>
      </w:r>
    </w:p>
    <w:p w:rsidR="003F445E" w:rsidRDefault="00AC42BA">
      <w:pPr>
        <w:pStyle w:val="Bodytext70"/>
        <w:shd w:val="clear" w:color="auto" w:fill="auto"/>
        <w:spacing w:before="0" w:line="259" w:lineRule="exact"/>
        <w:ind w:firstLine="380"/>
        <w:jc w:val="both"/>
      </w:pPr>
      <w:r>
        <w:t>Jediným ovládacím prvkem je tlačítko Start, kterým je možné přístroj zapnout i vypnout. Přístroj se připevní popruhem přímo na hrudník pacienta tak, aby neomezoval pacienta při pohybu. Připevňuje s</w:t>
      </w:r>
      <w:r>
        <w:t>e jen několik senzorů: kyslíkové brýle pro měření proudícího tlaku, prstový senzor pro snímání saturace, torakální a případně abdominální senzor. Veškeré převodníky a zesilovače jako jsou např. senzor pro snímání polohy těla, senzor intenzity světla, thora</w:t>
      </w:r>
      <w:r>
        <w:t>kální a abdominální senzory a senzor pro snímání chrápání jsou zabudovány bud’ přímo v systému MiniScreen Plus nebo v upevňovacím popruhu. Tím jsou chráněny před poškozením.</w:t>
      </w:r>
      <w:r>
        <w:br w:type="page"/>
      </w:r>
    </w:p>
    <w:p w:rsidR="003F445E" w:rsidRDefault="00AC42BA">
      <w:pPr>
        <w:pStyle w:val="Bodytext110"/>
        <w:shd w:val="clear" w:color="auto" w:fill="auto"/>
        <w:spacing w:after="212" w:line="220" w:lineRule="exact"/>
      </w:pPr>
      <w:r>
        <w:rPr>
          <w:rStyle w:val="Bodytext111"/>
          <w:b/>
          <w:bCs/>
          <w:i/>
          <w:iCs/>
        </w:rPr>
        <w:lastRenderedPageBreak/>
        <w:t>Zázn</w:t>
      </w:r>
      <w:r>
        <w:t>a</w:t>
      </w:r>
      <w:r>
        <w:rPr>
          <w:rStyle w:val="Bodytext111"/>
          <w:b/>
          <w:bCs/>
          <w:i/>
          <w:iCs/>
        </w:rPr>
        <w:t>m dat</w:t>
      </w:r>
      <w:r>
        <w:rPr>
          <w:rStyle w:val="Bodytext114ptNotBoldNotItalic"/>
        </w:rPr>
        <w:t xml:space="preserve"> -</w:t>
      </w:r>
      <w:r>
        <w:rPr>
          <w:rStyle w:val="Bodytext114ptNotBoldNotItalic0"/>
        </w:rPr>
        <w:t xml:space="preserve"> </w:t>
      </w:r>
      <w:r>
        <w:t>1</w:t>
      </w:r>
      <w:r>
        <w:rPr>
          <w:rStyle w:val="Bodytext111"/>
          <w:b/>
          <w:bCs/>
          <w:i/>
          <w:iCs/>
        </w:rPr>
        <w:t>0 kanál</w:t>
      </w:r>
      <w:r>
        <w:t>ů</w:t>
      </w:r>
    </w:p>
    <w:p w:rsidR="003F445E" w:rsidRDefault="00AC42BA">
      <w:pPr>
        <w:pStyle w:val="Bodytext70"/>
        <w:shd w:val="clear" w:color="auto" w:fill="auto"/>
        <w:spacing w:before="0" w:line="259" w:lineRule="exact"/>
        <w:jc w:val="left"/>
      </w:pPr>
      <w:r>
        <w:pict>
          <v:shape id="_x0000_s1056" type="#_x0000_t202" style="position:absolute;margin-left:24.25pt;margin-top:-.65pt;width:104.9pt;height:157.1pt;z-index:-251650048;mso-wrap-distance-left:5pt;mso-wrap-distance-right:12.7pt;mso-wrap-distance-bottom:7.7pt;mso-position-horizontal-relative:margin" filled="f" stroked="f">
            <v:textbox style="mso-fit-shape-to-text:t" inset="0,0,0,0">
              <w:txbxContent>
                <w:p w:rsidR="003F445E" w:rsidRDefault="00AC42BA">
                  <w:pPr>
                    <w:pStyle w:val="Bodytext100"/>
                    <w:numPr>
                      <w:ilvl w:val="0"/>
                      <w:numId w:val="11"/>
                    </w:numPr>
                    <w:shd w:val="clear" w:color="auto" w:fill="auto"/>
                    <w:tabs>
                      <w:tab w:val="left" w:pos="317"/>
                    </w:tabs>
                    <w:spacing w:before="0" w:line="220" w:lineRule="exact"/>
                    <w:jc w:val="both"/>
                  </w:pPr>
                  <w:r>
                    <w:rPr>
                      <w:rStyle w:val="Bodytext10Exact"/>
                      <w:i/>
                      <w:iCs/>
                    </w:rPr>
                    <w:t>Dýchání:</w:t>
                  </w:r>
                </w:p>
                <w:p w:rsidR="003F445E" w:rsidRDefault="00AC42BA">
                  <w:pPr>
                    <w:pStyle w:val="Bodytext100"/>
                    <w:numPr>
                      <w:ilvl w:val="0"/>
                      <w:numId w:val="11"/>
                    </w:numPr>
                    <w:shd w:val="clear" w:color="auto" w:fill="auto"/>
                    <w:tabs>
                      <w:tab w:val="left" w:pos="322"/>
                    </w:tabs>
                    <w:spacing w:before="0" w:after="212" w:line="220" w:lineRule="exact"/>
                    <w:jc w:val="both"/>
                  </w:pPr>
                  <w:r>
                    <w:rPr>
                      <w:rStyle w:val="Bodytext10Exact"/>
                      <w:i/>
                      <w:iCs/>
                    </w:rPr>
                    <w:t>Saturace:</w:t>
                  </w:r>
                </w:p>
                <w:p w:rsidR="003F445E" w:rsidRDefault="00AC42BA">
                  <w:pPr>
                    <w:pStyle w:val="Bodytext100"/>
                    <w:numPr>
                      <w:ilvl w:val="0"/>
                      <w:numId w:val="11"/>
                    </w:numPr>
                    <w:shd w:val="clear" w:color="auto" w:fill="auto"/>
                    <w:tabs>
                      <w:tab w:val="left" w:pos="341"/>
                    </w:tabs>
                    <w:spacing w:before="0" w:line="259" w:lineRule="exact"/>
                    <w:jc w:val="both"/>
                  </w:pPr>
                  <w:r>
                    <w:rPr>
                      <w:rStyle w:val="Bodytext10Exact"/>
                      <w:i/>
                      <w:iCs/>
                    </w:rPr>
                    <w:t>Tepová frekvence:</w:t>
                  </w:r>
                </w:p>
                <w:p w:rsidR="003F445E" w:rsidRDefault="00AC42BA">
                  <w:pPr>
                    <w:pStyle w:val="Bodytext100"/>
                    <w:numPr>
                      <w:ilvl w:val="0"/>
                      <w:numId w:val="11"/>
                    </w:numPr>
                    <w:shd w:val="clear" w:color="auto" w:fill="auto"/>
                    <w:tabs>
                      <w:tab w:val="left" w:pos="322"/>
                    </w:tabs>
                    <w:spacing w:before="0" w:line="259" w:lineRule="exact"/>
                    <w:jc w:val="both"/>
                  </w:pPr>
                  <w:r>
                    <w:rPr>
                      <w:rStyle w:val="Bodytext10Exact"/>
                      <w:i/>
                      <w:iCs/>
                    </w:rPr>
                    <w:t>Pulsní vlna:</w:t>
                  </w:r>
                </w:p>
                <w:p w:rsidR="003F445E" w:rsidRDefault="00AC42BA">
                  <w:pPr>
                    <w:pStyle w:val="Bodytext100"/>
                    <w:numPr>
                      <w:ilvl w:val="0"/>
                      <w:numId w:val="11"/>
                    </w:numPr>
                    <w:shd w:val="clear" w:color="auto" w:fill="auto"/>
                    <w:tabs>
                      <w:tab w:val="left" w:pos="336"/>
                    </w:tabs>
                    <w:spacing w:before="0" w:after="240" w:line="259" w:lineRule="exact"/>
                    <w:jc w:val="both"/>
                  </w:pPr>
                  <w:r>
                    <w:rPr>
                      <w:rStyle w:val="Bodytext10Exact"/>
                      <w:i/>
                      <w:iCs/>
                    </w:rPr>
                    <w:t>Chrápání:</w:t>
                  </w:r>
                </w:p>
                <w:p w:rsidR="003F445E" w:rsidRDefault="00AC42BA">
                  <w:pPr>
                    <w:pStyle w:val="Bodytext100"/>
                    <w:numPr>
                      <w:ilvl w:val="0"/>
                      <w:numId w:val="11"/>
                    </w:numPr>
                    <w:shd w:val="clear" w:color="auto" w:fill="auto"/>
                    <w:tabs>
                      <w:tab w:val="left" w:pos="322"/>
                    </w:tabs>
                    <w:spacing w:before="0" w:line="259" w:lineRule="exact"/>
                    <w:jc w:val="both"/>
                  </w:pPr>
                  <w:r>
                    <w:rPr>
                      <w:rStyle w:val="Bodytext10Exact"/>
                      <w:i/>
                      <w:iCs/>
                    </w:rPr>
                    <w:t>Poloha těla:</w:t>
                  </w:r>
                </w:p>
                <w:p w:rsidR="003F445E" w:rsidRDefault="00AC42BA">
                  <w:pPr>
                    <w:pStyle w:val="Bodytext100"/>
                    <w:shd w:val="clear" w:color="auto" w:fill="auto"/>
                    <w:spacing w:before="0" w:line="259" w:lineRule="exact"/>
                    <w:jc w:val="both"/>
                  </w:pPr>
                  <w:r>
                    <w:rPr>
                      <w:rStyle w:val="Bodytext10Exact"/>
                      <w:i/>
                      <w:iCs/>
                    </w:rPr>
                    <w:t>• Dechové úsilí:</w:t>
                  </w:r>
                </w:p>
                <w:p w:rsidR="003F445E" w:rsidRDefault="00AC42BA">
                  <w:pPr>
                    <w:pStyle w:val="Bodytext100"/>
                    <w:numPr>
                      <w:ilvl w:val="0"/>
                      <w:numId w:val="11"/>
                    </w:numPr>
                    <w:shd w:val="clear" w:color="auto" w:fill="auto"/>
                    <w:tabs>
                      <w:tab w:val="left" w:pos="326"/>
                    </w:tabs>
                    <w:spacing w:before="0" w:line="259" w:lineRule="exact"/>
                    <w:jc w:val="both"/>
                  </w:pPr>
                  <w:r>
                    <w:rPr>
                      <w:rStyle w:val="Bodytext10Exact"/>
                      <w:i/>
                      <w:iCs/>
                    </w:rPr>
                    <w:t>Pohyby břicha:</w:t>
                  </w:r>
                </w:p>
                <w:p w:rsidR="003F445E" w:rsidRDefault="00AC42BA">
                  <w:pPr>
                    <w:pStyle w:val="Bodytext100"/>
                    <w:numPr>
                      <w:ilvl w:val="0"/>
                      <w:numId w:val="11"/>
                    </w:numPr>
                    <w:shd w:val="clear" w:color="auto" w:fill="auto"/>
                    <w:tabs>
                      <w:tab w:val="left" w:pos="317"/>
                    </w:tabs>
                    <w:spacing w:before="0" w:line="259" w:lineRule="exact"/>
                    <w:jc w:val="both"/>
                  </w:pPr>
                  <w:r>
                    <w:rPr>
                      <w:rStyle w:val="Bodytext10Exact"/>
                      <w:i/>
                      <w:iCs/>
                    </w:rPr>
                    <w:t>Intenzita osvětlení:</w:t>
                  </w:r>
                </w:p>
                <w:p w:rsidR="003F445E" w:rsidRDefault="00AC42BA">
                  <w:pPr>
                    <w:pStyle w:val="Bodytext100"/>
                    <w:numPr>
                      <w:ilvl w:val="0"/>
                      <w:numId w:val="11"/>
                    </w:numPr>
                    <w:shd w:val="clear" w:color="auto" w:fill="auto"/>
                    <w:tabs>
                      <w:tab w:val="left" w:pos="326"/>
                    </w:tabs>
                    <w:spacing w:before="0" w:line="259" w:lineRule="exact"/>
                    <w:jc w:val="both"/>
                  </w:pPr>
                  <w:r>
                    <w:rPr>
                      <w:rStyle w:val="Bodytext10Exact"/>
                      <w:i/>
                      <w:iCs/>
                    </w:rPr>
                    <w:t>CPAP tlak:</w:t>
                  </w:r>
                </w:p>
              </w:txbxContent>
            </v:textbox>
            <w10:wrap type="square" side="right" anchorx="margin"/>
          </v:shape>
        </w:pict>
      </w:r>
      <w:r>
        <w:t>kyslíkové brýle jako senzor</w:t>
      </w:r>
    </w:p>
    <w:p w:rsidR="003F445E" w:rsidRDefault="00AC42BA">
      <w:pPr>
        <w:pStyle w:val="Bodytext70"/>
        <w:shd w:val="clear" w:color="auto" w:fill="auto"/>
        <w:spacing w:before="0" w:line="259" w:lineRule="exact"/>
        <w:jc w:val="left"/>
      </w:pPr>
      <w:r>
        <w:t>vestavěný pulzní oxymetr se speciálním prstovým senzorem</w:t>
      </w:r>
    </w:p>
    <w:p w:rsidR="003F445E" w:rsidRDefault="00AC42BA">
      <w:pPr>
        <w:pStyle w:val="Bodytext70"/>
        <w:shd w:val="clear" w:color="auto" w:fill="auto"/>
        <w:spacing w:before="0" w:line="259" w:lineRule="exact"/>
        <w:jc w:val="left"/>
      </w:pPr>
      <w:r>
        <w:t>Softclip pro dlouhodobé snímání</w:t>
      </w:r>
    </w:p>
    <w:p w:rsidR="003F445E" w:rsidRDefault="00AC42BA">
      <w:pPr>
        <w:pStyle w:val="Bodytext70"/>
        <w:shd w:val="clear" w:color="auto" w:fill="auto"/>
        <w:spacing w:before="0" w:line="259" w:lineRule="exact"/>
        <w:jc w:val="left"/>
      </w:pPr>
      <w:r>
        <w:t>snímání přes prstový senzor pulzního oxymetru</w:t>
      </w:r>
    </w:p>
    <w:p w:rsidR="003F445E" w:rsidRDefault="00AC42BA">
      <w:pPr>
        <w:pStyle w:val="Bodytext70"/>
        <w:shd w:val="clear" w:color="auto" w:fill="auto"/>
        <w:spacing w:before="0" w:line="259" w:lineRule="exact"/>
        <w:jc w:val="left"/>
      </w:pPr>
      <w:r>
        <w:t>snímání přes prstový senzor pulzního oxymetru</w:t>
      </w:r>
    </w:p>
    <w:p w:rsidR="003F445E" w:rsidRDefault="00AC42BA">
      <w:pPr>
        <w:pStyle w:val="Bodytext70"/>
        <w:shd w:val="clear" w:color="auto" w:fill="auto"/>
        <w:spacing w:before="0" w:line="259" w:lineRule="exact"/>
        <w:jc w:val="left"/>
      </w:pPr>
      <w:r>
        <w:t>vestavěný snímač, změny v dýchání jsou snímány nosními</w:t>
      </w:r>
    </w:p>
    <w:p w:rsidR="003F445E" w:rsidRDefault="00AC42BA">
      <w:pPr>
        <w:pStyle w:val="Bodytext70"/>
        <w:shd w:val="clear" w:color="auto" w:fill="auto"/>
        <w:spacing w:before="0" w:line="259" w:lineRule="exact"/>
        <w:jc w:val="left"/>
      </w:pPr>
      <w:r>
        <w:t>brýlemi</w:t>
      </w:r>
    </w:p>
    <w:p w:rsidR="003F445E" w:rsidRDefault="00AC42BA">
      <w:pPr>
        <w:pStyle w:val="Bodytext70"/>
        <w:shd w:val="clear" w:color="auto" w:fill="auto"/>
        <w:spacing w:before="0" w:line="259" w:lineRule="exact"/>
        <w:jc w:val="left"/>
      </w:pPr>
      <w:r>
        <w:t>zabudovaný senzor pro snímání polohy těla v připevňovacím popruhu je zabudovaná tlaková poduška v připevňovacím popruhu je zabudovaná tlaková poduš</w:t>
      </w:r>
      <w:r>
        <w:t>ka senzor umístěn v těle přístroje</w:t>
      </w:r>
    </w:p>
    <w:p w:rsidR="003F445E" w:rsidRDefault="00AC42BA">
      <w:pPr>
        <w:pStyle w:val="Bodytext70"/>
        <w:shd w:val="clear" w:color="auto" w:fill="auto"/>
        <w:spacing w:before="0" w:after="331" w:line="259" w:lineRule="exact"/>
        <w:jc w:val="left"/>
      </w:pPr>
      <w:r>
        <w:t>při CPAP/BiPAP léčbě je tlak kontinuálně zobrazován, připojení je možné přímo maskou nebo adaptérem pro připojení hadice</w:t>
      </w:r>
    </w:p>
    <w:p w:rsidR="003F445E" w:rsidRDefault="00AC42BA">
      <w:pPr>
        <w:pStyle w:val="Bodytext110"/>
        <w:shd w:val="clear" w:color="auto" w:fill="auto"/>
        <w:spacing w:after="216" w:line="220" w:lineRule="exact"/>
      </w:pPr>
      <w:r>
        <w:rPr>
          <w:rStyle w:val="Bodytext111"/>
          <w:b/>
          <w:bCs/>
          <w:i/>
          <w:iCs/>
        </w:rPr>
        <w:t>Modul nro zaznamenání pohybu břicha</w:t>
      </w:r>
    </w:p>
    <w:p w:rsidR="003F445E" w:rsidRDefault="00AC42BA">
      <w:pPr>
        <w:pStyle w:val="Bodytext70"/>
        <w:shd w:val="clear" w:color="auto" w:fill="auto"/>
        <w:spacing w:before="0" w:after="328" w:line="254" w:lineRule="exact"/>
        <w:ind w:firstLine="500"/>
        <w:jc w:val="left"/>
      </w:pPr>
      <w:r>
        <w:t>MiniScreen Plus je na rozdíl od jednoduchých screeningových přís</w:t>
      </w:r>
      <w:r>
        <w:t>trojů vybaven přídavným modulem pro snímání pohybů břicha (vč. odpovídajícího SW a HW).</w:t>
      </w:r>
    </w:p>
    <w:p w:rsidR="003F445E" w:rsidRDefault="00AC42BA">
      <w:pPr>
        <w:pStyle w:val="Bodytext110"/>
        <w:shd w:val="clear" w:color="auto" w:fill="auto"/>
        <w:spacing w:after="218" w:line="220" w:lineRule="exact"/>
      </w:pPr>
      <w:r>
        <w:rPr>
          <w:rStyle w:val="Bodytext111"/>
          <w:b/>
          <w:bCs/>
          <w:i/>
          <w:iCs/>
        </w:rPr>
        <w:t>Polygrafie u malých dětí</w:t>
      </w:r>
    </w:p>
    <w:p w:rsidR="003F445E" w:rsidRDefault="00AC42BA">
      <w:pPr>
        <w:pStyle w:val="Bodytext70"/>
        <w:shd w:val="clear" w:color="auto" w:fill="auto"/>
        <w:spacing w:before="0" w:after="515" w:line="264" w:lineRule="exact"/>
        <w:ind w:firstLine="500"/>
        <w:jc w:val="left"/>
      </w:pPr>
      <w:r>
        <w:t>MiniScreen Plus můžete používat i pro diagnostiku malých dětí trpících poruchami dýchání během spánku. Pro tento účel nabízíme speciální set se</w:t>
      </w:r>
      <w:r>
        <w:t>nzorů.</w:t>
      </w:r>
    </w:p>
    <w:p w:rsidR="003F445E" w:rsidRDefault="00AC42BA">
      <w:pPr>
        <w:pStyle w:val="Bodytext110"/>
        <w:shd w:val="clear" w:color="auto" w:fill="auto"/>
        <w:spacing w:after="207" w:line="220" w:lineRule="exact"/>
      </w:pPr>
      <w:r>
        <w:rPr>
          <w:rStyle w:val="Bodytext111"/>
          <w:b/>
          <w:bCs/>
          <w:i/>
          <w:iCs/>
        </w:rPr>
        <w:t>Volitelné rozšíření základního systému o následující moduly:</w:t>
      </w:r>
    </w:p>
    <w:p w:rsidR="003F445E" w:rsidRDefault="00AC42BA">
      <w:pPr>
        <w:pStyle w:val="Bodytext70"/>
        <w:shd w:val="clear" w:color="auto" w:fill="auto"/>
        <w:spacing w:before="0" w:line="259" w:lineRule="exact"/>
        <w:jc w:val="left"/>
      </w:pPr>
      <w:r>
        <w:pict>
          <v:shape id="_x0000_s1057" type="#_x0000_t202" style="position:absolute;margin-left:22.55pt;margin-top:-.9pt;width:148.55pt;height:131.4pt;z-index:-251649024;mso-wrap-distance-left:5pt;mso-wrap-distance-right:9.85pt;mso-wrap-distance-bottom:7.95pt;mso-position-horizontal-relative:margin" filled="f" stroked="f">
            <v:textbox style="mso-fit-shape-to-text:t" inset="0,0,0,0">
              <w:txbxContent>
                <w:p w:rsidR="003F445E" w:rsidRDefault="00AC42BA">
                  <w:pPr>
                    <w:pStyle w:val="Bodytext100"/>
                    <w:numPr>
                      <w:ilvl w:val="0"/>
                      <w:numId w:val="12"/>
                    </w:numPr>
                    <w:shd w:val="clear" w:color="auto" w:fill="auto"/>
                    <w:tabs>
                      <w:tab w:val="left" w:pos="336"/>
                    </w:tabs>
                    <w:spacing w:before="0" w:line="220" w:lineRule="exact"/>
                    <w:jc w:val="both"/>
                  </w:pPr>
                  <w:r>
                    <w:rPr>
                      <w:rStyle w:val="Bodytext10Exact"/>
                      <w:i/>
                      <w:iCs/>
                    </w:rPr>
                    <w:t>Dýchání:</w:t>
                  </w:r>
                </w:p>
                <w:p w:rsidR="003F445E" w:rsidRDefault="00AC42BA">
                  <w:pPr>
                    <w:pStyle w:val="Bodytext100"/>
                    <w:numPr>
                      <w:ilvl w:val="0"/>
                      <w:numId w:val="12"/>
                    </w:numPr>
                    <w:shd w:val="clear" w:color="auto" w:fill="auto"/>
                    <w:tabs>
                      <w:tab w:val="left" w:pos="331"/>
                    </w:tabs>
                    <w:spacing w:before="0" w:after="243" w:line="220" w:lineRule="exact"/>
                    <w:jc w:val="both"/>
                  </w:pPr>
                  <w:r>
                    <w:rPr>
                      <w:rStyle w:val="Bodytext10Exact"/>
                      <w:i/>
                      <w:iCs/>
                    </w:rPr>
                    <w:t>Neuroport:</w:t>
                  </w:r>
                </w:p>
                <w:p w:rsidR="003F445E" w:rsidRDefault="00AC42BA">
                  <w:pPr>
                    <w:pStyle w:val="Bodytext100"/>
                    <w:numPr>
                      <w:ilvl w:val="0"/>
                      <w:numId w:val="12"/>
                    </w:numPr>
                    <w:shd w:val="clear" w:color="auto" w:fill="auto"/>
                    <w:tabs>
                      <w:tab w:val="left" w:pos="336"/>
                    </w:tabs>
                    <w:spacing w:before="0" w:after="207" w:line="220" w:lineRule="exact"/>
                    <w:jc w:val="both"/>
                  </w:pPr>
                  <w:r>
                    <w:rPr>
                      <w:rStyle w:val="Bodytext10Exact"/>
                      <w:i/>
                      <w:iCs/>
                    </w:rPr>
                    <w:t>Pohyb končetiny:</w:t>
                  </w:r>
                </w:p>
                <w:p w:rsidR="003F445E" w:rsidRDefault="00AC42BA">
                  <w:pPr>
                    <w:pStyle w:val="Bodytext100"/>
                    <w:numPr>
                      <w:ilvl w:val="0"/>
                      <w:numId w:val="12"/>
                    </w:numPr>
                    <w:shd w:val="clear" w:color="auto" w:fill="auto"/>
                    <w:tabs>
                      <w:tab w:val="left" w:pos="336"/>
                    </w:tabs>
                    <w:spacing w:before="0" w:line="259" w:lineRule="exact"/>
                    <w:jc w:val="both"/>
                  </w:pPr>
                  <w:r>
                    <w:rPr>
                      <w:rStyle w:val="Bodytext10Exact"/>
                      <w:i/>
                      <w:iCs/>
                    </w:rPr>
                    <w:t>EKG</w:t>
                  </w:r>
                </w:p>
                <w:p w:rsidR="003F445E" w:rsidRDefault="00AC42BA">
                  <w:pPr>
                    <w:pStyle w:val="Bodytext100"/>
                    <w:numPr>
                      <w:ilvl w:val="0"/>
                      <w:numId w:val="12"/>
                    </w:numPr>
                    <w:shd w:val="clear" w:color="auto" w:fill="auto"/>
                    <w:tabs>
                      <w:tab w:val="left" w:pos="350"/>
                    </w:tabs>
                    <w:spacing w:before="0" w:line="259" w:lineRule="exact"/>
                    <w:jc w:val="both"/>
                  </w:pPr>
                  <w:r>
                    <w:rPr>
                      <w:rStyle w:val="Bodytext10Exact"/>
                      <w:i/>
                      <w:iCs/>
                    </w:rPr>
                    <w:t xml:space="preserve">Centrální srdeční frekvence: </w:t>
                  </w:r>
                  <w:r>
                    <w:rPr>
                      <w:rStyle w:val="Bodytext10Verdana85ptNotItalicSpacing0ptExact"/>
                    </w:rPr>
                    <w:t xml:space="preserve">. </w:t>
                  </w:r>
                  <w:r>
                    <w:rPr>
                      <w:rStyle w:val="Bodytext10Verdana85ptSpacing-1ptExact"/>
                      <w:i/>
                      <w:iCs/>
                    </w:rPr>
                    <w:t>ppT</w:t>
                  </w:r>
                </w:p>
                <w:p w:rsidR="003F445E" w:rsidRDefault="00AC42BA">
                  <w:pPr>
                    <w:pStyle w:val="Bodytext100"/>
                    <w:numPr>
                      <w:ilvl w:val="0"/>
                      <w:numId w:val="12"/>
                    </w:numPr>
                    <w:shd w:val="clear" w:color="auto" w:fill="auto"/>
                    <w:tabs>
                      <w:tab w:val="left" w:pos="336"/>
                    </w:tabs>
                    <w:spacing w:before="0" w:line="259" w:lineRule="exact"/>
                    <w:jc w:val="both"/>
                  </w:pPr>
                  <w:r>
                    <w:rPr>
                      <w:rStyle w:val="Bodytext10Exact"/>
                      <w:i/>
                      <w:iCs/>
                    </w:rPr>
                    <w:t>Systolický krevní tlak</w:t>
                  </w:r>
                </w:p>
                <w:p w:rsidR="003F445E" w:rsidRDefault="00AC42BA">
                  <w:pPr>
                    <w:pStyle w:val="Bodytext100"/>
                    <w:numPr>
                      <w:ilvl w:val="0"/>
                      <w:numId w:val="12"/>
                    </w:numPr>
                    <w:shd w:val="clear" w:color="auto" w:fill="auto"/>
                    <w:tabs>
                      <w:tab w:val="left" w:pos="298"/>
                    </w:tabs>
                    <w:spacing w:before="0" w:line="259" w:lineRule="exact"/>
                    <w:jc w:val="both"/>
                  </w:pPr>
                  <w:r>
                    <w:rPr>
                      <w:rStyle w:val="Bodytext10Exact"/>
                      <w:i/>
                      <w:iCs/>
                    </w:rPr>
                    <w:t>Analogový modul</w:t>
                  </w:r>
                </w:p>
              </w:txbxContent>
            </v:textbox>
            <w10:wrap type="square" side="right" anchorx="margin"/>
          </v:shape>
        </w:pict>
      </w:r>
      <w:r>
        <w:t>termistor jako senzor</w:t>
      </w:r>
    </w:p>
    <w:p w:rsidR="003F445E" w:rsidRDefault="00AC42BA">
      <w:pPr>
        <w:pStyle w:val="Bodytext70"/>
        <w:shd w:val="clear" w:color="auto" w:fill="auto"/>
        <w:spacing w:before="0" w:line="259" w:lineRule="exact"/>
        <w:jc w:val="left"/>
      </w:pPr>
      <w:r>
        <w:t xml:space="preserve">modul monitorující EEG aktivitu na Fpl, Fp2 ve </w:t>
      </w:r>
      <w:r>
        <w:t>vztahu k GND</w:t>
      </w:r>
    </w:p>
    <w:p w:rsidR="003F445E" w:rsidRDefault="00AC42BA">
      <w:pPr>
        <w:pStyle w:val="Bodytext70"/>
        <w:shd w:val="clear" w:color="auto" w:fill="auto"/>
        <w:spacing w:before="0" w:line="259" w:lineRule="exact"/>
        <w:jc w:val="left"/>
      </w:pPr>
      <w:r>
        <w:t>snímáno pomoci piezo-tlakového senzoru připevněného na dolní končetinu</w:t>
      </w:r>
    </w:p>
    <w:p w:rsidR="003F445E" w:rsidRDefault="00AC42BA">
      <w:pPr>
        <w:pStyle w:val="Bodytext70"/>
        <w:shd w:val="clear" w:color="auto" w:fill="auto"/>
        <w:spacing w:before="0" w:line="259" w:lineRule="exact"/>
        <w:jc w:val="left"/>
        <w:sectPr w:rsidR="003F445E">
          <w:type w:val="continuous"/>
          <w:pgSz w:w="11900" w:h="16840"/>
          <w:pgMar w:top="2181" w:right="1662" w:bottom="1870" w:left="1506" w:header="0" w:footer="3" w:gutter="0"/>
          <w:cols w:space="720"/>
          <w:noEndnote/>
          <w:docGrid w:linePitch="360"/>
        </w:sectPr>
      </w:pPr>
      <w:r>
        <w:t xml:space="preserve">snímáno pomocí modulu jedno-svodového EKG snímáno pomocí modulu jedno-svodového EKG modul snímající PTT a Syst. krevní tlak modul snímající PTT a </w:t>
      </w:r>
      <w:r>
        <w:t>Syst. krevní tlak modul umožňující připojit externí analogový výstup (0-2,5V, případně 0-5V)</w:t>
      </w:r>
    </w:p>
    <w:p w:rsidR="003F445E" w:rsidRDefault="00AC42BA">
      <w:pPr>
        <w:pStyle w:val="Bodytext110"/>
        <w:shd w:val="clear" w:color="auto" w:fill="auto"/>
        <w:spacing w:after="231" w:line="220" w:lineRule="exact"/>
        <w:jc w:val="both"/>
      </w:pPr>
      <w:r>
        <w:rPr>
          <w:rStyle w:val="Bodytext111"/>
          <w:b/>
          <w:bCs/>
          <w:i/>
          <w:iCs/>
        </w:rPr>
        <w:lastRenderedPageBreak/>
        <w:t>SW vybavení pro využití v praxi a integraci v nemocničních sítí</w:t>
      </w:r>
    </w:p>
    <w:p w:rsidR="003F445E" w:rsidRDefault="00AC42BA">
      <w:pPr>
        <w:pStyle w:val="Bodytext70"/>
        <w:shd w:val="clear" w:color="auto" w:fill="auto"/>
        <w:spacing w:before="0" w:line="254" w:lineRule="exact"/>
        <w:jc w:val="both"/>
      </w:pPr>
      <w:r>
        <w:pict>
          <v:shape id="_x0000_s1058" type="#_x0000_t202" style="position:absolute;left:0;text-align:left;margin-left:-39.1pt;margin-top:37.7pt;width:517.45pt;height:264.95pt;z-index:-251648000;mso-wrap-distance-left:5pt;mso-wrap-distance-right:5pt;mso-position-horizontal-relative:margin" wrapcoords="109 0 2814 0 2814 554 9247 773 9247 1215 21600 1215 21600 21600 0 21600 0 1215 90 1215 90 773 109 554 109 0" filled="f" stroked="f">
            <v:textbox style="mso-fit-shape-to-text:t" inset="0,0,0,0">
              <w:txbxContent>
                <w:p w:rsidR="003F445E" w:rsidRDefault="00AC42BA">
                  <w:pPr>
                    <w:pStyle w:val="Picturecaption8"/>
                    <w:shd w:val="clear" w:color="auto" w:fill="000000"/>
                    <w:spacing w:line="120" w:lineRule="exact"/>
                  </w:pPr>
                  <w:r>
                    <w:rPr>
                      <w:rStyle w:val="Picturecaption8Exact0"/>
                    </w:rPr>
                    <w:t xml:space="preserve">MfftiScreen Vicwcr </w:t>
                  </w:r>
                  <w:r>
                    <w:rPr>
                      <w:rStyle w:val="Picturecaption8ConsolasItalicSpacing0ptExact"/>
                    </w:rPr>
                    <w:t>C2</w:t>
                  </w:r>
                </w:p>
                <w:p w:rsidR="003F445E" w:rsidRDefault="00AC42BA">
                  <w:pPr>
                    <w:pStyle w:val="Picturecaption"/>
                    <w:shd w:val="clear" w:color="auto" w:fill="auto"/>
                    <w:spacing w:line="80" w:lineRule="exact"/>
                  </w:pPr>
                  <w:r>
                    <w:t>Soubor Práce s přístrojem Vyhodnocení měřítko Merení Ukaž Možnosti Nástroj</w:t>
                  </w:r>
                  <w:r>
                    <w:t>e Nápověda</w:t>
                  </w:r>
                </w:p>
                <w:p w:rsidR="003F445E" w:rsidRDefault="00AC42BA">
                  <w:pPr>
                    <w:jc w:val="center"/>
                    <w:rPr>
                      <w:sz w:val="2"/>
                      <w:szCs w:val="2"/>
                    </w:rPr>
                  </w:pPr>
                  <w:r>
                    <w:fldChar w:fldCharType="begin"/>
                  </w:r>
                  <w:r>
                    <w:instrText xml:space="preserve"> </w:instrText>
                  </w:r>
                  <w:r>
                    <w:instrText>INCLUDEPICTURE  "H:\\HOME\\WIN\\REGISTR SMLUV NAD 50 000\\media\\image6.jpeg" \* MERGEFORMATINET</w:instrText>
                  </w:r>
                  <w:r>
                    <w:instrText xml:space="preserve"> </w:instrText>
                  </w:r>
                  <w:r>
                    <w:fldChar w:fldCharType="separate"/>
                  </w:r>
                  <w:r>
                    <w:pict>
                      <v:shape id="_x0000_i1029" type="#_x0000_t75" style="width:516.75pt;height:264.75pt">
                        <v:imagedata r:id="rId24" r:href="rId25"/>
                      </v:shape>
                    </w:pict>
                  </w:r>
                  <w:r>
                    <w:fldChar w:fldCharType="end"/>
                  </w:r>
                </w:p>
              </w:txbxContent>
            </v:textbox>
            <w10:wrap type="topAndBottom" anchorx="margin"/>
          </v:shape>
        </w:pict>
      </w:r>
      <w:r>
        <w:t>Součástí dodávky přístroje je instalace softwarového vybavení a lze využít možnosti integrace do počítačov</w:t>
      </w:r>
      <w:r>
        <w:t>é sítě propojující více pracovišť.</w:t>
      </w:r>
    </w:p>
    <w:p w:rsidR="003F445E" w:rsidRDefault="00AC42BA">
      <w:pPr>
        <w:pStyle w:val="Bodytext110"/>
        <w:shd w:val="clear" w:color="auto" w:fill="auto"/>
        <w:spacing w:after="217" w:line="220" w:lineRule="exact"/>
        <w:jc w:val="both"/>
      </w:pPr>
      <w:r>
        <w:rPr>
          <w:rStyle w:val="Bodytext111"/>
          <w:b/>
          <w:bCs/>
          <w:i/>
          <w:iCs/>
        </w:rPr>
        <w:t>Parametry systému MiniScreen Plus, bez dovlnmí o volitelné moduly</w:t>
      </w:r>
    </w:p>
    <w:p w:rsidR="003F445E" w:rsidRDefault="00AC42BA">
      <w:pPr>
        <w:pStyle w:val="Bodytext70"/>
        <w:shd w:val="clear" w:color="auto" w:fill="auto"/>
        <w:tabs>
          <w:tab w:val="left" w:leader="dot" w:pos="4059"/>
        </w:tabs>
        <w:spacing w:before="0" w:line="259" w:lineRule="exact"/>
        <w:jc w:val="both"/>
      </w:pPr>
      <w:r>
        <w:rPr>
          <w:rStyle w:val="Bodytext7Bold"/>
        </w:rPr>
        <w:t>Dechový průtok</w:t>
      </w:r>
      <w:r>
        <w:tab/>
        <w:t xml:space="preserve"> měření tlakových rozdílů pomocí nosních brýlí</w:t>
      </w:r>
    </w:p>
    <w:p w:rsidR="003F445E" w:rsidRDefault="00AC42BA">
      <w:pPr>
        <w:pStyle w:val="Bodytext70"/>
        <w:shd w:val="clear" w:color="auto" w:fill="auto"/>
        <w:spacing w:before="0" w:line="259" w:lineRule="exact"/>
        <w:ind w:left="4340"/>
        <w:jc w:val="left"/>
      </w:pPr>
      <w:r>
        <w:t>(s adaptérem i během CPAP/Bilevel léčby)</w:t>
      </w:r>
    </w:p>
    <w:p w:rsidR="003F445E" w:rsidRDefault="00AC42BA">
      <w:pPr>
        <w:pStyle w:val="Bodytext70"/>
        <w:shd w:val="clear" w:color="auto" w:fill="auto"/>
        <w:tabs>
          <w:tab w:val="left" w:leader="dot" w:pos="4059"/>
        </w:tabs>
        <w:spacing w:before="0" w:line="259" w:lineRule="exact"/>
        <w:jc w:val="both"/>
      </w:pPr>
      <w:r>
        <w:rPr>
          <w:rStyle w:val="Bodytext7Bold"/>
        </w:rPr>
        <w:t>Thorakální úsilí</w:t>
      </w:r>
      <w:r>
        <w:tab/>
        <w:t xml:space="preserve"> pneumatické měření na hrudníku</w:t>
      </w:r>
    </w:p>
    <w:p w:rsidR="003F445E" w:rsidRDefault="00AC42BA">
      <w:pPr>
        <w:pStyle w:val="Bodytext70"/>
        <w:shd w:val="clear" w:color="auto" w:fill="auto"/>
        <w:tabs>
          <w:tab w:val="left" w:leader="dot" w:pos="4059"/>
        </w:tabs>
        <w:spacing w:before="0" w:line="259" w:lineRule="exact"/>
        <w:jc w:val="both"/>
      </w:pPr>
      <w:r>
        <w:rPr>
          <w:rStyle w:val="Bodytext7Bold"/>
        </w:rPr>
        <w:t>Abdominální úsilí</w:t>
      </w:r>
      <w:r>
        <w:tab/>
        <w:t xml:space="preserve"> pneumatické měření na břichu</w:t>
      </w:r>
    </w:p>
    <w:p w:rsidR="003F445E" w:rsidRDefault="00AC42BA">
      <w:pPr>
        <w:pStyle w:val="Bodytext70"/>
        <w:shd w:val="clear" w:color="auto" w:fill="auto"/>
        <w:tabs>
          <w:tab w:val="left" w:leader="dot" w:pos="4059"/>
        </w:tabs>
        <w:spacing w:before="0" w:line="259" w:lineRule="exact"/>
        <w:jc w:val="both"/>
      </w:pPr>
      <w:r>
        <w:rPr>
          <w:rStyle w:val="Bodytext7Bold"/>
        </w:rPr>
        <w:t>Dechové události</w:t>
      </w:r>
      <w:r>
        <w:tab/>
        <w:t xml:space="preserve"> zjištění pomocí nosních brýlí popř. přes</w:t>
      </w:r>
    </w:p>
    <w:p w:rsidR="003F445E" w:rsidRDefault="00AC42BA">
      <w:pPr>
        <w:pStyle w:val="Bodytext70"/>
        <w:shd w:val="clear" w:color="auto" w:fill="auto"/>
        <w:spacing w:before="0" w:line="259" w:lineRule="exact"/>
        <w:ind w:left="4340"/>
        <w:jc w:val="left"/>
      </w:pPr>
      <w:r>
        <w:t>CPAP/Bilevel adaptér</w:t>
      </w:r>
    </w:p>
    <w:p w:rsidR="003F445E" w:rsidRDefault="00AC42BA">
      <w:pPr>
        <w:pStyle w:val="Bodytext70"/>
        <w:shd w:val="clear" w:color="auto" w:fill="auto"/>
        <w:tabs>
          <w:tab w:val="left" w:leader="dot" w:pos="4059"/>
        </w:tabs>
        <w:spacing w:before="0" w:line="259" w:lineRule="exact"/>
        <w:jc w:val="both"/>
      </w:pPr>
      <w:r>
        <w:rPr>
          <w:rStyle w:val="Bodytext7Bold"/>
        </w:rPr>
        <w:t>Sp0</w:t>
      </w:r>
      <w:r>
        <w:rPr>
          <w:rStyle w:val="Bodytext7Bold"/>
          <w:vertAlign w:val="subscript"/>
        </w:rPr>
        <w:t>2</w:t>
      </w:r>
      <w:r>
        <w:rPr>
          <w:rStyle w:val="Bodytext7Bold"/>
        </w:rPr>
        <w:t xml:space="preserve"> / tepová frekvence</w:t>
      </w:r>
      <w:r>
        <w:tab/>
        <w:t xml:space="preserve"> vestavěný pulzní oxymetr</w:t>
      </w:r>
    </w:p>
    <w:p w:rsidR="003F445E" w:rsidRDefault="00AC42BA">
      <w:pPr>
        <w:pStyle w:val="Bodytext70"/>
        <w:shd w:val="clear" w:color="auto" w:fill="auto"/>
        <w:spacing w:before="0" w:line="259" w:lineRule="exact"/>
        <w:ind w:left="260"/>
        <w:jc w:val="both"/>
      </w:pPr>
      <w:r>
        <w:rPr>
          <w:rStyle w:val="Bodytext7Italic"/>
        </w:rPr>
        <w:t>Rozsah a přesnost měření SpO</w:t>
      </w:r>
      <w:r>
        <w:t>80%-99% +/- 2%, 60%-79% +/- 4%</w:t>
      </w:r>
    </w:p>
    <w:p w:rsidR="003F445E" w:rsidRDefault="00AC42BA">
      <w:pPr>
        <w:pStyle w:val="Bodytext100"/>
        <w:shd w:val="clear" w:color="auto" w:fill="auto"/>
        <w:spacing w:before="0" w:line="259" w:lineRule="exact"/>
        <w:ind w:left="260"/>
        <w:jc w:val="both"/>
      </w:pPr>
      <w:r>
        <w:t xml:space="preserve">Rozsah a přesnost </w:t>
      </w:r>
      <w:r>
        <w:t>měření tepové frekvence:</w:t>
      </w:r>
      <w:r>
        <w:rPr>
          <w:rStyle w:val="Bodytext10NotItalic"/>
        </w:rPr>
        <w:t xml:space="preserve"> 50/min.-150/min. +/- 2%</w:t>
      </w:r>
    </w:p>
    <w:p w:rsidR="003F445E" w:rsidRDefault="00AC42BA">
      <w:pPr>
        <w:pStyle w:val="Bodytext70"/>
        <w:shd w:val="clear" w:color="auto" w:fill="auto"/>
        <w:tabs>
          <w:tab w:val="left" w:pos="4297"/>
        </w:tabs>
        <w:spacing w:before="0" w:line="259" w:lineRule="exact"/>
        <w:ind w:left="260"/>
        <w:jc w:val="both"/>
      </w:pPr>
      <w:r>
        <w:rPr>
          <w:rStyle w:val="Bodytext7Italic"/>
        </w:rPr>
        <w:t>Prstový senzor:</w:t>
      </w:r>
      <w:r>
        <w:tab/>
        <w:t>prstový senzor Softclip</w:t>
      </w:r>
    </w:p>
    <w:p w:rsidR="003F445E" w:rsidRDefault="00AC42BA">
      <w:pPr>
        <w:pStyle w:val="Bodytext70"/>
        <w:shd w:val="clear" w:color="auto" w:fill="auto"/>
        <w:tabs>
          <w:tab w:val="left" w:leader="dot" w:pos="4059"/>
        </w:tabs>
        <w:spacing w:before="0" w:line="259" w:lineRule="exact"/>
        <w:jc w:val="both"/>
      </w:pPr>
      <w:r>
        <w:rPr>
          <w:rStyle w:val="Bodytext7Bold"/>
        </w:rPr>
        <w:t>Pulsní vlna</w:t>
      </w:r>
      <w:r>
        <w:tab/>
        <w:t xml:space="preserve"> pletysmograf, měřený pulzním oxymetrem</w:t>
      </w:r>
    </w:p>
    <w:p w:rsidR="003F445E" w:rsidRDefault="00AC42BA">
      <w:pPr>
        <w:pStyle w:val="Bodytext70"/>
        <w:shd w:val="clear" w:color="auto" w:fill="auto"/>
        <w:tabs>
          <w:tab w:val="left" w:leader="dot" w:pos="4059"/>
        </w:tabs>
        <w:spacing w:before="0" w:line="259" w:lineRule="exact"/>
        <w:jc w:val="both"/>
      </w:pPr>
      <w:r>
        <w:rPr>
          <w:rStyle w:val="Bodytext7Bold"/>
        </w:rPr>
        <w:t>Poloha</w:t>
      </w:r>
      <w:r>
        <w:tab/>
        <w:t xml:space="preserve"> magnetické senzory pro stanovení polohy těla</w:t>
      </w:r>
    </w:p>
    <w:p w:rsidR="003F445E" w:rsidRDefault="00AC42BA">
      <w:pPr>
        <w:pStyle w:val="Bodytext70"/>
        <w:shd w:val="clear" w:color="auto" w:fill="auto"/>
        <w:spacing w:before="0" w:line="259" w:lineRule="exact"/>
        <w:ind w:left="4340"/>
        <w:jc w:val="left"/>
      </w:pPr>
      <w:r>
        <w:t>levý bok, pravý bok, záda, vzpřímeně</w:t>
      </w:r>
    </w:p>
    <w:p w:rsidR="003F445E" w:rsidRDefault="00AC42BA">
      <w:pPr>
        <w:pStyle w:val="Bodytext70"/>
        <w:shd w:val="clear" w:color="auto" w:fill="auto"/>
        <w:tabs>
          <w:tab w:val="left" w:leader="dot" w:pos="4059"/>
        </w:tabs>
        <w:spacing w:before="0" w:line="259" w:lineRule="exact"/>
        <w:jc w:val="both"/>
      </w:pPr>
      <w:r>
        <w:rPr>
          <w:rStyle w:val="Bodytext7Bold"/>
        </w:rPr>
        <w:t>Intenzita osvětlení</w:t>
      </w:r>
      <w:r>
        <w:tab/>
        <w:t xml:space="preserve"> foto</w:t>
      </w:r>
      <w:r>
        <w:t>metrický senzor snímající intenzitu světla</w:t>
      </w:r>
    </w:p>
    <w:p w:rsidR="003F445E" w:rsidRDefault="00AC42BA">
      <w:pPr>
        <w:pStyle w:val="Bodytext70"/>
        <w:shd w:val="clear" w:color="auto" w:fill="auto"/>
        <w:tabs>
          <w:tab w:val="left" w:leader="dot" w:pos="3043"/>
          <w:tab w:val="left" w:leader="dot" w:pos="4059"/>
        </w:tabs>
        <w:spacing w:before="0" w:line="259" w:lineRule="exact"/>
        <w:jc w:val="both"/>
      </w:pPr>
      <w:r>
        <w:rPr>
          <w:rStyle w:val="Bodytext7Bold"/>
        </w:rPr>
        <w:t>CPAP / Bilevel</w:t>
      </w:r>
      <w:r>
        <w:tab/>
        <w:t xml:space="preserve"> </w:t>
      </w:r>
      <w:r>
        <w:tab/>
        <w:t xml:space="preserve"> měření tlakových rozdílů maskou</w:t>
      </w:r>
    </w:p>
    <w:p w:rsidR="003F445E" w:rsidRDefault="00AC42BA">
      <w:pPr>
        <w:pStyle w:val="Bodytext100"/>
        <w:shd w:val="clear" w:color="auto" w:fill="auto"/>
        <w:tabs>
          <w:tab w:val="left" w:pos="4297"/>
        </w:tabs>
        <w:spacing w:before="0" w:line="259" w:lineRule="exact"/>
        <w:ind w:left="260"/>
        <w:jc w:val="both"/>
        <w:sectPr w:rsidR="003F445E">
          <w:pgSz w:w="11900" w:h="16840"/>
          <w:pgMar w:top="2207" w:right="1654" w:bottom="2181" w:left="1520" w:header="0" w:footer="3" w:gutter="0"/>
          <w:cols w:space="720"/>
          <w:noEndnote/>
          <w:docGrid w:linePitch="360"/>
        </w:sectPr>
      </w:pPr>
      <w:r>
        <w:t>Rozsah a přesnost měření tlaku:</w:t>
      </w:r>
      <w:r>
        <w:rPr>
          <w:rStyle w:val="Bodytext10NotItalic"/>
        </w:rPr>
        <w:tab/>
        <w:t>0 cmE^O - 20 cmE^O +/- 5%</w:t>
      </w:r>
    </w:p>
    <w:p w:rsidR="003F445E" w:rsidRDefault="00AC42BA">
      <w:pPr>
        <w:pStyle w:val="Bodytext110"/>
        <w:shd w:val="clear" w:color="auto" w:fill="auto"/>
        <w:spacing w:after="0" w:line="220" w:lineRule="exact"/>
        <w:sectPr w:rsidR="003F445E">
          <w:headerReference w:type="even" r:id="rId26"/>
          <w:headerReference w:type="default" r:id="rId27"/>
          <w:footerReference w:type="first" r:id="rId28"/>
          <w:pgSz w:w="11900" w:h="16840"/>
          <w:pgMar w:top="2207" w:right="1654" w:bottom="2181" w:left="1520" w:header="0" w:footer="3" w:gutter="0"/>
          <w:cols w:space="720"/>
          <w:noEndnote/>
          <w:docGrid w:linePitch="360"/>
        </w:sectPr>
      </w:pPr>
      <w:r>
        <w:rPr>
          <w:rStyle w:val="Bodytext111"/>
          <w:b/>
          <w:bCs/>
          <w:i/>
          <w:iCs/>
        </w:rPr>
        <w:lastRenderedPageBreak/>
        <w:t>Parametry rozšířeného systému MiniScreen Plus</w:t>
      </w:r>
      <w:r>
        <w:t xml:space="preserve"> - Viz. předchozí tabulka</w:t>
      </w:r>
    </w:p>
    <w:p w:rsidR="003F445E" w:rsidRDefault="003F445E">
      <w:pPr>
        <w:spacing w:line="217" w:lineRule="exact"/>
        <w:rPr>
          <w:sz w:val="17"/>
          <w:szCs w:val="17"/>
        </w:rPr>
      </w:pPr>
    </w:p>
    <w:p w:rsidR="003F445E" w:rsidRDefault="003F445E">
      <w:pPr>
        <w:rPr>
          <w:sz w:val="2"/>
          <w:szCs w:val="2"/>
        </w:rPr>
        <w:sectPr w:rsidR="003F445E">
          <w:type w:val="continuous"/>
          <w:pgSz w:w="11900" w:h="16840"/>
          <w:pgMar w:top="2193" w:right="0" w:bottom="2193" w:left="0" w:header="0" w:footer="3" w:gutter="0"/>
          <w:cols w:space="720"/>
          <w:noEndnote/>
          <w:docGrid w:linePitch="360"/>
        </w:sectPr>
      </w:pPr>
    </w:p>
    <w:p w:rsidR="003F445E" w:rsidRDefault="00AC42BA">
      <w:pPr>
        <w:pStyle w:val="Bodytext120"/>
        <w:shd w:val="clear" w:color="auto" w:fill="auto"/>
        <w:tabs>
          <w:tab w:val="left" w:leader="dot" w:pos="4006"/>
        </w:tabs>
        <w:spacing w:after="0" w:line="220" w:lineRule="exact"/>
      </w:pPr>
      <w:r>
        <w:t>Dechový průtok</w:t>
      </w:r>
      <w:r>
        <w:tab/>
      </w:r>
    </w:p>
    <w:p w:rsidR="003F445E" w:rsidRDefault="00AC42BA">
      <w:pPr>
        <w:pStyle w:val="Bodytext120"/>
        <w:shd w:val="clear" w:color="auto" w:fill="auto"/>
        <w:tabs>
          <w:tab w:val="left" w:leader="dot" w:pos="4006"/>
        </w:tabs>
        <w:spacing w:after="244" w:line="220" w:lineRule="exact"/>
      </w:pPr>
      <w:r>
        <w:t>Neuroport</w:t>
      </w:r>
      <w:r>
        <w:tab/>
      </w:r>
    </w:p>
    <w:p w:rsidR="003F445E" w:rsidRDefault="00AC42BA">
      <w:pPr>
        <w:pStyle w:val="Bodytext120"/>
        <w:shd w:val="clear" w:color="auto" w:fill="auto"/>
        <w:tabs>
          <w:tab w:val="left" w:leader="dot" w:pos="4006"/>
        </w:tabs>
        <w:spacing w:after="0" w:line="518" w:lineRule="exact"/>
      </w:pPr>
      <w:r>
        <w:t>Pohyb končetiny</w:t>
      </w:r>
      <w:r>
        <w:tab/>
      </w:r>
    </w:p>
    <w:p w:rsidR="003F445E" w:rsidRDefault="00AC42BA">
      <w:pPr>
        <w:pStyle w:val="Bodytext130"/>
        <w:shd w:val="clear" w:color="auto" w:fill="auto"/>
        <w:tabs>
          <w:tab w:val="left" w:leader="dot" w:pos="3367"/>
          <w:tab w:val="left" w:leader="dot" w:pos="3570"/>
          <w:tab w:val="left" w:leader="dot" w:pos="4006"/>
        </w:tabs>
      </w:pPr>
      <w:r>
        <w:t>EKG</w:t>
      </w:r>
      <w:r>
        <w:tab/>
      </w:r>
      <w:r>
        <w:tab/>
      </w:r>
      <w:r>
        <w:tab/>
      </w:r>
    </w:p>
    <w:p w:rsidR="003F445E" w:rsidRDefault="00AC42BA">
      <w:pPr>
        <w:pStyle w:val="Bodytext120"/>
        <w:shd w:val="clear" w:color="auto" w:fill="auto"/>
        <w:tabs>
          <w:tab w:val="left" w:leader="dot" w:pos="4006"/>
        </w:tabs>
        <w:spacing w:after="0" w:line="518" w:lineRule="exact"/>
      </w:pPr>
      <w:r>
        <w:t>Centrální srdeční tepová frekvence</w:t>
      </w:r>
      <w:r>
        <w:tab/>
      </w:r>
    </w:p>
    <w:p w:rsidR="003F445E" w:rsidRDefault="00AC42BA">
      <w:pPr>
        <w:pStyle w:val="Bodytext100"/>
        <w:shd w:val="clear" w:color="auto" w:fill="auto"/>
        <w:spacing w:before="0" w:line="518" w:lineRule="exact"/>
        <w:ind w:left="200"/>
      </w:pPr>
      <w:r>
        <w:t>Rozsah a přesnost měření tepové frekvence:</w:t>
      </w:r>
    </w:p>
    <w:p w:rsidR="003F445E" w:rsidRDefault="00AC42BA">
      <w:pPr>
        <w:pStyle w:val="Bodytext120"/>
        <w:shd w:val="clear" w:color="auto" w:fill="auto"/>
        <w:tabs>
          <w:tab w:val="left" w:leader="dot" w:pos="4006"/>
        </w:tabs>
        <w:spacing w:after="0" w:line="254" w:lineRule="exact"/>
      </w:pPr>
      <w:r>
        <w:t>PTT</w:t>
      </w:r>
      <w:r>
        <w:tab/>
      </w:r>
    </w:p>
    <w:p w:rsidR="003F445E" w:rsidRDefault="00AC42BA">
      <w:pPr>
        <w:pStyle w:val="Bodytext100"/>
        <w:shd w:val="clear" w:color="auto" w:fill="auto"/>
        <w:spacing w:before="0" w:line="254" w:lineRule="exact"/>
        <w:ind w:left="200"/>
      </w:pPr>
      <w:r>
        <w:t>Rozsah a přesnost měření:</w:t>
      </w:r>
    </w:p>
    <w:p w:rsidR="003F445E" w:rsidRDefault="00AC42BA">
      <w:pPr>
        <w:pStyle w:val="Bodytext120"/>
        <w:shd w:val="clear" w:color="auto" w:fill="auto"/>
        <w:tabs>
          <w:tab w:val="left" w:leader="dot" w:pos="4006"/>
        </w:tabs>
        <w:spacing w:after="0" w:line="254" w:lineRule="exact"/>
      </w:pPr>
      <w:r>
        <w:t>Systolický krevní tlak</w:t>
      </w:r>
      <w:r>
        <w:tab/>
      </w:r>
    </w:p>
    <w:p w:rsidR="003F445E" w:rsidRDefault="00AC42BA">
      <w:pPr>
        <w:pStyle w:val="Bodytext100"/>
        <w:shd w:val="clear" w:color="auto" w:fill="auto"/>
        <w:spacing w:before="0" w:after="268" w:line="254" w:lineRule="exact"/>
        <w:ind w:left="200"/>
      </w:pPr>
      <w:r>
        <w:t>Rozsah a přesnost měření:</w:t>
      </w:r>
    </w:p>
    <w:p w:rsidR="003F445E" w:rsidRDefault="00AC42BA">
      <w:pPr>
        <w:pStyle w:val="Bodytext100"/>
        <w:shd w:val="clear" w:color="auto" w:fill="auto"/>
        <w:spacing w:before="0" w:after="207" w:line="220" w:lineRule="exact"/>
        <w:jc w:val="both"/>
      </w:pPr>
      <w:r>
        <w:rPr>
          <w:rStyle w:val="Bodytext101"/>
          <w:i/>
          <w:iCs/>
        </w:rPr>
        <w:t>Technické specif ikace</w:t>
      </w:r>
    </w:p>
    <w:p w:rsidR="003F445E" w:rsidRDefault="00AC42BA">
      <w:pPr>
        <w:pStyle w:val="Bodytext120"/>
        <w:shd w:val="clear" w:color="auto" w:fill="auto"/>
        <w:tabs>
          <w:tab w:val="left" w:leader="dot" w:pos="4006"/>
        </w:tabs>
        <w:spacing w:after="0" w:line="259" w:lineRule="exact"/>
      </w:pPr>
      <w:r>
        <w:t>Rozměry</w:t>
      </w:r>
      <w:r>
        <w:tab/>
      </w:r>
    </w:p>
    <w:p w:rsidR="003F445E" w:rsidRDefault="00AC42BA">
      <w:pPr>
        <w:pStyle w:val="Bodytext120"/>
        <w:shd w:val="clear" w:color="auto" w:fill="auto"/>
        <w:tabs>
          <w:tab w:val="left" w:leader="dot" w:pos="4006"/>
        </w:tabs>
        <w:spacing w:after="0" w:line="259" w:lineRule="exact"/>
      </w:pPr>
      <w:r>
        <w:t>Hmotnost:</w:t>
      </w:r>
      <w:r>
        <w:tab/>
      </w:r>
    </w:p>
    <w:p w:rsidR="003F445E" w:rsidRDefault="00AC42BA">
      <w:pPr>
        <w:pStyle w:val="Bodytext120"/>
        <w:shd w:val="clear" w:color="auto" w:fill="auto"/>
        <w:tabs>
          <w:tab w:val="left" w:leader="dot" w:pos="4006"/>
        </w:tabs>
        <w:spacing w:after="0" w:line="259" w:lineRule="exact"/>
      </w:pPr>
      <w:r>
        <w:t>Povrch přístroje</w:t>
      </w:r>
      <w:r>
        <w:tab/>
      </w:r>
    </w:p>
    <w:p w:rsidR="003F445E" w:rsidRDefault="00AC42BA">
      <w:pPr>
        <w:pStyle w:val="Bodytext120"/>
        <w:shd w:val="clear" w:color="auto" w:fill="auto"/>
        <w:tabs>
          <w:tab w:val="left" w:leader="dot" w:pos="4006"/>
        </w:tabs>
        <w:spacing w:after="0" w:line="259" w:lineRule="exact"/>
      </w:pPr>
      <w:r>
        <w:t>Teplotní podmínky</w:t>
      </w:r>
      <w:r>
        <w:tab/>
      </w:r>
    </w:p>
    <w:p w:rsidR="003F445E" w:rsidRDefault="00AC42BA">
      <w:pPr>
        <w:pStyle w:val="Bodytext120"/>
        <w:shd w:val="clear" w:color="auto" w:fill="auto"/>
        <w:tabs>
          <w:tab w:val="left" w:leader="dot" w:pos="4006"/>
        </w:tabs>
        <w:spacing w:after="0" w:line="259" w:lineRule="exact"/>
      </w:pPr>
      <w:r>
        <w:t>Vlhkost</w:t>
      </w:r>
      <w:r>
        <w:tab/>
      </w:r>
    </w:p>
    <w:p w:rsidR="003F445E" w:rsidRDefault="00AC42BA">
      <w:pPr>
        <w:pStyle w:val="Bodytext120"/>
        <w:shd w:val="clear" w:color="auto" w:fill="auto"/>
        <w:tabs>
          <w:tab w:val="left" w:leader="dot" w:pos="4006"/>
        </w:tabs>
        <w:spacing w:after="0" w:line="259" w:lineRule="exact"/>
      </w:pPr>
      <w:r>
        <w:t>Paměťové médium</w:t>
      </w:r>
      <w:r>
        <w:tab/>
      </w:r>
    </w:p>
    <w:p w:rsidR="003F445E" w:rsidRDefault="00AC42BA">
      <w:pPr>
        <w:pStyle w:val="Bodytext120"/>
        <w:shd w:val="clear" w:color="auto" w:fill="auto"/>
        <w:tabs>
          <w:tab w:val="left" w:leader="dot" w:pos="4006"/>
        </w:tabs>
        <w:spacing w:after="0" w:line="259" w:lineRule="exact"/>
      </w:pPr>
      <w:r>
        <w:t>Chybová hlášení</w:t>
      </w:r>
      <w:r>
        <w:tab/>
      </w:r>
    </w:p>
    <w:p w:rsidR="003F445E" w:rsidRDefault="00AC42BA">
      <w:pPr>
        <w:pStyle w:val="Bodytext120"/>
        <w:shd w:val="clear" w:color="auto" w:fill="auto"/>
        <w:tabs>
          <w:tab w:val="left" w:leader="dot" w:pos="4006"/>
        </w:tabs>
        <w:spacing w:after="271" w:line="259" w:lineRule="exact"/>
      </w:pPr>
      <w:r>
        <w:t>Dodávka elektrického proudu</w:t>
      </w:r>
      <w:r>
        <w:tab/>
      </w:r>
    </w:p>
    <w:p w:rsidR="003F445E" w:rsidRDefault="00AC42BA">
      <w:pPr>
        <w:pStyle w:val="Bodytext120"/>
        <w:shd w:val="clear" w:color="auto" w:fill="auto"/>
        <w:tabs>
          <w:tab w:val="left" w:leader="dot" w:pos="4006"/>
        </w:tabs>
        <w:spacing w:after="992" w:line="220" w:lineRule="exact"/>
      </w:pPr>
      <w:r>
        <w:t>Nabíječka</w:t>
      </w:r>
      <w:r>
        <w:tab/>
      </w:r>
    </w:p>
    <w:p w:rsidR="003F445E" w:rsidRDefault="00AC42BA">
      <w:pPr>
        <w:pStyle w:val="Bodytext130"/>
        <w:shd w:val="clear" w:color="auto" w:fill="auto"/>
        <w:spacing w:line="259" w:lineRule="exact"/>
        <w:ind w:right="2700"/>
        <w:jc w:val="left"/>
      </w:pPr>
      <w:r>
        <w:t xml:space="preserve">Vstup/výstup .. </w:t>
      </w:r>
      <w:r>
        <w:rPr>
          <w:lang w:val="en-US" w:eastAsia="en-US" w:bidi="en-US"/>
        </w:rPr>
        <w:t xml:space="preserve">On-line </w:t>
      </w:r>
      <w:r>
        <w:t>provoz</w:t>
      </w:r>
    </w:p>
    <w:p w:rsidR="003F445E" w:rsidRDefault="00AC42BA">
      <w:pPr>
        <w:pStyle w:val="Bodytext70"/>
        <w:shd w:val="clear" w:color="auto" w:fill="auto"/>
        <w:spacing w:before="0" w:line="259" w:lineRule="exact"/>
        <w:jc w:val="left"/>
      </w:pPr>
      <w:r>
        <w:t>měření dechu za pomoci termistoru monitorace EEG aktivity na Fpl, Fp2 a GND, umožňující zároveň i automat</w:t>
      </w:r>
      <w:r>
        <w:t>ické vyhodnocení spánkového stádia pacienta snímáno pomocí piezo-tlakového senzoru připevněného na dolní končetinu snímání jedno-svodového EKG (volba svodu dle lékaře)</w:t>
      </w:r>
    </w:p>
    <w:p w:rsidR="003F445E" w:rsidRDefault="00AC42BA">
      <w:pPr>
        <w:pStyle w:val="Bodytext70"/>
        <w:shd w:val="clear" w:color="auto" w:fill="auto"/>
        <w:spacing w:before="0" w:line="259" w:lineRule="exact"/>
        <w:jc w:val="left"/>
      </w:pPr>
      <w:r>
        <w:t>snímáno pomocí modulu jedno-svodového EKG</w:t>
      </w:r>
    </w:p>
    <w:p w:rsidR="003F445E" w:rsidRDefault="00AC42BA">
      <w:pPr>
        <w:pStyle w:val="Bodytext70"/>
        <w:shd w:val="clear" w:color="auto" w:fill="auto"/>
        <w:spacing w:before="0" w:line="259" w:lineRule="exact"/>
        <w:jc w:val="left"/>
      </w:pPr>
      <w:r>
        <w:t>30/min. - 200/min. +/- 2%</w:t>
      </w:r>
    </w:p>
    <w:p w:rsidR="003F445E" w:rsidRDefault="00AC42BA">
      <w:pPr>
        <w:pStyle w:val="Bodytext70"/>
        <w:shd w:val="clear" w:color="auto" w:fill="auto"/>
        <w:spacing w:before="0" w:line="259" w:lineRule="exact"/>
        <w:jc w:val="left"/>
      </w:pPr>
      <w:r>
        <w:t xml:space="preserve">modul snímající PTT </w:t>
      </w:r>
      <w:r>
        <w:t>a systolický krevní tlak</w:t>
      </w:r>
    </w:p>
    <w:p w:rsidR="003F445E" w:rsidRDefault="00AC42BA">
      <w:pPr>
        <w:pStyle w:val="Bodytext70"/>
        <w:shd w:val="clear" w:color="auto" w:fill="auto"/>
        <w:spacing w:before="0" w:line="259" w:lineRule="exact"/>
        <w:jc w:val="left"/>
      </w:pPr>
      <w:r>
        <w:t>100 ms. - 355 ms. +/- 4%</w:t>
      </w:r>
    </w:p>
    <w:p w:rsidR="003F445E" w:rsidRDefault="00AC42BA">
      <w:pPr>
        <w:pStyle w:val="Bodytext70"/>
        <w:shd w:val="clear" w:color="auto" w:fill="auto"/>
        <w:spacing w:before="0" w:line="259" w:lineRule="exact"/>
        <w:jc w:val="left"/>
      </w:pPr>
      <w:r>
        <w:t>modul snímající PTT a systolický krevní tlak</w:t>
      </w:r>
    </w:p>
    <w:p w:rsidR="003F445E" w:rsidRDefault="00AC42BA">
      <w:pPr>
        <w:pStyle w:val="Bodytext70"/>
        <w:shd w:val="clear" w:color="auto" w:fill="auto"/>
        <w:spacing w:before="0" w:line="259" w:lineRule="exact"/>
        <w:jc w:val="left"/>
      </w:pPr>
      <w:r>
        <w:t>60 mmHg — 315 mmHg +/- 4% 140 x 62,7 x 30,5 mm (v x š x h)</w:t>
      </w:r>
    </w:p>
    <w:p w:rsidR="003F445E" w:rsidRDefault="00AC42BA">
      <w:pPr>
        <w:pStyle w:val="Bodytext70"/>
        <w:shd w:val="clear" w:color="auto" w:fill="auto"/>
        <w:spacing w:before="0" w:line="259" w:lineRule="exact"/>
        <w:jc w:val="left"/>
      </w:pPr>
      <w:r>
        <w:t>160 g vč. baterií, bez kabely Plast (UL 94HB)</w:t>
      </w:r>
    </w:p>
    <w:p w:rsidR="003F445E" w:rsidRDefault="00AC42BA">
      <w:pPr>
        <w:pStyle w:val="Bodytext70"/>
        <w:shd w:val="clear" w:color="auto" w:fill="auto"/>
        <w:spacing w:before="0" w:line="259" w:lineRule="exact"/>
        <w:jc w:val="left"/>
      </w:pPr>
      <w:r>
        <w:t>+15 °C až +45 °C</w:t>
      </w:r>
    </w:p>
    <w:p w:rsidR="003F445E" w:rsidRDefault="00AC42BA">
      <w:pPr>
        <w:pStyle w:val="Bodytext70"/>
        <w:shd w:val="clear" w:color="auto" w:fill="auto"/>
        <w:spacing w:before="0" w:line="259" w:lineRule="exact"/>
        <w:jc w:val="left"/>
      </w:pPr>
      <w:r>
        <w:t>25% až 95%, nekondenzující</w:t>
      </w:r>
    </w:p>
    <w:p w:rsidR="003F445E" w:rsidRDefault="00AC42BA">
      <w:pPr>
        <w:pStyle w:val="Bodytext70"/>
        <w:shd w:val="clear" w:color="auto" w:fill="auto"/>
        <w:spacing w:before="0" w:line="259" w:lineRule="exact"/>
        <w:jc w:val="left"/>
      </w:pPr>
      <w:r>
        <w:t xml:space="preserve">Integrovaná </w:t>
      </w:r>
      <w:r>
        <w:t>datová paměť</w:t>
      </w:r>
    </w:p>
    <w:p w:rsidR="003F445E" w:rsidRDefault="00AC42BA">
      <w:pPr>
        <w:pStyle w:val="Bodytext70"/>
        <w:shd w:val="clear" w:color="auto" w:fill="auto"/>
        <w:spacing w:before="0" w:line="259" w:lineRule="exact"/>
        <w:jc w:val="left"/>
      </w:pPr>
      <w:r>
        <w:t>dvě diody umístěné na čelním panelu přístroje</w:t>
      </w:r>
    </w:p>
    <w:p w:rsidR="003F445E" w:rsidRDefault="00AC42BA">
      <w:pPr>
        <w:pStyle w:val="Bodytext70"/>
        <w:shd w:val="clear" w:color="auto" w:fill="auto"/>
        <w:spacing w:before="0" w:line="259" w:lineRule="exact"/>
        <w:jc w:val="left"/>
      </w:pPr>
      <w:r>
        <w:t>znovunabíjecí Li-Ion akumulátor, 3.0V,</w:t>
      </w:r>
    </w:p>
    <w:p w:rsidR="003F445E" w:rsidRDefault="00AC42BA">
      <w:pPr>
        <w:pStyle w:val="Bodytext70"/>
        <w:shd w:val="clear" w:color="auto" w:fill="auto"/>
        <w:spacing w:before="0" w:line="259" w:lineRule="exact"/>
        <w:jc w:val="left"/>
      </w:pPr>
      <w:r>
        <w:t>s vestavěnou polovodičovou pojistkou</w:t>
      </w:r>
    </w:p>
    <w:p w:rsidR="003F445E" w:rsidRDefault="00AC42BA">
      <w:pPr>
        <w:pStyle w:val="Bodytext70"/>
        <w:shd w:val="clear" w:color="auto" w:fill="auto"/>
        <w:spacing w:before="0" w:line="259" w:lineRule="exact"/>
        <w:jc w:val="left"/>
      </w:pPr>
      <w:r>
        <w:t>zásuvková nabíječka s funkcí rychlého nabíjení</w:t>
      </w:r>
    </w:p>
    <w:p w:rsidR="003F445E" w:rsidRDefault="00AC42BA">
      <w:pPr>
        <w:pStyle w:val="Bodytext70"/>
        <w:shd w:val="clear" w:color="auto" w:fill="auto"/>
        <w:spacing w:before="0" w:line="259" w:lineRule="exact"/>
        <w:jc w:val="left"/>
      </w:pPr>
      <w:r>
        <w:t>díky měření nulové delty s automatickým</w:t>
      </w:r>
    </w:p>
    <w:p w:rsidR="003F445E" w:rsidRDefault="00AC42BA">
      <w:pPr>
        <w:pStyle w:val="Bodytext70"/>
        <w:shd w:val="clear" w:color="auto" w:fill="auto"/>
        <w:spacing w:before="0" w:line="259" w:lineRule="exact"/>
        <w:jc w:val="left"/>
      </w:pPr>
      <w:r>
        <w:t xml:space="preserve">přepnutím na nabíjecí proud a </w:t>
      </w:r>
      <w:r>
        <w:t>obsahující</w:t>
      </w:r>
    </w:p>
    <w:p w:rsidR="003F445E" w:rsidRDefault="00AC42BA">
      <w:pPr>
        <w:pStyle w:val="Bodytext70"/>
        <w:shd w:val="clear" w:color="auto" w:fill="auto"/>
        <w:spacing w:before="0" w:line="259" w:lineRule="exact"/>
        <w:jc w:val="left"/>
      </w:pPr>
      <w:r>
        <w:t>programovatelnou funkci vybíjení pro</w:t>
      </w:r>
    </w:p>
    <w:p w:rsidR="003F445E" w:rsidRDefault="00AC42BA">
      <w:pPr>
        <w:pStyle w:val="Bodytext70"/>
        <w:shd w:val="clear" w:color="auto" w:fill="auto"/>
        <w:spacing w:before="0" w:line="259" w:lineRule="exact"/>
        <w:jc w:val="left"/>
      </w:pPr>
      <w:r>
        <w:t>minimalizaci paměťového efektu</w:t>
      </w:r>
    </w:p>
    <w:p w:rsidR="003F445E" w:rsidRDefault="00AC42BA">
      <w:pPr>
        <w:pStyle w:val="Bodytext70"/>
        <w:shd w:val="clear" w:color="auto" w:fill="auto"/>
        <w:spacing w:before="0" w:line="259" w:lineRule="exact"/>
        <w:jc w:val="left"/>
      </w:pPr>
      <w:r>
        <w:t>USB rozhraní, vč. datového kabelu</w:t>
      </w:r>
    </w:p>
    <w:p w:rsidR="003F445E" w:rsidRDefault="00AC42BA">
      <w:pPr>
        <w:pStyle w:val="Bodytext70"/>
        <w:shd w:val="clear" w:color="auto" w:fill="auto"/>
        <w:spacing w:before="0" w:line="259" w:lineRule="exact"/>
        <w:jc w:val="left"/>
      </w:pPr>
      <w:r>
        <w:t>při on-line provozu bude použito galvanické</w:t>
      </w:r>
    </w:p>
    <w:p w:rsidR="003F445E" w:rsidRDefault="00AC42BA">
      <w:pPr>
        <w:pStyle w:val="Bodytext70"/>
        <w:shd w:val="clear" w:color="auto" w:fill="auto"/>
        <w:spacing w:before="0" w:line="259" w:lineRule="exact"/>
        <w:jc w:val="left"/>
      </w:pPr>
      <w:r>
        <w:t>rozdělení datového kabelu k PC</w:t>
      </w:r>
    </w:p>
    <w:sectPr w:rsidR="003F445E">
      <w:type w:val="continuous"/>
      <w:pgSz w:w="11900" w:h="16840"/>
      <w:pgMar w:top="2193" w:right="1911" w:bottom="2193" w:left="1643" w:header="0" w:footer="3" w:gutter="0"/>
      <w:cols w:num="2" w:space="10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C42BA">
      <w:r>
        <w:separator/>
      </w:r>
    </w:p>
  </w:endnote>
  <w:endnote w:type="continuationSeparator" w:id="0">
    <w:p w:rsidR="00000000" w:rsidRDefault="00AC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AC42BA">
    <w:pPr>
      <w:rPr>
        <w:sz w:val="2"/>
        <w:szCs w:val="2"/>
      </w:rPr>
    </w:pPr>
    <w:r>
      <w:pict>
        <v:shapetype id="_x0000_t202" coordsize="21600,21600" o:spt="202" path="m,l,21600r21600,l21600,xe">
          <v:stroke joinstyle="miter"/>
          <v:path gradientshapeok="t" o:connecttype="rect"/>
        </v:shapetype>
        <v:shape id="_x0000_s2057" type="#_x0000_t202" style="position:absolute;margin-left:508.7pt;margin-top:777.05pt;width:5.5pt;height:8.4pt;z-index:-188744061;mso-wrap-style:none;mso-wrap-distance-left:5pt;mso-wrap-distance-right:5pt;mso-position-horizontal-relative:page;mso-position-vertical-relative:page" wrapcoords="0 0" filled="f" stroked="f">
          <v:textbox style="mso-fit-shape-to-text:t" inset="0,0,0,0">
            <w:txbxContent>
              <w:p w:rsidR="003F445E" w:rsidRDefault="00AC42BA">
                <w:pPr>
                  <w:pStyle w:val="Headerorfooter0"/>
                  <w:shd w:val="clear" w:color="auto" w:fill="auto"/>
                  <w:spacing w:line="240" w:lineRule="auto"/>
                </w:pPr>
                <w:r>
                  <w:rPr>
                    <w:rStyle w:val="Headerorfooter11ptNotBoldNotItalic"/>
                  </w:rPr>
                  <w:fldChar w:fldCharType="begin"/>
                </w:r>
                <w:r>
                  <w:rPr>
                    <w:rStyle w:val="Headerorfooter11ptNotBoldNotItalic"/>
                  </w:rPr>
                  <w:instrText xml:space="preserve"> PAGE \* MERGEFORMAT </w:instrText>
                </w:r>
                <w:r>
                  <w:rPr>
                    <w:rStyle w:val="Headerorfooter11ptNotBoldNotItalic"/>
                  </w:rPr>
                  <w:fldChar w:fldCharType="separate"/>
                </w:r>
                <w:r>
                  <w:rPr>
                    <w:rStyle w:val="Headerorfooter11ptNotBoldNotItalic"/>
                    <w:noProof/>
                  </w:rPr>
                  <w:t>2</w:t>
                </w:r>
                <w:r>
                  <w:rPr>
                    <w:rStyle w:val="Headerorfooter11ptNotBoldNotItalic"/>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AC42BA">
    <w:pPr>
      <w:rPr>
        <w:sz w:val="2"/>
        <w:szCs w:val="2"/>
      </w:rPr>
    </w:pPr>
    <w:r>
      <w:pict>
        <v:shapetype id="_x0000_t202" coordsize="21600,21600" o:spt="202" path="m,l,21600r21600,l21600,xe">
          <v:stroke joinstyle="miter"/>
          <v:path gradientshapeok="t" o:connecttype="rect"/>
        </v:shapetype>
        <v:shape id="_x0000_s2056" type="#_x0000_t202" style="position:absolute;margin-left:512.05pt;margin-top:779.75pt;width:4.55pt;height:8.15pt;z-index:-188744060;mso-wrap-style:none;mso-wrap-distance-left:5pt;mso-wrap-distance-right:5pt;mso-position-horizontal-relative:page;mso-position-vertical-relative:page" wrapcoords="0 0" filled="f" stroked="f">
          <v:textbox style="mso-fit-shape-to-text:t" inset="0,0,0,0">
            <w:txbxContent>
              <w:p w:rsidR="003F445E" w:rsidRDefault="00AC42BA">
                <w:pPr>
                  <w:pStyle w:val="Headerorfooter0"/>
                  <w:shd w:val="clear" w:color="auto" w:fill="auto"/>
                  <w:spacing w:line="240" w:lineRule="auto"/>
                </w:pPr>
                <w:r>
                  <w:rPr>
                    <w:rStyle w:val="Headerorfooter11ptNotBoldNotItalic"/>
                  </w:rPr>
                  <w:fldChar w:fldCharType="begin"/>
                </w:r>
                <w:r>
                  <w:rPr>
                    <w:rStyle w:val="Headerorfooter11ptNotBoldNotItalic"/>
                  </w:rPr>
                  <w:instrText xml:space="preserve"> PAGE \* MERGEFORMAT </w:instrText>
                </w:r>
                <w:r>
                  <w:rPr>
                    <w:rStyle w:val="Headerorfooter11ptNotBoldNotItalic"/>
                  </w:rPr>
                  <w:fldChar w:fldCharType="separate"/>
                </w:r>
                <w:r>
                  <w:rPr>
                    <w:rStyle w:val="Headerorfooter11ptNotBoldNotItalic"/>
                    <w:noProof/>
                  </w:rPr>
                  <w:t>3</w:t>
                </w:r>
                <w:r>
                  <w:rPr>
                    <w:rStyle w:val="Headerorfooter11ptNotBoldNotItalic"/>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AC42BA">
    <w:pPr>
      <w:rPr>
        <w:sz w:val="2"/>
        <w:szCs w:val="2"/>
      </w:rPr>
    </w:pPr>
    <w:r>
      <w:pict>
        <v:shapetype id="_x0000_t202" coordsize="21600,21600" o:spt="202" path="m,l,21600r21600,l21600,xe">
          <v:stroke joinstyle="miter"/>
          <v:path gradientshapeok="t" o:connecttype="rect"/>
        </v:shapetype>
        <v:shape id="_x0000_s2055" type="#_x0000_t202" style="position:absolute;margin-left:517.65pt;margin-top:784.55pt;width:3.1pt;height:8.15pt;z-index:-188744059;mso-wrap-style:none;mso-wrap-distance-left:5pt;mso-wrap-distance-right:5pt;mso-position-horizontal-relative:page;mso-position-vertical-relative:page" wrapcoords="0 0" filled="f" stroked="f">
          <v:textbox style="mso-fit-shape-to-text:t" inset="0,0,0,0">
            <w:txbxContent>
              <w:p w:rsidR="003F445E" w:rsidRDefault="00AC42BA">
                <w:pPr>
                  <w:pStyle w:val="Headerorfooter0"/>
                  <w:shd w:val="clear" w:color="auto" w:fill="auto"/>
                  <w:spacing w:line="240" w:lineRule="auto"/>
                </w:pPr>
                <w:r>
                  <w:rPr>
                    <w:rStyle w:val="Headerorfooter11ptNotBoldNotItalic"/>
                  </w:rPr>
                  <w:fldChar w:fldCharType="begin"/>
                </w:r>
                <w:r>
                  <w:rPr>
                    <w:rStyle w:val="Headerorfooter11ptNotBoldNotItalic"/>
                  </w:rPr>
                  <w:instrText xml:space="preserve"> PAGE \* MERGEFORMAT </w:instrText>
                </w:r>
                <w:r>
                  <w:rPr>
                    <w:rStyle w:val="Headerorfooter11ptNotBoldNotItalic"/>
                  </w:rPr>
                  <w:fldChar w:fldCharType="separate"/>
                </w:r>
                <w:r>
                  <w:rPr>
                    <w:rStyle w:val="Headerorfooter11ptNotBoldNotItalic"/>
                    <w:noProof/>
                  </w:rPr>
                  <w:t>1</w:t>
                </w:r>
                <w:r>
                  <w:rPr>
                    <w:rStyle w:val="Headerorfooter11ptNotBoldNotItalic"/>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AC42BA">
    <w:pPr>
      <w:rPr>
        <w:sz w:val="2"/>
        <w:szCs w:val="2"/>
      </w:rPr>
    </w:pPr>
    <w:r>
      <w:pict>
        <v:shapetype id="_x0000_t202" coordsize="21600,21600" o:spt="202" path="m,l,21600r21600,l21600,xe">
          <v:stroke joinstyle="miter"/>
          <v:path gradientshapeok="t" o:connecttype="rect"/>
        </v:shapetype>
        <v:shape id="_x0000_s2054" type="#_x0000_t202" style="position:absolute;margin-left:517.65pt;margin-top:784.55pt;width:3.1pt;height:8.15pt;z-index:-188744058;mso-wrap-style:none;mso-wrap-distance-left:5pt;mso-wrap-distance-right:5pt;mso-position-horizontal-relative:page;mso-position-vertical-relative:page" wrapcoords="0 0" filled="f" stroked="f">
          <v:textbox style="mso-fit-shape-to-text:t" inset="0,0,0,0">
            <w:txbxContent>
              <w:p w:rsidR="003F445E" w:rsidRDefault="00AC42BA">
                <w:pPr>
                  <w:pStyle w:val="Headerorfooter0"/>
                  <w:shd w:val="clear" w:color="auto" w:fill="auto"/>
                  <w:spacing w:line="240" w:lineRule="auto"/>
                </w:pPr>
                <w:r>
                  <w:rPr>
                    <w:rStyle w:val="Headerorfooter11ptNotBoldNotItalic"/>
                  </w:rPr>
                  <w:fldChar w:fldCharType="begin"/>
                </w:r>
                <w:r>
                  <w:rPr>
                    <w:rStyle w:val="Headerorfooter11ptNotBoldNotItalic"/>
                  </w:rPr>
                  <w:instrText xml:space="preserve"> PAGE \* MERGEFORMAT </w:instrText>
                </w:r>
                <w:r>
                  <w:rPr>
                    <w:rStyle w:val="Headerorfooter11ptNotBoldNotItalic"/>
                  </w:rPr>
                  <w:fldChar w:fldCharType="separate"/>
                </w:r>
                <w:r>
                  <w:rPr>
                    <w:rStyle w:val="Headerorfooter11ptNotBoldNotItalic"/>
                    <w:noProof/>
                  </w:rPr>
                  <w:t>6</w:t>
                </w:r>
                <w:r>
                  <w:rPr>
                    <w:rStyle w:val="Headerorfooter11ptNotBoldNotItalic"/>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3F445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3F445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3F445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AC42BA">
    <w:pPr>
      <w:rPr>
        <w:sz w:val="2"/>
        <w:szCs w:val="2"/>
      </w:rPr>
    </w:pPr>
    <w:r>
      <w:pict>
        <v:shapetype id="_x0000_t202" coordsize="21600,21600" o:spt="202" path="m,l,21600r21600,l21600,xe">
          <v:stroke joinstyle="miter"/>
          <v:path gradientshapeok="t" o:connecttype="rect"/>
        </v:shapetype>
        <v:shape id="_x0000_s2051" type="#_x0000_t202" style="position:absolute;margin-left:510.75pt;margin-top:786.05pt;width:5.3pt;height:8.15pt;z-index:-188744055;mso-wrap-style:none;mso-wrap-distance-left:5pt;mso-wrap-distance-right:5pt;mso-position-horizontal-relative:page;mso-position-vertical-relative:page" wrapcoords="0 0" filled="f" stroked="f">
          <v:textbox style="mso-fit-shape-to-text:t" inset="0,0,0,0">
            <w:txbxContent>
              <w:p w:rsidR="003F445E" w:rsidRDefault="00AC42BA">
                <w:pPr>
                  <w:pStyle w:val="Headerorfooter0"/>
                  <w:shd w:val="clear" w:color="auto" w:fill="auto"/>
                  <w:spacing w:line="240" w:lineRule="auto"/>
                </w:pPr>
                <w:r>
                  <w:rPr>
                    <w:rStyle w:val="Headerorfooter11ptNotBoldNotItalic"/>
                  </w:rPr>
                  <w:fldChar w:fldCharType="begin"/>
                </w:r>
                <w:r>
                  <w:rPr>
                    <w:rStyle w:val="Headerorfooter11ptNotBoldNotItalic"/>
                  </w:rPr>
                  <w:instrText xml:space="preserve"> PAGE \* MERGEFORMAT </w:instrText>
                </w:r>
                <w:r>
                  <w:rPr>
                    <w:rStyle w:val="Headerorfooter11ptNotBoldNotItalic"/>
                  </w:rPr>
                  <w:fldChar w:fldCharType="separate"/>
                </w:r>
                <w:r>
                  <w:rPr>
                    <w:rStyle w:val="Headerorfooter11ptNotBoldNotItalic"/>
                    <w:noProof/>
                  </w:rPr>
                  <w:t>7</w:t>
                </w:r>
                <w:r>
                  <w:rPr>
                    <w:rStyle w:val="Headerorfooter11ptNotBoldNotItalic"/>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3F44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45E" w:rsidRDefault="003F445E"/>
  </w:footnote>
  <w:footnote w:type="continuationSeparator" w:id="0">
    <w:p w:rsidR="003F445E" w:rsidRDefault="003F44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AC42BA">
    <w:pPr>
      <w:rPr>
        <w:sz w:val="2"/>
        <w:szCs w:val="2"/>
      </w:rPr>
    </w:pPr>
    <w:r>
      <w:pict>
        <v:shapetype id="_x0000_t202" coordsize="21600,21600" o:spt="202" path="m,l,21600r21600,l21600,xe">
          <v:stroke joinstyle="miter"/>
          <v:path gradientshapeok="t" o:connecttype="rect"/>
        </v:shapetype>
        <v:shape id="_x0000_s2058" type="#_x0000_t202" style="position:absolute;margin-left:43.8pt;margin-top:1.4pt;width:6.95pt;height:5.75pt;z-index:-188744062;mso-wrap-style:none;mso-wrap-distance-left:5pt;mso-wrap-distance-right:5pt;mso-position-horizontal-relative:page;mso-position-vertical-relative:page" wrapcoords="0 0" filled="f" stroked="f">
          <v:textbox style="mso-fit-shape-to-text:t" inset="0,0,0,0">
            <w:txbxContent>
              <w:p w:rsidR="003F445E" w:rsidRDefault="00AC42BA">
                <w:pPr>
                  <w:pStyle w:val="Headerorfooter0"/>
                  <w:shd w:val="clear" w:color="auto" w:fill="auto"/>
                  <w:spacing w:line="240" w:lineRule="auto"/>
                </w:pPr>
                <w:r>
                  <w:rPr>
                    <w:rStyle w:val="HeaderorfooterTrebuchetMS75ptNotBoldNotItalicScale150"/>
                  </w:rPr>
                  <w:t>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3F445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AC42BA">
    <w:pPr>
      <w:rPr>
        <w:sz w:val="2"/>
        <w:szCs w:val="2"/>
      </w:rPr>
    </w:pPr>
    <w:r>
      <w:pict>
        <v:shapetype id="_x0000_t202" coordsize="21600,21600" o:spt="202" path="m,l,21600r21600,l21600,xe">
          <v:stroke joinstyle="miter"/>
          <v:path gradientshapeok="t" o:connecttype="rect"/>
        </v:shapetype>
        <v:shape id="_x0000_s2053" type="#_x0000_t202" style="position:absolute;margin-left:81.05pt;margin-top:67.55pt;width:428.15pt;height:25.9pt;z-index:-188744057;mso-wrap-style:none;mso-wrap-distance-left:5pt;mso-wrap-distance-right:5pt;mso-position-horizontal-relative:page;mso-position-vertical-relative:page" wrapcoords="0 0" filled="f" stroked="f">
          <v:textbox style="mso-fit-shape-to-text:t" inset="0,0,0,0">
            <w:txbxContent>
              <w:p w:rsidR="003F445E" w:rsidRDefault="00AC42BA">
                <w:pPr>
                  <w:pStyle w:val="Headerorfooter0"/>
                  <w:shd w:val="clear" w:color="auto" w:fill="auto"/>
                  <w:spacing w:line="240" w:lineRule="auto"/>
                </w:pPr>
                <w:r>
                  <w:rPr>
                    <w:rStyle w:val="Headerorfooter1"/>
                    <w:b/>
                    <w:bCs/>
                    <w:i/>
                    <w:iCs/>
                  </w:rPr>
                  <w:t xml:space="preserve">Příloha č. 1 - Specifikace předmětu smlouvy (technické </w:t>
                </w:r>
                <w:r>
                  <w:rPr>
                    <w:rStyle w:val="Headerorfooter1"/>
                    <w:b/>
                    <w:bCs/>
                    <w:i/>
                    <w:iCs/>
                  </w:rPr>
                  <w:t>parametry), součástí a</w:t>
                </w:r>
              </w:p>
              <w:p w:rsidR="003F445E" w:rsidRDefault="00AC42BA">
                <w:pPr>
                  <w:pStyle w:val="Headerorfooter0"/>
                  <w:shd w:val="clear" w:color="auto" w:fill="auto"/>
                  <w:spacing w:line="240" w:lineRule="auto"/>
                </w:pPr>
                <w:r>
                  <w:rPr>
                    <w:rStyle w:val="Headerorfooter1"/>
                    <w:b/>
                    <w:bCs/>
                    <w:i/>
                    <w:iCs/>
                  </w:rPr>
                  <w:t>příslušenství</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AC42BA">
    <w:pPr>
      <w:rPr>
        <w:sz w:val="2"/>
        <w:szCs w:val="2"/>
      </w:rPr>
    </w:pPr>
    <w:r>
      <w:pict>
        <v:shapetype id="_x0000_t202" coordsize="21600,21600" o:spt="202" path="m,l,21600r21600,l21600,xe">
          <v:stroke joinstyle="miter"/>
          <v:path gradientshapeok="t" o:connecttype="rect"/>
        </v:shapetype>
        <v:shape id="_x0000_s2052" type="#_x0000_t202" style="position:absolute;margin-left:81.05pt;margin-top:67.55pt;width:428.15pt;height:25.9pt;z-index:-188744056;mso-wrap-style:none;mso-wrap-distance-left:5pt;mso-wrap-distance-right:5pt;mso-position-horizontal-relative:page;mso-position-vertical-relative:page" wrapcoords="0 0" filled="f" stroked="f">
          <v:textbox style="mso-fit-shape-to-text:t" inset="0,0,0,0">
            <w:txbxContent>
              <w:p w:rsidR="003F445E" w:rsidRDefault="00AC42BA">
                <w:pPr>
                  <w:pStyle w:val="Headerorfooter0"/>
                  <w:shd w:val="clear" w:color="auto" w:fill="auto"/>
                  <w:spacing w:line="240" w:lineRule="auto"/>
                </w:pPr>
                <w:r>
                  <w:rPr>
                    <w:rStyle w:val="Headerorfooter1"/>
                    <w:b/>
                    <w:bCs/>
                    <w:i/>
                    <w:iCs/>
                  </w:rPr>
                  <w:t>Příloha č. 1 - Specifikace předmětu smlouvy (technické parametry), součástí a</w:t>
                </w:r>
              </w:p>
              <w:p w:rsidR="003F445E" w:rsidRDefault="00AC42BA">
                <w:pPr>
                  <w:pStyle w:val="Headerorfooter0"/>
                  <w:shd w:val="clear" w:color="auto" w:fill="auto"/>
                  <w:spacing w:line="240" w:lineRule="auto"/>
                </w:pPr>
                <w:r>
                  <w:rPr>
                    <w:rStyle w:val="Headerorfooter1"/>
                    <w:b/>
                    <w:bCs/>
                    <w:i/>
                    <w:iCs/>
                  </w:rPr>
                  <w:t>příslušenství</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AC42BA">
    <w:pPr>
      <w:rPr>
        <w:sz w:val="2"/>
        <w:szCs w:val="2"/>
      </w:rPr>
    </w:pPr>
    <w:r>
      <w:pict>
        <v:shapetype id="_x0000_t202" coordsize="21600,21600" o:spt="202" path="m,l,21600r21600,l21600,xe">
          <v:stroke joinstyle="miter"/>
          <v:path gradientshapeok="t" o:connecttype="rect"/>
        </v:shapetype>
        <v:shape id="_x0000_s2050" type="#_x0000_t202" style="position:absolute;margin-left:82.45pt;margin-top:58.3pt;width:439.2pt;height:37.9pt;z-index:-188744054;mso-wrap-style:none;mso-wrap-distance-left:5pt;mso-wrap-distance-right:5pt;mso-position-horizontal-relative:page;mso-position-vertical-relative:page" wrapcoords="0 0" filled="f" stroked="f">
          <v:textbox style="mso-fit-shape-to-text:t" inset="0,0,0,0">
            <w:txbxContent>
              <w:p w:rsidR="003F445E" w:rsidRDefault="00AC42BA">
                <w:pPr>
                  <w:pStyle w:val="Headerorfooter0"/>
                  <w:shd w:val="clear" w:color="auto" w:fill="auto"/>
                  <w:spacing w:line="240" w:lineRule="auto"/>
                </w:pPr>
                <w:r>
                  <w:rPr>
                    <w:rStyle w:val="Headerorfooter115ptNotBoldNotItalic"/>
                    <w:vertAlign w:val="subscript"/>
                  </w:rPr>
                  <w:t>v</w:t>
                </w:r>
                <w:r>
                  <w:rPr>
                    <w:rStyle w:val="Headerorfooter115ptNotBoldNotItalic"/>
                  </w:rPr>
                  <w:t xml:space="preserve"> </w:t>
                </w:r>
                <w:r>
                  <w:rPr>
                    <w:rStyle w:val="HeaderorfooterTahoma95ptSpacing-1pt"/>
                    <w:b/>
                    <w:bCs/>
                    <w:i/>
                    <w:iCs/>
                  </w:rPr>
                  <w:t>'§£&gt;&amp; ů</w:t>
                </w:r>
              </w:p>
              <w:p w:rsidR="003F445E" w:rsidRDefault="00AC42BA">
                <w:pPr>
                  <w:pStyle w:val="Headerorfooter0"/>
                  <w:shd w:val="clear" w:color="auto" w:fill="auto"/>
                  <w:spacing w:line="240" w:lineRule="auto"/>
                </w:pPr>
                <w:r>
                  <w:rPr>
                    <w:rStyle w:val="Headerorfooter1"/>
                    <w:b/>
                    <w:bCs/>
                    <w:i/>
                    <w:iCs/>
                  </w:rPr>
                  <w:t xml:space="preserve">Přfíoha </w:t>
                </w:r>
                <w:r>
                  <w:rPr>
                    <w:rStyle w:val="HeaderorfooterTahoma95ptSpacing-1pt0"/>
                    <w:b/>
                    <w:bCs/>
                    <w:i/>
                    <w:iCs/>
                  </w:rPr>
                  <w:t xml:space="preserve">č. </w:t>
                </w:r>
                <w:r>
                  <w:rPr>
                    <w:rStyle w:val="Headerorfooter1"/>
                    <w:b/>
                    <w:bCs/>
                    <w:i/>
                    <w:iCs/>
                  </w:rPr>
                  <w:t xml:space="preserve">1 - Specifikace předmětu smlouvy (technické parametry), </w:t>
                </w:r>
                <w:r>
                  <w:rPr>
                    <w:rStyle w:val="Headerorfooter1"/>
                    <w:b/>
                    <w:bCs/>
                    <w:i/>
                    <w:iCs/>
                  </w:rPr>
                  <w:t>součásti fr^</w:t>
                </w:r>
              </w:p>
              <w:p w:rsidR="003F445E" w:rsidRDefault="00AC42BA">
                <w:pPr>
                  <w:pStyle w:val="Headerorfooter0"/>
                  <w:shd w:val="clear" w:color="auto" w:fill="auto"/>
                  <w:spacing w:line="240" w:lineRule="auto"/>
                </w:pPr>
                <w:r>
                  <w:rPr>
                    <w:rStyle w:val="Headerorfooter1"/>
                    <w:b/>
                    <w:bCs/>
                    <w:i/>
                    <w:iCs/>
                  </w:rPr>
                  <w:t>příslušenství</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5E" w:rsidRDefault="00AC42BA">
    <w:pPr>
      <w:rPr>
        <w:sz w:val="2"/>
        <w:szCs w:val="2"/>
      </w:rPr>
    </w:pPr>
    <w:r>
      <w:pict>
        <v:shapetype id="_x0000_t202" coordsize="21600,21600" o:spt="202" path="m,l,21600r21600,l21600,xe">
          <v:stroke joinstyle="miter"/>
          <v:path gradientshapeok="t" o:connecttype="rect"/>
        </v:shapetype>
        <v:shape id="_x0000_s2049" type="#_x0000_t202" style="position:absolute;margin-left:82.45pt;margin-top:58.3pt;width:439.2pt;height:37.9pt;z-index:-188744053;mso-wrap-style:none;mso-wrap-distance-left:5pt;mso-wrap-distance-right:5pt;mso-position-horizontal-relative:page;mso-position-vertical-relative:page" wrapcoords="0 0" filled="f" stroked="f">
          <v:textbox style="mso-fit-shape-to-text:t" inset="0,0,0,0">
            <w:txbxContent>
              <w:p w:rsidR="003F445E" w:rsidRDefault="00AC42BA">
                <w:pPr>
                  <w:pStyle w:val="Headerorfooter0"/>
                  <w:shd w:val="clear" w:color="auto" w:fill="auto"/>
                  <w:spacing w:line="240" w:lineRule="auto"/>
                </w:pPr>
                <w:r>
                  <w:rPr>
                    <w:rStyle w:val="Headerorfooter115ptNotBoldNotItalic"/>
                    <w:vertAlign w:val="subscript"/>
                  </w:rPr>
                  <w:t>v</w:t>
                </w:r>
                <w:r>
                  <w:rPr>
                    <w:rStyle w:val="Headerorfooter115ptNotBoldNotItalic"/>
                  </w:rPr>
                  <w:t xml:space="preserve"> </w:t>
                </w:r>
                <w:r>
                  <w:rPr>
                    <w:rStyle w:val="HeaderorfooterTahoma95ptSpacing-1pt"/>
                    <w:b/>
                    <w:bCs/>
                    <w:i/>
                    <w:iCs/>
                  </w:rPr>
                  <w:t>'§£&gt;&amp; ů</w:t>
                </w:r>
              </w:p>
              <w:p w:rsidR="003F445E" w:rsidRDefault="00AC42BA">
                <w:pPr>
                  <w:pStyle w:val="Headerorfooter0"/>
                  <w:shd w:val="clear" w:color="auto" w:fill="auto"/>
                  <w:spacing w:line="240" w:lineRule="auto"/>
                </w:pPr>
                <w:r>
                  <w:rPr>
                    <w:rStyle w:val="Headerorfooter1"/>
                    <w:b/>
                    <w:bCs/>
                    <w:i/>
                    <w:iCs/>
                  </w:rPr>
                  <w:t xml:space="preserve">Přfíoha </w:t>
                </w:r>
                <w:r>
                  <w:rPr>
                    <w:rStyle w:val="HeaderorfooterTahoma95ptSpacing-1pt0"/>
                    <w:b/>
                    <w:bCs/>
                    <w:i/>
                    <w:iCs/>
                  </w:rPr>
                  <w:t xml:space="preserve">č. </w:t>
                </w:r>
                <w:r>
                  <w:rPr>
                    <w:rStyle w:val="Headerorfooter1"/>
                    <w:b/>
                    <w:bCs/>
                    <w:i/>
                    <w:iCs/>
                  </w:rPr>
                  <w:t>1 - Specifikace předmětu smlouvy (technické parametry), součásti fr^</w:t>
                </w:r>
              </w:p>
              <w:p w:rsidR="003F445E" w:rsidRDefault="00AC42BA">
                <w:pPr>
                  <w:pStyle w:val="Headerorfooter0"/>
                  <w:shd w:val="clear" w:color="auto" w:fill="auto"/>
                  <w:spacing w:line="240" w:lineRule="auto"/>
                </w:pPr>
                <w:r>
                  <w:rPr>
                    <w:rStyle w:val="Headerorfooter1"/>
                    <w:b/>
                    <w:bCs/>
                    <w:i/>
                    <w:iCs/>
                  </w:rPr>
                  <w:t>příslušenství</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4304"/>
    <w:multiLevelType w:val="multilevel"/>
    <w:tmpl w:val="67E41574"/>
    <w:lvl w:ilvl="0">
      <w:start w:val="2"/>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E76FF"/>
    <w:multiLevelType w:val="multilevel"/>
    <w:tmpl w:val="D4880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5E0631"/>
    <w:multiLevelType w:val="multilevel"/>
    <w:tmpl w:val="77520358"/>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11670B"/>
    <w:multiLevelType w:val="multilevel"/>
    <w:tmpl w:val="BD16892E"/>
    <w:lvl w:ilvl="0">
      <w:start w:val="2"/>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E750BB"/>
    <w:multiLevelType w:val="multilevel"/>
    <w:tmpl w:val="B73C2CF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3268ED"/>
    <w:multiLevelType w:val="multilevel"/>
    <w:tmpl w:val="3D66F2BA"/>
    <w:lvl w:ilvl="0">
      <w:start w:val="2"/>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847594"/>
    <w:multiLevelType w:val="multilevel"/>
    <w:tmpl w:val="E0D033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646885"/>
    <w:multiLevelType w:val="multilevel"/>
    <w:tmpl w:val="07045CC8"/>
    <w:lvl w:ilvl="0">
      <w:start w:val="2"/>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D55145"/>
    <w:multiLevelType w:val="multilevel"/>
    <w:tmpl w:val="16BA33D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1F6279"/>
    <w:multiLevelType w:val="multilevel"/>
    <w:tmpl w:val="1182136A"/>
    <w:lvl w:ilvl="0">
      <w:start w:val="2"/>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0249B9"/>
    <w:multiLevelType w:val="multilevel"/>
    <w:tmpl w:val="0928B95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B21860"/>
    <w:multiLevelType w:val="multilevel"/>
    <w:tmpl w:val="899A7198"/>
    <w:lvl w:ilvl="0">
      <w:start w:val="2"/>
      <w:numFmt w:val="decimal"/>
      <w:lvlText w:val="%1."/>
      <w:lvlJc w:val="left"/>
      <w:rPr>
        <w:rFonts w:ascii="Verdana" w:eastAsia="Verdana" w:hAnsi="Verdana" w:cs="Verdana"/>
        <w:b w:val="0"/>
        <w:bCs w:val="0"/>
        <w:i w:val="0"/>
        <w:iCs w:val="0"/>
        <w:smallCaps w:val="0"/>
        <w:strike w:val="0"/>
        <w:color w:val="000000"/>
        <w:spacing w:val="-1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0"/>
  </w:num>
  <w:num w:numId="4">
    <w:abstractNumId w:val="7"/>
  </w:num>
  <w:num w:numId="5">
    <w:abstractNumId w:val="11"/>
  </w:num>
  <w:num w:numId="6">
    <w:abstractNumId w:val="3"/>
  </w:num>
  <w:num w:numId="7">
    <w:abstractNumId w:val="2"/>
  </w:num>
  <w:num w:numId="8">
    <w:abstractNumId w:val="8"/>
  </w:num>
  <w:num w:numId="9">
    <w:abstractNumId w:val="10"/>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6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F445E"/>
    <w:rsid w:val="003F445E"/>
    <w:rsid w:val="00AC4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E4A55951-0DD8-490A-9442-BF4B1E94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erorfooter">
    <w:name w:val="Header or footer_"/>
    <w:basedOn w:val="Standardnpsmoodstavce"/>
    <w:link w:val="Headerorfooter0"/>
    <w:rPr>
      <w:rFonts w:ascii="Times New Roman" w:eastAsia="Times New Roman" w:hAnsi="Times New Roman" w:cs="Times New Roman"/>
      <w:b/>
      <w:bCs/>
      <w:i/>
      <w:iCs/>
      <w:smallCaps w:val="0"/>
      <w:strike w:val="0"/>
      <w:u w:val="none"/>
    </w:rPr>
  </w:style>
  <w:style w:type="character" w:customStyle="1" w:styleId="Headerorfooter11ptNotBoldNotItalic">
    <w:name w:val="Header or footer + 11 pt;Not Bold;Not Italic"/>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3Exact">
    <w:name w:val="Body text (3) Exact"/>
    <w:basedOn w:val="Standardnpsmoodstavce"/>
    <w:link w:val="Bodytext3"/>
    <w:rPr>
      <w:rFonts w:ascii="Trebuchet MS" w:eastAsia="Trebuchet MS" w:hAnsi="Trebuchet MS" w:cs="Trebuchet MS"/>
      <w:b w:val="0"/>
      <w:bCs w:val="0"/>
      <w:i/>
      <w:iCs/>
      <w:smallCaps w:val="0"/>
      <w:strike w:val="0"/>
      <w:spacing w:val="20"/>
      <w:sz w:val="34"/>
      <w:szCs w:val="34"/>
      <w:u w:val="none"/>
    </w:rPr>
  </w:style>
  <w:style w:type="character" w:customStyle="1" w:styleId="Bodytext3Exact0">
    <w:name w:val="Body text (3) Exact"/>
    <w:basedOn w:val="Bodytext3Exact"/>
    <w:rPr>
      <w:rFonts w:ascii="Trebuchet MS" w:eastAsia="Trebuchet MS" w:hAnsi="Trebuchet MS" w:cs="Trebuchet MS"/>
      <w:b w:val="0"/>
      <w:bCs w:val="0"/>
      <w:i/>
      <w:iCs/>
      <w:smallCaps w:val="0"/>
      <w:strike w:val="0"/>
      <w:color w:val="000000"/>
      <w:spacing w:val="20"/>
      <w:w w:val="100"/>
      <w:position w:val="0"/>
      <w:sz w:val="34"/>
      <w:szCs w:val="34"/>
      <w:u w:val="none"/>
      <w:lang w:val="cs-CZ" w:eastAsia="cs-CZ" w:bidi="cs-CZ"/>
    </w:rPr>
  </w:style>
  <w:style w:type="character" w:customStyle="1" w:styleId="Bodytext3VerdanaNotItalicSpacing0ptExact">
    <w:name w:val="Body text (3) + Verdana;Not Italic;Spacing 0 pt Exact"/>
    <w:basedOn w:val="Bodytext3Exact"/>
    <w:rPr>
      <w:rFonts w:ascii="Verdana" w:eastAsia="Verdana" w:hAnsi="Verdana" w:cs="Verdana"/>
      <w:b w:val="0"/>
      <w:bCs w:val="0"/>
      <w:i/>
      <w:iCs/>
      <w:smallCaps w:val="0"/>
      <w:strike w:val="0"/>
      <w:color w:val="000000"/>
      <w:spacing w:val="0"/>
      <w:w w:val="100"/>
      <w:position w:val="0"/>
      <w:sz w:val="34"/>
      <w:szCs w:val="34"/>
      <w:u w:val="none"/>
      <w:lang w:val="cs-CZ" w:eastAsia="cs-CZ" w:bidi="cs-CZ"/>
    </w:rPr>
  </w:style>
  <w:style w:type="character" w:customStyle="1" w:styleId="Heading1Exact">
    <w:name w:val="Heading #1 Exact"/>
    <w:basedOn w:val="Standardnpsmoodstavce"/>
    <w:link w:val="Heading1"/>
    <w:rPr>
      <w:rFonts w:ascii="Verdana" w:eastAsia="Verdana" w:hAnsi="Verdana" w:cs="Verdana"/>
      <w:b/>
      <w:bCs/>
      <w:i w:val="0"/>
      <w:iCs w:val="0"/>
      <w:smallCaps w:val="0"/>
      <w:strike w:val="0"/>
      <w:sz w:val="32"/>
      <w:szCs w:val="32"/>
      <w:u w:val="none"/>
    </w:rPr>
  </w:style>
  <w:style w:type="character" w:customStyle="1" w:styleId="Bodytext2Exact">
    <w:name w:val="Body text (2) Exact"/>
    <w:basedOn w:val="Standardnpsmoodstavce"/>
    <w:rPr>
      <w:rFonts w:ascii="Verdana" w:eastAsia="Verdana" w:hAnsi="Verdana" w:cs="Verdana"/>
      <w:b w:val="0"/>
      <w:bCs w:val="0"/>
      <w:i w:val="0"/>
      <w:iCs w:val="0"/>
      <w:smallCaps w:val="0"/>
      <w:strike w:val="0"/>
      <w:spacing w:val="-10"/>
      <w:sz w:val="17"/>
      <w:szCs w:val="17"/>
      <w:u w:val="none"/>
    </w:rPr>
  </w:style>
  <w:style w:type="character" w:customStyle="1" w:styleId="Bodytext4Exact">
    <w:name w:val="Body text (4) Exact"/>
    <w:basedOn w:val="Standardnpsmoodstavce"/>
    <w:rPr>
      <w:rFonts w:ascii="Verdana" w:eastAsia="Verdana" w:hAnsi="Verdana" w:cs="Verdana"/>
      <w:b/>
      <w:bCs/>
      <w:i w:val="0"/>
      <w:iCs w:val="0"/>
      <w:smallCaps w:val="0"/>
      <w:strike w:val="0"/>
      <w:spacing w:val="0"/>
      <w:sz w:val="18"/>
      <w:szCs w:val="18"/>
      <w:u w:val="none"/>
    </w:rPr>
  </w:style>
  <w:style w:type="character" w:customStyle="1" w:styleId="Bodytext4SmallCapsExact">
    <w:name w:val="Body text (4) + Small Caps Exact"/>
    <w:basedOn w:val="Bodytext4"/>
    <w:rPr>
      <w:rFonts w:ascii="Verdana" w:eastAsia="Verdana" w:hAnsi="Verdana" w:cs="Verdana"/>
      <w:b/>
      <w:bCs/>
      <w:i w:val="0"/>
      <w:iCs w:val="0"/>
      <w:smallCaps/>
      <w:strike w:val="0"/>
      <w:spacing w:val="0"/>
      <w:sz w:val="18"/>
      <w:szCs w:val="18"/>
      <w:u w:val="none"/>
    </w:rPr>
  </w:style>
  <w:style w:type="character" w:customStyle="1" w:styleId="Picturecaption2Exact">
    <w:name w:val="Picture caption (2) Exact"/>
    <w:basedOn w:val="Standardnpsmoodstavce"/>
    <w:link w:val="Picturecaption2"/>
    <w:rPr>
      <w:rFonts w:ascii="Times New Roman" w:eastAsia="Times New Roman" w:hAnsi="Times New Roman" w:cs="Times New Roman"/>
      <w:b w:val="0"/>
      <w:bCs w:val="0"/>
      <w:i w:val="0"/>
      <w:iCs w:val="0"/>
      <w:smallCaps w:val="0"/>
      <w:strike w:val="0"/>
      <w:sz w:val="22"/>
      <w:szCs w:val="22"/>
      <w:u w:val="none"/>
    </w:rPr>
  </w:style>
  <w:style w:type="character" w:customStyle="1" w:styleId="Picturecaption3Exact">
    <w:name w:val="Picture caption (3) Exact"/>
    <w:basedOn w:val="Standardnpsmoodstavce"/>
    <w:link w:val="Picturecaption3"/>
    <w:rPr>
      <w:rFonts w:ascii="Verdana" w:eastAsia="Verdana" w:hAnsi="Verdana" w:cs="Verdana"/>
      <w:b w:val="0"/>
      <w:bCs w:val="0"/>
      <w:i/>
      <w:iCs/>
      <w:smallCaps w:val="0"/>
      <w:strike w:val="0"/>
      <w:spacing w:val="-20"/>
      <w:sz w:val="17"/>
      <w:szCs w:val="17"/>
      <w:u w:val="none"/>
    </w:rPr>
  </w:style>
  <w:style w:type="character" w:customStyle="1" w:styleId="Picturecaption3Exact0">
    <w:name w:val="Picture caption (3) Exact"/>
    <w:basedOn w:val="Picturecaption3Exact"/>
    <w:rPr>
      <w:rFonts w:ascii="Verdana" w:eastAsia="Verdana" w:hAnsi="Verdana" w:cs="Verdana"/>
      <w:b w:val="0"/>
      <w:bCs w:val="0"/>
      <w:i/>
      <w:iCs/>
      <w:smallCaps w:val="0"/>
      <w:strike w:val="0"/>
      <w:color w:val="000000"/>
      <w:spacing w:val="-20"/>
      <w:w w:val="100"/>
      <w:position w:val="0"/>
      <w:sz w:val="17"/>
      <w:szCs w:val="17"/>
      <w:u w:val="none"/>
      <w:lang w:val="cs-CZ" w:eastAsia="cs-CZ" w:bidi="cs-CZ"/>
    </w:rPr>
  </w:style>
  <w:style w:type="character" w:customStyle="1" w:styleId="Bodytext5Exact">
    <w:name w:val="Body text (5) Exact"/>
    <w:basedOn w:val="Standardnpsmoodstavce"/>
    <w:rPr>
      <w:rFonts w:ascii="Trebuchet MS" w:eastAsia="Trebuchet MS" w:hAnsi="Trebuchet MS" w:cs="Trebuchet MS"/>
      <w:b/>
      <w:bCs/>
      <w:i w:val="0"/>
      <w:iCs w:val="0"/>
      <w:smallCaps w:val="0"/>
      <w:strike w:val="0"/>
      <w:sz w:val="16"/>
      <w:szCs w:val="16"/>
      <w:u w:val="none"/>
    </w:rPr>
  </w:style>
  <w:style w:type="character" w:customStyle="1" w:styleId="Bodytext5Exact0">
    <w:name w:val="Body text (5) Exact"/>
    <w:basedOn w:val="Bodytext5"/>
    <w:rPr>
      <w:rFonts w:ascii="Trebuchet MS" w:eastAsia="Trebuchet MS" w:hAnsi="Trebuchet MS" w:cs="Trebuchet MS"/>
      <w:b/>
      <w:bCs/>
      <w:i w:val="0"/>
      <w:iCs w:val="0"/>
      <w:smallCaps w:val="0"/>
      <w:strike w:val="0"/>
      <w:sz w:val="16"/>
      <w:szCs w:val="16"/>
      <w:u w:val="none"/>
    </w:rPr>
  </w:style>
  <w:style w:type="character" w:customStyle="1" w:styleId="Bodytext6Exact">
    <w:name w:val="Body text (6) Exact"/>
    <w:basedOn w:val="Standardnpsmoodstavce"/>
    <w:link w:val="Bodytext6"/>
    <w:rPr>
      <w:rFonts w:ascii="Verdana" w:eastAsia="Verdana" w:hAnsi="Verdana" w:cs="Verdana"/>
      <w:b w:val="0"/>
      <w:bCs w:val="0"/>
      <w:i/>
      <w:iCs/>
      <w:smallCaps w:val="0"/>
      <w:strike w:val="0"/>
      <w:spacing w:val="-20"/>
      <w:sz w:val="17"/>
      <w:szCs w:val="17"/>
      <w:u w:val="none"/>
    </w:rPr>
  </w:style>
  <w:style w:type="character" w:customStyle="1" w:styleId="Bodytext485ptNotBoldSpacing0ptExact">
    <w:name w:val="Body text (4) + 8;5 pt;Not Bold;Spacing 0 pt Exact"/>
    <w:basedOn w:val="Bodytext4"/>
    <w:rPr>
      <w:rFonts w:ascii="Verdana" w:eastAsia="Verdana" w:hAnsi="Verdana" w:cs="Verdana"/>
      <w:b/>
      <w:bCs/>
      <w:i w:val="0"/>
      <w:iCs w:val="0"/>
      <w:smallCaps w:val="0"/>
      <w:strike w:val="0"/>
      <w:spacing w:val="-10"/>
      <w:sz w:val="17"/>
      <w:szCs w:val="17"/>
      <w:u w:val="none"/>
    </w:rPr>
  </w:style>
  <w:style w:type="character" w:customStyle="1" w:styleId="Bodytext2">
    <w:name w:val="Body text (2)_"/>
    <w:basedOn w:val="Standardnpsmoodstavce"/>
    <w:link w:val="Bodytext20"/>
    <w:rPr>
      <w:rFonts w:ascii="Verdana" w:eastAsia="Verdana" w:hAnsi="Verdana" w:cs="Verdana"/>
      <w:b w:val="0"/>
      <w:bCs w:val="0"/>
      <w:i w:val="0"/>
      <w:iCs w:val="0"/>
      <w:smallCaps w:val="0"/>
      <w:strike w:val="0"/>
      <w:spacing w:val="-10"/>
      <w:sz w:val="17"/>
      <w:szCs w:val="17"/>
      <w:u w:val="none"/>
    </w:rPr>
  </w:style>
  <w:style w:type="character" w:customStyle="1" w:styleId="Bodytext4">
    <w:name w:val="Body text (4)_"/>
    <w:basedOn w:val="Standardnpsmoodstavce"/>
    <w:link w:val="Bodytext40"/>
    <w:rPr>
      <w:rFonts w:ascii="Verdana" w:eastAsia="Verdana" w:hAnsi="Verdana" w:cs="Verdana"/>
      <w:b/>
      <w:bCs/>
      <w:i w:val="0"/>
      <w:iCs w:val="0"/>
      <w:smallCaps w:val="0"/>
      <w:strike w:val="0"/>
      <w:spacing w:val="0"/>
      <w:sz w:val="18"/>
      <w:szCs w:val="18"/>
      <w:u w:val="none"/>
    </w:rPr>
  </w:style>
  <w:style w:type="character" w:customStyle="1" w:styleId="Bodytext4TimesNewRoman11ptNotBold">
    <w:name w:val="Body text (4) + Times New Roman;11 pt;Not Bold"/>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485ptNotBoldSpacing0pt">
    <w:name w:val="Body text (4) + 8;5 pt;Not Bold;Spacing 0 pt"/>
    <w:basedOn w:val="Bodytext4"/>
    <w:rPr>
      <w:rFonts w:ascii="Verdana" w:eastAsia="Verdana" w:hAnsi="Verdana" w:cs="Verdana"/>
      <w:b/>
      <w:bCs/>
      <w:i w:val="0"/>
      <w:iCs w:val="0"/>
      <w:smallCaps w:val="0"/>
      <w:strike w:val="0"/>
      <w:color w:val="000000"/>
      <w:spacing w:val="-10"/>
      <w:w w:val="100"/>
      <w:position w:val="0"/>
      <w:sz w:val="17"/>
      <w:szCs w:val="17"/>
      <w:u w:val="none"/>
      <w:lang w:val="cs-CZ" w:eastAsia="cs-CZ" w:bidi="cs-CZ"/>
    </w:rPr>
  </w:style>
  <w:style w:type="character" w:customStyle="1" w:styleId="Heading4">
    <w:name w:val="Heading #4_"/>
    <w:basedOn w:val="Standardnpsmoodstavce"/>
    <w:link w:val="Heading40"/>
    <w:rPr>
      <w:rFonts w:ascii="Verdana" w:eastAsia="Verdana" w:hAnsi="Verdana" w:cs="Verdana"/>
      <w:b/>
      <w:bCs/>
      <w:i w:val="0"/>
      <w:iCs w:val="0"/>
      <w:smallCaps w:val="0"/>
      <w:strike w:val="0"/>
      <w:spacing w:val="0"/>
      <w:sz w:val="18"/>
      <w:szCs w:val="18"/>
      <w:u w:val="none"/>
    </w:rPr>
  </w:style>
  <w:style w:type="character" w:customStyle="1" w:styleId="HeaderorfooterTrebuchetMS75ptNotBoldNotItalicScale150">
    <w:name w:val="Header or footer + Trebuchet MS;7;5 pt;Not Bold;Not Italic;Scale 150%"/>
    <w:basedOn w:val="Headerorfooter"/>
    <w:rPr>
      <w:rFonts w:ascii="Trebuchet MS" w:eastAsia="Trebuchet MS" w:hAnsi="Trebuchet MS" w:cs="Trebuchet MS"/>
      <w:b/>
      <w:bCs/>
      <w:i/>
      <w:iCs/>
      <w:smallCaps w:val="0"/>
      <w:strike w:val="0"/>
      <w:color w:val="000000"/>
      <w:spacing w:val="0"/>
      <w:w w:val="150"/>
      <w:position w:val="0"/>
      <w:sz w:val="15"/>
      <w:szCs w:val="15"/>
      <w:u w:val="none"/>
      <w:lang w:val="cs-CZ" w:eastAsia="cs-CZ" w:bidi="cs-CZ"/>
    </w:rPr>
  </w:style>
  <w:style w:type="character" w:customStyle="1" w:styleId="Tablecaption">
    <w:name w:val="Table caption_"/>
    <w:basedOn w:val="Standardnpsmoodstavce"/>
    <w:link w:val="Tablecaption0"/>
    <w:rPr>
      <w:rFonts w:ascii="Verdana" w:eastAsia="Verdana" w:hAnsi="Verdana" w:cs="Verdana"/>
      <w:b w:val="0"/>
      <w:bCs w:val="0"/>
      <w:i w:val="0"/>
      <w:iCs w:val="0"/>
      <w:smallCaps w:val="0"/>
      <w:strike w:val="0"/>
      <w:spacing w:val="-10"/>
      <w:sz w:val="17"/>
      <w:szCs w:val="17"/>
      <w:u w:val="none"/>
    </w:rPr>
  </w:style>
  <w:style w:type="character" w:customStyle="1" w:styleId="Bodytext29ptBoldSpacing0pt">
    <w:name w:val="Body text (2) + 9 pt;Bold;Spacing 0 pt"/>
    <w:basedOn w:val="Bodytext2"/>
    <w:rPr>
      <w:rFonts w:ascii="Verdana" w:eastAsia="Verdana" w:hAnsi="Verdana" w:cs="Verdana"/>
      <w:b/>
      <w:bCs/>
      <w:i w:val="0"/>
      <w:iCs w:val="0"/>
      <w:smallCaps w:val="0"/>
      <w:strike w:val="0"/>
      <w:color w:val="000000"/>
      <w:spacing w:val="0"/>
      <w:w w:val="100"/>
      <w:position w:val="0"/>
      <w:sz w:val="18"/>
      <w:szCs w:val="18"/>
      <w:u w:val="none"/>
      <w:lang w:val="cs-CZ" w:eastAsia="cs-CZ" w:bidi="cs-CZ"/>
    </w:rPr>
  </w:style>
  <w:style w:type="character" w:customStyle="1" w:styleId="Bodytext2ItalicSpacing-1pt">
    <w:name w:val="Body text (2) + Italic;Spacing -1 pt"/>
    <w:basedOn w:val="Bodytext2"/>
    <w:rPr>
      <w:rFonts w:ascii="Verdana" w:eastAsia="Verdana" w:hAnsi="Verdana" w:cs="Verdana"/>
      <w:b w:val="0"/>
      <w:bCs w:val="0"/>
      <w:i/>
      <w:iCs/>
      <w:smallCaps w:val="0"/>
      <w:strike w:val="0"/>
      <w:color w:val="000000"/>
      <w:spacing w:val="-20"/>
      <w:w w:val="100"/>
      <w:position w:val="0"/>
      <w:sz w:val="17"/>
      <w:szCs w:val="17"/>
      <w:u w:val="none"/>
      <w:lang w:val="cs-CZ" w:eastAsia="cs-CZ" w:bidi="cs-CZ"/>
    </w:rPr>
  </w:style>
  <w:style w:type="character" w:customStyle="1" w:styleId="Bodytext7">
    <w:name w:val="Body text (7)_"/>
    <w:basedOn w:val="Standardnpsmoodstavce"/>
    <w:link w:val="Bodytext7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4Exact">
    <w:name w:val="Picture caption (4) Exact"/>
    <w:basedOn w:val="Standardnpsmoodstavce"/>
    <w:link w:val="Picturecaption4"/>
    <w:rPr>
      <w:rFonts w:ascii="Trebuchet MS" w:eastAsia="Trebuchet MS" w:hAnsi="Trebuchet MS" w:cs="Trebuchet MS"/>
      <w:b/>
      <w:bCs/>
      <w:i w:val="0"/>
      <w:iCs w:val="0"/>
      <w:smallCaps w:val="0"/>
      <w:strike w:val="0"/>
      <w:sz w:val="16"/>
      <w:szCs w:val="16"/>
      <w:u w:val="none"/>
    </w:rPr>
  </w:style>
  <w:style w:type="character" w:customStyle="1" w:styleId="Picturecaption4Exact0">
    <w:name w:val="Picture caption (4) Exact"/>
    <w:basedOn w:val="Picturecaption4Exact"/>
    <w:rPr>
      <w:rFonts w:ascii="Trebuchet MS" w:eastAsia="Trebuchet MS" w:hAnsi="Trebuchet MS" w:cs="Trebuchet MS"/>
      <w:b/>
      <w:bCs/>
      <w:i w:val="0"/>
      <w:iCs w:val="0"/>
      <w:smallCaps w:val="0"/>
      <w:strike w:val="0"/>
      <w:color w:val="000000"/>
      <w:spacing w:val="0"/>
      <w:w w:val="100"/>
      <w:position w:val="0"/>
      <w:sz w:val="16"/>
      <w:szCs w:val="16"/>
      <w:u w:val="none"/>
      <w:lang w:val="cs-CZ" w:eastAsia="cs-CZ" w:bidi="cs-CZ"/>
    </w:rPr>
  </w:style>
  <w:style w:type="character" w:customStyle="1" w:styleId="Picturecaption5Exact">
    <w:name w:val="Picture caption (5) Exact"/>
    <w:basedOn w:val="Standardnpsmoodstavce"/>
    <w:link w:val="Picturecaption5"/>
    <w:rPr>
      <w:rFonts w:ascii="Verdana" w:eastAsia="Verdana" w:hAnsi="Verdana" w:cs="Verdana"/>
      <w:b w:val="0"/>
      <w:bCs w:val="0"/>
      <w:i w:val="0"/>
      <w:iCs w:val="0"/>
      <w:smallCaps w:val="0"/>
      <w:strike w:val="0"/>
      <w:spacing w:val="0"/>
      <w:sz w:val="14"/>
      <w:szCs w:val="14"/>
      <w:u w:val="none"/>
    </w:rPr>
  </w:style>
  <w:style w:type="character" w:customStyle="1" w:styleId="Picturecaption5Exact0">
    <w:name w:val="Picture caption (5) Exact"/>
    <w:basedOn w:val="Picturecaption5Exact"/>
    <w:rPr>
      <w:rFonts w:ascii="Verdana" w:eastAsia="Verdana" w:hAnsi="Verdana" w:cs="Verdana"/>
      <w:b w:val="0"/>
      <w:bCs w:val="0"/>
      <w:i w:val="0"/>
      <w:iCs w:val="0"/>
      <w:smallCaps w:val="0"/>
      <w:strike w:val="0"/>
      <w:color w:val="000000"/>
      <w:spacing w:val="0"/>
      <w:w w:val="100"/>
      <w:position w:val="0"/>
      <w:sz w:val="14"/>
      <w:szCs w:val="14"/>
      <w:u w:val="none"/>
      <w:lang w:val="cs-CZ" w:eastAsia="cs-CZ" w:bidi="cs-CZ"/>
    </w:rPr>
  </w:style>
  <w:style w:type="character" w:customStyle="1" w:styleId="Picturecaption6Exact">
    <w:name w:val="Picture caption (6) Exact"/>
    <w:basedOn w:val="Standardnpsmoodstavce"/>
    <w:link w:val="Picturecaption6"/>
    <w:rPr>
      <w:rFonts w:ascii="Verdana" w:eastAsia="Verdana" w:hAnsi="Verdana" w:cs="Verdana"/>
      <w:b w:val="0"/>
      <w:bCs w:val="0"/>
      <w:i w:val="0"/>
      <w:iCs w:val="0"/>
      <w:smallCaps w:val="0"/>
      <w:strike w:val="0"/>
      <w:spacing w:val="-10"/>
      <w:sz w:val="17"/>
      <w:szCs w:val="17"/>
      <w:u w:val="none"/>
    </w:rPr>
  </w:style>
  <w:style w:type="character" w:customStyle="1" w:styleId="Bodytext2TrebuchetMS9ptSpacing0pt">
    <w:name w:val="Body text (2) + Trebuchet MS;9 pt;Spacing 0 pt"/>
    <w:basedOn w:val="Bodytext2"/>
    <w:rPr>
      <w:rFonts w:ascii="Trebuchet MS" w:eastAsia="Trebuchet MS" w:hAnsi="Trebuchet MS" w:cs="Trebuchet MS"/>
      <w:b w:val="0"/>
      <w:bCs w:val="0"/>
      <w:i w:val="0"/>
      <w:iCs w:val="0"/>
      <w:smallCaps w:val="0"/>
      <w:strike w:val="0"/>
      <w:color w:val="000000"/>
      <w:spacing w:val="0"/>
      <w:w w:val="100"/>
      <w:position w:val="0"/>
      <w:sz w:val="18"/>
      <w:szCs w:val="18"/>
      <w:u w:val="none"/>
      <w:lang w:val="cs-CZ" w:eastAsia="cs-CZ" w:bidi="cs-CZ"/>
    </w:rPr>
  </w:style>
  <w:style w:type="character" w:customStyle="1" w:styleId="Bodytext2SmallCaps">
    <w:name w:val="Body text (2) + Small Caps"/>
    <w:basedOn w:val="Bodytext2"/>
    <w:rPr>
      <w:rFonts w:ascii="Verdana" w:eastAsia="Verdana" w:hAnsi="Verdana" w:cs="Verdana"/>
      <w:b w:val="0"/>
      <w:bCs w:val="0"/>
      <w:i w:val="0"/>
      <w:iCs w:val="0"/>
      <w:smallCaps/>
      <w:strike w:val="0"/>
      <w:color w:val="000000"/>
      <w:spacing w:val="-10"/>
      <w:w w:val="100"/>
      <w:position w:val="0"/>
      <w:sz w:val="17"/>
      <w:szCs w:val="17"/>
      <w:u w:val="none"/>
      <w:lang w:val="cs-CZ" w:eastAsia="cs-CZ" w:bidi="cs-CZ"/>
    </w:rPr>
  </w:style>
  <w:style w:type="character" w:customStyle="1" w:styleId="Bodytext29ptBoldSmallCapsSpacing0pt">
    <w:name w:val="Body text (2) + 9 pt;Bold;Small Caps;Spacing 0 pt"/>
    <w:basedOn w:val="Bodytext2"/>
    <w:rPr>
      <w:rFonts w:ascii="Verdana" w:eastAsia="Verdana" w:hAnsi="Verdana" w:cs="Verdana"/>
      <w:b/>
      <w:bCs/>
      <w:i w:val="0"/>
      <w:iCs w:val="0"/>
      <w:smallCaps/>
      <w:strike w:val="0"/>
      <w:color w:val="000000"/>
      <w:spacing w:val="0"/>
      <w:w w:val="100"/>
      <w:position w:val="0"/>
      <w:sz w:val="18"/>
      <w:szCs w:val="18"/>
      <w:u w:val="none"/>
      <w:lang w:val="cs-CZ" w:eastAsia="cs-CZ" w:bidi="cs-CZ"/>
    </w:rPr>
  </w:style>
  <w:style w:type="character" w:customStyle="1" w:styleId="Bodytext5">
    <w:name w:val="Body text (5)_"/>
    <w:basedOn w:val="Standardnpsmoodstavce"/>
    <w:link w:val="Bodytext50"/>
    <w:rPr>
      <w:rFonts w:ascii="Trebuchet MS" w:eastAsia="Trebuchet MS" w:hAnsi="Trebuchet MS" w:cs="Trebuchet MS"/>
      <w:b/>
      <w:bCs/>
      <w:i w:val="0"/>
      <w:iCs w:val="0"/>
      <w:smallCaps w:val="0"/>
      <w:strike w:val="0"/>
      <w:sz w:val="16"/>
      <w:szCs w:val="16"/>
      <w:u w:val="none"/>
    </w:rPr>
  </w:style>
  <w:style w:type="character" w:customStyle="1" w:styleId="Bodytext8">
    <w:name w:val="Body text (8)_"/>
    <w:basedOn w:val="Standardnpsmoodstavce"/>
    <w:link w:val="Bodytext80"/>
    <w:rPr>
      <w:rFonts w:ascii="Candara" w:eastAsia="Candara" w:hAnsi="Candara" w:cs="Candara"/>
      <w:b w:val="0"/>
      <w:bCs w:val="0"/>
      <w:i w:val="0"/>
      <w:iCs w:val="0"/>
      <w:smallCaps w:val="0"/>
      <w:strike w:val="0"/>
      <w:spacing w:val="0"/>
      <w:w w:val="100"/>
      <w:sz w:val="16"/>
      <w:szCs w:val="16"/>
      <w:u w:val="none"/>
    </w:rPr>
  </w:style>
  <w:style w:type="character" w:customStyle="1" w:styleId="Bodytext8TrebuchetMS7pt">
    <w:name w:val="Body text (8) + Trebuchet MS;7 pt"/>
    <w:basedOn w:val="Bodytext8"/>
    <w:rPr>
      <w:rFonts w:ascii="Trebuchet MS" w:eastAsia="Trebuchet MS" w:hAnsi="Trebuchet MS" w:cs="Trebuchet MS"/>
      <w:b w:val="0"/>
      <w:bCs w:val="0"/>
      <w:i w:val="0"/>
      <w:iCs w:val="0"/>
      <w:smallCaps w:val="0"/>
      <w:strike w:val="0"/>
      <w:color w:val="000000"/>
      <w:spacing w:val="0"/>
      <w:w w:val="100"/>
      <w:position w:val="0"/>
      <w:sz w:val="14"/>
      <w:szCs w:val="14"/>
      <w:u w:val="none"/>
      <w:lang w:val="cs-CZ" w:eastAsia="cs-CZ" w:bidi="cs-CZ"/>
    </w:rPr>
  </w:style>
  <w:style w:type="character" w:customStyle="1" w:styleId="Bodytext9">
    <w:name w:val="Body text (9)_"/>
    <w:basedOn w:val="Standardnpsmoodstavce"/>
    <w:link w:val="Bodytext90"/>
    <w:rPr>
      <w:rFonts w:ascii="Trebuchet MS" w:eastAsia="Trebuchet MS" w:hAnsi="Trebuchet MS" w:cs="Trebuchet MS"/>
      <w:b w:val="0"/>
      <w:bCs w:val="0"/>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Heading2Exact">
    <w:name w:val="Heading #2 Exact"/>
    <w:basedOn w:val="Standardnpsmoodstavce"/>
    <w:link w:val="Heading2"/>
    <w:rPr>
      <w:rFonts w:ascii="Times New Roman" w:eastAsia="Times New Roman" w:hAnsi="Times New Roman" w:cs="Times New Roman"/>
      <w:b/>
      <w:bCs/>
      <w:i w:val="0"/>
      <w:iCs w:val="0"/>
      <w:smallCaps w:val="0"/>
      <w:strike w:val="0"/>
      <w:sz w:val="30"/>
      <w:szCs w:val="30"/>
      <w:u w:val="none"/>
    </w:rPr>
  </w:style>
  <w:style w:type="character" w:customStyle="1" w:styleId="Heading2Exact0">
    <w:name w:val="Heading #2 Exact"/>
    <w:basedOn w:val="Heading2Exact"/>
    <w:rPr>
      <w:rFonts w:ascii="Times New Roman" w:eastAsia="Times New Roman" w:hAnsi="Times New Roman" w:cs="Times New Roman"/>
      <w:b/>
      <w:bCs/>
      <w:i w:val="0"/>
      <w:iCs w:val="0"/>
      <w:smallCaps w:val="0"/>
      <w:strike w:val="0"/>
      <w:color w:val="000000"/>
      <w:spacing w:val="0"/>
      <w:w w:val="100"/>
      <w:position w:val="0"/>
      <w:sz w:val="30"/>
      <w:szCs w:val="30"/>
      <w:u w:val="single"/>
      <w:lang w:val="cs-CZ" w:eastAsia="cs-CZ" w:bidi="cs-CZ"/>
    </w:rPr>
  </w:style>
  <w:style w:type="character" w:customStyle="1" w:styleId="Heading3Exact">
    <w:name w:val="Heading #3 Exact"/>
    <w:basedOn w:val="Standardnpsmoodstavce"/>
    <w:link w:val="Heading3"/>
    <w:rPr>
      <w:rFonts w:ascii="Times New Roman" w:eastAsia="Times New Roman" w:hAnsi="Times New Roman" w:cs="Times New Roman"/>
      <w:b/>
      <w:bCs/>
      <w:i/>
      <w:iCs/>
      <w:smallCaps w:val="0"/>
      <w:strike w:val="0"/>
      <w:spacing w:val="0"/>
      <w:sz w:val="26"/>
      <w:szCs w:val="26"/>
      <w:u w:val="none"/>
    </w:rPr>
  </w:style>
  <w:style w:type="character" w:customStyle="1" w:styleId="Bodytext10Exact">
    <w:name w:val="Body text (10) Exact"/>
    <w:basedOn w:val="Standardnpsmoodstavce"/>
    <w:rPr>
      <w:rFonts w:ascii="Times New Roman" w:eastAsia="Times New Roman" w:hAnsi="Times New Roman" w:cs="Times New Roman"/>
      <w:b w:val="0"/>
      <w:bCs w:val="0"/>
      <w:i/>
      <w:iCs/>
      <w:smallCaps w:val="0"/>
      <w:strike w:val="0"/>
      <w:sz w:val="22"/>
      <w:szCs w:val="22"/>
      <w:u w:val="none"/>
    </w:rPr>
  </w:style>
  <w:style w:type="character" w:customStyle="1" w:styleId="Picturecaption7Exact">
    <w:name w:val="Picture caption (7) Exact"/>
    <w:basedOn w:val="Standardnpsmoodstavce"/>
    <w:link w:val="Picturecaption7"/>
    <w:rPr>
      <w:rFonts w:ascii="Verdana" w:eastAsia="Verdana" w:hAnsi="Verdana" w:cs="Verdana"/>
      <w:b w:val="0"/>
      <w:bCs w:val="0"/>
      <w:i w:val="0"/>
      <w:iCs w:val="0"/>
      <w:smallCaps w:val="0"/>
      <w:strike w:val="0"/>
      <w:spacing w:val="0"/>
      <w:sz w:val="21"/>
      <w:szCs w:val="21"/>
      <w:u w:val="none"/>
    </w:rPr>
  </w:style>
  <w:style w:type="character" w:customStyle="1" w:styleId="Bodytext10NotItalicExact">
    <w:name w:val="Body text (10) + Not Italic Exact"/>
    <w:basedOn w:val="Bodytext10"/>
    <w:rPr>
      <w:rFonts w:ascii="Times New Roman" w:eastAsia="Times New Roman" w:hAnsi="Times New Roman" w:cs="Times New Roman"/>
      <w:b w:val="0"/>
      <w:bCs w:val="0"/>
      <w:i/>
      <w:iCs/>
      <w:smallCaps w:val="0"/>
      <w:strike w:val="0"/>
      <w:sz w:val="22"/>
      <w:szCs w:val="22"/>
      <w:u w:val="none"/>
    </w:rPr>
  </w:style>
  <w:style w:type="character" w:customStyle="1" w:styleId="Bodytext10Verdana85ptNotItalicSpacing0ptExact">
    <w:name w:val="Body text (10) + Verdana;8;5 pt;Not Italic;Spacing 0 pt Exact"/>
    <w:basedOn w:val="Bodytext10"/>
    <w:rPr>
      <w:rFonts w:ascii="Verdana" w:eastAsia="Verdana" w:hAnsi="Verdana" w:cs="Verdana"/>
      <w:b w:val="0"/>
      <w:bCs w:val="0"/>
      <w:i/>
      <w:iCs/>
      <w:smallCaps w:val="0"/>
      <w:strike w:val="0"/>
      <w:spacing w:val="-10"/>
      <w:sz w:val="17"/>
      <w:szCs w:val="17"/>
      <w:u w:val="none"/>
    </w:rPr>
  </w:style>
  <w:style w:type="character" w:customStyle="1" w:styleId="Bodytext10Verdana85ptSpacing-1ptExact">
    <w:name w:val="Body text (10) + Verdana;8;5 pt;Spacing -1 pt Exact"/>
    <w:basedOn w:val="Bodytext10"/>
    <w:rPr>
      <w:rFonts w:ascii="Verdana" w:eastAsia="Verdana" w:hAnsi="Verdana" w:cs="Verdana"/>
      <w:b w:val="0"/>
      <w:bCs w:val="0"/>
      <w:i/>
      <w:iCs/>
      <w:smallCaps w:val="0"/>
      <w:strike w:val="0"/>
      <w:spacing w:val="-20"/>
      <w:sz w:val="17"/>
      <w:szCs w:val="17"/>
      <w:u w:val="none"/>
    </w:rPr>
  </w:style>
  <w:style w:type="character" w:customStyle="1" w:styleId="Bodytext11">
    <w:name w:val="Body text (11)_"/>
    <w:basedOn w:val="Standardnpsmoodstavce"/>
    <w:link w:val="Bodytext110"/>
    <w:rPr>
      <w:rFonts w:ascii="Times New Roman" w:eastAsia="Times New Roman" w:hAnsi="Times New Roman" w:cs="Times New Roman"/>
      <w:b/>
      <w:bCs/>
      <w:i/>
      <w:iCs/>
      <w:smallCaps w:val="0"/>
      <w:strike w:val="0"/>
      <w:sz w:val="22"/>
      <w:szCs w:val="22"/>
      <w:u w:val="none"/>
    </w:rPr>
  </w:style>
  <w:style w:type="character" w:customStyle="1" w:styleId="Bodytext111">
    <w:name w:val="Body text (11)"/>
    <w:basedOn w:val="Bodytext11"/>
    <w:rPr>
      <w:rFonts w:ascii="Times New Roman" w:eastAsia="Times New Roman" w:hAnsi="Times New Roman" w:cs="Times New Roman"/>
      <w:b/>
      <w:bCs/>
      <w:i/>
      <w:iCs/>
      <w:smallCaps w:val="0"/>
      <w:strike w:val="0"/>
      <w:color w:val="000000"/>
      <w:spacing w:val="0"/>
      <w:w w:val="100"/>
      <w:position w:val="0"/>
      <w:sz w:val="22"/>
      <w:szCs w:val="22"/>
      <w:u w:val="single"/>
      <w:lang w:val="cs-CZ" w:eastAsia="cs-CZ" w:bidi="cs-CZ"/>
    </w:rPr>
  </w:style>
  <w:style w:type="character" w:customStyle="1" w:styleId="Bodytext114ptNotBoldNotItalic">
    <w:name w:val="Body text (11) + 4 pt;Not Bold;Not Italic"/>
    <w:basedOn w:val="Bodytext11"/>
    <w:rPr>
      <w:rFonts w:ascii="Times New Roman" w:eastAsia="Times New Roman" w:hAnsi="Times New Roman" w:cs="Times New Roman"/>
      <w:b/>
      <w:bCs/>
      <w:i/>
      <w:iCs/>
      <w:smallCaps w:val="0"/>
      <w:strike w:val="0"/>
      <w:color w:val="000000"/>
      <w:spacing w:val="0"/>
      <w:w w:val="100"/>
      <w:position w:val="0"/>
      <w:sz w:val="8"/>
      <w:szCs w:val="8"/>
      <w:u w:val="single"/>
      <w:lang w:val="cs-CZ" w:eastAsia="cs-CZ" w:bidi="cs-CZ"/>
    </w:rPr>
  </w:style>
  <w:style w:type="character" w:customStyle="1" w:styleId="Bodytext114ptNotBoldNotItalic0">
    <w:name w:val="Body text (11) + 4 pt;Not Bold;Not Italic"/>
    <w:basedOn w:val="Bodytext11"/>
    <w:rPr>
      <w:rFonts w:ascii="Times New Roman" w:eastAsia="Times New Roman" w:hAnsi="Times New Roman" w:cs="Times New Roman"/>
      <w:b/>
      <w:bCs/>
      <w:i/>
      <w:iCs/>
      <w:smallCaps w:val="0"/>
      <w:strike w:val="0"/>
      <w:color w:val="000000"/>
      <w:spacing w:val="0"/>
      <w:w w:val="100"/>
      <w:position w:val="0"/>
      <w:sz w:val="8"/>
      <w:szCs w:val="8"/>
      <w:u w:val="none"/>
      <w:lang w:val="cs-CZ" w:eastAsia="cs-CZ" w:bidi="cs-CZ"/>
    </w:rPr>
  </w:style>
  <w:style w:type="character" w:customStyle="1" w:styleId="Picturecaption8Exact">
    <w:name w:val="Picture caption (8) Exact"/>
    <w:basedOn w:val="Standardnpsmoodstavce"/>
    <w:link w:val="Picturecaption8"/>
    <w:rPr>
      <w:rFonts w:ascii="Times New Roman" w:eastAsia="Times New Roman" w:hAnsi="Times New Roman" w:cs="Times New Roman"/>
      <w:b w:val="0"/>
      <w:bCs w:val="0"/>
      <w:i w:val="0"/>
      <w:iCs w:val="0"/>
      <w:smallCaps w:val="0"/>
      <w:strike w:val="0"/>
      <w:sz w:val="12"/>
      <w:szCs w:val="12"/>
      <w:u w:val="none"/>
    </w:rPr>
  </w:style>
  <w:style w:type="character" w:customStyle="1" w:styleId="Picturecaption8Exact0">
    <w:name w:val="Picture caption (8) Exact"/>
    <w:basedOn w:val="Picturecaption8Exact"/>
    <w:rPr>
      <w:rFonts w:ascii="Times New Roman" w:eastAsia="Times New Roman" w:hAnsi="Times New Roman" w:cs="Times New Roman"/>
      <w:b w:val="0"/>
      <w:bCs w:val="0"/>
      <w:i w:val="0"/>
      <w:iCs w:val="0"/>
      <w:smallCaps w:val="0"/>
      <w:strike w:val="0"/>
      <w:color w:val="FFFFFF"/>
      <w:spacing w:val="0"/>
      <w:w w:val="100"/>
      <w:position w:val="0"/>
      <w:sz w:val="12"/>
      <w:szCs w:val="12"/>
      <w:u w:val="none"/>
      <w:lang w:val="cs-CZ" w:eastAsia="cs-CZ" w:bidi="cs-CZ"/>
    </w:rPr>
  </w:style>
  <w:style w:type="character" w:customStyle="1" w:styleId="Picturecaption8ConsolasItalicSpacing0ptExact">
    <w:name w:val="Picture caption (8) + Consolas;Italic;Spacing 0 pt Exact"/>
    <w:basedOn w:val="Picturecaption8Exact"/>
    <w:rPr>
      <w:rFonts w:ascii="Consolas" w:eastAsia="Consolas" w:hAnsi="Consolas" w:cs="Consolas"/>
      <w:b w:val="0"/>
      <w:bCs w:val="0"/>
      <w:i/>
      <w:iCs/>
      <w:smallCaps w:val="0"/>
      <w:strike w:val="0"/>
      <w:color w:val="FFFFFF"/>
      <w:spacing w:val="-10"/>
      <w:w w:val="100"/>
      <w:position w:val="0"/>
      <w:sz w:val="12"/>
      <w:szCs w:val="12"/>
      <w:u w:val="none"/>
      <w:lang w:val="cs-CZ" w:eastAsia="cs-CZ" w:bidi="cs-CZ"/>
    </w:rPr>
  </w:style>
  <w:style w:type="character" w:customStyle="1" w:styleId="PicturecaptionExact">
    <w:name w:val="Picture caption Exact"/>
    <w:basedOn w:val="Standardnpsmoodstavce"/>
    <w:link w:val="Picturecaption"/>
    <w:rPr>
      <w:rFonts w:ascii="Verdana" w:eastAsia="Verdana" w:hAnsi="Verdana" w:cs="Verdana"/>
      <w:b w:val="0"/>
      <w:bCs w:val="0"/>
      <w:i w:val="0"/>
      <w:iCs w:val="0"/>
      <w:smallCaps w:val="0"/>
      <w:strike w:val="0"/>
      <w:spacing w:val="0"/>
      <w:sz w:val="8"/>
      <w:szCs w:val="8"/>
      <w:u w:val="none"/>
    </w:rPr>
  </w:style>
  <w:style w:type="character" w:customStyle="1" w:styleId="Bodytext7Bold">
    <w:name w:val="Body text (7) +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10">
    <w:name w:val="Body text (10)_"/>
    <w:basedOn w:val="Standardnpsmoodstavce"/>
    <w:link w:val="Bodytext100"/>
    <w:rPr>
      <w:rFonts w:ascii="Times New Roman" w:eastAsia="Times New Roman" w:hAnsi="Times New Roman" w:cs="Times New Roman"/>
      <w:b w:val="0"/>
      <w:bCs w:val="0"/>
      <w:i/>
      <w:iCs/>
      <w:smallCaps w:val="0"/>
      <w:strike w:val="0"/>
      <w:sz w:val="22"/>
      <w:szCs w:val="22"/>
      <w:u w:val="none"/>
    </w:rPr>
  </w:style>
  <w:style w:type="character" w:customStyle="1" w:styleId="Bodytext10NotItalic">
    <w:name w:val="Body text (10) + Not Italic"/>
    <w:basedOn w:val="Bodytext10"/>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Headerorfooter115ptNotBoldNotItalic">
    <w:name w:val="Header or footer + 11;5 pt;Not Bold;Not Italic"/>
    <w:basedOn w:val="Headerorfooter"/>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HeaderorfooterTahoma95ptSpacing-1pt">
    <w:name w:val="Header or footer + Tahoma;9;5 pt;Spacing -1 pt"/>
    <w:basedOn w:val="Headerorfooter"/>
    <w:rPr>
      <w:rFonts w:ascii="Tahoma" w:eastAsia="Tahoma" w:hAnsi="Tahoma" w:cs="Tahoma"/>
      <w:b/>
      <w:bCs/>
      <w:i/>
      <w:iCs/>
      <w:smallCaps w:val="0"/>
      <w:strike w:val="0"/>
      <w:color w:val="000000"/>
      <w:spacing w:val="-30"/>
      <w:w w:val="100"/>
      <w:position w:val="0"/>
      <w:sz w:val="19"/>
      <w:szCs w:val="19"/>
      <w:u w:val="none"/>
      <w:lang w:val="cs-CZ" w:eastAsia="cs-CZ" w:bidi="cs-CZ"/>
    </w:rPr>
  </w:style>
  <w:style w:type="character" w:customStyle="1" w:styleId="HeaderorfooterTahoma95ptSpacing-1pt0">
    <w:name w:val="Header or footer + Tahoma;9;5 pt;Spacing -1 pt"/>
    <w:basedOn w:val="Headerorfooter"/>
    <w:rPr>
      <w:rFonts w:ascii="Tahoma" w:eastAsia="Tahoma" w:hAnsi="Tahoma" w:cs="Tahoma"/>
      <w:b/>
      <w:bCs/>
      <w:i/>
      <w:iCs/>
      <w:smallCaps w:val="0"/>
      <w:strike w:val="0"/>
      <w:color w:val="000000"/>
      <w:spacing w:val="-30"/>
      <w:w w:val="100"/>
      <w:position w:val="0"/>
      <w:sz w:val="19"/>
      <w:szCs w:val="19"/>
      <w:u w:val="none"/>
      <w:lang w:val="cs-CZ" w:eastAsia="cs-CZ" w:bidi="cs-CZ"/>
    </w:rPr>
  </w:style>
  <w:style w:type="character" w:customStyle="1" w:styleId="Bodytext12">
    <w:name w:val="Body text (12)_"/>
    <w:basedOn w:val="Standardnpsmoodstavce"/>
    <w:link w:val="Bodytext120"/>
    <w:rPr>
      <w:rFonts w:ascii="Times New Roman" w:eastAsia="Times New Roman" w:hAnsi="Times New Roman" w:cs="Times New Roman"/>
      <w:b/>
      <w:bCs/>
      <w:i w:val="0"/>
      <w:iCs w:val="0"/>
      <w:smallCaps w:val="0"/>
      <w:strike w:val="0"/>
      <w:sz w:val="22"/>
      <w:szCs w:val="22"/>
      <w:u w:val="none"/>
    </w:rPr>
  </w:style>
  <w:style w:type="character" w:customStyle="1" w:styleId="Bodytext13">
    <w:name w:val="Body text (13)_"/>
    <w:basedOn w:val="Standardnpsmoodstavce"/>
    <w:link w:val="Bodytext130"/>
    <w:rPr>
      <w:rFonts w:ascii="Times New Roman" w:eastAsia="Times New Roman" w:hAnsi="Times New Roman" w:cs="Times New Roman"/>
      <w:b/>
      <w:bCs/>
      <w:i w:val="0"/>
      <w:iCs w:val="0"/>
      <w:smallCaps w:val="0"/>
      <w:strike w:val="0"/>
      <w:sz w:val="22"/>
      <w:szCs w:val="22"/>
      <w:u w:val="none"/>
    </w:rPr>
  </w:style>
  <w:style w:type="character" w:customStyle="1" w:styleId="Bodytext101">
    <w:name w:val="Body text (10)"/>
    <w:basedOn w:val="Bodytext10"/>
    <w:rPr>
      <w:rFonts w:ascii="Times New Roman" w:eastAsia="Times New Roman" w:hAnsi="Times New Roman" w:cs="Times New Roman"/>
      <w:b w:val="0"/>
      <w:bCs w:val="0"/>
      <w:i/>
      <w:iCs/>
      <w:smallCaps w:val="0"/>
      <w:strike w:val="0"/>
      <w:color w:val="000000"/>
      <w:spacing w:val="0"/>
      <w:w w:val="100"/>
      <w:position w:val="0"/>
      <w:sz w:val="22"/>
      <w:szCs w:val="22"/>
      <w:u w:val="single"/>
      <w:lang w:val="cs-CZ" w:eastAsia="cs-CZ" w:bidi="cs-CZ"/>
    </w:rPr>
  </w:style>
  <w:style w:type="paragraph" w:customStyle="1" w:styleId="Headerorfooter0">
    <w:name w:val="Header or footer"/>
    <w:basedOn w:val="Normln"/>
    <w:link w:val="Headerorfooter"/>
    <w:pPr>
      <w:shd w:val="clear" w:color="auto" w:fill="FFFFFF"/>
      <w:spacing w:line="298" w:lineRule="exact"/>
    </w:pPr>
    <w:rPr>
      <w:rFonts w:ascii="Times New Roman" w:eastAsia="Times New Roman" w:hAnsi="Times New Roman" w:cs="Times New Roman"/>
      <w:b/>
      <w:bCs/>
      <w:i/>
      <w:iCs/>
    </w:rPr>
  </w:style>
  <w:style w:type="paragraph" w:customStyle="1" w:styleId="Bodytext3">
    <w:name w:val="Body text (3)"/>
    <w:basedOn w:val="Normln"/>
    <w:link w:val="Bodytext3Exact"/>
    <w:pPr>
      <w:shd w:val="clear" w:color="auto" w:fill="FFFFFF"/>
      <w:spacing w:line="0" w:lineRule="atLeast"/>
    </w:pPr>
    <w:rPr>
      <w:rFonts w:ascii="Trebuchet MS" w:eastAsia="Trebuchet MS" w:hAnsi="Trebuchet MS" w:cs="Trebuchet MS"/>
      <w:i/>
      <w:iCs/>
      <w:spacing w:val="20"/>
      <w:sz w:val="34"/>
      <w:szCs w:val="34"/>
    </w:rPr>
  </w:style>
  <w:style w:type="paragraph" w:customStyle="1" w:styleId="Heading1">
    <w:name w:val="Heading #1"/>
    <w:basedOn w:val="Normln"/>
    <w:link w:val="Heading1Exact"/>
    <w:pPr>
      <w:shd w:val="clear" w:color="auto" w:fill="FFFFFF"/>
      <w:spacing w:after="60" w:line="0" w:lineRule="atLeast"/>
      <w:jc w:val="center"/>
      <w:outlineLvl w:val="0"/>
    </w:pPr>
    <w:rPr>
      <w:rFonts w:ascii="Verdana" w:eastAsia="Verdana" w:hAnsi="Verdana" w:cs="Verdana"/>
      <w:b/>
      <w:bCs/>
      <w:sz w:val="32"/>
      <w:szCs w:val="32"/>
    </w:rPr>
  </w:style>
  <w:style w:type="paragraph" w:customStyle="1" w:styleId="Bodytext20">
    <w:name w:val="Body text (2)"/>
    <w:basedOn w:val="Normln"/>
    <w:link w:val="Bodytext2"/>
    <w:pPr>
      <w:shd w:val="clear" w:color="auto" w:fill="FFFFFF"/>
      <w:spacing w:before="60" w:line="0" w:lineRule="atLeast"/>
      <w:ind w:hanging="540"/>
    </w:pPr>
    <w:rPr>
      <w:rFonts w:ascii="Verdana" w:eastAsia="Verdana" w:hAnsi="Verdana" w:cs="Verdana"/>
      <w:spacing w:val="-10"/>
      <w:sz w:val="17"/>
      <w:szCs w:val="17"/>
    </w:rPr>
  </w:style>
  <w:style w:type="paragraph" w:customStyle="1" w:styleId="Bodytext40">
    <w:name w:val="Body text (4)"/>
    <w:basedOn w:val="Normln"/>
    <w:link w:val="Bodytext4"/>
    <w:pPr>
      <w:shd w:val="clear" w:color="auto" w:fill="FFFFFF"/>
      <w:spacing w:line="0" w:lineRule="atLeast"/>
      <w:ind w:hanging="360"/>
    </w:pPr>
    <w:rPr>
      <w:rFonts w:ascii="Verdana" w:eastAsia="Verdana" w:hAnsi="Verdana" w:cs="Verdana"/>
      <w:b/>
      <w:bCs/>
      <w:sz w:val="18"/>
      <w:szCs w:val="18"/>
    </w:rPr>
  </w:style>
  <w:style w:type="paragraph" w:customStyle="1" w:styleId="Picturecaption2">
    <w:name w:val="Picture caption (2)"/>
    <w:basedOn w:val="Normln"/>
    <w:link w:val="Picturecaption2Exact"/>
    <w:pPr>
      <w:shd w:val="clear" w:color="auto" w:fill="FFFFFF"/>
      <w:spacing w:line="0" w:lineRule="atLeast"/>
    </w:pPr>
    <w:rPr>
      <w:rFonts w:ascii="Times New Roman" w:eastAsia="Times New Roman" w:hAnsi="Times New Roman" w:cs="Times New Roman"/>
      <w:sz w:val="22"/>
      <w:szCs w:val="22"/>
    </w:rPr>
  </w:style>
  <w:style w:type="paragraph" w:customStyle="1" w:styleId="Picturecaption3">
    <w:name w:val="Picture caption (3)"/>
    <w:basedOn w:val="Normln"/>
    <w:link w:val="Picturecaption3Exact"/>
    <w:pPr>
      <w:shd w:val="clear" w:color="auto" w:fill="FFFFFF"/>
      <w:spacing w:line="0" w:lineRule="atLeast"/>
    </w:pPr>
    <w:rPr>
      <w:rFonts w:ascii="Verdana" w:eastAsia="Verdana" w:hAnsi="Verdana" w:cs="Verdana"/>
      <w:i/>
      <w:iCs/>
      <w:spacing w:val="-20"/>
      <w:sz w:val="17"/>
      <w:szCs w:val="17"/>
    </w:rPr>
  </w:style>
  <w:style w:type="paragraph" w:customStyle="1" w:styleId="Bodytext50">
    <w:name w:val="Body text (5)"/>
    <w:basedOn w:val="Normln"/>
    <w:link w:val="Bodytext5"/>
    <w:pPr>
      <w:shd w:val="clear" w:color="auto" w:fill="FFFFFF"/>
      <w:spacing w:line="0" w:lineRule="atLeast"/>
    </w:pPr>
    <w:rPr>
      <w:rFonts w:ascii="Trebuchet MS" w:eastAsia="Trebuchet MS" w:hAnsi="Trebuchet MS" w:cs="Trebuchet MS"/>
      <w:b/>
      <w:bCs/>
      <w:sz w:val="16"/>
      <w:szCs w:val="16"/>
    </w:rPr>
  </w:style>
  <w:style w:type="paragraph" w:customStyle="1" w:styleId="Bodytext6">
    <w:name w:val="Body text (6)"/>
    <w:basedOn w:val="Normln"/>
    <w:link w:val="Bodytext6Exact"/>
    <w:pPr>
      <w:shd w:val="clear" w:color="auto" w:fill="FFFFFF"/>
      <w:spacing w:line="274" w:lineRule="exact"/>
    </w:pPr>
    <w:rPr>
      <w:rFonts w:ascii="Verdana" w:eastAsia="Verdana" w:hAnsi="Verdana" w:cs="Verdana"/>
      <w:i/>
      <w:iCs/>
      <w:spacing w:val="-20"/>
      <w:sz w:val="17"/>
      <w:szCs w:val="17"/>
    </w:rPr>
  </w:style>
  <w:style w:type="paragraph" w:customStyle="1" w:styleId="Heading40">
    <w:name w:val="Heading #4"/>
    <w:basedOn w:val="Normln"/>
    <w:link w:val="Heading4"/>
    <w:pPr>
      <w:shd w:val="clear" w:color="auto" w:fill="FFFFFF"/>
      <w:spacing w:after="60" w:line="0" w:lineRule="atLeast"/>
      <w:outlineLvl w:val="3"/>
    </w:pPr>
    <w:rPr>
      <w:rFonts w:ascii="Verdana" w:eastAsia="Verdana" w:hAnsi="Verdana" w:cs="Verdana"/>
      <w:b/>
      <w:bCs/>
      <w:sz w:val="18"/>
      <w:szCs w:val="18"/>
    </w:rPr>
  </w:style>
  <w:style w:type="paragraph" w:customStyle="1" w:styleId="Tablecaption0">
    <w:name w:val="Table caption"/>
    <w:basedOn w:val="Normln"/>
    <w:link w:val="Tablecaption"/>
    <w:pPr>
      <w:shd w:val="clear" w:color="auto" w:fill="FFFFFF"/>
      <w:spacing w:line="245" w:lineRule="exact"/>
      <w:ind w:hanging="300"/>
    </w:pPr>
    <w:rPr>
      <w:rFonts w:ascii="Verdana" w:eastAsia="Verdana" w:hAnsi="Verdana" w:cs="Verdana"/>
      <w:spacing w:val="-10"/>
      <w:sz w:val="17"/>
      <w:szCs w:val="17"/>
    </w:rPr>
  </w:style>
  <w:style w:type="paragraph" w:customStyle="1" w:styleId="Bodytext70">
    <w:name w:val="Body text (7)"/>
    <w:basedOn w:val="Normln"/>
    <w:link w:val="Bodytext7"/>
    <w:pPr>
      <w:shd w:val="clear" w:color="auto" w:fill="FFFFFF"/>
      <w:spacing w:before="60" w:line="0" w:lineRule="atLeast"/>
      <w:jc w:val="right"/>
    </w:pPr>
    <w:rPr>
      <w:rFonts w:ascii="Times New Roman" w:eastAsia="Times New Roman" w:hAnsi="Times New Roman" w:cs="Times New Roman"/>
      <w:sz w:val="22"/>
      <w:szCs w:val="22"/>
    </w:rPr>
  </w:style>
  <w:style w:type="paragraph" w:customStyle="1" w:styleId="Picturecaption4">
    <w:name w:val="Picture caption (4)"/>
    <w:basedOn w:val="Normln"/>
    <w:link w:val="Picturecaption4Exact"/>
    <w:pPr>
      <w:shd w:val="clear" w:color="auto" w:fill="FFFFFF"/>
      <w:spacing w:line="0" w:lineRule="atLeast"/>
    </w:pPr>
    <w:rPr>
      <w:rFonts w:ascii="Trebuchet MS" w:eastAsia="Trebuchet MS" w:hAnsi="Trebuchet MS" w:cs="Trebuchet MS"/>
      <w:b/>
      <w:bCs/>
      <w:sz w:val="16"/>
      <w:szCs w:val="16"/>
    </w:rPr>
  </w:style>
  <w:style w:type="paragraph" w:customStyle="1" w:styleId="Picturecaption5">
    <w:name w:val="Picture caption (5)"/>
    <w:basedOn w:val="Normln"/>
    <w:link w:val="Picturecaption5Exact"/>
    <w:pPr>
      <w:shd w:val="clear" w:color="auto" w:fill="FFFFFF"/>
      <w:spacing w:line="187" w:lineRule="exact"/>
      <w:jc w:val="center"/>
    </w:pPr>
    <w:rPr>
      <w:rFonts w:ascii="Verdana" w:eastAsia="Verdana" w:hAnsi="Verdana" w:cs="Verdana"/>
      <w:sz w:val="14"/>
      <w:szCs w:val="14"/>
    </w:rPr>
  </w:style>
  <w:style w:type="paragraph" w:customStyle="1" w:styleId="Picturecaption6">
    <w:name w:val="Picture caption (6)"/>
    <w:basedOn w:val="Normln"/>
    <w:link w:val="Picturecaption6Exact"/>
    <w:pPr>
      <w:shd w:val="clear" w:color="auto" w:fill="FFFFFF"/>
      <w:spacing w:line="240" w:lineRule="exact"/>
      <w:ind w:firstLine="520"/>
    </w:pPr>
    <w:rPr>
      <w:rFonts w:ascii="Verdana" w:eastAsia="Verdana" w:hAnsi="Verdana" w:cs="Verdana"/>
      <w:spacing w:val="-10"/>
      <w:sz w:val="17"/>
      <w:szCs w:val="17"/>
    </w:rPr>
  </w:style>
  <w:style w:type="paragraph" w:customStyle="1" w:styleId="Bodytext80">
    <w:name w:val="Body text (8)"/>
    <w:basedOn w:val="Normln"/>
    <w:link w:val="Bodytext8"/>
    <w:pPr>
      <w:shd w:val="clear" w:color="auto" w:fill="FFFFFF"/>
      <w:spacing w:line="0" w:lineRule="atLeast"/>
    </w:pPr>
    <w:rPr>
      <w:rFonts w:ascii="Candara" w:eastAsia="Candara" w:hAnsi="Candara" w:cs="Candara"/>
      <w:sz w:val="16"/>
      <w:szCs w:val="16"/>
    </w:rPr>
  </w:style>
  <w:style w:type="paragraph" w:customStyle="1" w:styleId="Bodytext90">
    <w:name w:val="Body text (9)"/>
    <w:basedOn w:val="Normln"/>
    <w:link w:val="Bodytext9"/>
    <w:pPr>
      <w:shd w:val="clear" w:color="auto" w:fill="FFFFFF"/>
      <w:spacing w:line="0" w:lineRule="atLeast"/>
      <w:ind w:hanging="440"/>
      <w:jc w:val="both"/>
    </w:pPr>
    <w:rPr>
      <w:rFonts w:ascii="Trebuchet MS" w:eastAsia="Trebuchet MS" w:hAnsi="Trebuchet MS" w:cs="Trebuchet MS"/>
      <w:sz w:val="18"/>
      <w:szCs w:val="18"/>
    </w:rPr>
  </w:style>
  <w:style w:type="paragraph" w:customStyle="1" w:styleId="Heading2">
    <w:name w:val="Heading #2"/>
    <w:basedOn w:val="Normln"/>
    <w:link w:val="Heading2Exact"/>
    <w:pPr>
      <w:shd w:val="clear" w:color="auto" w:fill="FFFFFF"/>
      <w:spacing w:line="0" w:lineRule="atLeast"/>
      <w:outlineLvl w:val="1"/>
    </w:pPr>
    <w:rPr>
      <w:rFonts w:ascii="Times New Roman" w:eastAsia="Times New Roman" w:hAnsi="Times New Roman" w:cs="Times New Roman"/>
      <w:b/>
      <w:bCs/>
      <w:sz w:val="30"/>
      <w:szCs w:val="30"/>
    </w:rPr>
  </w:style>
  <w:style w:type="paragraph" w:customStyle="1" w:styleId="Heading3">
    <w:name w:val="Heading #3"/>
    <w:basedOn w:val="Normln"/>
    <w:link w:val="Heading3Exact"/>
    <w:pPr>
      <w:shd w:val="clear" w:color="auto" w:fill="FFFFFF"/>
      <w:spacing w:after="60" w:line="0" w:lineRule="atLeast"/>
      <w:outlineLvl w:val="2"/>
    </w:pPr>
    <w:rPr>
      <w:rFonts w:ascii="Times New Roman" w:eastAsia="Times New Roman" w:hAnsi="Times New Roman" w:cs="Times New Roman"/>
      <w:b/>
      <w:bCs/>
      <w:i/>
      <w:iCs/>
      <w:sz w:val="26"/>
      <w:szCs w:val="26"/>
    </w:rPr>
  </w:style>
  <w:style w:type="paragraph" w:customStyle="1" w:styleId="Bodytext100">
    <w:name w:val="Body text (10)"/>
    <w:basedOn w:val="Normln"/>
    <w:link w:val="Bodytext10"/>
    <w:pPr>
      <w:shd w:val="clear" w:color="auto" w:fill="FFFFFF"/>
      <w:spacing w:before="60" w:line="0" w:lineRule="atLeast"/>
    </w:pPr>
    <w:rPr>
      <w:rFonts w:ascii="Times New Roman" w:eastAsia="Times New Roman" w:hAnsi="Times New Roman" w:cs="Times New Roman"/>
      <w:i/>
      <w:iCs/>
      <w:sz w:val="22"/>
      <w:szCs w:val="22"/>
    </w:rPr>
  </w:style>
  <w:style w:type="paragraph" w:customStyle="1" w:styleId="Picturecaption7">
    <w:name w:val="Picture caption (7)"/>
    <w:basedOn w:val="Normln"/>
    <w:link w:val="Picturecaption7Exact"/>
    <w:pPr>
      <w:shd w:val="clear" w:color="auto" w:fill="FFFFFF"/>
      <w:spacing w:line="0" w:lineRule="atLeast"/>
    </w:pPr>
    <w:rPr>
      <w:rFonts w:ascii="Verdana" w:eastAsia="Verdana" w:hAnsi="Verdana" w:cs="Verdana"/>
      <w:sz w:val="21"/>
      <w:szCs w:val="21"/>
    </w:rPr>
  </w:style>
  <w:style w:type="paragraph" w:customStyle="1" w:styleId="Bodytext110">
    <w:name w:val="Body text (11)"/>
    <w:basedOn w:val="Normln"/>
    <w:link w:val="Bodytext11"/>
    <w:pPr>
      <w:shd w:val="clear" w:color="auto" w:fill="FFFFFF"/>
      <w:spacing w:after="300" w:line="0" w:lineRule="atLeast"/>
    </w:pPr>
    <w:rPr>
      <w:rFonts w:ascii="Times New Roman" w:eastAsia="Times New Roman" w:hAnsi="Times New Roman" w:cs="Times New Roman"/>
      <w:b/>
      <w:bCs/>
      <w:i/>
      <w:iCs/>
      <w:sz w:val="22"/>
      <w:szCs w:val="22"/>
    </w:rPr>
  </w:style>
  <w:style w:type="paragraph" w:customStyle="1" w:styleId="Picturecaption8">
    <w:name w:val="Picture caption (8)"/>
    <w:basedOn w:val="Normln"/>
    <w:link w:val="Picturecaption8Exact"/>
    <w:pPr>
      <w:shd w:val="clear" w:color="auto" w:fill="FFFFFF"/>
      <w:spacing w:line="0" w:lineRule="atLeast"/>
    </w:pPr>
    <w:rPr>
      <w:rFonts w:ascii="Times New Roman" w:eastAsia="Times New Roman" w:hAnsi="Times New Roman" w:cs="Times New Roman"/>
      <w:sz w:val="12"/>
      <w:szCs w:val="12"/>
    </w:rPr>
  </w:style>
  <w:style w:type="paragraph" w:customStyle="1" w:styleId="Picturecaption">
    <w:name w:val="Picture caption"/>
    <w:basedOn w:val="Normln"/>
    <w:link w:val="PicturecaptionExact"/>
    <w:pPr>
      <w:shd w:val="clear" w:color="auto" w:fill="FFFFFF"/>
      <w:spacing w:line="0" w:lineRule="atLeast"/>
    </w:pPr>
    <w:rPr>
      <w:rFonts w:ascii="Verdana" w:eastAsia="Verdana" w:hAnsi="Verdana" w:cs="Verdana"/>
      <w:sz w:val="8"/>
      <w:szCs w:val="8"/>
    </w:rPr>
  </w:style>
  <w:style w:type="paragraph" w:customStyle="1" w:styleId="Bodytext120">
    <w:name w:val="Body text (12)"/>
    <w:basedOn w:val="Normln"/>
    <w:link w:val="Bodytext12"/>
    <w:pPr>
      <w:shd w:val="clear" w:color="auto" w:fill="FFFFFF"/>
      <w:spacing w:after="60" w:line="0" w:lineRule="atLeast"/>
      <w:jc w:val="both"/>
    </w:pPr>
    <w:rPr>
      <w:rFonts w:ascii="Times New Roman" w:eastAsia="Times New Roman" w:hAnsi="Times New Roman" w:cs="Times New Roman"/>
      <w:b/>
      <w:bCs/>
      <w:sz w:val="22"/>
      <w:szCs w:val="22"/>
    </w:rPr>
  </w:style>
  <w:style w:type="paragraph" w:customStyle="1" w:styleId="Bodytext130">
    <w:name w:val="Body text (13)"/>
    <w:basedOn w:val="Normln"/>
    <w:link w:val="Bodytext13"/>
    <w:pPr>
      <w:shd w:val="clear" w:color="auto" w:fill="FFFFFF"/>
      <w:spacing w:line="518" w:lineRule="exact"/>
      <w:jc w:val="both"/>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saegeling-mt.cz" TargetMode="External"/><Relationship Id="rId18" Type="http://schemas.openxmlformats.org/officeDocument/2006/relationships/hyperlink" Target="mailto:info@saegeling-mt.cz"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yperlink" Target="mailto:jaroslav.brzyszkowski@nemtr.cz" TargetMode="External"/><Relationship Id="rId17" Type="http://schemas.openxmlformats.org/officeDocument/2006/relationships/footer" Target="footer6.xml"/><Relationship Id="rId25" Type="http://schemas.openxmlformats.org/officeDocument/2006/relationships/image" Target="media/image6.jpeg"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2.jpeg"/><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3567</Words>
  <Characters>21047</Characters>
  <Application>Microsoft Office Word</Application>
  <DocSecurity>0</DocSecurity>
  <Lines>175</Lines>
  <Paragraphs>49</Paragraphs>
  <ScaleCrop>false</ScaleCrop>
  <Company/>
  <LinksUpToDate>false</LinksUpToDate>
  <CharactersWithSpaces>24565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2020-10-27T12:17:00Z</dcterms:created>
  <dcterms:modified xsi:type="dcterms:W3CDTF">2020-10-27T12:17:00Z</dcterms:modified>
</cp:coreProperties>
</file>