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53A" w:rsidRDefault="0038353A" w:rsidP="0038353A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Good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Morning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38353A" w:rsidRDefault="0038353A" w:rsidP="0038353A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8353A" w:rsidRDefault="0038353A" w:rsidP="0038353A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Thank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your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Purchase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No.2201600353/158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placed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against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 194946.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38353A" w:rsidRDefault="0038353A" w:rsidP="0038353A">
      <w:pPr>
        <w:pStyle w:val="Normlnweb"/>
        <w:spacing w:before="0" w:beforeAutospacing="0" w:after="0" w:afterAutospacing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The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order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is</w:t>
      </w:r>
      <w:proofErr w:type="spellEnd"/>
      <w:r>
        <w:rPr>
          <w:color w:val="000000"/>
          <w:sz w:val="23"/>
          <w:szCs w:val="23"/>
        </w:rPr>
        <w:t xml:space="preserve"> 58920.00 + Tax @ 12373.20 = 71293.20.</w:t>
      </w:r>
    </w:p>
    <w:p w:rsidR="0038353A" w:rsidRDefault="0038353A" w:rsidP="0038353A">
      <w:pPr>
        <w:pStyle w:val="Normlnweb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38353A" w:rsidRDefault="0038353A" w:rsidP="0038353A">
      <w:pPr>
        <w:pStyle w:val="Normlnweb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38353A" w:rsidRDefault="0038353A" w:rsidP="0038353A">
      <w:pPr>
        <w:pStyle w:val="Normlnweb"/>
        <w:spacing w:before="0" w:beforeAutospacing="0" w:after="0" w:afterAutospacing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Kind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Regards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Joe</w:t>
      </w:r>
      <w:proofErr w:type="spellEnd"/>
    </w:p>
    <w:p w:rsidR="0038353A" w:rsidRDefault="0038353A" w:rsidP="0038353A">
      <w:pPr>
        <w:pStyle w:val="Normlnweb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Customer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Care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Representative</w:t>
      </w:r>
      <w:proofErr w:type="spellEnd"/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Life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Sciences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Solutions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Thermo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Fisher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Scientific</w:t>
      </w:r>
      <w:proofErr w:type="spellEnd"/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Life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Technologies Ltd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3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Fountain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Drive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Inchinnan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Business Park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Paisley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PA4 9RF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Phone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 +44 (0) 800269210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Fax: +44 (0) 800243485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hyperlink r:id="rId4" w:history="1"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www.thermofisher.com</w:t>
        </w:r>
      </w:hyperlink>
      <w:r>
        <w:rPr>
          <w:b/>
          <w:bCs/>
          <w:color w:val="1F497D"/>
          <w:sz w:val="23"/>
          <w:szCs w:val="23"/>
        </w:rPr>
        <w:t> </w:t>
      </w:r>
    </w:p>
    <w:p w:rsidR="0038353A" w:rsidRDefault="0038353A" w:rsidP="0038353A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Representing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the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Applied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Biosystems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Invitrogen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Thermo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Scientific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brands</w:t>
      </w:r>
      <w:proofErr w:type="spellEnd"/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r>
        <w:rPr>
          <w:b/>
          <w:bCs/>
          <w:color w:val="1F497D"/>
          <w:sz w:val="29"/>
          <w:szCs w:val="29"/>
        </w:rPr>
        <w:t> 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color w:val="1F497D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Please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know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that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while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Life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Technologies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now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brand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Thermo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Fisher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Scientific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our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ordering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processes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representatives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remain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same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We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look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forward to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continuing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provide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with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outstanding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service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and support. 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i/>
          <w:iCs/>
          <w:color w:val="000000"/>
          <w:sz w:val="23"/>
          <w:szCs w:val="23"/>
        </w:rPr>
      </w:pPr>
      <w:proofErr w:type="spellStart"/>
      <w:r>
        <w:rPr>
          <w:b/>
          <w:bCs/>
          <w:i/>
          <w:iCs/>
          <w:color w:val="FF0000"/>
          <w:sz w:val="20"/>
          <w:szCs w:val="20"/>
        </w:rPr>
        <w:t>Please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note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we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have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recently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consolidated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some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of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our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customer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facing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mailboxes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.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This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means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that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the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response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you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receive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may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not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always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come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from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the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original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recipient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mailbox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.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Your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contacts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remain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the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same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and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there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has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been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no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change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to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the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internal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routing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of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FF0000"/>
          <w:sz w:val="20"/>
          <w:szCs w:val="20"/>
        </w:rPr>
        <w:t>your</w:t>
      </w:r>
      <w:proofErr w:type="spellEnd"/>
      <w:r>
        <w:rPr>
          <w:b/>
          <w:bCs/>
          <w:i/>
          <w:iCs/>
          <w:color w:val="FF0000"/>
          <w:sz w:val="20"/>
          <w:szCs w:val="20"/>
        </w:rPr>
        <w:t xml:space="preserve"> email. </w:t>
      </w:r>
    </w:p>
    <w:p w:rsidR="0038353A" w:rsidRDefault="0038353A" w:rsidP="0038353A">
      <w:pPr>
        <w:pStyle w:val="Normlnweb"/>
        <w:spacing w:before="0" w:beforeAutospacing="0" w:after="0" w:afterAutospacing="0"/>
        <w:rPr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 </w:t>
      </w: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3A"/>
    <w:rsid w:val="001E75E3"/>
    <w:rsid w:val="003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389B"/>
  <w15:chartTrackingRefBased/>
  <w15:docId w15:val="{FBA60DB9-90D9-4C38-8250-DDF4B811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353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353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thermofish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Hudáková</dc:creator>
  <cp:keywords/>
  <dc:description/>
  <cp:lastModifiedBy>Dana Hudáková</cp:lastModifiedBy>
  <cp:revision>2</cp:revision>
  <dcterms:created xsi:type="dcterms:W3CDTF">2020-10-27T10:28:00Z</dcterms:created>
  <dcterms:modified xsi:type="dcterms:W3CDTF">2020-10-27T10:31:00Z</dcterms:modified>
</cp:coreProperties>
</file>