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B2" w:rsidRDefault="00514848" w:rsidP="00232030">
      <w:pPr>
        <w:rPr>
          <w:rFonts w:ascii="Calibri" w:hAnsi="Calibri"/>
          <w:b/>
          <w:smallCaps/>
        </w:rPr>
      </w:pPr>
      <w:r>
        <w:rPr>
          <w:rFonts w:ascii="Calibri" w:hAnsi="Calibri"/>
          <w:b/>
          <w:smallCaps/>
          <w:noProof/>
        </w:rPr>
        <w:drawing>
          <wp:anchor distT="0" distB="0" distL="114300" distR="114300" simplePos="0" relativeHeight="251657728" behindDoc="1" locked="0" layoutInCell="1" allowOverlap="1">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7842B2" w:rsidRDefault="007842B2" w:rsidP="00232030">
      <w:pPr>
        <w:rPr>
          <w:rFonts w:ascii="Calibri" w:hAnsi="Calibri"/>
          <w:b/>
          <w:smallCaps/>
        </w:rPr>
      </w:pPr>
    </w:p>
    <w:p w:rsidR="006938AC" w:rsidRDefault="00BB1807" w:rsidP="00AE7293">
      <w:pPr>
        <w:rPr>
          <w:rFonts w:asciiTheme="majorHAnsi" w:hAnsiTheme="majorHAnsi"/>
          <w:b/>
          <w:color w:val="8C6C42"/>
          <w:sz w:val="28"/>
          <w:szCs w:val="28"/>
        </w:rPr>
      </w:pPr>
      <w:r>
        <w:rPr>
          <w:rFonts w:asciiTheme="majorHAnsi" w:hAnsiTheme="majorHAnsi"/>
          <w:b/>
          <w:color w:val="8C6C42"/>
          <w:sz w:val="28"/>
          <w:szCs w:val="28"/>
        </w:rPr>
        <w:t>SMLOUVA O POSKYTOVÁNÍ PORADENSKÝCH A KONZULTAČNÍCH SLUŽEB</w:t>
      </w:r>
    </w:p>
    <w:p w:rsidR="00BB1807" w:rsidRDefault="00BB1807" w:rsidP="00AE7293">
      <w:pPr>
        <w:rPr>
          <w:rFonts w:asciiTheme="majorHAnsi" w:hAnsiTheme="majorHAnsi"/>
          <w:b/>
          <w:color w:val="8C6C42"/>
          <w:sz w:val="28"/>
          <w:szCs w:val="28"/>
        </w:rPr>
      </w:pPr>
      <w:r>
        <w:rPr>
          <w:rFonts w:asciiTheme="majorHAnsi" w:hAnsiTheme="majorHAnsi"/>
          <w:b/>
          <w:color w:val="8C6C42"/>
          <w:sz w:val="28"/>
          <w:szCs w:val="28"/>
        </w:rPr>
        <w:t>PRO</w:t>
      </w:r>
      <w:r w:rsidR="00EB7989">
        <w:rPr>
          <w:rFonts w:asciiTheme="majorHAnsi" w:hAnsiTheme="majorHAnsi"/>
          <w:b/>
          <w:color w:val="8C6C42"/>
          <w:sz w:val="28"/>
          <w:szCs w:val="28"/>
        </w:rPr>
        <w:t>JEKTOVÉHO ŘÍZENÍ</w:t>
      </w:r>
      <w:r>
        <w:rPr>
          <w:rFonts w:asciiTheme="majorHAnsi" w:hAnsiTheme="majorHAnsi"/>
          <w:b/>
          <w:color w:val="8C6C42"/>
          <w:sz w:val="28"/>
          <w:szCs w:val="28"/>
        </w:rPr>
        <w:t xml:space="preserve"> PROJEKTU</w:t>
      </w:r>
      <w:r w:rsidR="00C20829">
        <w:rPr>
          <w:rFonts w:asciiTheme="majorHAnsi" w:hAnsiTheme="majorHAnsi"/>
          <w:b/>
          <w:color w:val="8C6C42"/>
          <w:sz w:val="28"/>
          <w:szCs w:val="28"/>
        </w:rPr>
        <w:t xml:space="preserve"> IROP</w:t>
      </w:r>
    </w:p>
    <w:p w:rsidR="00426141" w:rsidRDefault="00C20829" w:rsidP="00426141">
      <w:pPr>
        <w:rPr>
          <w:rFonts w:ascii="Calibri" w:hAnsi="Calibri"/>
          <w:b/>
          <w:color w:val="8C6C42"/>
          <w:sz w:val="28"/>
          <w:szCs w:val="28"/>
        </w:rPr>
      </w:pPr>
      <w:r>
        <w:rPr>
          <w:rFonts w:ascii="Calibri" w:hAnsi="Calibri"/>
          <w:b/>
          <w:color w:val="8C6C42"/>
          <w:sz w:val="28"/>
          <w:szCs w:val="28"/>
        </w:rPr>
        <w:t>Zefektivnění ochrany a využívání sbírkových fondů, jejich zpřístupnění a nové expozice v objektu Arcidiecézního muzea Olomouc</w:t>
      </w:r>
    </w:p>
    <w:p w:rsidR="000054B2" w:rsidRDefault="000054B2" w:rsidP="00426141">
      <w:pPr>
        <w:rPr>
          <w:rFonts w:ascii="Calibri" w:hAnsi="Calibri"/>
          <w:b/>
          <w:color w:val="8C6C42"/>
          <w:sz w:val="28"/>
          <w:szCs w:val="28"/>
        </w:rPr>
      </w:pPr>
    </w:p>
    <w:p w:rsidR="00D9212A" w:rsidRPr="0097416F" w:rsidRDefault="0097416F" w:rsidP="00232030">
      <w:pPr>
        <w:rPr>
          <w:rFonts w:asciiTheme="majorHAnsi" w:hAnsiTheme="majorHAnsi"/>
          <w:b/>
          <w:smallCaps/>
          <w:sz w:val="26"/>
          <w:szCs w:val="26"/>
        </w:rPr>
      </w:pPr>
      <w:proofErr w:type="gramStart"/>
      <w:r w:rsidRPr="0097416F">
        <w:rPr>
          <w:rFonts w:asciiTheme="majorHAnsi" w:hAnsiTheme="majorHAnsi"/>
          <w:b/>
          <w:smallCaps/>
          <w:sz w:val="26"/>
          <w:szCs w:val="26"/>
        </w:rPr>
        <w:lastRenderedPageBreak/>
        <w:t>SMLOUVA</w:t>
      </w:r>
      <w:r>
        <w:rPr>
          <w:rFonts w:asciiTheme="majorHAnsi" w:hAnsiTheme="majorHAnsi"/>
          <w:b/>
          <w:smallCaps/>
          <w:sz w:val="26"/>
          <w:szCs w:val="26"/>
        </w:rPr>
        <w:t xml:space="preserve"> </w:t>
      </w:r>
      <w:r w:rsidRPr="0097416F">
        <w:rPr>
          <w:rFonts w:asciiTheme="majorHAnsi" w:hAnsiTheme="majorHAnsi"/>
          <w:b/>
          <w:smallCaps/>
          <w:sz w:val="26"/>
          <w:szCs w:val="26"/>
        </w:rPr>
        <w:t xml:space="preserve"> O </w:t>
      </w:r>
      <w:r>
        <w:rPr>
          <w:rFonts w:asciiTheme="majorHAnsi" w:hAnsiTheme="majorHAnsi"/>
          <w:b/>
          <w:smallCaps/>
          <w:sz w:val="26"/>
          <w:szCs w:val="26"/>
        </w:rPr>
        <w:t xml:space="preserve"> </w:t>
      </w:r>
      <w:r w:rsidRPr="0097416F">
        <w:rPr>
          <w:rFonts w:asciiTheme="majorHAnsi" w:hAnsiTheme="majorHAnsi"/>
          <w:b/>
          <w:smallCaps/>
          <w:sz w:val="26"/>
          <w:szCs w:val="26"/>
        </w:rPr>
        <w:t>POSKYTOVÁNÍ</w:t>
      </w:r>
      <w:proofErr w:type="gramEnd"/>
      <w:r>
        <w:rPr>
          <w:rFonts w:asciiTheme="majorHAnsi" w:hAnsiTheme="majorHAnsi"/>
          <w:b/>
          <w:smallCaps/>
          <w:sz w:val="26"/>
          <w:szCs w:val="26"/>
        </w:rPr>
        <w:t xml:space="preserve"> </w:t>
      </w:r>
      <w:r w:rsidRPr="0097416F">
        <w:rPr>
          <w:rFonts w:asciiTheme="majorHAnsi" w:hAnsiTheme="majorHAnsi"/>
          <w:b/>
          <w:smallCaps/>
          <w:sz w:val="26"/>
          <w:szCs w:val="26"/>
        </w:rPr>
        <w:t xml:space="preserve"> PORADENSKÝCH</w:t>
      </w:r>
      <w:r>
        <w:rPr>
          <w:rFonts w:asciiTheme="majorHAnsi" w:hAnsiTheme="majorHAnsi"/>
          <w:b/>
          <w:smallCaps/>
          <w:sz w:val="26"/>
          <w:szCs w:val="26"/>
        </w:rPr>
        <w:t xml:space="preserve"> </w:t>
      </w:r>
      <w:r w:rsidRPr="0097416F">
        <w:rPr>
          <w:rFonts w:asciiTheme="majorHAnsi" w:hAnsiTheme="majorHAnsi"/>
          <w:b/>
          <w:smallCaps/>
          <w:sz w:val="26"/>
          <w:szCs w:val="26"/>
        </w:rPr>
        <w:t xml:space="preserve"> A </w:t>
      </w:r>
      <w:r>
        <w:rPr>
          <w:rFonts w:asciiTheme="majorHAnsi" w:hAnsiTheme="majorHAnsi"/>
          <w:b/>
          <w:smallCaps/>
          <w:sz w:val="26"/>
          <w:szCs w:val="26"/>
        </w:rPr>
        <w:t xml:space="preserve"> </w:t>
      </w:r>
      <w:r w:rsidR="00A5169A" w:rsidRPr="0097416F">
        <w:rPr>
          <w:rFonts w:asciiTheme="majorHAnsi" w:hAnsiTheme="majorHAnsi"/>
          <w:b/>
          <w:smallCaps/>
          <w:sz w:val="26"/>
          <w:szCs w:val="26"/>
        </w:rPr>
        <w:t>KONZULTAČNÍCH SLUŽEB</w:t>
      </w:r>
    </w:p>
    <w:p w:rsidR="00A5169A" w:rsidRPr="006C0F2C" w:rsidRDefault="00A5169A" w:rsidP="00232030">
      <w:pPr>
        <w:rPr>
          <w:rFonts w:asciiTheme="majorHAnsi" w:hAnsiTheme="majorHAnsi"/>
          <w:smallCaps/>
          <w:sz w:val="20"/>
          <w:szCs w:val="20"/>
        </w:rPr>
      </w:pPr>
    </w:p>
    <w:p w:rsidR="00232030" w:rsidRPr="00AC5CE1" w:rsidRDefault="00232030" w:rsidP="00232030">
      <w:pPr>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rsidR="00232030" w:rsidRPr="00AC5CE1" w:rsidRDefault="00232030" w:rsidP="00232030">
      <w:pPr>
        <w:rPr>
          <w:rFonts w:asciiTheme="majorHAnsi" w:hAnsiTheme="majorHAnsi"/>
          <w:b/>
          <w:sz w:val="20"/>
          <w:szCs w:val="20"/>
        </w:rPr>
      </w:pPr>
    </w:p>
    <w:p w:rsidR="00426141" w:rsidRPr="00732C6C" w:rsidRDefault="00426141" w:rsidP="00426141">
      <w:pPr>
        <w:numPr>
          <w:ilvl w:val="0"/>
          <w:numId w:val="1"/>
        </w:numPr>
        <w:rPr>
          <w:rFonts w:ascii="Calibri Light" w:hAnsi="Calibri Light" w:cs="Arial"/>
          <w:b/>
          <w:sz w:val="20"/>
          <w:szCs w:val="20"/>
        </w:rPr>
      </w:pPr>
    </w:p>
    <w:p w:rsidR="00426141" w:rsidRPr="00732C6C" w:rsidRDefault="00C20829" w:rsidP="00426141">
      <w:pPr>
        <w:pStyle w:val="Zkladntext"/>
        <w:tabs>
          <w:tab w:val="left" w:pos="1695"/>
          <w:tab w:val="left" w:pos="2436"/>
        </w:tabs>
        <w:spacing w:after="0"/>
        <w:rPr>
          <w:rFonts w:asciiTheme="majorHAnsi" w:hAnsiTheme="majorHAnsi"/>
          <w:b/>
          <w:sz w:val="20"/>
          <w:szCs w:val="20"/>
        </w:rPr>
      </w:pPr>
      <w:r>
        <w:rPr>
          <w:rFonts w:asciiTheme="majorHAnsi" w:hAnsiTheme="majorHAnsi"/>
          <w:b/>
          <w:sz w:val="20"/>
          <w:szCs w:val="20"/>
        </w:rPr>
        <w:t>Muzeum umění Olomouc, státní příspěvková organizace</w:t>
      </w:r>
    </w:p>
    <w:p w:rsidR="00426141" w:rsidRPr="00732C6C" w:rsidRDefault="00426141" w:rsidP="00426141">
      <w:pPr>
        <w:pStyle w:val="Zkladntext"/>
        <w:tabs>
          <w:tab w:val="left" w:pos="1695"/>
          <w:tab w:val="left" w:pos="2436"/>
        </w:tabs>
        <w:spacing w:after="0"/>
        <w:rPr>
          <w:rFonts w:asciiTheme="majorHAnsi" w:hAnsiTheme="majorHAnsi" w:cs="Arial"/>
          <w:bCs/>
          <w:color w:val="000000"/>
          <w:sz w:val="20"/>
          <w:szCs w:val="20"/>
        </w:rPr>
      </w:pPr>
      <w:r w:rsidRPr="00732C6C">
        <w:rPr>
          <w:rFonts w:asciiTheme="majorHAnsi" w:hAnsiTheme="majorHAnsi" w:cs="Arial"/>
          <w:bCs/>
          <w:color w:val="000000"/>
          <w:sz w:val="20"/>
          <w:szCs w:val="20"/>
        </w:rPr>
        <w:t>se sídlem:</w:t>
      </w:r>
      <w:r w:rsidRPr="00732C6C">
        <w:rPr>
          <w:rFonts w:asciiTheme="majorHAnsi" w:hAnsiTheme="majorHAnsi" w:cs="Arial"/>
          <w:bCs/>
          <w:color w:val="000000"/>
          <w:sz w:val="20"/>
          <w:szCs w:val="20"/>
        </w:rPr>
        <w:tab/>
      </w:r>
      <w:r w:rsidRPr="00732C6C">
        <w:rPr>
          <w:rFonts w:asciiTheme="majorHAnsi" w:hAnsiTheme="majorHAnsi" w:cs="Arial"/>
          <w:bCs/>
          <w:color w:val="000000"/>
          <w:sz w:val="20"/>
          <w:szCs w:val="20"/>
        </w:rPr>
        <w:tab/>
      </w:r>
      <w:r>
        <w:rPr>
          <w:rFonts w:asciiTheme="majorHAnsi" w:hAnsiTheme="majorHAnsi" w:cs="Arial"/>
          <w:bCs/>
          <w:color w:val="000000"/>
          <w:sz w:val="20"/>
          <w:szCs w:val="20"/>
        </w:rPr>
        <w:tab/>
      </w:r>
      <w:r w:rsidR="00C20829">
        <w:rPr>
          <w:rFonts w:asciiTheme="majorHAnsi" w:hAnsiTheme="majorHAnsi"/>
          <w:sz w:val="20"/>
          <w:szCs w:val="20"/>
        </w:rPr>
        <w:t>Denisova 47,</w:t>
      </w:r>
      <w:r w:rsidRPr="00732C6C">
        <w:rPr>
          <w:rFonts w:asciiTheme="majorHAnsi" w:hAnsiTheme="majorHAnsi"/>
          <w:sz w:val="20"/>
          <w:szCs w:val="20"/>
        </w:rPr>
        <w:t xml:space="preserve"> 77</w:t>
      </w:r>
      <w:r w:rsidR="00C20829">
        <w:rPr>
          <w:rFonts w:asciiTheme="majorHAnsi" w:hAnsiTheme="majorHAnsi"/>
          <w:sz w:val="20"/>
          <w:szCs w:val="20"/>
        </w:rPr>
        <w:t>1</w:t>
      </w:r>
      <w:r w:rsidRPr="00732C6C">
        <w:rPr>
          <w:rFonts w:asciiTheme="majorHAnsi" w:hAnsiTheme="majorHAnsi"/>
          <w:sz w:val="20"/>
          <w:szCs w:val="20"/>
        </w:rPr>
        <w:t xml:space="preserve"> </w:t>
      </w:r>
      <w:r w:rsidR="00C20829">
        <w:rPr>
          <w:rFonts w:asciiTheme="majorHAnsi" w:hAnsiTheme="majorHAnsi"/>
          <w:sz w:val="20"/>
          <w:szCs w:val="20"/>
        </w:rPr>
        <w:t>11</w:t>
      </w:r>
      <w:r w:rsidRPr="00732C6C">
        <w:rPr>
          <w:rFonts w:asciiTheme="majorHAnsi" w:hAnsiTheme="majorHAnsi"/>
          <w:sz w:val="20"/>
          <w:szCs w:val="20"/>
        </w:rPr>
        <w:t xml:space="preserve"> Olomouc</w:t>
      </w:r>
    </w:p>
    <w:p w:rsidR="00426141" w:rsidRDefault="00426141" w:rsidP="00426141">
      <w:pPr>
        <w:pStyle w:val="Zkladntext"/>
        <w:tabs>
          <w:tab w:val="left" w:pos="1695"/>
          <w:tab w:val="left" w:pos="2436"/>
        </w:tabs>
        <w:spacing w:after="0"/>
        <w:rPr>
          <w:rFonts w:asciiTheme="majorHAnsi" w:hAnsiTheme="majorHAnsi" w:cs="Arial"/>
          <w:bCs/>
          <w:color w:val="000000"/>
          <w:sz w:val="20"/>
          <w:szCs w:val="20"/>
        </w:rPr>
      </w:pPr>
      <w:r w:rsidRPr="00732C6C">
        <w:rPr>
          <w:rFonts w:asciiTheme="majorHAnsi" w:hAnsiTheme="majorHAnsi" w:cs="Arial"/>
          <w:bCs/>
          <w:color w:val="000000"/>
          <w:sz w:val="20"/>
          <w:szCs w:val="20"/>
        </w:rPr>
        <w:t>IČ:</w:t>
      </w:r>
      <w:r w:rsidRPr="00732C6C">
        <w:rPr>
          <w:rFonts w:asciiTheme="majorHAnsi" w:hAnsiTheme="majorHAnsi" w:cs="Arial"/>
          <w:bCs/>
          <w:color w:val="000000"/>
          <w:sz w:val="20"/>
          <w:szCs w:val="20"/>
        </w:rPr>
        <w:tab/>
      </w:r>
      <w:r w:rsidRPr="00732C6C">
        <w:rPr>
          <w:rFonts w:asciiTheme="majorHAnsi" w:hAnsiTheme="majorHAnsi" w:cs="Arial"/>
          <w:bCs/>
          <w:color w:val="000000"/>
          <w:sz w:val="20"/>
          <w:szCs w:val="20"/>
        </w:rPr>
        <w:tab/>
      </w:r>
      <w:r>
        <w:rPr>
          <w:rFonts w:asciiTheme="majorHAnsi" w:hAnsiTheme="majorHAnsi" w:cs="Arial"/>
          <w:bCs/>
          <w:color w:val="000000"/>
          <w:sz w:val="20"/>
          <w:szCs w:val="20"/>
        </w:rPr>
        <w:tab/>
      </w:r>
      <w:r w:rsidR="00C20829">
        <w:rPr>
          <w:rFonts w:asciiTheme="majorHAnsi" w:hAnsiTheme="majorHAnsi" w:cs="Arial"/>
          <w:bCs/>
          <w:color w:val="000000"/>
          <w:sz w:val="20"/>
          <w:szCs w:val="20"/>
        </w:rPr>
        <w:t>75079950</w:t>
      </w:r>
    </w:p>
    <w:p w:rsidR="00C20829" w:rsidRPr="00732C6C" w:rsidRDefault="00C20829" w:rsidP="00426141">
      <w:pPr>
        <w:pStyle w:val="Zkladntext"/>
        <w:tabs>
          <w:tab w:val="left" w:pos="1695"/>
          <w:tab w:val="left" w:pos="2436"/>
        </w:tabs>
        <w:spacing w:after="0"/>
        <w:rPr>
          <w:rFonts w:asciiTheme="majorHAnsi" w:hAnsiTheme="majorHAnsi" w:cs="Arial"/>
          <w:bCs/>
          <w:color w:val="000000"/>
          <w:sz w:val="20"/>
          <w:szCs w:val="20"/>
        </w:rPr>
      </w:pPr>
      <w:r>
        <w:rPr>
          <w:rFonts w:asciiTheme="majorHAnsi" w:hAnsiTheme="majorHAnsi" w:cs="Arial"/>
          <w:bCs/>
          <w:color w:val="000000"/>
          <w:sz w:val="20"/>
          <w:szCs w:val="20"/>
        </w:rPr>
        <w:t xml:space="preserve">DIČ: </w:t>
      </w:r>
      <w:r>
        <w:rPr>
          <w:rFonts w:asciiTheme="majorHAnsi" w:hAnsiTheme="majorHAnsi" w:cs="Arial"/>
          <w:bCs/>
          <w:color w:val="000000"/>
          <w:sz w:val="20"/>
          <w:szCs w:val="20"/>
        </w:rPr>
        <w:tab/>
      </w:r>
      <w:r>
        <w:rPr>
          <w:rFonts w:asciiTheme="majorHAnsi" w:hAnsiTheme="majorHAnsi" w:cs="Arial"/>
          <w:bCs/>
          <w:color w:val="000000"/>
          <w:sz w:val="20"/>
          <w:szCs w:val="20"/>
        </w:rPr>
        <w:tab/>
        <w:t xml:space="preserve">         CZ75079950</w:t>
      </w:r>
    </w:p>
    <w:p w:rsidR="00426141" w:rsidRPr="00493EFC" w:rsidRDefault="00426141" w:rsidP="00426141">
      <w:pPr>
        <w:pStyle w:val="Zkladntext"/>
        <w:tabs>
          <w:tab w:val="left" w:pos="1695"/>
          <w:tab w:val="left" w:pos="2436"/>
        </w:tabs>
        <w:spacing w:after="0"/>
        <w:ind w:left="2410" w:hanging="2410"/>
        <w:rPr>
          <w:rFonts w:asciiTheme="majorHAnsi" w:hAnsiTheme="majorHAnsi" w:cs="Arial"/>
          <w:bCs/>
          <w:color w:val="000000"/>
          <w:sz w:val="20"/>
          <w:szCs w:val="20"/>
        </w:rPr>
      </w:pPr>
      <w:r w:rsidRPr="00732C6C">
        <w:rPr>
          <w:rFonts w:asciiTheme="majorHAnsi" w:hAnsiTheme="majorHAnsi" w:cs="Arial"/>
          <w:bCs/>
          <w:color w:val="000000"/>
          <w:sz w:val="20"/>
          <w:szCs w:val="20"/>
        </w:rPr>
        <w:t>zastupující osoba:</w:t>
      </w:r>
      <w:r w:rsidRPr="00732C6C">
        <w:rPr>
          <w:rFonts w:asciiTheme="majorHAnsi" w:hAnsiTheme="majorHAnsi" w:cs="Arial"/>
          <w:bCs/>
          <w:color w:val="000000"/>
          <w:sz w:val="20"/>
          <w:szCs w:val="20"/>
        </w:rPr>
        <w:tab/>
      </w:r>
      <w:r w:rsidRPr="00732C6C">
        <w:rPr>
          <w:rFonts w:asciiTheme="majorHAnsi" w:hAnsiTheme="majorHAnsi" w:cs="Arial"/>
          <w:bCs/>
          <w:color w:val="000000"/>
          <w:sz w:val="20"/>
          <w:szCs w:val="20"/>
        </w:rPr>
        <w:tab/>
      </w:r>
      <w:r>
        <w:rPr>
          <w:rFonts w:asciiTheme="majorHAnsi" w:hAnsiTheme="majorHAnsi" w:cs="Arial"/>
          <w:bCs/>
          <w:color w:val="000000"/>
          <w:sz w:val="20"/>
          <w:szCs w:val="20"/>
        </w:rPr>
        <w:tab/>
      </w:r>
      <w:r>
        <w:rPr>
          <w:rFonts w:asciiTheme="majorHAnsi" w:hAnsiTheme="majorHAnsi" w:cs="Arial"/>
          <w:bCs/>
          <w:color w:val="000000"/>
          <w:sz w:val="20"/>
          <w:szCs w:val="20"/>
        </w:rPr>
        <w:tab/>
      </w:r>
      <w:r w:rsidR="00C20829">
        <w:rPr>
          <w:rFonts w:asciiTheme="majorHAnsi" w:hAnsiTheme="majorHAnsi"/>
          <w:sz w:val="20"/>
          <w:szCs w:val="20"/>
        </w:rPr>
        <w:t>Mgr. Ondřej Zatloukal, ředitel</w:t>
      </w:r>
    </w:p>
    <w:p w:rsidR="00426141" w:rsidRPr="00732C6C" w:rsidRDefault="00426141" w:rsidP="00426141">
      <w:pPr>
        <w:rPr>
          <w:rFonts w:asciiTheme="majorHAnsi" w:hAnsiTheme="majorHAnsi" w:cs="Arial"/>
          <w:sz w:val="20"/>
          <w:szCs w:val="20"/>
        </w:rPr>
      </w:pPr>
      <w:r w:rsidRPr="00493EFC">
        <w:rPr>
          <w:rFonts w:asciiTheme="majorHAnsi" w:hAnsiTheme="majorHAnsi" w:cs="Arial"/>
          <w:sz w:val="20"/>
          <w:szCs w:val="20"/>
        </w:rPr>
        <w:t>Bankovní spojení:</w:t>
      </w:r>
      <w:r w:rsidRPr="00493EFC">
        <w:rPr>
          <w:rFonts w:asciiTheme="majorHAnsi" w:hAnsiTheme="majorHAnsi" w:cs="Arial"/>
          <w:sz w:val="20"/>
          <w:szCs w:val="20"/>
        </w:rPr>
        <w:tab/>
      </w:r>
      <w:r w:rsidRPr="00493EFC">
        <w:rPr>
          <w:rFonts w:asciiTheme="majorHAnsi" w:hAnsiTheme="majorHAnsi" w:cs="Arial"/>
          <w:sz w:val="20"/>
          <w:szCs w:val="20"/>
        </w:rPr>
        <w:tab/>
        <w:t xml:space="preserve">     </w:t>
      </w:r>
      <w:r>
        <w:rPr>
          <w:rFonts w:asciiTheme="majorHAnsi" w:hAnsiTheme="majorHAnsi" w:cs="Arial"/>
          <w:sz w:val="20"/>
          <w:szCs w:val="20"/>
        </w:rPr>
        <w:tab/>
      </w:r>
      <w:proofErr w:type="spellStart"/>
      <w:r w:rsidR="00EA7BD2">
        <w:rPr>
          <w:rFonts w:asciiTheme="majorHAnsi" w:hAnsiTheme="majorHAnsi" w:cs="Arial"/>
          <w:sz w:val="20"/>
          <w:szCs w:val="20"/>
        </w:rPr>
        <w:t>xxxx</w:t>
      </w:r>
      <w:proofErr w:type="spellEnd"/>
      <w:r w:rsidRPr="00732C6C">
        <w:rPr>
          <w:rFonts w:asciiTheme="majorHAnsi" w:hAnsiTheme="majorHAnsi" w:cs="Arial"/>
          <w:sz w:val="20"/>
          <w:szCs w:val="20"/>
        </w:rPr>
        <w:t xml:space="preserve">     </w:t>
      </w:r>
    </w:p>
    <w:p w:rsidR="00426141" w:rsidRPr="00732C6C" w:rsidRDefault="00426141" w:rsidP="00426141">
      <w:pPr>
        <w:rPr>
          <w:rFonts w:asciiTheme="majorHAnsi" w:hAnsiTheme="majorHAnsi" w:cs="Arial"/>
          <w:sz w:val="20"/>
          <w:szCs w:val="20"/>
        </w:rPr>
      </w:pPr>
      <w:r w:rsidRPr="00732C6C">
        <w:rPr>
          <w:rFonts w:asciiTheme="majorHAnsi" w:hAnsiTheme="majorHAnsi" w:cs="Arial"/>
          <w:sz w:val="20"/>
          <w:szCs w:val="20"/>
        </w:rPr>
        <w:t>Číslo účtu:</w:t>
      </w:r>
      <w:r w:rsidRPr="00732C6C">
        <w:rPr>
          <w:rFonts w:asciiTheme="majorHAnsi" w:hAnsiTheme="majorHAnsi" w:cs="Arial"/>
          <w:sz w:val="20"/>
          <w:szCs w:val="20"/>
        </w:rPr>
        <w:tab/>
      </w:r>
      <w:r w:rsidRPr="00732C6C">
        <w:rPr>
          <w:rFonts w:asciiTheme="majorHAnsi" w:hAnsiTheme="majorHAnsi" w:cs="Arial"/>
          <w:sz w:val="20"/>
          <w:szCs w:val="20"/>
        </w:rPr>
        <w:tab/>
        <w:t xml:space="preserve">     </w:t>
      </w:r>
      <w:r>
        <w:rPr>
          <w:rFonts w:asciiTheme="majorHAnsi" w:hAnsiTheme="majorHAnsi" w:cs="Arial"/>
          <w:sz w:val="20"/>
          <w:szCs w:val="20"/>
        </w:rPr>
        <w:tab/>
      </w:r>
      <w:proofErr w:type="spellStart"/>
      <w:r w:rsidR="00EA7BD2">
        <w:rPr>
          <w:rFonts w:asciiTheme="majorHAnsi" w:hAnsiTheme="majorHAnsi" w:cs="Arial"/>
          <w:sz w:val="20"/>
          <w:szCs w:val="20"/>
        </w:rPr>
        <w:t>xxxx</w:t>
      </w:r>
      <w:proofErr w:type="spellEnd"/>
    </w:p>
    <w:p w:rsidR="00426141" w:rsidRDefault="00426141" w:rsidP="0083140F">
      <w:pPr>
        <w:rPr>
          <w:rFonts w:asciiTheme="majorHAnsi" w:hAnsiTheme="majorHAnsi" w:cs="Arial"/>
          <w:color w:val="000000" w:themeColor="text1"/>
          <w:sz w:val="20"/>
          <w:szCs w:val="20"/>
        </w:rPr>
      </w:pPr>
    </w:p>
    <w:p w:rsidR="007842B2" w:rsidRPr="00AC5CE1" w:rsidRDefault="007842B2" w:rsidP="0083140F">
      <w:pPr>
        <w:rPr>
          <w:rFonts w:asciiTheme="majorHAnsi" w:hAnsiTheme="majorHAnsi" w:cs="Arial"/>
          <w:b/>
          <w:color w:val="000000" w:themeColor="text1"/>
          <w:sz w:val="20"/>
          <w:szCs w:val="20"/>
        </w:rPr>
      </w:pPr>
      <w:r w:rsidRPr="00974F76">
        <w:rPr>
          <w:rFonts w:asciiTheme="majorHAnsi" w:hAnsiTheme="majorHAnsi" w:cs="Arial"/>
          <w:color w:val="000000" w:themeColor="text1"/>
          <w:sz w:val="20"/>
          <w:szCs w:val="20"/>
        </w:rPr>
        <w:t xml:space="preserve">jako </w:t>
      </w:r>
      <w:r w:rsidR="0045491F" w:rsidRPr="00974F76">
        <w:rPr>
          <w:rFonts w:asciiTheme="majorHAnsi" w:hAnsiTheme="majorHAnsi" w:cs="Arial"/>
          <w:b/>
          <w:color w:val="000000" w:themeColor="text1"/>
          <w:sz w:val="20"/>
          <w:szCs w:val="20"/>
        </w:rPr>
        <w:t>K</w:t>
      </w:r>
      <w:r w:rsidRPr="00974F76">
        <w:rPr>
          <w:rFonts w:asciiTheme="majorHAnsi" w:hAnsiTheme="majorHAnsi" w:cs="Arial"/>
          <w:b/>
          <w:color w:val="000000" w:themeColor="text1"/>
          <w:sz w:val="20"/>
          <w:szCs w:val="20"/>
        </w:rPr>
        <w:t>lient</w:t>
      </w:r>
    </w:p>
    <w:p w:rsidR="007842B2" w:rsidRPr="00AC5CE1" w:rsidRDefault="007842B2" w:rsidP="0083140F">
      <w:pPr>
        <w:jc w:val="center"/>
        <w:rPr>
          <w:rFonts w:asciiTheme="majorHAnsi" w:hAnsiTheme="majorHAnsi" w:cs="Arial"/>
          <w:b/>
          <w:sz w:val="20"/>
          <w:szCs w:val="20"/>
        </w:rPr>
      </w:pPr>
    </w:p>
    <w:p w:rsidR="007842B2" w:rsidRPr="00AC5CE1" w:rsidRDefault="007842B2" w:rsidP="0083140F">
      <w:pPr>
        <w:jc w:val="center"/>
        <w:rPr>
          <w:rFonts w:asciiTheme="majorHAnsi" w:hAnsiTheme="majorHAnsi" w:cs="Arial"/>
          <w:b/>
          <w:sz w:val="20"/>
          <w:szCs w:val="20"/>
        </w:rPr>
      </w:pPr>
      <w:r w:rsidRPr="00AC5CE1">
        <w:rPr>
          <w:rFonts w:asciiTheme="majorHAnsi" w:hAnsiTheme="majorHAnsi" w:cs="Arial"/>
          <w:b/>
          <w:sz w:val="20"/>
          <w:szCs w:val="20"/>
        </w:rPr>
        <w:t>a</w:t>
      </w:r>
    </w:p>
    <w:p w:rsidR="00D0794D" w:rsidRPr="00AC5CE1" w:rsidRDefault="00D0794D" w:rsidP="002E541D">
      <w:pPr>
        <w:numPr>
          <w:ilvl w:val="0"/>
          <w:numId w:val="1"/>
        </w:numPr>
        <w:rPr>
          <w:rFonts w:asciiTheme="majorHAnsi" w:hAnsiTheme="majorHAnsi" w:cs="Arial"/>
          <w:b/>
          <w:sz w:val="20"/>
          <w:szCs w:val="20"/>
        </w:rPr>
      </w:pPr>
    </w:p>
    <w:p w:rsidR="007842B2" w:rsidRPr="00AC5CE1" w:rsidRDefault="007842B2" w:rsidP="0083140F">
      <w:pPr>
        <w:rPr>
          <w:rFonts w:asciiTheme="majorHAnsi" w:hAnsiTheme="majorHAnsi" w:cs="Arial"/>
          <w:b/>
          <w:sz w:val="20"/>
          <w:szCs w:val="20"/>
        </w:rPr>
      </w:pPr>
      <w:proofErr w:type="spellStart"/>
      <w:r w:rsidRPr="00AC5CE1">
        <w:rPr>
          <w:rFonts w:asciiTheme="majorHAnsi" w:hAnsiTheme="majorHAnsi" w:cs="Arial"/>
          <w:b/>
          <w:sz w:val="20"/>
          <w:szCs w:val="20"/>
        </w:rPr>
        <w:t>BeePartner</w:t>
      </w:r>
      <w:proofErr w:type="spellEnd"/>
      <w:r w:rsidRPr="00AC5CE1">
        <w:rPr>
          <w:rFonts w:asciiTheme="majorHAnsi" w:hAnsiTheme="majorHAnsi" w:cs="Arial"/>
          <w:b/>
          <w:sz w:val="20"/>
          <w:szCs w:val="20"/>
        </w:rPr>
        <w:t xml:space="preserve"> a.s.</w:t>
      </w:r>
    </w:p>
    <w:p w:rsidR="007842B2" w:rsidRPr="00AC5CE1" w:rsidRDefault="0083140F" w:rsidP="0083140F">
      <w:pPr>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rsidR="0097416F" w:rsidRPr="0097416F" w:rsidRDefault="0097416F" w:rsidP="0083140F">
      <w:pPr>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t xml:space="preserve">Ing. </w:t>
      </w:r>
      <w:r w:rsidR="008B2BF8">
        <w:rPr>
          <w:rFonts w:asciiTheme="majorHAnsi" w:hAnsiTheme="majorHAnsi" w:cs="Arial"/>
          <w:sz w:val="20"/>
          <w:szCs w:val="20"/>
        </w:rPr>
        <w:t xml:space="preserve">Jarmila </w:t>
      </w:r>
      <w:proofErr w:type="spellStart"/>
      <w:r w:rsidR="008B2BF8">
        <w:rPr>
          <w:rFonts w:asciiTheme="majorHAnsi" w:hAnsiTheme="majorHAnsi" w:cs="Arial"/>
          <w:sz w:val="20"/>
          <w:szCs w:val="20"/>
        </w:rPr>
        <w:t>Šagátová</w:t>
      </w:r>
      <w:proofErr w:type="spellEnd"/>
      <w:r w:rsidR="008B2BF8">
        <w:rPr>
          <w:rFonts w:asciiTheme="majorHAnsi" w:hAnsiTheme="majorHAnsi" w:cs="Arial"/>
          <w:sz w:val="20"/>
          <w:szCs w:val="20"/>
        </w:rPr>
        <w:t xml:space="preserve">, per </w:t>
      </w:r>
      <w:proofErr w:type="spellStart"/>
      <w:r w:rsidR="008B2BF8">
        <w:rPr>
          <w:rFonts w:asciiTheme="majorHAnsi" w:hAnsiTheme="majorHAnsi" w:cs="Arial"/>
          <w:sz w:val="20"/>
          <w:szCs w:val="20"/>
        </w:rPr>
        <w:t>procura</w:t>
      </w:r>
      <w:proofErr w:type="spellEnd"/>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rsidR="0083140F" w:rsidRDefault="0083140F" w:rsidP="0083140F">
      <w:pPr>
        <w:pStyle w:val="Nadpis1"/>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rsidR="0097416F" w:rsidRDefault="0097416F" w:rsidP="0097416F">
      <w:pPr>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roofErr w:type="spellStart"/>
      <w:r w:rsidR="00EA7BD2">
        <w:rPr>
          <w:rFonts w:asciiTheme="majorHAnsi" w:hAnsiTheme="majorHAnsi"/>
          <w:sz w:val="20"/>
          <w:szCs w:val="20"/>
        </w:rPr>
        <w:t>xxx</w:t>
      </w:r>
      <w:proofErr w:type="spellEnd"/>
    </w:p>
    <w:p w:rsidR="001D4014" w:rsidRDefault="001D4014" w:rsidP="0097416F">
      <w:pPr>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roofErr w:type="spellStart"/>
      <w:r w:rsidR="00EA7BD2">
        <w:rPr>
          <w:rFonts w:asciiTheme="majorHAnsi" w:hAnsiTheme="majorHAnsi"/>
          <w:sz w:val="20"/>
          <w:szCs w:val="20"/>
        </w:rPr>
        <w:t>xxxx</w:t>
      </w:r>
      <w:proofErr w:type="spellEnd"/>
    </w:p>
    <w:p w:rsidR="00AE48C4" w:rsidRPr="0097416F" w:rsidRDefault="00AE48C4" w:rsidP="0097416F">
      <w:pPr>
        <w:rPr>
          <w:rFonts w:asciiTheme="majorHAnsi" w:hAnsiTheme="majorHAnsi"/>
          <w:sz w:val="20"/>
          <w:szCs w:val="20"/>
        </w:rPr>
      </w:pPr>
    </w:p>
    <w:p w:rsidR="007842B2" w:rsidRPr="00AC5CE1" w:rsidRDefault="007842B2" w:rsidP="0083140F">
      <w:pPr>
        <w:rPr>
          <w:rFonts w:asciiTheme="majorHAnsi" w:hAnsiTheme="majorHAnsi" w:cs="Arial"/>
          <w:sz w:val="20"/>
          <w:szCs w:val="20"/>
        </w:rPr>
      </w:pPr>
    </w:p>
    <w:p w:rsidR="007842B2" w:rsidRDefault="007842B2" w:rsidP="0083140F">
      <w:pPr>
        <w:rPr>
          <w:rFonts w:asciiTheme="majorHAnsi" w:hAnsiTheme="majorHAnsi" w:cs="Arial"/>
          <w:b/>
          <w:sz w:val="20"/>
          <w:szCs w:val="20"/>
        </w:rPr>
      </w:pPr>
      <w:r w:rsidRPr="00AC5CE1">
        <w:rPr>
          <w:rFonts w:asciiTheme="majorHAnsi" w:hAnsiTheme="majorHAnsi" w:cs="Arial"/>
          <w:sz w:val="20"/>
          <w:szCs w:val="20"/>
        </w:rPr>
        <w:t>jako</w:t>
      </w:r>
      <w:r w:rsidRPr="00AC5CE1">
        <w:rPr>
          <w:rFonts w:asciiTheme="majorHAnsi" w:hAnsiTheme="majorHAnsi" w:cs="Arial"/>
          <w:b/>
          <w:sz w:val="20"/>
          <w:szCs w:val="20"/>
        </w:rPr>
        <w:t xml:space="preserve"> </w:t>
      </w:r>
      <w:r w:rsidR="0083140F" w:rsidRPr="00AC5CE1">
        <w:rPr>
          <w:rFonts w:asciiTheme="majorHAnsi" w:hAnsiTheme="majorHAnsi" w:cs="Arial"/>
          <w:b/>
          <w:sz w:val="20"/>
          <w:szCs w:val="20"/>
        </w:rPr>
        <w:t>Konzultant</w:t>
      </w:r>
    </w:p>
    <w:p w:rsidR="006C0F2C" w:rsidRDefault="006C0F2C" w:rsidP="0083140F">
      <w:pPr>
        <w:rPr>
          <w:rFonts w:asciiTheme="majorHAnsi" w:hAnsiTheme="majorHAnsi" w:cs="Arial"/>
          <w:b/>
          <w:sz w:val="20"/>
          <w:szCs w:val="20"/>
        </w:rPr>
      </w:pPr>
    </w:p>
    <w:p w:rsidR="006C0F2C" w:rsidRPr="006C0F2C" w:rsidRDefault="006C0F2C" w:rsidP="0083140F">
      <w:pPr>
        <w:rPr>
          <w:rFonts w:asciiTheme="majorHAnsi" w:hAnsiTheme="majorHAnsi" w:cs="Arial"/>
          <w:sz w:val="20"/>
          <w:szCs w:val="20"/>
        </w:rPr>
      </w:pPr>
      <w:r>
        <w:rPr>
          <w:rFonts w:asciiTheme="majorHAnsi" w:hAnsiTheme="majorHAnsi" w:cs="Arial"/>
          <w:b/>
          <w:sz w:val="20"/>
          <w:szCs w:val="20"/>
        </w:rPr>
        <w:t>(Klient</w:t>
      </w:r>
      <w:r w:rsidRPr="006C0F2C">
        <w:rPr>
          <w:rFonts w:asciiTheme="majorHAnsi" w:hAnsiTheme="majorHAnsi" w:cs="Arial"/>
          <w:sz w:val="20"/>
          <w:szCs w:val="20"/>
        </w:rPr>
        <w:t xml:space="preserve"> a</w:t>
      </w:r>
      <w:r>
        <w:rPr>
          <w:rFonts w:asciiTheme="majorHAnsi" w:hAnsiTheme="majorHAnsi" w:cs="Arial"/>
          <w:b/>
          <w:sz w:val="20"/>
          <w:szCs w:val="20"/>
        </w:rPr>
        <w:t xml:space="preserve"> Konzultant </w:t>
      </w:r>
      <w:r>
        <w:rPr>
          <w:rFonts w:asciiTheme="majorHAnsi" w:hAnsiTheme="majorHAnsi" w:cs="Arial"/>
          <w:sz w:val="20"/>
          <w:szCs w:val="20"/>
        </w:rPr>
        <w:t>jsou dále v této smlouvě jednotlivě označováni též jako „smluvní strana“ a společně též jako „smluvní strany“)</w:t>
      </w:r>
    </w:p>
    <w:p w:rsidR="00D9212A" w:rsidRPr="00AC5CE1" w:rsidRDefault="00D9212A" w:rsidP="00232030">
      <w:pPr>
        <w:rPr>
          <w:rFonts w:asciiTheme="majorHAnsi" w:hAnsiTheme="majorHAnsi"/>
          <w:b/>
          <w:caps/>
          <w:color w:val="8C6C42"/>
          <w:sz w:val="20"/>
          <w:szCs w:val="20"/>
        </w:rPr>
      </w:pPr>
    </w:p>
    <w:p w:rsidR="0083140F" w:rsidRPr="00AC5CE1" w:rsidRDefault="0083140F" w:rsidP="006938AC">
      <w:pPr>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smlouvu o poskytnutí poradenských</w:t>
      </w:r>
      <w:r w:rsidR="006938AC">
        <w:rPr>
          <w:rFonts w:asciiTheme="majorHAnsi" w:hAnsiTheme="majorHAnsi" w:cs="Arial"/>
          <w:sz w:val="20"/>
          <w:szCs w:val="20"/>
        </w:rPr>
        <w:t xml:space="preserve"> a konzultačních</w:t>
      </w:r>
      <w:r w:rsidRPr="00AC5CE1">
        <w:rPr>
          <w:rFonts w:asciiTheme="majorHAnsi" w:hAnsiTheme="majorHAnsi" w:cs="Arial"/>
          <w:sz w:val="20"/>
          <w:szCs w:val="20"/>
        </w:rPr>
        <w:t xml:space="preserve"> služeb</w:t>
      </w:r>
      <w:r w:rsidR="006C0F2C">
        <w:rPr>
          <w:rFonts w:asciiTheme="majorHAnsi" w:hAnsiTheme="majorHAnsi" w:cs="Arial"/>
          <w:sz w:val="20"/>
          <w:szCs w:val="20"/>
        </w:rPr>
        <w:t xml:space="preserve"> (dále jen „smlouva“)</w:t>
      </w:r>
      <w:r w:rsidRPr="00AC5CE1">
        <w:rPr>
          <w:rFonts w:asciiTheme="majorHAnsi" w:hAnsiTheme="majorHAnsi" w:cs="Arial"/>
          <w:sz w:val="20"/>
          <w:szCs w:val="20"/>
        </w:rPr>
        <w:t>. Záležitosti neupravené touto smlouvou se řídí obecnými ustanoveními zákona č. 89/2012 Sb., o</w:t>
      </w:r>
      <w:r w:rsidR="00435E3E" w:rsidRPr="00AC5CE1">
        <w:rPr>
          <w:rFonts w:asciiTheme="majorHAnsi" w:hAnsiTheme="majorHAnsi" w:cs="Arial"/>
          <w:sz w:val="20"/>
          <w:szCs w:val="20"/>
        </w:rPr>
        <w:t>bčanský zákoník v platném znění (dále jen „</w:t>
      </w:r>
      <w:r w:rsidR="006C0F2C">
        <w:rPr>
          <w:rFonts w:asciiTheme="majorHAnsi" w:hAnsiTheme="majorHAnsi" w:cs="Arial"/>
          <w:sz w:val="20"/>
          <w:szCs w:val="20"/>
        </w:rPr>
        <w:t>z</w:t>
      </w:r>
      <w:r w:rsidR="00435E3E" w:rsidRPr="00AC5CE1">
        <w:rPr>
          <w:rFonts w:asciiTheme="majorHAnsi" w:hAnsiTheme="majorHAnsi" w:cs="Arial"/>
          <w:sz w:val="20"/>
          <w:szCs w:val="20"/>
        </w:rPr>
        <w:t>ákon“).</w:t>
      </w:r>
    </w:p>
    <w:p w:rsidR="00BB215E" w:rsidRPr="00AC5CE1" w:rsidRDefault="00BB215E" w:rsidP="006938AC">
      <w:pPr>
        <w:jc w:val="both"/>
        <w:rPr>
          <w:rFonts w:asciiTheme="majorHAnsi" w:hAnsiTheme="majorHAnsi" w:cs="Arial"/>
          <w:sz w:val="20"/>
          <w:szCs w:val="20"/>
        </w:rPr>
      </w:pPr>
    </w:p>
    <w:p w:rsidR="0083140F" w:rsidRPr="00AC5CE1" w:rsidRDefault="0083140F" w:rsidP="006938AC">
      <w:pPr>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w:t>
      </w:r>
      <w:r w:rsidR="00872312" w:rsidRPr="00AC5CE1">
        <w:rPr>
          <w:rFonts w:asciiTheme="majorHAnsi" w:hAnsiTheme="majorHAnsi"/>
          <w:b/>
          <w:caps/>
          <w:color w:val="8C6C42"/>
          <w:sz w:val="20"/>
          <w:szCs w:val="20"/>
        </w:rPr>
        <w:t xml:space="preserve"> </w:t>
      </w:r>
      <w:r w:rsidRPr="00AC5CE1">
        <w:rPr>
          <w:rFonts w:asciiTheme="majorHAnsi" w:hAnsiTheme="majorHAnsi"/>
          <w:b/>
          <w:caps/>
          <w:color w:val="8C6C42"/>
          <w:sz w:val="20"/>
          <w:szCs w:val="20"/>
        </w:rPr>
        <w:t>SMLOUVY</w:t>
      </w:r>
    </w:p>
    <w:p w:rsidR="0083140F" w:rsidRPr="00AC5CE1" w:rsidRDefault="0083140F" w:rsidP="006938AC">
      <w:pPr>
        <w:rPr>
          <w:rFonts w:asciiTheme="majorHAnsi" w:hAnsiTheme="majorHAnsi"/>
          <w:b/>
          <w:caps/>
          <w:color w:val="8C6C42"/>
          <w:sz w:val="20"/>
          <w:szCs w:val="20"/>
        </w:rPr>
      </w:pPr>
    </w:p>
    <w:p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1.1</w:t>
      </w:r>
      <w:r w:rsidRPr="00AC5CE1">
        <w:rPr>
          <w:rFonts w:asciiTheme="majorHAnsi" w:hAnsiTheme="majorHAnsi"/>
          <w:sz w:val="20"/>
          <w:szCs w:val="20"/>
        </w:rPr>
        <w:tab/>
      </w:r>
      <w:r w:rsidR="00033FD9" w:rsidRPr="00AC5CE1">
        <w:rPr>
          <w:rFonts w:asciiTheme="majorHAnsi" w:hAnsiTheme="majorHAnsi"/>
          <w:sz w:val="20"/>
          <w:szCs w:val="20"/>
        </w:rPr>
        <w:t>Konzultant</w:t>
      </w:r>
      <w:r w:rsidRPr="00AC5CE1">
        <w:rPr>
          <w:rFonts w:asciiTheme="majorHAnsi" w:hAnsiTheme="maj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w:t>
      </w:r>
      <w:r w:rsidR="00BB1807">
        <w:rPr>
          <w:rFonts w:asciiTheme="majorHAnsi" w:hAnsiTheme="majorHAnsi"/>
          <w:sz w:val="20"/>
          <w:szCs w:val="20"/>
        </w:rPr>
        <w:t xml:space="preserve"> Poradenské s</w:t>
      </w:r>
      <w:r w:rsidRPr="00AC5CE1">
        <w:rPr>
          <w:rFonts w:asciiTheme="majorHAnsi" w:hAnsiTheme="majorHAnsi"/>
          <w:sz w:val="20"/>
          <w:szCs w:val="20"/>
        </w:rPr>
        <w:t>lužby").</w:t>
      </w:r>
    </w:p>
    <w:p w:rsidR="0083140F" w:rsidRPr="00AC5CE1" w:rsidRDefault="0083140F" w:rsidP="006938AC">
      <w:pPr>
        <w:jc w:val="both"/>
        <w:rPr>
          <w:rFonts w:asciiTheme="majorHAnsi" w:hAnsiTheme="majorHAnsi"/>
          <w:sz w:val="20"/>
          <w:szCs w:val="20"/>
        </w:rPr>
      </w:pPr>
    </w:p>
    <w:p w:rsidR="0083140F"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1.2</w:t>
      </w:r>
      <w:r w:rsidRPr="00AC5CE1">
        <w:rPr>
          <w:rFonts w:asciiTheme="majorHAnsi" w:hAnsiTheme="majorHAnsi"/>
          <w:sz w:val="20"/>
          <w:szCs w:val="20"/>
        </w:rPr>
        <w:tab/>
        <w:t xml:space="preserve">Klient se zavazuje v souladu s touto smlouvou </w:t>
      </w:r>
      <w:r w:rsidR="00BB1807">
        <w:rPr>
          <w:rFonts w:asciiTheme="majorHAnsi" w:hAnsiTheme="majorHAnsi"/>
          <w:sz w:val="20"/>
          <w:szCs w:val="20"/>
        </w:rPr>
        <w:t xml:space="preserve">Poradenské </w:t>
      </w:r>
      <w:r w:rsidR="006C0F2C">
        <w:rPr>
          <w:rFonts w:asciiTheme="majorHAnsi" w:hAnsiTheme="majorHAnsi"/>
          <w:sz w:val="20"/>
          <w:szCs w:val="20"/>
        </w:rPr>
        <w:t>s</w:t>
      </w:r>
      <w:r w:rsidRPr="00AC5CE1">
        <w:rPr>
          <w:rFonts w:asciiTheme="majorHAnsi" w:hAnsiTheme="majorHAnsi"/>
          <w:sz w:val="20"/>
          <w:szCs w:val="20"/>
        </w:rPr>
        <w:t xml:space="preserve">lužby v rozsahu dle čl. 2 </w:t>
      </w:r>
      <w:proofErr w:type="gramStart"/>
      <w:r w:rsidRPr="00AC5CE1">
        <w:rPr>
          <w:rFonts w:asciiTheme="majorHAnsi" w:hAnsiTheme="majorHAnsi"/>
          <w:sz w:val="20"/>
          <w:szCs w:val="20"/>
        </w:rPr>
        <w:t>této</w:t>
      </w:r>
      <w:proofErr w:type="gramEnd"/>
      <w:r w:rsidRPr="00AC5CE1">
        <w:rPr>
          <w:rFonts w:asciiTheme="majorHAnsi" w:hAnsiTheme="majorHAnsi"/>
          <w:sz w:val="20"/>
          <w:szCs w:val="20"/>
        </w:rPr>
        <w:t xml:space="preserve"> smlouvy přijímat, poskytovat </w:t>
      </w:r>
      <w:r w:rsidR="00033FD9" w:rsidRPr="00AC5CE1">
        <w:rPr>
          <w:rFonts w:asciiTheme="majorHAnsi" w:hAnsiTheme="majorHAnsi"/>
          <w:sz w:val="20"/>
          <w:szCs w:val="20"/>
        </w:rPr>
        <w:t xml:space="preserve">Konzultantovi </w:t>
      </w:r>
      <w:r w:rsidRPr="00AC5CE1">
        <w:rPr>
          <w:rFonts w:asciiTheme="majorHAnsi" w:hAnsiTheme="majorHAnsi"/>
          <w:sz w:val="20"/>
          <w:szCs w:val="20"/>
        </w:rPr>
        <w:t>svou součinnost nezbytnou pro řádné poskytování</w:t>
      </w:r>
      <w:r w:rsidR="00BB1807">
        <w:rPr>
          <w:rFonts w:asciiTheme="majorHAnsi" w:hAnsiTheme="majorHAnsi"/>
          <w:sz w:val="20"/>
          <w:szCs w:val="20"/>
        </w:rPr>
        <w:t xml:space="preserve"> Poradenských </w:t>
      </w:r>
      <w:r w:rsidR="006C0F2C">
        <w:rPr>
          <w:rFonts w:asciiTheme="majorHAnsi" w:hAnsiTheme="majorHAnsi"/>
          <w:sz w:val="20"/>
          <w:szCs w:val="20"/>
        </w:rPr>
        <w:t>s</w:t>
      </w:r>
      <w:r w:rsidRPr="00AC5CE1">
        <w:rPr>
          <w:rFonts w:asciiTheme="majorHAnsi" w:hAnsiTheme="majorHAnsi"/>
          <w:sz w:val="20"/>
          <w:szCs w:val="20"/>
        </w:rPr>
        <w:t>lužeb a za poskytované</w:t>
      </w:r>
      <w:r w:rsidR="00BB1807">
        <w:rPr>
          <w:rFonts w:asciiTheme="majorHAnsi" w:hAnsiTheme="majorHAnsi"/>
          <w:sz w:val="20"/>
          <w:szCs w:val="20"/>
        </w:rPr>
        <w:t xml:space="preserve"> Poradenské </w:t>
      </w:r>
      <w:r w:rsidR="006C0F2C">
        <w:rPr>
          <w:rFonts w:asciiTheme="majorHAnsi" w:hAnsiTheme="majorHAnsi"/>
          <w:sz w:val="20"/>
          <w:szCs w:val="20"/>
        </w:rPr>
        <w:t>s</w:t>
      </w:r>
      <w:r w:rsidRPr="00AC5CE1">
        <w:rPr>
          <w:rFonts w:asciiTheme="majorHAnsi" w:hAnsiTheme="majorHAnsi"/>
          <w:sz w:val="20"/>
          <w:szCs w:val="20"/>
        </w:rPr>
        <w:t xml:space="preserve">lužby </w:t>
      </w:r>
      <w:r w:rsidR="00033FD9" w:rsidRPr="00AC5CE1">
        <w:rPr>
          <w:rFonts w:asciiTheme="majorHAnsi" w:hAnsiTheme="majorHAnsi"/>
          <w:sz w:val="20"/>
          <w:szCs w:val="20"/>
        </w:rPr>
        <w:t>Konzultantovi</w:t>
      </w:r>
      <w:r w:rsidRPr="00AC5CE1">
        <w:rPr>
          <w:rFonts w:asciiTheme="majorHAnsi" w:hAnsiTheme="majorHAnsi"/>
          <w:sz w:val="20"/>
          <w:szCs w:val="20"/>
        </w:rPr>
        <w:t xml:space="preserve"> platit sjednanou odměnu případně i náhradu nákladů, bude-li takto sjednáno dále touto smlouvou.</w:t>
      </w:r>
    </w:p>
    <w:p w:rsidR="00426141" w:rsidRDefault="00426141" w:rsidP="006938AC">
      <w:pPr>
        <w:ind w:left="705" w:hanging="705"/>
        <w:jc w:val="both"/>
        <w:rPr>
          <w:rFonts w:asciiTheme="majorHAnsi" w:hAnsiTheme="majorHAnsi"/>
          <w:sz w:val="20"/>
          <w:szCs w:val="20"/>
        </w:rPr>
      </w:pPr>
    </w:p>
    <w:p w:rsidR="0083140F" w:rsidRPr="00AC5CE1" w:rsidRDefault="0083140F" w:rsidP="006938AC">
      <w:pPr>
        <w:jc w:val="both"/>
        <w:rPr>
          <w:rFonts w:asciiTheme="majorHAnsi" w:hAnsiTheme="majorHAnsi"/>
          <w:b/>
          <w:caps/>
          <w:color w:val="8C6C42"/>
          <w:sz w:val="20"/>
          <w:szCs w:val="20"/>
        </w:rPr>
      </w:pPr>
      <w:r w:rsidRPr="00AC5CE1">
        <w:rPr>
          <w:rFonts w:asciiTheme="majorHAnsi" w:hAnsiTheme="majorHAnsi"/>
          <w:b/>
          <w:caps/>
          <w:color w:val="8C6C42"/>
          <w:sz w:val="20"/>
          <w:szCs w:val="20"/>
        </w:rPr>
        <w:t>2.</w:t>
      </w:r>
      <w:r w:rsidRPr="00AC5CE1">
        <w:rPr>
          <w:rFonts w:asciiTheme="majorHAnsi" w:hAnsiTheme="majorHAnsi"/>
          <w:b/>
          <w:caps/>
          <w:color w:val="8C6C42"/>
          <w:sz w:val="20"/>
          <w:szCs w:val="20"/>
        </w:rPr>
        <w:tab/>
        <w:t>Rozsah služeb</w:t>
      </w:r>
    </w:p>
    <w:p w:rsidR="0083140F" w:rsidRPr="00AC5CE1" w:rsidRDefault="0083140F" w:rsidP="006938AC">
      <w:pPr>
        <w:jc w:val="both"/>
        <w:rPr>
          <w:rFonts w:asciiTheme="majorHAnsi" w:hAnsiTheme="majorHAnsi"/>
          <w:sz w:val="20"/>
        </w:rPr>
      </w:pPr>
    </w:p>
    <w:p w:rsidR="00BB1807" w:rsidRDefault="0083140F" w:rsidP="005A6CEA">
      <w:pPr>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se pro účely této smlouvy rozumí poskytování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w:t>
      </w:r>
      <w:r w:rsidR="00BB1807">
        <w:rPr>
          <w:rFonts w:asciiTheme="majorHAnsi" w:hAnsiTheme="majorHAnsi"/>
          <w:sz w:val="20"/>
        </w:rPr>
        <w:t xml:space="preserve">v oblasti </w:t>
      </w:r>
      <w:r w:rsidR="0043260D">
        <w:rPr>
          <w:rFonts w:asciiTheme="majorHAnsi" w:hAnsiTheme="majorHAnsi"/>
          <w:sz w:val="20"/>
        </w:rPr>
        <w:t>projektového řízení</w:t>
      </w:r>
      <w:r w:rsidR="00BB1807">
        <w:rPr>
          <w:rFonts w:asciiTheme="majorHAnsi" w:hAnsiTheme="majorHAnsi"/>
          <w:sz w:val="20"/>
        </w:rPr>
        <w:t xml:space="preserve"> za účelem získání finančních prostředků k realizaci projektu Klienta „</w:t>
      </w:r>
      <w:r w:rsidR="00C20829">
        <w:rPr>
          <w:rFonts w:asciiTheme="majorHAnsi" w:hAnsiTheme="majorHAnsi"/>
          <w:sz w:val="20"/>
        </w:rPr>
        <w:t xml:space="preserve">Zefektivnění ochrany a využívání sbírkových fondů, jejich zpřístupnění a nové expozice v objektu </w:t>
      </w:r>
      <w:r w:rsidR="00C20829">
        <w:rPr>
          <w:rFonts w:asciiTheme="majorHAnsi" w:hAnsiTheme="majorHAnsi"/>
          <w:sz w:val="20"/>
        </w:rPr>
        <w:lastRenderedPageBreak/>
        <w:t>Arcidiecézního muzea Olomouc</w:t>
      </w:r>
      <w:r w:rsidR="005A6CEA">
        <w:rPr>
          <w:rFonts w:asciiTheme="majorHAnsi" w:hAnsiTheme="majorHAnsi"/>
          <w:sz w:val="20"/>
        </w:rPr>
        <w:t>“</w:t>
      </w:r>
      <w:r w:rsidR="00EC1E84">
        <w:rPr>
          <w:rFonts w:asciiTheme="majorHAnsi" w:hAnsiTheme="majorHAnsi"/>
          <w:sz w:val="20"/>
        </w:rPr>
        <w:t xml:space="preserve"> </w:t>
      </w:r>
      <w:r w:rsidR="00BB1807">
        <w:rPr>
          <w:rFonts w:asciiTheme="majorHAnsi" w:hAnsiTheme="majorHAnsi"/>
          <w:sz w:val="20"/>
        </w:rPr>
        <w:t xml:space="preserve">(dále jen „projekt“) v rámci </w:t>
      </w:r>
      <w:r w:rsidR="005A6CEA">
        <w:rPr>
          <w:rFonts w:asciiTheme="majorHAnsi" w:hAnsiTheme="majorHAnsi"/>
          <w:sz w:val="20"/>
        </w:rPr>
        <w:t>Integrovaného regionálního o</w:t>
      </w:r>
      <w:r w:rsidR="002C5BCA">
        <w:rPr>
          <w:rFonts w:asciiTheme="majorHAnsi" w:hAnsiTheme="majorHAnsi"/>
          <w:sz w:val="20"/>
        </w:rPr>
        <w:t xml:space="preserve">peračního </w:t>
      </w:r>
      <w:r w:rsidR="00BB1807">
        <w:rPr>
          <w:rFonts w:asciiTheme="majorHAnsi" w:hAnsiTheme="majorHAnsi"/>
          <w:sz w:val="20"/>
        </w:rPr>
        <w:t>programu</w:t>
      </w:r>
      <w:r w:rsidR="002C5BCA">
        <w:rPr>
          <w:rFonts w:asciiTheme="majorHAnsi" w:hAnsiTheme="majorHAnsi"/>
          <w:sz w:val="20"/>
        </w:rPr>
        <w:t xml:space="preserve"> </w:t>
      </w:r>
      <w:r w:rsidR="00BB1807">
        <w:rPr>
          <w:rFonts w:asciiTheme="majorHAnsi" w:hAnsiTheme="majorHAnsi"/>
          <w:sz w:val="20"/>
        </w:rPr>
        <w:t>(dále jen „program“) na účet Klienta, včetně jednání v této věci jménem Klienta a dle jeho pokynů v rozsahu stanoveném touto smlouvou.</w:t>
      </w:r>
    </w:p>
    <w:p w:rsidR="0083140F" w:rsidRPr="00AC5CE1" w:rsidRDefault="0083140F" w:rsidP="006938AC">
      <w:pPr>
        <w:jc w:val="both"/>
        <w:rPr>
          <w:rFonts w:asciiTheme="majorHAnsi" w:hAnsiTheme="majorHAnsi"/>
          <w:sz w:val="20"/>
        </w:rPr>
      </w:pPr>
    </w:p>
    <w:p w:rsidR="00974F76" w:rsidRDefault="00435E3E" w:rsidP="00974F76">
      <w:pPr>
        <w:ind w:left="705" w:hanging="705"/>
        <w:jc w:val="both"/>
        <w:rPr>
          <w:rFonts w:asciiTheme="majorHAnsi" w:hAnsiTheme="majorHAnsi"/>
          <w:sz w:val="20"/>
        </w:rPr>
      </w:pPr>
      <w:r w:rsidRPr="00AC5CE1">
        <w:rPr>
          <w:rFonts w:asciiTheme="majorHAnsi" w:hAnsiTheme="majorHAnsi"/>
          <w:sz w:val="20"/>
        </w:rPr>
        <w:t>2</w:t>
      </w:r>
      <w:r w:rsidR="0083140F" w:rsidRPr="00AC5CE1">
        <w:rPr>
          <w:rFonts w:asciiTheme="majorHAnsi" w:hAnsiTheme="majorHAnsi"/>
          <w:sz w:val="20"/>
        </w:rPr>
        <w:t>.2</w:t>
      </w:r>
      <w:r w:rsidR="0083140F" w:rsidRPr="00AC5CE1">
        <w:rPr>
          <w:rFonts w:asciiTheme="majorHAnsi" w:hAnsiTheme="majorHAnsi"/>
          <w:sz w:val="20"/>
        </w:rPr>
        <w:tab/>
      </w:r>
      <w:r w:rsidR="00974F76">
        <w:rPr>
          <w:rFonts w:asciiTheme="majorHAnsi" w:hAnsiTheme="majorHAnsi"/>
          <w:sz w:val="20"/>
        </w:rPr>
        <w:t>Poradenské služby dle této smlouvy zahrnují realizaci úkonů a přípravu dokumentace v době realizace projektu v souladu s požadavky stanovenými rozhodnutím o přiznání dotace a dotačním programem, a to zejména:</w:t>
      </w:r>
    </w:p>
    <w:p w:rsidR="00974F76" w:rsidRDefault="00974F76" w:rsidP="00974F76">
      <w:pPr>
        <w:ind w:left="705" w:hanging="705"/>
        <w:jc w:val="both"/>
        <w:rPr>
          <w:rFonts w:asciiTheme="majorHAnsi" w:hAnsiTheme="majorHAnsi"/>
          <w:sz w:val="20"/>
        </w:rPr>
      </w:pPr>
    </w:p>
    <w:p w:rsidR="00974F76" w:rsidRPr="00705420" w:rsidRDefault="00974F76" w:rsidP="00974F76">
      <w:pPr>
        <w:ind w:left="705" w:hanging="705"/>
        <w:jc w:val="both"/>
        <w:rPr>
          <w:rFonts w:asciiTheme="majorHAnsi" w:hAnsiTheme="majorHAnsi"/>
          <w:sz w:val="20"/>
        </w:rPr>
      </w:pPr>
      <w:r>
        <w:rPr>
          <w:rFonts w:asciiTheme="majorHAnsi" w:hAnsiTheme="majorHAnsi"/>
          <w:sz w:val="20"/>
        </w:rPr>
        <w:tab/>
      </w:r>
      <w:r w:rsidRPr="00705420">
        <w:rPr>
          <w:rFonts w:asciiTheme="majorHAnsi" w:hAnsiTheme="majorHAnsi"/>
          <w:sz w:val="20"/>
        </w:rPr>
        <w:t>2.2.1</w:t>
      </w:r>
      <w:r w:rsidRPr="00705420">
        <w:rPr>
          <w:rFonts w:asciiTheme="majorHAnsi" w:hAnsiTheme="majorHAnsi"/>
          <w:sz w:val="20"/>
        </w:rPr>
        <w:tab/>
        <w:t>průběžný dotační management obsahuje:</w:t>
      </w:r>
    </w:p>
    <w:p w:rsidR="00C20829" w:rsidRPr="00B60F3F" w:rsidRDefault="00974F76" w:rsidP="00B60F3F">
      <w:pPr>
        <w:autoSpaceDE w:val="0"/>
        <w:autoSpaceDN w:val="0"/>
        <w:adjustRightInd w:val="0"/>
        <w:ind w:left="1701" w:hanging="283"/>
        <w:rPr>
          <w:rFonts w:ascii="Calibri Light" w:hAnsi="Calibri Light" w:cs="Calibri Light"/>
          <w:sz w:val="20"/>
          <w:szCs w:val="20"/>
        </w:rPr>
      </w:pPr>
      <w:proofErr w:type="gramStart"/>
      <w:r w:rsidRPr="00705420">
        <w:rPr>
          <w:rFonts w:asciiTheme="majorHAnsi" w:hAnsiTheme="majorHAnsi"/>
          <w:sz w:val="20"/>
        </w:rPr>
        <w:t>-</w:t>
      </w:r>
      <w:r w:rsidR="002714D2" w:rsidRPr="00705420">
        <w:rPr>
          <w:rFonts w:asciiTheme="majorHAnsi" w:hAnsiTheme="majorHAnsi"/>
          <w:sz w:val="20"/>
        </w:rPr>
        <w:t xml:space="preserve">  </w:t>
      </w:r>
      <w:r w:rsidR="00B60F3F">
        <w:rPr>
          <w:rFonts w:asciiTheme="majorHAnsi" w:hAnsiTheme="majorHAnsi"/>
          <w:sz w:val="20"/>
        </w:rPr>
        <w:t xml:space="preserve">   </w:t>
      </w:r>
      <w:r w:rsidR="00C20829" w:rsidRPr="00B60F3F">
        <w:rPr>
          <w:rFonts w:ascii="Calibri Light" w:hAnsi="Calibri Light" w:cs="Calibri Light"/>
          <w:sz w:val="20"/>
          <w:szCs w:val="20"/>
        </w:rPr>
        <w:t>průběžný</w:t>
      </w:r>
      <w:proofErr w:type="gramEnd"/>
      <w:r w:rsidR="00C20829" w:rsidRPr="00B60F3F">
        <w:rPr>
          <w:rFonts w:ascii="Calibri Light" w:hAnsi="Calibri Light" w:cs="Calibri Light"/>
          <w:sz w:val="20"/>
          <w:szCs w:val="20"/>
        </w:rPr>
        <w:t xml:space="preserve"> monitoring realizace projektu z pohledu dodržení pravidel IROP, a pravidel projekční kanceláře zřizovatele příjemce dotace – MK </w:t>
      </w:r>
      <w:r w:rsidR="0098135D">
        <w:rPr>
          <w:rFonts w:ascii="Calibri Light" w:hAnsi="Calibri Light" w:cs="Calibri Light"/>
          <w:sz w:val="20"/>
          <w:szCs w:val="20"/>
        </w:rPr>
        <w:t>ČR</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 xml:space="preserve">- </w:t>
      </w:r>
      <w:r w:rsidRPr="00B60F3F">
        <w:rPr>
          <w:rFonts w:ascii="Calibri Light" w:hAnsi="Calibri Light" w:cs="Calibri Light"/>
          <w:sz w:val="20"/>
          <w:szCs w:val="20"/>
        </w:rPr>
        <w:tab/>
        <w:t>odborné poradenství při řešení nově zjištěných skutečností ve vazbě na podmínky dotace</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w:t>
      </w:r>
      <w:r w:rsidRPr="00B60F3F">
        <w:rPr>
          <w:rFonts w:ascii="Calibri Light" w:hAnsi="Calibri Light" w:cs="Calibri Light"/>
          <w:sz w:val="20"/>
          <w:szCs w:val="20"/>
        </w:rPr>
        <w:tab/>
        <w:t>zpracování průběžných zpráv o realizaci a žádostí o platbu, včetně zajištění, kompletace a kontroly podkladů (předpoklad 4 x za rok)</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w:t>
      </w:r>
      <w:r w:rsidRPr="00B60F3F">
        <w:rPr>
          <w:rFonts w:ascii="Calibri Light" w:hAnsi="Calibri Light" w:cs="Calibri Light"/>
          <w:sz w:val="20"/>
          <w:szCs w:val="20"/>
        </w:rPr>
        <w:tab/>
        <w:t>příprava dokumentů (realizace úkonů souvisejících s požadavky na povinnou publicitu projektu),</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w:t>
      </w:r>
      <w:r w:rsidRPr="00B60F3F">
        <w:rPr>
          <w:rFonts w:ascii="Calibri Light" w:hAnsi="Calibri Light" w:cs="Calibri Light"/>
          <w:sz w:val="20"/>
          <w:szCs w:val="20"/>
        </w:rPr>
        <w:tab/>
        <w:t>změnové řízení projektu (zpracování žádostí o změnu), včetně zajištění, kompletace a kontroly podkladů</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w:t>
      </w:r>
      <w:r w:rsidRPr="00B60F3F">
        <w:rPr>
          <w:rFonts w:ascii="Calibri Light" w:hAnsi="Calibri Light" w:cs="Calibri Light"/>
          <w:sz w:val="20"/>
          <w:szCs w:val="20"/>
        </w:rPr>
        <w:tab/>
        <w:t>konzultace a poradenství k vedení oddělené účetní evidence projektových výdajů</w:t>
      </w:r>
    </w:p>
    <w:p w:rsidR="00C20829" w:rsidRPr="00B60F3F" w:rsidRDefault="00C20829" w:rsidP="00B60F3F">
      <w:pPr>
        <w:autoSpaceDE w:val="0"/>
        <w:autoSpaceDN w:val="0"/>
        <w:adjustRightInd w:val="0"/>
        <w:ind w:left="1701" w:hanging="283"/>
        <w:rPr>
          <w:rFonts w:ascii="Calibri Light" w:hAnsi="Calibri Light" w:cs="Calibri Light"/>
          <w:sz w:val="20"/>
          <w:szCs w:val="20"/>
        </w:rPr>
      </w:pPr>
      <w:r w:rsidRPr="00B60F3F">
        <w:rPr>
          <w:rFonts w:ascii="Calibri Light" w:hAnsi="Calibri Light" w:cs="Calibri Light"/>
          <w:sz w:val="20"/>
          <w:szCs w:val="20"/>
        </w:rPr>
        <w:t xml:space="preserve">- </w:t>
      </w:r>
      <w:r w:rsidRPr="00B60F3F">
        <w:rPr>
          <w:rFonts w:ascii="Calibri Light" w:hAnsi="Calibri Light" w:cs="Calibri Light"/>
          <w:sz w:val="20"/>
          <w:szCs w:val="20"/>
        </w:rPr>
        <w:tab/>
        <w:t xml:space="preserve">součinnost při kontrolách projektu ze strany poskytovatele dotace, včetně součinnosti při přípravě podkladů ke kontrole, účasti zástupce konzultanta v průběhu kontroly a zpracování dokumentů v případě nápravných opatření uložených kontrolou. </w:t>
      </w:r>
    </w:p>
    <w:p w:rsidR="00C20829" w:rsidRPr="00B60F3F" w:rsidRDefault="00C20829" w:rsidP="00B60F3F">
      <w:pPr>
        <w:autoSpaceDE w:val="0"/>
        <w:autoSpaceDN w:val="0"/>
        <w:adjustRightInd w:val="0"/>
        <w:ind w:left="1701" w:hanging="283"/>
        <w:rPr>
          <w:rFonts w:ascii="Calibri Light" w:hAnsi="Calibri Light" w:cs="Calibri Light"/>
          <w:sz w:val="20"/>
          <w:szCs w:val="20"/>
        </w:rPr>
      </w:pPr>
    </w:p>
    <w:p w:rsidR="00B60F3F" w:rsidRPr="00B60F3F" w:rsidRDefault="00974F76" w:rsidP="00B60F3F">
      <w:pPr>
        <w:spacing w:after="160"/>
        <w:ind w:left="1418" w:hanging="709"/>
        <w:rPr>
          <w:rFonts w:ascii="Calibri Light" w:hAnsi="Calibri Light" w:cs="Calibri Light"/>
          <w:sz w:val="20"/>
          <w:szCs w:val="20"/>
        </w:rPr>
      </w:pPr>
      <w:r w:rsidRPr="00B60F3F">
        <w:rPr>
          <w:rFonts w:asciiTheme="majorHAnsi" w:hAnsiTheme="majorHAnsi"/>
          <w:sz w:val="20"/>
        </w:rPr>
        <w:t>2.2.2</w:t>
      </w:r>
      <w:r w:rsidRPr="00B60F3F">
        <w:rPr>
          <w:rFonts w:asciiTheme="majorHAnsi" w:hAnsiTheme="majorHAnsi"/>
          <w:sz w:val="20"/>
        </w:rPr>
        <w:tab/>
        <w:t>zpracování</w:t>
      </w:r>
      <w:r w:rsidR="005A6CEA" w:rsidRPr="00B60F3F">
        <w:rPr>
          <w:rFonts w:asciiTheme="majorHAnsi" w:hAnsiTheme="majorHAnsi"/>
          <w:sz w:val="20"/>
        </w:rPr>
        <w:t xml:space="preserve"> závěrečné </w:t>
      </w:r>
      <w:r w:rsidRPr="00B60F3F">
        <w:rPr>
          <w:rFonts w:asciiTheme="majorHAnsi" w:hAnsiTheme="majorHAnsi"/>
          <w:sz w:val="20"/>
        </w:rPr>
        <w:t>zpráv</w:t>
      </w:r>
      <w:r w:rsidR="005A6CEA" w:rsidRPr="00B60F3F">
        <w:rPr>
          <w:rFonts w:asciiTheme="majorHAnsi" w:hAnsiTheme="majorHAnsi"/>
          <w:sz w:val="20"/>
        </w:rPr>
        <w:t xml:space="preserve">y </w:t>
      </w:r>
      <w:r w:rsidR="000022A3" w:rsidRPr="00B60F3F">
        <w:rPr>
          <w:rFonts w:asciiTheme="majorHAnsi" w:hAnsiTheme="majorHAnsi"/>
          <w:sz w:val="20"/>
        </w:rPr>
        <w:t xml:space="preserve">o realizaci </w:t>
      </w:r>
      <w:r w:rsidRPr="00B60F3F">
        <w:rPr>
          <w:rFonts w:asciiTheme="majorHAnsi" w:hAnsiTheme="majorHAnsi"/>
          <w:sz w:val="20"/>
        </w:rPr>
        <w:t xml:space="preserve">a </w:t>
      </w:r>
      <w:r w:rsidR="00B60F3F" w:rsidRPr="00B60F3F">
        <w:rPr>
          <w:rFonts w:asciiTheme="majorHAnsi" w:hAnsiTheme="majorHAnsi"/>
          <w:sz w:val="20"/>
        </w:rPr>
        <w:t>závěrečné ž</w:t>
      </w:r>
      <w:r w:rsidRPr="00B60F3F">
        <w:rPr>
          <w:rFonts w:asciiTheme="majorHAnsi" w:hAnsiTheme="majorHAnsi"/>
          <w:sz w:val="20"/>
        </w:rPr>
        <w:t>ádost</w:t>
      </w:r>
      <w:r w:rsidR="000022A3" w:rsidRPr="00B60F3F">
        <w:rPr>
          <w:rFonts w:asciiTheme="majorHAnsi" w:hAnsiTheme="majorHAnsi"/>
          <w:sz w:val="20"/>
        </w:rPr>
        <w:t>i</w:t>
      </w:r>
      <w:r w:rsidR="00B60F3F" w:rsidRPr="00B60F3F">
        <w:rPr>
          <w:rFonts w:asciiTheme="majorHAnsi" w:hAnsiTheme="majorHAnsi"/>
          <w:sz w:val="20"/>
        </w:rPr>
        <w:t xml:space="preserve"> o platbu,</w:t>
      </w:r>
      <w:r w:rsidR="00B60F3F" w:rsidRPr="00B60F3F">
        <w:rPr>
          <w:rFonts w:ascii="Calibri Light" w:hAnsi="Calibri Light" w:cs="Calibri Light"/>
          <w:sz w:val="20"/>
          <w:szCs w:val="20"/>
        </w:rPr>
        <w:t xml:space="preserve"> včetně zajištění, kompletace a kontroly podkladů, a to do 20 pracovních dnů od ukončení realizace projektu.</w:t>
      </w:r>
    </w:p>
    <w:p w:rsidR="00792DD9" w:rsidRPr="00705420" w:rsidRDefault="00A03B89" w:rsidP="006938AC">
      <w:pPr>
        <w:jc w:val="both"/>
        <w:rPr>
          <w:rFonts w:asciiTheme="majorHAnsi" w:hAnsiTheme="majorHAnsi"/>
          <w:sz w:val="20"/>
        </w:rPr>
      </w:pPr>
      <w:r w:rsidRPr="00705420">
        <w:rPr>
          <w:rFonts w:asciiTheme="majorHAnsi" w:hAnsiTheme="majorHAnsi"/>
          <w:sz w:val="20"/>
        </w:rPr>
        <w:t>2.3</w:t>
      </w:r>
      <w:r w:rsidRPr="00705420">
        <w:rPr>
          <w:rFonts w:asciiTheme="majorHAnsi" w:hAnsiTheme="majorHAnsi"/>
          <w:sz w:val="20"/>
        </w:rPr>
        <w:tab/>
        <w:t>Konzultant se zavazuje poskytnout Klientovi Poradenské služby nejpozději v těchto termínech:</w:t>
      </w:r>
    </w:p>
    <w:p w:rsidR="00A03B89" w:rsidRPr="00705420" w:rsidRDefault="00A03B89" w:rsidP="006938AC">
      <w:pPr>
        <w:jc w:val="both"/>
        <w:rPr>
          <w:rFonts w:asciiTheme="majorHAnsi" w:hAnsiTheme="majorHAnsi"/>
          <w:sz w:val="20"/>
        </w:rPr>
      </w:pPr>
    </w:p>
    <w:p w:rsidR="00A03B89" w:rsidRPr="00705420" w:rsidRDefault="00A03B89" w:rsidP="00A03B89">
      <w:pPr>
        <w:ind w:left="1416" w:hanging="711"/>
        <w:jc w:val="both"/>
        <w:rPr>
          <w:rFonts w:asciiTheme="majorHAnsi" w:hAnsiTheme="majorHAnsi"/>
          <w:sz w:val="20"/>
        </w:rPr>
      </w:pPr>
      <w:r w:rsidRPr="00705420">
        <w:rPr>
          <w:rFonts w:asciiTheme="majorHAnsi" w:hAnsiTheme="majorHAnsi"/>
          <w:sz w:val="20"/>
        </w:rPr>
        <w:t>2.3.</w:t>
      </w:r>
      <w:r w:rsidR="00EC1E84" w:rsidRPr="00705420">
        <w:rPr>
          <w:rFonts w:asciiTheme="majorHAnsi" w:hAnsiTheme="majorHAnsi"/>
          <w:sz w:val="20"/>
        </w:rPr>
        <w:t>1</w:t>
      </w:r>
      <w:r w:rsidRPr="00705420">
        <w:rPr>
          <w:rFonts w:asciiTheme="majorHAnsi" w:hAnsiTheme="majorHAnsi"/>
          <w:sz w:val="20"/>
        </w:rPr>
        <w:tab/>
        <w:t>Poradenské služby podle čl. 2.2.</w:t>
      </w:r>
      <w:r w:rsidR="00EC1E84" w:rsidRPr="00705420">
        <w:rPr>
          <w:rFonts w:asciiTheme="majorHAnsi" w:hAnsiTheme="majorHAnsi"/>
          <w:sz w:val="20"/>
        </w:rPr>
        <w:t>1</w:t>
      </w:r>
      <w:r w:rsidRPr="00705420">
        <w:rPr>
          <w:rFonts w:asciiTheme="majorHAnsi" w:hAnsiTheme="majorHAnsi"/>
          <w:sz w:val="20"/>
        </w:rPr>
        <w:t xml:space="preserve"> této smlouvy průběžně v termínu od 1.</w:t>
      </w:r>
      <w:r w:rsidR="00B01955">
        <w:rPr>
          <w:rFonts w:asciiTheme="majorHAnsi" w:hAnsiTheme="majorHAnsi"/>
          <w:sz w:val="20"/>
        </w:rPr>
        <w:t xml:space="preserve"> </w:t>
      </w:r>
      <w:r w:rsidR="00C23B80">
        <w:rPr>
          <w:rFonts w:asciiTheme="majorHAnsi" w:hAnsiTheme="majorHAnsi"/>
          <w:sz w:val="20"/>
        </w:rPr>
        <w:t>11.</w:t>
      </w:r>
      <w:r w:rsidR="00B01955">
        <w:rPr>
          <w:rFonts w:asciiTheme="majorHAnsi" w:hAnsiTheme="majorHAnsi"/>
          <w:sz w:val="20"/>
        </w:rPr>
        <w:t xml:space="preserve"> </w:t>
      </w:r>
      <w:r w:rsidR="00C23B80">
        <w:rPr>
          <w:rFonts w:asciiTheme="majorHAnsi" w:hAnsiTheme="majorHAnsi"/>
          <w:sz w:val="20"/>
        </w:rPr>
        <w:t>2020</w:t>
      </w:r>
      <w:r w:rsidRPr="00705420">
        <w:rPr>
          <w:rFonts w:asciiTheme="majorHAnsi" w:hAnsiTheme="majorHAnsi"/>
          <w:sz w:val="20"/>
        </w:rPr>
        <w:t xml:space="preserve"> do </w:t>
      </w:r>
      <w:proofErr w:type="gramStart"/>
      <w:r w:rsidR="00C23B80">
        <w:rPr>
          <w:rFonts w:asciiTheme="majorHAnsi" w:hAnsiTheme="majorHAnsi"/>
          <w:sz w:val="20"/>
        </w:rPr>
        <w:t xml:space="preserve">max. </w:t>
      </w:r>
      <w:r w:rsidR="00B01955">
        <w:rPr>
          <w:rFonts w:asciiTheme="majorHAnsi" w:hAnsiTheme="majorHAnsi"/>
          <w:sz w:val="20"/>
        </w:rPr>
        <w:t xml:space="preserve">              </w:t>
      </w:r>
      <w:r w:rsidRPr="00705420">
        <w:rPr>
          <w:rFonts w:asciiTheme="majorHAnsi" w:hAnsiTheme="majorHAnsi"/>
          <w:sz w:val="20"/>
        </w:rPr>
        <w:t>3</w:t>
      </w:r>
      <w:r w:rsidR="00EC1E84" w:rsidRPr="00705420">
        <w:rPr>
          <w:rFonts w:asciiTheme="majorHAnsi" w:hAnsiTheme="majorHAnsi"/>
          <w:sz w:val="20"/>
        </w:rPr>
        <w:t>1</w:t>
      </w:r>
      <w:proofErr w:type="gramEnd"/>
      <w:r w:rsidRPr="00705420">
        <w:rPr>
          <w:rFonts w:asciiTheme="majorHAnsi" w:hAnsiTheme="majorHAnsi"/>
          <w:sz w:val="20"/>
        </w:rPr>
        <w:t>.</w:t>
      </w:r>
      <w:r w:rsidR="00B01955">
        <w:rPr>
          <w:rFonts w:asciiTheme="majorHAnsi" w:hAnsiTheme="majorHAnsi"/>
          <w:sz w:val="20"/>
        </w:rPr>
        <w:t xml:space="preserve"> </w:t>
      </w:r>
      <w:r w:rsidR="002714D2" w:rsidRPr="00705420">
        <w:rPr>
          <w:rFonts w:asciiTheme="majorHAnsi" w:hAnsiTheme="majorHAnsi"/>
          <w:sz w:val="20"/>
        </w:rPr>
        <w:t>1</w:t>
      </w:r>
      <w:r w:rsidR="005A6CEA" w:rsidRPr="00705420">
        <w:rPr>
          <w:rFonts w:asciiTheme="majorHAnsi" w:hAnsiTheme="majorHAnsi"/>
          <w:sz w:val="20"/>
        </w:rPr>
        <w:t>2</w:t>
      </w:r>
      <w:r w:rsidRPr="00705420">
        <w:rPr>
          <w:rFonts w:asciiTheme="majorHAnsi" w:hAnsiTheme="majorHAnsi"/>
          <w:sz w:val="20"/>
        </w:rPr>
        <w:t>.</w:t>
      </w:r>
      <w:r w:rsidR="00B01955">
        <w:rPr>
          <w:rFonts w:asciiTheme="majorHAnsi" w:hAnsiTheme="majorHAnsi"/>
          <w:sz w:val="20"/>
        </w:rPr>
        <w:t xml:space="preserve"> </w:t>
      </w:r>
      <w:r w:rsidRPr="00705420">
        <w:rPr>
          <w:rFonts w:asciiTheme="majorHAnsi" w:hAnsiTheme="majorHAnsi"/>
          <w:sz w:val="20"/>
        </w:rPr>
        <w:t>20</w:t>
      </w:r>
      <w:r w:rsidR="005A6CEA" w:rsidRPr="00705420">
        <w:rPr>
          <w:rFonts w:asciiTheme="majorHAnsi" w:hAnsiTheme="majorHAnsi"/>
          <w:sz w:val="20"/>
        </w:rPr>
        <w:t>2</w:t>
      </w:r>
      <w:r w:rsidR="00C23B80">
        <w:rPr>
          <w:rFonts w:asciiTheme="majorHAnsi" w:hAnsiTheme="majorHAnsi"/>
          <w:sz w:val="20"/>
        </w:rPr>
        <w:t>3</w:t>
      </w:r>
      <w:r w:rsidR="002714D2" w:rsidRPr="00705420">
        <w:rPr>
          <w:rFonts w:asciiTheme="majorHAnsi" w:hAnsiTheme="majorHAnsi"/>
          <w:sz w:val="20"/>
        </w:rPr>
        <w:t>,</w:t>
      </w:r>
      <w:r w:rsidR="00C23B80">
        <w:rPr>
          <w:rFonts w:asciiTheme="majorHAnsi" w:hAnsiTheme="majorHAnsi"/>
          <w:sz w:val="20"/>
        </w:rPr>
        <w:t xml:space="preserve"> nebude-li projekt ukončen dříve, </w:t>
      </w:r>
      <w:r w:rsidR="002714D2" w:rsidRPr="00705420">
        <w:rPr>
          <w:rFonts w:asciiTheme="majorHAnsi" w:hAnsiTheme="majorHAnsi"/>
          <w:sz w:val="20"/>
        </w:rPr>
        <w:t>přičemž dny dílčího zdanitelného plnění se sjednávají vždy k poslednímu dni uplynulého kalendářního měsíce;</w:t>
      </w:r>
    </w:p>
    <w:p w:rsidR="002714D2" w:rsidRDefault="002714D2" w:rsidP="00A03B89">
      <w:pPr>
        <w:ind w:left="1416" w:hanging="711"/>
        <w:jc w:val="both"/>
        <w:rPr>
          <w:rFonts w:asciiTheme="majorHAnsi" w:hAnsiTheme="majorHAnsi"/>
          <w:sz w:val="20"/>
        </w:rPr>
      </w:pPr>
      <w:r w:rsidRPr="00705420">
        <w:rPr>
          <w:rFonts w:asciiTheme="majorHAnsi" w:hAnsiTheme="majorHAnsi"/>
          <w:sz w:val="20"/>
        </w:rPr>
        <w:t>2.3.2</w:t>
      </w:r>
      <w:r w:rsidRPr="00705420">
        <w:rPr>
          <w:rFonts w:asciiTheme="majorHAnsi" w:hAnsiTheme="majorHAnsi"/>
          <w:sz w:val="20"/>
        </w:rPr>
        <w:tab/>
        <w:t xml:space="preserve">Poradenské služby podle čl. 2.2.2 této smlouvy do </w:t>
      </w:r>
      <w:r w:rsidR="00FE19BB">
        <w:rPr>
          <w:rFonts w:asciiTheme="majorHAnsi" w:hAnsiTheme="majorHAnsi"/>
          <w:sz w:val="20"/>
        </w:rPr>
        <w:t>20 pracovních</w:t>
      </w:r>
      <w:r w:rsidR="005A6CEA" w:rsidRPr="00705420">
        <w:rPr>
          <w:rFonts w:asciiTheme="majorHAnsi" w:hAnsiTheme="majorHAnsi"/>
          <w:sz w:val="20"/>
        </w:rPr>
        <w:t xml:space="preserve"> dnů od ukončení projektu.</w:t>
      </w:r>
    </w:p>
    <w:p w:rsidR="00313195" w:rsidRDefault="00313195" w:rsidP="00313195">
      <w:pPr>
        <w:jc w:val="both"/>
        <w:rPr>
          <w:rFonts w:asciiTheme="majorHAnsi" w:hAnsiTheme="majorHAnsi"/>
          <w:sz w:val="20"/>
        </w:rPr>
      </w:pPr>
    </w:p>
    <w:p w:rsidR="00792DD9" w:rsidRPr="00AC5CE1" w:rsidRDefault="00792DD9" w:rsidP="006938AC">
      <w:pPr>
        <w:jc w:val="both"/>
        <w:rPr>
          <w:rFonts w:asciiTheme="majorHAnsi" w:hAnsiTheme="majorHAnsi"/>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9" w:hanging="751"/>
        <w:jc w:val="both"/>
        <w:rPr>
          <w:rFonts w:ascii="Calibri Light" w:hAnsi="Calibri Light"/>
          <w:snapToGrid w:val="0"/>
          <w:sz w:val="20"/>
          <w:szCs w:val="20"/>
        </w:rPr>
      </w:pPr>
      <w:r w:rsidRPr="00C84088">
        <w:rPr>
          <w:rFonts w:ascii="Calibri Light" w:hAnsi="Calibri Light"/>
          <w:snapToGrid w:val="0"/>
          <w:sz w:val="20"/>
          <w:szCs w:val="20"/>
        </w:rPr>
        <w:t xml:space="preserve"> </w:t>
      </w: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t xml:space="preserve">Konzultant </w:t>
      </w:r>
      <w:r>
        <w:rPr>
          <w:rFonts w:ascii="Calibri Light" w:hAnsi="Calibri Light"/>
          <w:snapToGrid w:val="0"/>
          <w:sz w:val="20"/>
          <w:szCs w:val="20"/>
        </w:rPr>
        <w:t>je povinen p</w:t>
      </w:r>
      <w:r w:rsidRPr="00C84088">
        <w:rPr>
          <w:rFonts w:ascii="Calibri Light" w:hAnsi="Calibri Light"/>
          <w:snapToGrid w:val="0"/>
          <w:sz w:val="20"/>
          <w:szCs w:val="20"/>
        </w:rPr>
        <w:t>oradenské služby Klientovi poskytovat v souladu se</w:t>
      </w:r>
      <w:r>
        <w:rPr>
          <w:rFonts w:ascii="Calibri Light" w:hAnsi="Calibri Light"/>
          <w:snapToGrid w:val="0"/>
          <w:sz w:val="20"/>
          <w:szCs w:val="20"/>
        </w:rPr>
        <w:t xml:space="preserve"> z</w:t>
      </w:r>
      <w:r w:rsidRPr="00C84088">
        <w:rPr>
          <w:rFonts w:ascii="Calibri Light" w:hAnsi="Calibri Light"/>
          <w:snapToGrid w:val="0"/>
          <w:sz w:val="20"/>
          <w:szCs w:val="20"/>
        </w:rPr>
        <w:t>ákonem a touto smlouvou.</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Pr="00C84088">
        <w:rPr>
          <w:rFonts w:ascii="Calibri Light" w:hAnsi="Calibri Light"/>
          <w:snapToGrid w:val="0"/>
          <w:sz w:val="20"/>
          <w:szCs w:val="20"/>
        </w:rPr>
        <w:t xml:space="preserve">Konzultant je povinen </w:t>
      </w:r>
      <w:r>
        <w:rPr>
          <w:rFonts w:ascii="Calibri Light" w:hAnsi="Calibri Light"/>
          <w:snapToGrid w:val="0"/>
          <w:sz w:val="20"/>
          <w:szCs w:val="20"/>
        </w:rPr>
        <w:t xml:space="preserve">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řídit se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.3</w:t>
      </w:r>
      <w:r w:rsidRPr="00C84088">
        <w:rPr>
          <w:rFonts w:ascii="Calibri Light" w:hAnsi="Calibri Light"/>
          <w:snapToGrid w:val="0"/>
          <w:sz w:val="20"/>
          <w:szCs w:val="20"/>
        </w:rPr>
        <w:tab/>
        <w:t xml:space="preserve">Konzultant je povinen 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rsidR="00792DD9" w:rsidRPr="00C84088" w:rsidRDefault="00792DD9" w:rsidP="00792DD9">
      <w:pPr>
        <w:ind w:left="709" w:hanging="751"/>
        <w:jc w:val="both"/>
        <w:rPr>
          <w:rFonts w:ascii="Calibri Light" w:hAnsi="Calibri Light"/>
          <w:snapToGrid w:val="0"/>
          <w:sz w:val="20"/>
          <w:szCs w:val="20"/>
        </w:rPr>
      </w:pPr>
    </w:p>
    <w:p w:rsidR="00792DD9" w:rsidRPr="00C84088" w:rsidRDefault="00792DD9" w:rsidP="00792DD9">
      <w:pPr>
        <w:ind w:left="709" w:hanging="751"/>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Pr="00C84088">
        <w:rPr>
          <w:rFonts w:ascii="Calibri Light" w:hAnsi="Calibri Light"/>
          <w:snapToGrid w:val="0"/>
          <w:sz w:val="20"/>
          <w:szCs w:val="20"/>
        </w:rPr>
        <w:tab/>
        <w:t xml:space="preserve">Konzultant je povinen </w:t>
      </w:r>
    </w:p>
    <w:p w:rsidR="00792DD9" w:rsidRPr="00C84088" w:rsidRDefault="00792DD9" w:rsidP="00792DD9">
      <w:pPr>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informovat Klienta o významných skutečnostech týkajících se průběhu a výsledků poskytování</w:t>
      </w:r>
      <w:r>
        <w:rPr>
          <w:rFonts w:ascii="Calibri Light" w:hAnsi="Calibri Light"/>
          <w:snapToGrid w:val="0"/>
          <w:sz w:val="20"/>
          <w:szCs w:val="20"/>
        </w:rPr>
        <w:t xml:space="preserve">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p>
    <w:p w:rsidR="00920AF8" w:rsidRPr="00C84088" w:rsidRDefault="00920AF8" w:rsidP="00792DD9">
      <w:pPr>
        <w:ind w:left="1560" w:hanging="852"/>
        <w:jc w:val="both"/>
        <w:rPr>
          <w:rFonts w:ascii="Calibri Light" w:hAnsi="Calibri Light"/>
          <w:snapToGrid w:val="0"/>
          <w:sz w:val="20"/>
          <w:szCs w:val="20"/>
        </w:rPr>
      </w:pPr>
    </w:p>
    <w:p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920AF8">
        <w:rPr>
          <w:rFonts w:ascii="Calibri Light" w:hAnsi="Calibri Light"/>
          <w:snapToGrid w:val="0"/>
          <w:sz w:val="20"/>
          <w:szCs w:val="20"/>
        </w:rPr>
        <w:t>P</w:t>
      </w:r>
      <w:r w:rsidRPr="00C84088">
        <w:rPr>
          <w:rFonts w:ascii="Calibri Light" w:hAnsi="Calibri Light"/>
          <w:snapToGrid w:val="0"/>
          <w:sz w:val="20"/>
          <w:szCs w:val="20"/>
        </w:rPr>
        <w:t xml:space="preserve">oradenských služeb předány Klientem vratné podklady, vrátí je Konzultant Klientovi bez zbytečného odkladu po ukončení realizace daného </w:t>
      </w:r>
      <w:r w:rsidRPr="00C84088">
        <w:rPr>
          <w:rFonts w:ascii="Calibri Light" w:hAnsi="Calibri Light"/>
          <w:snapToGrid w:val="0"/>
          <w:sz w:val="20"/>
          <w:szCs w:val="20"/>
        </w:rPr>
        <w:lastRenderedPageBreak/>
        <w:t>požadavku případně po zhotovení kopie daných podkladů, ke kterému je oprávněn za účelem dokumentování své činnosti dle této smlouvy.</w:t>
      </w:r>
    </w:p>
    <w:p w:rsidR="00C23B80" w:rsidRDefault="00C23B80" w:rsidP="00792DD9">
      <w:pPr>
        <w:ind w:left="1560" w:hanging="852"/>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.5</w:t>
      </w:r>
      <w:r w:rsidRPr="00C84088">
        <w:rPr>
          <w:rFonts w:ascii="Calibri Light" w:hAnsi="Calibri Light"/>
          <w:snapToGrid w:val="0"/>
          <w:sz w:val="20"/>
          <w:szCs w:val="20"/>
        </w:rPr>
        <w:tab/>
        <w:t xml:space="preserve">Klient je povinen poskytovat Konzultantovi svou součinnost nezbytnou pro řádné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r w:rsidR="000022A3">
        <w:rPr>
          <w:rFonts w:ascii="Calibri Light" w:hAnsi="Calibri Light"/>
          <w:snapToGrid w:val="0"/>
          <w:sz w:val="20"/>
          <w:szCs w:val="20"/>
        </w:rPr>
        <w:t>,</w:t>
      </w:r>
      <w:r w:rsidR="00920AF8">
        <w:rPr>
          <w:rFonts w:ascii="Calibri Light" w:hAnsi="Calibri Light"/>
          <w:snapToGrid w:val="0"/>
          <w:sz w:val="20"/>
          <w:szCs w:val="20"/>
        </w:rPr>
        <w:t xml:space="preserve"> a to především předložit Konzultantovi ve vzájemně dohodnutých termínech, nejpozději však 14 kalendářních dnů před posledním dnem lhůty stanovené příslušnou metodikou k předkládání monitorovacích zpráv, nezbytné podklady vydefinované Konzultantem v souladu s čl. 4.2 této smlouvy.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 xml:space="preserve">Konzultant je oprávněn bez důsledků pro trvání a plnění závazků, které vyplývají </w:t>
      </w:r>
      <w:r w:rsidRPr="00C84088">
        <w:rPr>
          <w:rFonts w:ascii="Calibri Light" w:hAnsi="Calibri Light"/>
          <w:sz w:val="20"/>
        </w:rPr>
        <w:br/>
        <w:t>pro obě smluvní strany z této</w:t>
      </w:r>
      <w:r>
        <w:rPr>
          <w:rFonts w:ascii="Calibri Light" w:hAnsi="Calibri Light"/>
          <w:sz w:val="20"/>
        </w:rPr>
        <w:t xml:space="preserve"> smlouvy, odmítnout poskytnutí</w:t>
      </w:r>
      <w:r w:rsidR="00333321">
        <w:rPr>
          <w:rFonts w:ascii="Calibri Light" w:hAnsi="Calibri Light"/>
          <w:sz w:val="20"/>
        </w:rPr>
        <w:t xml:space="preserve"> P</w:t>
      </w:r>
      <w:r w:rsidRPr="00C84088">
        <w:rPr>
          <w:rFonts w:ascii="Calibri Light" w:hAnsi="Calibri Light"/>
          <w:sz w:val="20"/>
        </w:rPr>
        <w:t xml:space="preserve">oradenských služeb v případech, kdy  </w:t>
      </w:r>
    </w:p>
    <w:p w:rsidR="00792DD9" w:rsidRPr="00C84088" w:rsidRDefault="00792DD9" w:rsidP="00792DD9">
      <w:pPr>
        <w:jc w:val="both"/>
        <w:rPr>
          <w:rFonts w:ascii="Calibri Light" w:hAnsi="Calibri Light"/>
          <w:sz w:val="20"/>
        </w:rPr>
      </w:pPr>
    </w:p>
    <w:p w:rsidR="00792DD9" w:rsidRDefault="00792DD9" w:rsidP="00792DD9">
      <w:pPr>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.1</w:t>
      </w:r>
      <w:r w:rsidRPr="00C84088">
        <w:rPr>
          <w:rFonts w:ascii="Calibri Light" w:hAnsi="Calibri Light"/>
          <w:sz w:val="20"/>
        </w:rPr>
        <w:tab/>
        <w:t>požadavky Klienta jsou v rozporu s právními předpisy nebo touto smlouvou nebo</w:t>
      </w:r>
    </w:p>
    <w:p w:rsidR="00333321" w:rsidRPr="00C84088" w:rsidRDefault="00333321" w:rsidP="00792DD9">
      <w:pPr>
        <w:ind w:left="720"/>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.2</w:t>
      </w:r>
      <w:r>
        <w:rPr>
          <w:rFonts w:ascii="Calibri Light" w:hAnsi="Calibri Light"/>
          <w:sz w:val="20"/>
        </w:rPr>
        <w:tab/>
        <w:t xml:space="preserve">poskytnutí </w:t>
      </w:r>
      <w:r w:rsidR="00333321">
        <w:rPr>
          <w:rFonts w:ascii="Calibri Light" w:hAnsi="Calibri Light"/>
          <w:sz w:val="20"/>
        </w:rPr>
        <w:t>P</w:t>
      </w:r>
      <w:r w:rsidRPr="00C84088">
        <w:rPr>
          <w:rFonts w:ascii="Calibri Light" w:hAnsi="Calibri Light"/>
          <w:sz w:val="20"/>
        </w:rPr>
        <w:t>oradenské služby je v rozporu se zájmy jiné osoby, s níž Konzultant již dříve uzavřel obdobnou smlouvu nebo</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.3</w:t>
      </w:r>
      <w:r w:rsidRPr="00C84088">
        <w:rPr>
          <w:rFonts w:ascii="Calibri Light" w:hAnsi="Calibri Light"/>
          <w:sz w:val="20"/>
        </w:rPr>
        <w:tab/>
        <w:t xml:space="preserve">Klient je v prodlení s placením peněžitých plnění podle této smlouvy nebo </w:t>
      </w:r>
    </w:p>
    <w:p w:rsidR="00333321" w:rsidRPr="00C84088" w:rsidRDefault="00333321" w:rsidP="00792DD9">
      <w:pPr>
        <w:tabs>
          <w:tab w:val="num" w:pos="1418"/>
        </w:tabs>
        <w:ind w:left="1418" w:hanging="698"/>
        <w:jc w:val="both"/>
        <w:rPr>
          <w:rFonts w:ascii="Calibri Light" w:hAnsi="Calibri Light"/>
          <w:sz w:val="20"/>
        </w:rPr>
      </w:pPr>
    </w:p>
    <w:p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w:t>
      </w:r>
      <w:r>
        <w:rPr>
          <w:rFonts w:ascii="Calibri Light" w:hAnsi="Calibri Light"/>
          <w:sz w:val="20"/>
        </w:rPr>
        <w:t>4</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333321">
        <w:rPr>
          <w:rFonts w:ascii="Calibri Light" w:hAnsi="Calibri Light"/>
          <w:sz w:val="20"/>
        </w:rPr>
        <w:t>Poradenských služeb nebo</w:t>
      </w:r>
    </w:p>
    <w:p w:rsidR="00333321" w:rsidRDefault="00333321" w:rsidP="00792DD9">
      <w:pPr>
        <w:tabs>
          <w:tab w:val="num" w:pos="1418"/>
        </w:tabs>
        <w:ind w:left="1418" w:hanging="698"/>
        <w:jc w:val="both"/>
        <w:rPr>
          <w:rFonts w:ascii="Calibri Light" w:hAnsi="Calibri Light"/>
          <w:sz w:val="20"/>
        </w:rPr>
      </w:pPr>
    </w:p>
    <w:p w:rsidR="00333321" w:rsidRPr="00C84088" w:rsidRDefault="00333321" w:rsidP="00792DD9">
      <w:pPr>
        <w:tabs>
          <w:tab w:val="num" w:pos="1418"/>
        </w:tabs>
        <w:ind w:left="1418" w:hanging="698"/>
        <w:jc w:val="both"/>
        <w:rPr>
          <w:rFonts w:ascii="Calibri Light" w:hAnsi="Calibri Light"/>
          <w:sz w:val="20"/>
        </w:rPr>
      </w:pPr>
      <w:r>
        <w:rPr>
          <w:rFonts w:ascii="Calibri Light" w:hAnsi="Calibri Light"/>
          <w:sz w:val="20"/>
        </w:rPr>
        <w:t>3.6.5</w:t>
      </w:r>
      <w:r>
        <w:rPr>
          <w:rFonts w:ascii="Calibri Light" w:hAnsi="Calibri Light"/>
          <w:sz w:val="20"/>
        </w:rPr>
        <w:tab/>
        <w:t>Klient neposkytne nezbytné podklady pro řádné plnění poskytování Poradenských služeb v termínech dle čl. 3.5 této smlouvy.</w:t>
      </w:r>
    </w:p>
    <w:p w:rsidR="00792DD9" w:rsidRPr="00C84088" w:rsidRDefault="00792DD9" w:rsidP="00792DD9">
      <w:pPr>
        <w:tabs>
          <w:tab w:val="num" w:pos="1418"/>
        </w:tabs>
        <w:ind w:hanging="11"/>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7</w:t>
      </w:r>
      <w:r w:rsidRPr="00C84088">
        <w:rPr>
          <w:rFonts w:ascii="Calibri Light" w:hAnsi="Calibri Light"/>
          <w:sz w:val="20"/>
        </w:rPr>
        <w:tab/>
        <w:t xml:space="preserve">Konzultant není vázán příkazy Klienta, pokud jde o povinný obsah </w:t>
      </w:r>
      <w:r w:rsidR="00023FB8">
        <w:rPr>
          <w:rFonts w:ascii="Calibri Light" w:hAnsi="Calibri Light"/>
          <w:sz w:val="20"/>
        </w:rPr>
        <w:t>monitorovacích zpráv</w:t>
      </w:r>
      <w:r w:rsidRPr="00C84088">
        <w:rPr>
          <w:rFonts w:ascii="Calibri Light" w:hAnsi="Calibri Light"/>
          <w:sz w:val="20"/>
        </w:rPr>
        <w:t xml:space="preserve"> </w:t>
      </w:r>
      <w:r w:rsidRPr="00C84088">
        <w:rPr>
          <w:rFonts w:ascii="Calibri Light" w:hAnsi="Calibri Light"/>
          <w:sz w:val="20"/>
        </w:rPr>
        <w:br/>
        <w:t xml:space="preserve">a neodpovídá za činnosti, které v procesu vyřizování </w:t>
      </w:r>
      <w:r w:rsidR="00023FB8">
        <w:rPr>
          <w:rFonts w:ascii="Calibri Light" w:hAnsi="Calibri Light"/>
          <w:sz w:val="20"/>
        </w:rPr>
        <w:t>monitorovacích zpráv</w:t>
      </w:r>
      <w:r w:rsidRPr="00C84088">
        <w:rPr>
          <w:rFonts w:ascii="Calibri Light" w:hAnsi="Calibri Light"/>
          <w:sz w:val="20"/>
        </w:rPr>
        <w:t xml:space="preserve"> provádějí státní orgány, orgány samosprávy nebo jiné osoby než osoby, jejichž prostřednictvím Konzultant plní své závazky podle čl. </w:t>
      </w: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 xml:space="preserve"> této smlouvy. </w:t>
      </w:r>
    </w:p>
    <w:p w:rsidR="00792DD9" w:rsidRPr="00C84088"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ab/>
        <w:t>Konzulta</w:t>
      </w:r>
      <w:r>
        <w:rPr>
          <w:rFonts w:ascii="Calibri Light" w:hAnsi="Calibri Light"/>
          <w:sz w:val="20"/>
        </w:rPr>
        <w:t xml:space="preserve">nt je oprávněn při poskytování </w:t>
      </w:r>
      <w:r w:rsidR="00023FB8">
        <w:rPr>
          <w:rFonts w:ascii="Calibri Light" w:hAnsi="Calibri Light"/>
          <w:sz w:val="20"/>
        </w:rPr>
        <w:t>P</w:t>
      </w:r>
      <w:r w:rsidRPr="00C84088">
        <w:rPr>
          <w:rFonts w:ascii="Calibri Light" w:hAnsi="Calibri Light"/>
          <w:sz w:val="20"/>
        </w:rPr>
        <w:t>oradenských služeb využít v případě potřeby přiměřeně a za obvyklých podmínek také další osoby, případně je oprávněn se jimi nechat při některých úkonech zastupovat.</w:t>
      </w:r>
    </w:p>
    <w:p w:rsidR="00792DD9" w:rsidRDefault="00792DD9" w:rsidP="00792DD9">
      <w:pPr>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9</w:t>
      </w:r>
      <w:r w:rsidRPr="00C84088">
        <w:rPr>
          <w:rFonts w:ascii="Calibri Light" w:hAnsi="Calibri Light"/>
          <w:sz w:val="20"/>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rsidR="00792DD9" w:rsidRDefault="00792DD9" w:rsidP="00792DD9">
      <w:pPr>
        <w:jc w:val="both"/>
        <w:rPr>
          <w:rFonts w:ascii="Calibri Light" w:hAnsi="Calibri Light"/>
          <w:sz w:val="20"/>
        </w:rPr>
      </w:pPr>
    </w:p>
    <w:p w:rsidR="008B2BF8" w:rsidRPr="00C84088" w:rsidRDefault="008B2BF8" w:rsidP="00792DD9">
      <w:pPr>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 Zvláštní lhůtu dohodnou strany v případě, kdy se bude jednat o spolupůsobení, které nemůže Klient zabezpečit vlastními silami.</w:t>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rsidR="007A251E"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rsidR="00792DD9" w:rsidRDefault="00792DD9" w:rsidP="00792DD9">
      <w:pPr>
        <w:ind w:left="705" w:hanging="705"/>
        <w:jc w:val="both"/>
        <w:rPr>
          <w:rFonts w:ascii="Calibri Light" w:hAnsi="Calibri Light"/>
          <w:snapToGrid w:val="0"/>
          <w:sz w:val="20"/>
          <w:szCs w:val="20"/>
        </w:rPr>
      </w:pPr>
    </w:p>
    <w:p w:rsidR="00FE19BB" w:rsidRDefault="00FE19BB" w:rsidP="00792DD9">
      <w:pPr>
        <w:ind w:left="705" w:hanging="705"/>
        <w:jc w:val="both"/>
        <w:rPr>
          <w:rFonts w:ascii="Calibri Light" w:hAnsi="Calibri Light"/>
          <w:snapToGrid w:val="0"/>
          <w:sz w:val="20"/>
          <w:szCs w:val="20"/>
        </w:rPr>
      </w:pPr>
    </w:p>
    <w:p w:rsidR="00FE19BB" w:rsidRDefault="00FE19BB" w:rsidP="00792DD9">
      <w:pPr>
        <w:ind w:left="705" w:hanging="705"/>
        <w:jc w:val="both"/>
        <w:rPr>
          <w:rFonts w:ascii="Calibri Light" w:hAnsi="Calibri Light"/>
          <w:snapToGrid w:val="0"/>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t xml:space="preserve">Konzultant je oprávněn, bude-li to v souladu s právními předpisy, uvádět Klienta, jako </w:t>
      </w:r>
      <w:proofErr w:type="gramStart"/>
      <w:r w:rsidRPr="00C84088">
        <w:rPr>
          <w:rFonts w:ascii="Calibri Light" w:hAnsi="Calibri Light"/>
          <w:sz w:val="20"/>
          <w:szCs w:val="20"/>
        </w:rPr>
        <w:t>osobu</w:t>
      </w:r>
      <w:proofErr w:type="gramEnd"/>
      <w:r w:rsidRPr="00C84088">
        <w:rPr>
          <w:rFonts w:ascii="Calibri Light" w:hAnsi="Calibri Light"/>
          <w:sz w:val="20"/>
          <w:szCs w:val="20"/>
        </w:rPr>
        <w:t xml:space="preserve">, které jsou poskytovány </w:t>
      </w:r>
      <w:r w:rsidR="007A251E">
        <w:rPr>
          <w:rFonts w:ascii="Calibri Light" w:hAnsi="Calibri Light"/>
          <w:sz w:val="20"/>
          <w:szCs w:val="20"/>
        </w:rPr>
        <w:t>P</w:t>
      </w:r>
      <w:r w:rsidRPr="00C84088">
        <w:rPr>
          <w:rFonts w:ascii="Calibri Light" w:hAnsi="Calibri Light"/>
          <w:sz w:val="20"/>
          <w:szCs w:val="20"/>
        </w:rPr>
        <w:t>oradenské služby.</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Konzultant povinen zachovávat mlčenlivost o všech skutečnostech, o nichž se dozvěděl v souvislosti s poskytováním </w:t>
      </w:r>
      <w:r w:rsidR="003856DC">
        <w:rPr>
          <w:rFonts w:ascii="Calibri Light" w:hAnsi="Calibri Light"/>
          <w:sz w:val="20"/>
          <w:szCs w:val="20"/>
        </w:rPr>
        <w:t>P</w:t>
      </w:r>
      <w:r w:rsidRPr="00C84088">
        <w:rPr>
          <w:rFonts w:ascii="Calibri Light" w:hAnsi="Calibri Light"/>
          <w:sz w:val="20"/>
          <w:szCs w:val="20"/>
        </w:rPr>
        <w:t>oradenských služeb. Tato povinnost se netýká potřebných součinností se subdodavateli Konzultanta. Povinností mlčenlivosti Konzultanta není dotčena zákonem uložena povinnost překazit spáchání trestného činu.</w:t>
      </w:r>
    </w:p>
    <w:p w:rsidR="00792DD9" w:rsidRPr="00C84088" w:rsidRDefault="00792DD9" w:rsidP="00792DD9">
      <w:pPr>
        <w:ind w:left="705" w:hanging="705"/>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o obsahu této smlouvy, jakož i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Konzultantovi v souvislosti s poskytováním </w:t>
      </w:r>
      <w:r w:rsidR="003856DC">
        <w:rPr>
          <w:rFonts w:ascii="Calibri Light" w:hAnsi="Calibri Light"/>
          <w:sz w:val="20"/>
          <w:szCs w:val="20"/>
        </w:rPr>
        <w:t>P</w:t>
      </w:r>
      <w:r w:rsidRPr="00C84088">
        <w:rPr>
          <w:rFonts w:ascii="Calibri Light" w:hAnsi="Calibri Light"/>
          <w:sz w:val="20"/>
          <w:szCs w:val="20"/>
        </w:rPr>
        <w:t>oradenských služeb.</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Nebude-li dohodnuto jinak, Klient není oprávněn použít písemností, předané mu Konzultantem, k jiným účelům, než ke kterým jsou určeny, zejména není oprávněn je bez předchozího souhlasu Konzultanta použít jako vzory pro své jiné úkony či úkony třetích osob nebo třetím osobám toto jejich použití umožnit.</w:t>
      </w:r>
    </w:p>
    <w:p w:rsidR="00792DD9" w:rsidRPr="00C84088" w:rsidRDefault="00792DD9" w:rsidP="00792DD9">
      <w:pPr>
        <w:rPr>
          <w:rFonts w:ascii="Calibri Light" w:hAnsi="Calibri Light"/>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rsidR="00792DD9" w:rsidRPr="000368A6" w:rsidRDefault="00792DD9" w:rsidP="00792DD9">
      <w:pPr>
        <w:rPr>
          <w:rFonts w:ascii="Calibri Light" w:hAnsi="Calibri Light"/>
          <w:b/>
          <w:caps/>
          <w:sz w:val="20"/>
          <w:szCs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3856DC">
        <w:rPr>
          <w:rFonts w:ascii="Calibri Light" w:hAnsi="Calibri Light"/>
          <w:sz w:val="20"/>
        </w:rPr>
        <w:t>P</w:t>
      </w:r>
      <w:r w:rsidRPr="000368A6">
        <w:rPr>
          <w:rFonts w:ascii="Calibri Light" w:hAnsi="Calibri Light"/>
          <w:sz w:val="20"/>
        </w:rPr>
        <w:t>oradenských služeb</w:t>
      </w:r>
      <w:r>
        <w:rPr>
          <w:rFonts w:ascii="Calibri Light" w:hAnsi="Calibri Light"/>
          <w:sz w:val="20"/>
        </w:rPr>
        <w:t xml:space="preserve"> </w:t>
      </w:r>
      <w:r w:rsidR="003856DC">
        <w:rPr>
          <w:rFonts w:ascii="Calibri Light" w:hAnsi="Calibri Light"/>
          <w:sz w:val="20"/>
        </w:rPr>
        <w:t>si strany této smlouvy sjednávají takto:</w:t>
      </w:r>
    </w:p>
    <w:p w:rsidR="00792DD9" w:rsidRDefault="00792DD9" w:rsidP="00792DD9">
      <w:pPr>
        <w:ind w:left="2124" w:hanging="708"/>
        <w:jc w:val="both"/>
        <w:rPr>
          <w:rFonts w:ascii="Calibri Light" w:hAnsi="Calibri Light"/>
          <w:sz w:val="20"/>
        </w:rPr>
      </w:pPr>
    </w:p>
    <w:p w:rsidR="00792DD9" w:rsidRDefault="00792DD9" w:rsidP="002A1AFF">
      <w:pPr>
        <w:ind w:left="1418" w:hanging="709"/>
        <w:jc w:val="both"/>
        <w:rPr>
          <w:rFonts w:ascii="Calibri Light" w:hAnsi="Calibri Light"/>
          <w:sz w:val="20"/>
        </w:rPr>
      </w:pPr>
      <w:r>
        <w:rPr>
          <w:rFonts w:ascii="Calibri Light" w:hAnsi="Calibri Light"/>
          <w:sz w:val="20"/>
        </w:rPr>
        <w:t>6.1.</w:t>
      </w:r>
      <w:r w:rsidR="00974F76">
        <w:rPr>
          <w:rFonts w:ascii="Calibri Light" w:hAnsi="Calibri Light"/>
          <w:sz w:val="20"/>
        </w:rPr>
        <w:t>1</w:t>
      </w:r>
      <w:r w:rsidRPr="000368A6">
        <w:rPr>
          <w:rFonts w:ascii="Calibri Light" w:hAnsi="Calibri Light"/>
          <w:sz w:val="20"/>
        </w:rPr>
        <w:tab/>
      </w:r>
      <w:r w:rsidR="00C31610">
        <w:rPr>
          <w:rFonts w:ascii="Calibri Light" w:hAnsi="Calibri Light"/>
          <w:sz w:val="20"/>
        </w:rPr>
        <w:t>odměna za Poradenské služby specifikované v čl. 2.2.</w:t>
      </w:r>
      <w:r w:rsidR="00974F76">
        <w:rPr>
          <w:rFonts w:ascii="Calibri Light" w:hAnsi="Calibri Light"/>
          <w:sz w:val="20"/>
        </w:rPr>
        <w:t>1</w:t>
      </w:r>
      <w:r w:rsidR="00C31610">
        <w:rPr>
          <w:rFonts w:ascii="Calibri Light" w:hAnsi="Calibri Light"/>
          <w:sz w:val="20"/>
        </w:rPr>
        <w:t xml:space="preserve"> této smlouvy </w:t>
      </w:r>
      <w:r w:rsidR="004D4F85">
        <w:rPr>
          <w:rFonts w:ascii="Calibri Light" w:hAnsi="Calibri Light"/>
          <w:sz w:val="20"/>
        </w:rPr>
        <w:t>v období od 1.</w:t>
      </w:r>
      <w:r w:rsidR="00B01955">
        <w:rPr>
          <w:rFonts w:ascii="Calibri Light" w:hAnsi="Calibri Light"/>
          <w:sz w:val="20"/>
        </w:rPr>
        <w:t xml:space="preserve"> </w:t>
      </w:r>
      <w:r w:rsidR="00C23B80">
        <w:rPr>
          <w:rFonts w:ascii="Calibri Light" w:hAnsi="Calibri Light"/>
          <w:sz w:val="20"/>
        </w:rPr>
        <w:t>11</w:t>
      </w:r>
      <w:r w:rsidR="004D4F85">
        <w:rPr>
          <w:rFonts w:ascii="Calibri Light" w:hAnsi="Calibri Light"/>
          <w:sz w:val="20"/>
        </w:rPr>
        <w:t>.</w:t>
      </w:r>
      <w:r w:rsidR="00B01955">
        <w:rPr>
          <w:rFonts w:ascii="Calibri Light" w:hAnsi="Calibri Light"/>
          <w:sz w:val="20"/>
        </w:rPr>
        <w:t xml:space="preserve"> </w:t>
      </w:r>
      <w:proofErr w:type="gramStart"/>
      <w:r w:rsidR="004D4F85">
        <w:rPr>
          <w:rFonts w:ascii="Calibri Light" w:hAnsi="Calibri Light"/>
          <w:sz w:val="20"/>
        </w:rPr>
        <w:t>20</w:t>
      </w:r>
      <w:r w:rsidR="00C23B80">
        <w:rPr>
          <w:rFonts w:ascii="Calibri Light" w:hAnsi="Calibri Light"/>
          <w:sz w:val="20"/>
        </w:rPr>
        <w:t>20</w:t>
      </w:r>
      <w:r w:rsidR="004D4F85">
        <w:rPr>
          <w:rFonts w:ascii="Calibri Light" w:hAnsi="Calibri Light"/>
          <w:sz w:val="20"/>
        </w:rPr>
        <w:t xml:space="preserve"> </w:t>
      </w:r>
      <w:r w:rsidR="00B01955">
        <w:rPr>
          <w:rFonts w:ascii="Calibri Light" w:hAnsi="Calibri Light"/>
          <w:sz w:val="20"/>
        </w:rPr>
        <w:t xml:space="preserve">     </w:t>
      </w:r>
      <w:r w:rsidR="004D4F85">
        <w:rPr>
          <w:rFonts w:ascii="Calibri Light" w:hAnsi="Calibri Light"/>
          <w:sz w:val="20"/>
        </w:rPr>
        <w:t>do</w:t>
      </w:r>
      <w:proofErr w:type="gramEnd"/>
      <w:r w:rsidR="004D4F85">
        <w:rPr>
          <w:rFonts w:ascii="Calibri Light" w:hAnsi="Calibri Light"/>
          <w:sz w:val="20"/>
        </w:rPr>
        <w:t xml:space="preserve"> 31.</w:t>
      </w:r>
      <w:r w:rsidR="00B01955">
        <w:rPr>
          <w:rFonts w:ascii="Calibri Light" w:hAnsi="Calibri Light"/>
          <w:sz w:val="20"/>
        </w:rPr>
        <w:t xml:space="preserve"> </w:t>
      </w:r>
      <w:r w:rsidR="004D4F85">
        <w:rPr>
          <w:rFonts w:ascii="Calibri Light" w:hAnsi="Calibri Light"/>
          <w:sz w:val="20"/>
        </w:rPr>
        <w:t>12.</w:t>
      </w:r>
      <w:r w:rsidR="00B01955">
        <w:rPr>
          <w:rFonts w:ascii="Calibri Light" w:hAnsi="Calibri Light"/>
          <w:sz w:val="20"/>
        </w:rPr>
        <w:t xml:space="preserve"> </w:t>
      </w:r>
      <w:r w:rsidR="004D4F85">
        <w:rPr>
          <w:rFonts w:ascii="Calibri Light" w:hAnsi="Calibri Light"/>
          <w:sz w:val="20"/>
        </w:rPr>
        <w:t>202</w:t>
      </w:r>
      <w:r w:rsidR="00C23B80">
        <w:rPr>
          <w:rFonts w:ascii="Calibri Light" w:hAnsi="Calibri Light"/>
          <w:sz w:val="20"/>
        </w:rPr>
        <w:t>1</w:t>
      </w:r>
      <w:r w:rsidR="004D4F85">
        <w:rPr>
          <w:rFonts w:ascii="Calibri Light" w:hAnsi="Calibri Light"/>
          <w:sz w:val="20"/>
        </w:rPr>
        <w:t xml:space="preserve"> činí </w:t>
      </w:r>
      <w:r w:rsidR="00974F76">
        <w:rPr>
          <w:rFonts w:ascii="Calibri Light" w:hAnsi="Calibri Light"/>
          <w:sz w:val="20"/>
        </w:rPr>
        <w:t xml:space="preserve">20.000,- Kč, </w:t>
      </w:r>
      <w:r w:rsidR="00046103">
        <w:rPr>
          <w:rFonts w:ascii="Calibri Light" w:hAnsi="Calibri Light"/>
          <w:sz w:val="20"/>
        </w:rPr>
        <w:t>slovy: dv</w:t>
      </w:r>
      <w:r w:rsidR="00974F76">
        <w:rPr>
          <w:rFonts w:ascii="Calibri Light" w:hAnsi="Calibri Light"/>
          <w:sz w:val="20"/>
        </w:rPr>
        <w:t xml:space="preserve">acet </w:t>
      </w:r>
      <w:r w:rsidR="00046103">
        <w:rPr>
          <w:rFonts w:ascii="Calibri Light" w:hAnsi="Calibri Light"/>
          <w:sz w:val="20"/>
        </w:rPr>
        <w:t>tisíc korun českých</w:t>
      </w:r>
      <w:r w:rsidR="00974F76">
        <w:rPr>
          <w:rFonts w:ascii="Calibri Light" w:hAnsi="Calibri Light"/>
          <w:sz w:val="20"/>
        </w:rPr>
        <w:t xml:space="preserve">, za každý započatý kalendářní měsíc </w:t>
      </w:r>
      <w:r w:rsidR="004D4F85">
        <w:rPr>
          <w:rFonts w:ascii="Calibri Light" w:hAnsi="Calibri Light"/>
          <w:sz w:val="20"/>
        </w:rPr>
        <w:t>poskytování Poradenských služeb a v období od 1.</w:t>
      </w:r>
      <w:r w:rsidR="00B01955">
        <w:rPr>
          <w:rFonts w:ascii="Calibri Light" w:hAnsi="Calibri Light"/>
          <w:sz w:val="20"/>
        </w:rPr>
        <w:t xml:space="preserve"> </w:t>
      </w:r>
      <w:r w:rsidR="004D4F85">
        <w:rPr>
          <w:rFonts w:ascii="Calibri Light" w:hAnsi="Calibri Light"/>
          <w:sz w:val="20"/>
        </w:rPr>
        <w:t>1.</w:t>
      </w:r>
      <w:r w:rsidR="00B01955">
        <w:rPr>
          <w:rFonts w:ascii="Calibri Light" w:hAnsi="Calibri Light"/>
          <w:sz w:val="20"/>
        </w:rPr>
        <w:t xml:space="preserve"> </w:t>
      </w:r>
      <w:r w:rsidR="004D4F85">
        <w:rPr>
          <w:rFonts w:ascii="Calibri Light" w:hAnsi="Calibri Light"/>
          <w:sz w:val="20"/>
        </w:rPr>
        <w:t>202</w:t>
      </w:r>
      <w:r w:rsidR="00C23B80">
        <w:rPr>
          <w:rFonts w:ascii="Calibri Light" w:hAnsi="Calibri Light"/>
          <w:sz w:val="20"/>
        </w:rPr>
        <w:t>2</w:t>
      </w:r>
      <w:r w:rsidR="004D4F85">
        <w:rPr>
          <w:rFonts w:ascii="Calibri Light" w:hAnsi="Calibri Light"/>
          <w:sz w:val="20"/>
        </w:rPr>
        <w:t xml:space="preserve"> do 31.</w:t>
      </w:r>
      <w:r w:rsidR="00B01955">
        <w:rPr>
          <w:rFonts w:ascii="Calibri Light" w:hAnsi="Calibri Light"/>
          <w:sz w:val="20"/>
        </w:rPr>
        <w:t xml:space="preserve"> </w:t>
      </w:r>
      <w:r w:rsidR="004D4F85">
        <w:rPr>
          <w:rFonts w:ascii="Calibri Light" w:hAnsi="Calibri Light"/>
          <w:sz w:val="20"/>
        </w:rPr>
        <w:t>12.</w:t>
      </w:r>
      <w:r w:rsidR="00B01955">
        <w:rPr>
          <w:rFonts w:ascii="Calibri Light" w:hAnsi="Calibri Light"/>
          <w:sz w:val="20"/>
        </w:rPr>
        <w:t xml:space="preserve"> </w:t>
      </w:r>
      <w:r w:rsidR="004D4F85">
        <w:rPr>
          <w:rFonts w:ascii="Calibri Light" w:hAnsi="Calibri Light"/>
          <w:sz w:val="20"/>
        </w:rPr>
        <w:t>202</w:t>
      </w:r>
      <w:r w:rsidR="00C23B80">
        <w:rPr>
          <w:rFonts w:ascii="Calibri Light" w:hAnsi="Calibri Light"/>
          <w:sz w:val="20"/>
        </w:rPr>
        <w:t>3</w:t>
      </w:r>
      <w:r w:rsidR="004D4F85">
        <w:rPr>
          <w:rFonts w:ascii="Calibri Light" w:hAnsi="Calibri Light"/>
          <w:sz w:val="20"/>
        </w:rPr>
        <w:t xml:space="preserve"> </w:t>
      </w:r>
      <w:r w:rsidR="00B01955">
        <w:rPr>
          <w:rFonts w:ascii="Calibri Light" w:hAnsi="Calibri Light"/>
          <w:sz w:val="20"/>
        </w:rPr>
        <w:t xml:space="preserve">                            </w:t>
      </w:r>
      <w:r w:rsidR="006A142F">
        <w:rPr>
          <w:rFonts w:ascii="Calibri Light" w:hAnsi="Calibri Light"/>
          <w:sz w:val="20"/>
        </w:rPr>
        <w:t xml:space="preserve">   </w:t>
      </w:r>
      <w:r w:rsidR="004D4F85">
        <w:rPr>
          <w:rFonts w:ascii="Calibri Light" w:hAnsi="Calibri Light"/>
          <w:sz w:val="20"/>
        </w:rPr>
        <w:t>činí</w:t>
      </w:r>
      <w:r w:rsidR="00B01955">
        <w:rPr>
          <w:rFonts w:ascii="Calibri Light" w:hAnsi="Calibri Light"/>
          <w:sz w:val="20"/>
        </w:rPr>
        <w:t xml:space="preserve"> </w:t>
      </w:r>
      <w:r w:rsidR="00C23B80">
        <w:rPr>
          <w:rFonts w:ascii="Calibri Light" w:hAnsi="Calibri Light"/>
          <w:sz w:val="20"/>
        </w:rPr>
        <w:t>4</w:t>
      </w:r>
      <w:r w:rsidR="004D4F85">
        <w:rPr>
          <w:rFonts w:ascii="Calibri Light" w:hAnsi="Calibri Light"/>
          <w:sz w:val="20"/>
        </w:rPr>
        <w:t>.000,- Kč, slovy:</w:t>
      </w:r>
      <w:r w:rsidR="00C23B80">
        <w:rPr>
          <w:rFonts w:ascii="Calibri Light" w:hAnsi="Calibri Light"/>
          <w:sz w:val="20"/>
        </w:rPr>
        <w:t xml:space="preserve"> čtyři</w:t>
      </w:r>
      <w:r w:rsidR="004D4F85">
        <w:rPr>
          <w:rFonts w:ascii="Calibri Light" w:hAnsi="Calibri Light"/>
          <w:sz w:val="20"/>
        </w:rPr>
        <w:t xml:space="preserve"> tisíc</w:t>
      </w:r>
      <w:r w:rsidR="00C23B80">
        <w:rPr>
          <w:rFonts w:ascii="Calibri Light" w:hAnsi="Calibri Light"/>
          <w:sz w:val="20"/>
        </w:rPr>
        <w:t>e</w:t>
      </w:r>
      <w:r w:rsidR="004D4F85">
        <w:rPr>
          <w:rFonts w:ascii="Calibri Light" w:hAnsi="Calibri Light"/>
          <w:sz w:val="20"/>
        </w:rPr>
        <w:t xml:space="preserve"> korun českých za každý započatý kalendářní měsíc poskytování Poradenských služeb;</w:t>
      </w:r>
    </w:p>
    <w:p w:rsidR="00974F76" w:rsidRDefault="00974F76" w:rsidP="002A1AFF">
      <w:pPr>
        <w:ind w:left="1418" w:hanging="709"/>
        <w:jc w:val="both"/>
        <w:rPr>
          <w:rFonts w:ascii="Calibri Light" w:hAnsi="Calibri Light"/>
          <w:sz w:val="20"/>
        </w:rPr>
      </w:pPr>
    </w:p>
    <w:p w:rsidR="00974F76" w:rsidRDefault="00974F76" w:rsidP="002A1AFF">
      <w:pPr>
        <w:ind w:left="1418" w:hanging="709"/>
        <w:jc w:val="both"/>
        <w:rPr>
          <w:rFonts w:ascii="Calibri Light" w:hAnsi="Calibri Light"/>
          <w:sz w:val="20"/>
        </w:rPr>
      </w:pPr>
      <w:r>
        <w:rPr>
          <w:rFonts w:ascii="Calibri Light" w:hAnsi="Calibri Light"/>
          <w:sz w:val="20"/>
        </w:rPr>
        <w:t>6.1.2</w:t>
      </w:r>
      <w:r>
        <w:rPr>
          <w:rFonts w:ascii="Calibri Light" w:hAnsi="Calibri Light"/>
          <w:sz w:val="20"/>
        </w:rPr>
        <w:tab/>
        <w:t xml:space="preserve">odměna za Poradenské služby specifikované v čl. 2.2.2 této smlouvy činí </w:t>
      </w:r>
      <w:r w:rsidR="00C23B80">
        <w:rPr>
          <w:rFonts w:ascii="Calibri Light" w:hAnsi="Calibri Light"/>
          <w:sz w:val="20"/>
        </w:rPr>
        <w:t>2</w:t>
      </w:r>
      <w:r>
        <w:rPr>
          <w:rFonts w:ascii="Calibri Light" w:hAnsi="Calibri Light"/>
          <w:sz w:val="20"/>
        </w:rPr>
        <w:t xml:space="preserve">0.000,- Kč, slovy: </w:t>
      </w:r>
      <w:r w:rsidR="00C23B80">
        <w:rPr>
          <w:rFonts w:ascii="Calibri Light" w:hAnsi="Calibri Light"/>
          <w:sz w:val="20"/>
        </w:rPr>
        <w:t>dvacet</w:t>
      </w:r>
      <w:r>
        <w:rPr>
          <w:rFonts w:ascii="Calibri Light" w:hAnsi="Calibri Light"/>
          <w:sz w:val="20"/>
        </w:rPr>
        <w:t xml:space="preserve"> tisíc korun českých, za </w:t>
      </w:r>
      <w:r w:rsidR="00705420">
        <w:rPr>
          <w:rFonts w:ascii="Calibri Light" w:hAnsi="Calibri Light"/>
          <w:sz w:val="20"/>
        </w:rPr>
        <w:t xml:space="preserve">závěrečnou </w:t>
      </w:r>
      <w:r>
        <w:rPr>
          <w:rFonts w:ascii="Calibri Light" w:hAnsi="Calibri Light"/>
          <w:sz w:val="20"/>
        </w:rPr>
        <w:t xml:space="preserve">zprávu </w:t>
      </w:r>
      <w:r w:rsidR="000022A3">
        <w:rPr>
          <w:rFonts w:ascii="Calibri Light" w:hAnsi="Calibri Light"/>
          <w:sz w:val="20"/>
        </w:rPr>
        <w:t xml:space="preserve">o realizaci </w:t>
      </w:r>
      <w:r>
        <w:rPr>
          <w:rFonts w:ascii="Calibri Light" w:hAnsi="Calibri Light"/>
          <w:sz w:val="20"/>
        </w:rPr>
        <w:t xml:space="preserve">vč. </w:t>
      </w:r>
      <w:r w:rsidR="00FC1A61">
        <w:rPr>
          <w:rFonts w:ascii="Calibri Light" w:hAnsi="Calibri Light"/>
          <w:sz w:val="20"/>
        </w:rPr>
        <w:t xml:space="preserve">závěrečné </w:t>
      </w:r>
      <w:r>
        <w:rPr>
          <w:rFonts w:ascii="Calibri Light" w:hAnsi="Calibri Light"/>
          <w:sz w:val="20"/>
        </w:rPr>
        <w:t>žádosti o platbu.</w:t>
      </w:r>
    </w:p>
    <w:p w:rsidR="00974F76" w:rsidRPr="000368A6" w:rsidRDefault="00974F76" w:rsidP="002A1AFF">
      <w:pPr>
        <w:ind w:left="1418" w:hanging="709"/>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.2</w:t>
      </w:r>
      <w:r w:rsidRPr="00C84088">
        <w:rPr>
          <w:rFonts w:ascii="Calibri Light" w:hAnsi="Calibri Light"/>
          <w:sz w:val="20"/>
        </w:rPr>
        <w:tab/>
        <w:t xml:space="preserve">Odměny jsou v čl. </w:t>
      </w:r>
      <w:r>
        <w:rPr>
          <w:rFonts w:ascii="Calibri Light" w:hAnsi="Calibri Light"/>
          <w:sz w:val="20"/>
        </w:rPr>
        <w:t>6</w:t>
      </w:r>
      <w:r w:rsidRPr="00C84088">
        <w:rPr>
          <w:rFonts w:ascii="Calibri Light" w:hAnsi="Calibri Light"/>
          <w:sz w:val="20"/>
        </w:rPr>
        <w:t>.1 této smlouvy uvedeny v jejich výši bez daně z přidané hodnoty; Klient je povinen je zaplatit vždy po jejich zvýšení o tuto daň určenou v souladu s právními předpisy.</w:t>
      </w:r>
    </w:p>
    <w:p w:rsidR="00792DD9" w:rsidRPr="00C84088" w:rsidRDefault="00792DD9" w:rsidP="00792DD9">
      <w:pPr>
        <w:ind w:left="709" w:hanging="709"/>
        <w:jc w:val="both"/>
        <w:rPr>
          <w:rFonts w:ascii="Calibri Light" w:hAnsi="Calibri Light"/>
          <w:sz w:val="20"/>
        </w:rPr>
      </w:pPr>
    </w:p>
    <w:p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6</w:t>
      </w:r>
      <w:r w:rsidRPr="00C84088">
        <w:rPr>
          <w:rFonts w:ascii="Calibri Light" w:hAnsi="Calibri Light"/>
          <w:sz w:val="20"/>
          <w:szCs w:val="20"/>
        </w:rPr>
        <w:t>.3</w:t>
      </w:r>
      <w:r w:rsidRPr="00C84088">
        <w:rPr>
          <w:rFonts w:ascii="Calibri Light" w:hAnsi="Calibri Light"/>
          <w:sz w:val="20"/>
          <w:szCs w:val="20"/>
        </w:rPr>
        <w:tab/>
        <w:t xml:space="preserve">Odměny dle článku </w:t>
      </w:r>
      <w:r>
        <w:rPr>
          <w:rFonts w:ascii="Calibri Light" w:hAnsi="Calibri Light"/>
          <w:sz w:val="20"/>
          <w:szCs w:val="20"/>
        </w:rPr>
        <w:t>6</w:t>
      </w:r>
      <w:r w:rsidRPr="00C84088">
        <w:rPr>
          <w:rFonts w:ascii="Calibri Light" w:hAnsi="Calibri Light"/>
          <w:sz w:val="20"/>
          <w:szCs w:val="20"/>
        </w:rPr>
        <w:t xml:space="preserve">.1 této smlouvy v sobě zahrnují veškeré náklady Konzultanta související s poskytováním </w:t>
      </w:r>
      <w:r w:rsidR="002A1AFF">
        <w:rPr>
          <w:rFonts w:ascii="Calibri Light" w:hAnsi="Calibri Light"/>
          <w:sz w:val="20"/>
          <w:szCs w:val="20"/>
        </w:rPr>
        <w:t>P</w:t>
      </w:r>
      <w:r w:rsidRPr="00C84088">
        <w:rPr>
          <w:rFonts w:ascii="Calibri Light" w:hAnsi="Calibri Light"/>
          <w:sz w:val="20"/>
          <w:szCs w:val="20"/>
        </w:rPr>
        <w:t>oradenských služeb (např. náhrady cestovních výdajů, hovorné, administrativní náklady, poštovné apod.),</w:t>
      </w:r>
      <w:r w:rsidR="002A1AFF">
        <w:rPr>
          <w:rFonts w:ascii="Calibri Light" w:hAnsi="Calibri Light"/>
          <w:sz w:val="20"/>
          <w:szCs w:val="20"/>
        </w:rPr>
        <w:t xml:space="preserve"> vyjma dále uvedených nebo </w:t>
      </w:r>
      <w:r w:rsidRPr="00C84088">
        <w:rPr>
          <w:rFonts w:ascii="Calibri Light" w:hAnsi="Calibri Light"/>
          <w:sz w:val="20"/>
          <w:szCs w:val="20"/>
        </w:rPr>
        <w:t>nebude-li stranami této smlouvy sjednáno jinak.</w:t>
      </w:r>
      <w:r w:rsidR="002A1AFF">
        <w:rPr>
          <w:rFonts w:ascii="Calibri Light" w:hAnsi="Calibri Light"/>
          <w:sz w:val="20"/>
          <w:szCs w:val="20"/>
        </w:rPr>
        <w:t xml:space="preserve">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rsidR="00792DD9" w:rsidRPr="00C84088" w:rsidRDefault="00792DD9" w:rsidP="00792DD9">
      <w:pPr>
        <w:jc w:val="both"/>
        <w:rPr>
          <w:rFonts w:ascii="Calibri Light" w:hAnsi="Calibri Light"/>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lastRenderedPageBreak/>
        <w:t>6</w:t>
      </w:r>
      <w:r w:rsidRPr="00C84088">
        <w:rPr>
          <w:rFonts w:ascii="Calibri Light" w:hAnsi="Calibri Light"/>
          <w:sz w:val="20"/>
        </w:rPr>
        <w:t>.4</w:t>
      </w:r>
      <w:r w:rsidRPr="00C84088">
        <w:rPr>
          <w:rFonts w:ascii="Calibri Light" w:hAnsi="Calibri Light"/>
          <w:sz w:val="20"/>
        </w:rPr>
        <w:tab/>
        <w:t xml:space="preserve">Fakturace odměn podle této smlouvy bude probíhat vždy do 15 dnů ode dne zdanitelného plnění, jak je uvedeno v čl. 2.4 této smlouvy. Odměny jsou splatné vždy do 15 </w:t>
      </w:r>
      <w:r w:rsidR="00503143">
        <w:rPr>
          <w:rFonts w:ascii="Calibri Light" w:hAnsi="Calibri Light"/>
          <w:sz w:val="20"/>
        </w:rPr>
        <w:t xml:space="preserve">kalendářních </w:t>
      </w:r>
      <w:r w:rsidRPr="00C84088">
        <w:rPr>
          <w:rFonts w:ascii="Calibri Light" w:hAnsi="Calibri Light"/>
          <w:sz w:val="20"/>
        </w:rPr>
        <w:t xml:space="preserve">dnů ode dne vystavení řádné faktury </w:t>
      </w:r>
      <w:r w:rsidR="00503143">
        <w:rPr>
          <w:rFonts w:ascii="Calibri Light" w:hAnsi="Calibri Light"/>
          <w:sz w:val="20"/>
        </w:rPr>
        <w:t>Klientovi.</w:t>
      </w:r>
    </w:p>
    <w:p w:rsidR="00792DD9" w:rsidRPr="00C84088"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6.5</w:t>
      </w:r>
      <w:r>
        <w:rPr>
          <w:rFonts w:ascii="Calibri Light" w:hAnsi="Calibri Light"/>
          <w:sz w:val="20"/>
        </w:rPr>
        <w:tab/>
        <w:t xml:space="preserve">Faktury vystavované Konzultantem budou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6.6 </w:t>
      </w:r>
      <w:r>
        <w:rPr>
          <w:rFonts w:ascii="Calibri Light" w:hAnsi="Calibri Light"/>
          <w:sz w:val="20"/>
        </w:rPr>
        <w:tab/>
      </w:r>
      <w:r w:rsidRPr="00C84088">
        <w:rPr>
          <w:rFonts w:ascii="Calibri Light" w:hAnsi="Calibri Light"/>
          <w:sz w:val="20"/>
        </w:rPr>
        <w:t xml:space="preserve">Každý daňový doklad – faktura musí obsahovat text s registračním číslem projektu nebo názvem projektu, byl-li v době fakturace znám. Klient má povinnost tuto skutečnost Konzultantovi oznámit. </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 xml:space="preserve">6.7 </w:t>
      </w:r>
      <w:r>
        <w:rPr>
          <w:rFonts w:ascii="Calibri Light" w:hAnsi="Calibri Light"/>
          <w:sz w:val="20"/>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rsidR="00792DD9" w:rsidRDefault="00792DD9" w:rsidP="00792DD9">
      <w:pPr>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Pr>
          <w:rFonts w:ascii="Calibri Light" w:hAnsi="Calibri Light"/>
          <w:sz w:val="20"/>
        </w:rPr>
        <w:t>8</w:t>
      </w:r>
      <w:r>
        <w:rPr>
          <w:rFonts w:ascii="Calibri Light" w:hAnsi="Calibri Light"/>
          <w:sz w:val="20"/>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6.9</w:t>
      </w:r>
      <w:r>
        <w:rPr>
          <w:rFonts w:ascii="Calibri Light" w:hAnsi="Calibri Light"/>
          <w:sz w:val="20"/>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rsidR="00792DD9"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6.10</w:t>
      </w:r>
      <w:r>
        <w:rPr>
          <w:rFonts w:ascii="Calibri Light" w:hAnsi="Calibri Light"/>
          <w:sz w:val="20"/>
        </w:rPr>
        <w:tab/>
        <w:t>V případě, že bankovní účet Konzultanta uvedený na faktuře, 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p>
    <w:p w:rsidR="00792DD9" w:rsidRDefault="00792DD9"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7</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Odpovědnost za vady, záruka</w:t>
      </w:r>
    </w:p>
    <w:p w:rsidR="00792DD9" w:rsidRPr="00C84088" w:rsidRDefault="00792DD9" w:rsidP="00792DD9">
      <w:pPr>
        <w:jc w:val="both"/>
        <w:rPr>
          <w:rFonts w:ascii="Calibri Light" w:hAnsi="Calibri Light"/>
          <w:sz w:val="20"/>
        </w:rPr>
      </w:pPr>
    </w:p>
    <w:p w:rsidR="00503143"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.1</w:t>
      </w:r>
      <w:r w:rsidRPr="00C84088">
        <w:rPr>
          <w:rFonts w:ascii="Calibri Light" w:hAnsi="Calibri Light"/>
          <w:sz w:val="20"/>
        </w:rPr>
        <w:tab/>
        <w:t>Konzultant odpovídá za to, že záležitosti Klienta ujednané touto smlouvou</w:t>
      </w:r>
      <w:r w:rsidR="00503143">
        <w:rPr>
          <w:rFonts w:ascii="Calibri Light" w:hAnsi="Calibri Light"/>
          <w:sz w:val="20"/>
        </w:rPr>
        <w:t xml:space="preserve"> bude obstarávat s </w:t>
      </w:r>
      <w:proofErr w:type="gramStart"/>
      <w:r w:rsidR="00503143">
        <w:rPr>
          <w:rFonts w:ascii="Calibri Light" w:hAnsi="Calibri Light"/>
          <w:sz w:val="20"/>
        </w:rPr>
        <w:t>odbornou</w:t>
      </w:r>
      <w:proofErr w:type="gramEnd"/>
      <w:r w:rsidR="00503143">
        <w:rPr>
          <w:rFonts w:ascii="Calibri Light" w:hAnsi="Calibri Light"/>
          <w:sz w:val="20"/>
        </w:rPr>
        <w:t xml:space="preserve"> péči v souladu s právními předpisy a podmínkami poskytovatele dotace.</w:t>
      </w:r>
    </w:p>
    <w:p w:rsidR="00503143" w:rsidRPr="00C84088" w:rsidRDefault="00503143"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.2</w:t>
      </w:r>
      <w:r w:rsidRPr="00C84088">
        <w:rPr>
          <w:rFonts w:ascii="Calibri Light" w:hAnsi="Calibri Light"/>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lastRenderedPageBreak/>
        <w:t>7</w:t>
      </w:r>
      <w:r w:rsidRPr="00C84088">
        <w:rPr>
          <w:rFonts w:ascii="Calibri Light" w:hAnsi="Calibri Light"/>
          <w:sz w:val="20"/>
        </w:rPr>
        <w:t>.3</w:t>
      </w:r>
      <w:r w:rsidRPr="00C84088">
        <w:rPr>
          <w:rFonts w:ascii="Calibri Light" w:hAnsi="Calibri Light"/>
          <w:sz w:val="20"/>
        </w:rPr>
        <w:tab/>
        <w:t>Konzultant neodpovídá za vady, které byly způsobené použitím podkladů převzatých od Klienta, a Konzultant nemohl zjistit jejich nevhodnost, případně na ni upozornil Klienta, ale ten na jejich použití trval.</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.4</w:t>
      </w:r>
      <w:r w:rsidRPr="00C84088">
        <w:rPr>
          <w:rFonts w:ascii="Calibri Light" w:hAnsi="Calibri Light"/>
          <w:sz w:val="20"/>
        </w:rPr>
        <w:tab/>
        <w:t>Klient má právo na neodkladné a bezplatné odstranění opodstatněně reklamovaného nedostatku či vady plnění. Možnost jiného ujednání se tímto nevylučuje.</w:t>
      </w:r>
    </w:p>
    <w:p w:rsidR="00792DD9" w:rsidRPr="00C84088"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5</w:t>
      </w:r>
      <w:r w:rsidRPr="00C84088">
        <w:rPr>
          <w:rFonts w:ascii="Calibri Light" w:hAnsi="Calibri Light"/>
          <w:sz w:val="20"/>
        </w:rPr>
        <w:t xml:space="preserve">. </w:t>
      </w:r>
      <w:r w:rsidRPr="00C84088">
        <w:rPr>
          <w:rFonts w:ascii="Calibri Light" w:hAnsi="Calibri Light"/>
          <w:sz w:val="20"/>
        </w:rPr>
        <w:tab/>
        <w:t>Nezaplatí-li Klient Konzultantovi včas a řádně fakturu, je povinen mu uhradit na výzvu úrok z prodlen</w:t>
      </w:r>
      <w:r>
        <w:rPr>
          <w:rFonts w:ascii="Calibri Light" w:hAnsi="Calibri Light"/>
          <w:sz w:val="20"/>
        </w:rPr>
        <w:t>í ve sjednané výši 0,05 % z částky, s jejíž úhradou je Klient v prodlení, a to</w:t>
      </w:r>
      <w:r w:rsidRPr="00C84088">
        <w:rPr>
          <w:rFonts w:ascii="Calibri Light" w:hAnsi="Calibri Light"/>
          <w:sz w:val="20"/>
        </w:rPr>
        <w:t xml:space="preserve"> za každý započatý den prodlení.</w:t>
      </w:r>
    </w:p>
    <w:p w:rsidR="00792DD9" w:rsidRPr="00C84088"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rsidR="000022A3" w:rsidRDefault="000022A3" w:rsidP="00792DD9">
      <w:pPr>
        <w:ind w:left="705" w:hanging="705"/>
        <w:jc w:val="both"/>
        <w:rPr>
          <w:rFonts w:ascii="Calibri Light" w:hAnsi="Calibri Light"/>
          <w:sz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8</w:t>
      </w:r>
      <w:r w:rsidRPr="00C84088">
        <w:rPr>
          <w:rFonts w:ascii="Calibri Light" w:hAnsi="Calibri Light"/>
          <w:b/>
          <w:caps/>
          <w:color w:val="8C6C42"/>
          <w:sz w:val="20"/>
          <w:szCs w:val="20"/>
        </w:rPr>
        <w:t>.</w:t>
      </w:r>
      <w:r w:rsidRPr="00C84088">
        <w:rPr>
          <w:rFonts w:ascii="Calibri Light" w:hAnsi="Calibri Light"/>
          <w:b/>
          <w:caps/>
          <w:color w:val="8C6C42"/>
          <w:sz w:val="20"/>
          <w:szCs w:val="20"/>
        </w:rPr>
        <w:tab/>
      </w:r>
      <w:r>
        <w:rPr>
          <w:rFonts w:ascii="Calibri Light" w:hAnsi="Calibri Light"/>
          <w:b/>
          <w:caps/>
          <w:color w:val="8C6C42"/>
          <w:sz w:val="20"/>
          <w:szCs w:val="20"/>
        </w:rPr>
        <w:t xml:space="preserve">trvání smlouvy, </w:t>
      </w:r>
      <w:r w:rsidRPr="00C84088">
        <w:rPr>
          <w:rFonts w:ascii="Calibri Light" w:hAnsi="Calibri Light"/>
          <w:b/>
          <w:caps/>
          <w:color w:val="8C6C42"/>
          <w:sz w:val="20"/>
          <w:szCs w:val="20"/>
        </w:rPr>
        <w:t>změna závazku</w:t>
      </w:r>
    </w:p>
    <w:p w:rsidR="00792DD9" w:rsidRDefault="00792DD9" w:rsidP="00792DD9">
      <w:pPr>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.1</w:t>
      </w:r>
      <w:r w:rsidRPr="00C84088">
        <w:rPr>
          <w:rFonts w:ascii="Calibri Light" w:hAnsi="Calibri Light"/>
          <w:sz w:val="20"/>
        </w:rPr>
        <w:tab/>
      </w:r>
      <w:r>
        <w:rPr>
          <w:rFonts w:ascii="Calibri Light" w:hAnsi="Calibri Light"/>
          <w:sz w:val="20"/>
        </w:rPr>
        <w:t>Smlouva se uzavírá na dobu</w:t>
      </w:r>
      <w:r w:rsidR="00705420">
        <w:rPr>
          <w:rFonts w:ascii="Calibri Light" w:hAnsi="Calibri Light"/>
          <w:sz w:val="20"/>
        </w:rPr>
        <w:t xml:space="preserve"> neurčitou.</w:t>
      </w:r>
    </w:p>
    <w:p w:rsidR="00792DD9" w:rsidRPr="00C84088" w:rsidRDefault="00792DD9" w:rsidP="00792DD9">
      <w:pPr>
        <w:ind w:left="705" w:hanging="705"/>
        <w:jc w:val="both"/>
        <w:rPr>
          <w:rFonts w:ascii="Calibri Light" w:hAnsi="Calibri Light"/>
          <w:sz w:val="20"/>
        </w:rPr>
      </w:pPr>
    </w:p>
    <w:p w:rsidR="00792DD9"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.2</w:t>
      </w:r>
      <w:r w:rsidRPr="00C84088">
        <w:rPr>
          <w:rFonts w:ascii="Calibri Light" w:hAnsi="Calibri Light"/>
          <w:sz w:val="20"/>
        </w:rPr>
        <w:tab/>
      </w:r>
      <w:r>
        <w:rPr>
          <w:rFonts w:ascii="Calibri Light" w:hAnsi="Calibri Light"/>
          <w:sz w:val="20"/>
        </w:rPr>
        <w:t>Smlouva nabývá platnosti dnem jejího podpisu oprávněnými osobami obou smluvních stran.</w:t>
      </w:r>
      <w:r w:rsidR="00093B06">
        <w:rPr>
          <w:rFonts w:ascii="Calibri Light" w:hAnsi="Calibri Light"/>
          <w:sz w:val="20"/>
        </w:rPr>
        <w:t xml:space="preserve"> Tato smlouva nabývá účinnosti dnem jejího uveřejnění v registru smluv dle § 6 zákona č. 340/2015 Sb. Smluvní strany se dohodly, že Klient v zákonné lhůtě odešle tuto smlouvu k řádnému uveřejnění do registru smluv vedeného Ministerstvem vnitra ČR.</w:t>
      </w:r>
    </w:p>
    <w:p w:rsidR="00792DD9" w:rsidRDefault="00792DD9"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8.3</w:t>
      </w:r>
      <w:r>
        <w:rPr>
          <w:rFonts w:ascii="Calibri Light" w:hAnsi="Calibri Light"/>
          <w:sz w:val="20"/>
        </w:rPr>
        <w:tab/>
        <w:t>Každá ze smluvních stran je oprávněna z důvodů uvedených v odst. 8.4 této smlouvy od této smlouvy písemně odstoupit s účinností od okamžiku doručení písemného oznámení o odstou</w:t>
      </w:r>
      <w:r w:rsidR="000A3BB9">
        <w:rPr>
          <w:rFonts w:ascii="Calibri Light" w:hAnsi="Calibri Light"/>
          <w:sz w:val="20"/>
        </w:rPr>
        <w:t>pení od této smlouvy druhé smluvní straně.</w:t>
      </w:r>
    </w:p>
    <w:p w:rsidR="00792DD9" w:rsidRPr="00C84088" w:rsidRDefault="00792DD9" w:rsidP="00792DD9">
      <w:pPr>
        <w:ind w:left="705" w:hanging="705"/>
        <w:jc w:val="both"/>
        <w:rPr>
          <w:rFonts w:ascii="Calibri Light" w:hAnsi="Calibri Light"/>
          <w:sz w:val="20"/>
        </w:rPr>
      </w:pPr>
    </w:p>
    <w:p w:rsidR="00792DD9" w:rsidRPr="00634B1B" w:rsidRDefault="00792DD9" w:rsidP="00792DD9">
      <w:pPr>
        <w:pStyle w:val="Odstavecseseznamem"/>
        <w:numPr>
          <w:ilvl w:val="1"/>
          <w:numId w:val="34"/>
        </w:numPr>
        <w:jc w:val="both"/>
        <w:rPr>
          <w:rFonts w:ascii="Calibri Light" w:hAnsi="Calibri Light"/>
          <w:sz w:val="20"/>
        </w:rPr>
      </w:pPr>
      <w:r w:rsidRPr="00634B1B">
        <w:rPr>
          <w:rFonts w:ascii="Calibri Light" w:hAnsi="Calibri Light"/>
          <w:sz w:val="20"/>
        </w:rPr>
        <w:t xml:space="preserve">       Každá smluvní strana je oprávněná od této smlouvy odstoupit, pokud</w:t>
      </w:r>
    </w:p>
    <w:p w:rsidR="00792DD9" w:rsidRDefault="00792DD9" w:rsidP="00792DD9">
      <w:pPr>
        <w:ind w:left="705" w:hanging="705"/>
        <w:jc w:val="both"/>
        <w:rPr>
          <w:rFonts w:ascii="Calibri Light" w:hAnsi="Calibri Light"/>
          <w:sz w:val="20"/>
        </w:rPr>
      </w:pPr>
    </w:p>
    <w:p w:rsidR="00792DD9" w:rsidRDefault="00792DD9" w:rsidP="00792DD9">
      <w:pPr>
        <w:pStyle w:val="BodyText23"/>
        <w:ind w:left="1416" w:hanging="707"/>
        <w:jc w:val="both"/>
        <w:rPr>
          <w:rFonts w:ascii="Calibri Light" w:hAnsi="Calibri Light"/>
        </w:rPr>
      </w:pPr>
      <w:r>
        <w:rPr>
          <w:rFonts w:ascii="Calibri Light" w:hAnsi="Calibri Light"/>
        </w:rPr>
        <w:t>8.4.1</w:t>
      </w:r>
      <w:r>
        <w:rPr>
          <w:rFonts w:ascii="Calibri Light" w:hAnsi="Calibri Light"/>
        </w:rPr>
        <w:tab/>
        <w:t>druhá smluvní strana bude v prodlení s kteroukoli platbou nebo její částí a tato platba nebude provedena do pěti dnů od obdržení písemného oznámení o trvajícím prodlení, nebo</w:t>
      </w:r>
    </w:p>
    <w:p w:rsidR="00792DD9" w:rsidRDefault="00792DD9" w:rsidP="00792DD9">
      <w:pPr>
        <w:pStyle w:val="BodyText23"/>
        <w:numPr>
          <w:ilvl w:val="2"/>
          <w:numId w:val="35"/>
        </w:numPr>
        <w:jc w:val="both"/>
        <w:rPr>
          <w:rFonts w:ascii="Calibri Light" w:hAnsi="Calibri Light"/>
        </w:rPr>
      </w:pPr>
      <w:r>
        <w:rPr>
          <w:rFonts w:ascii="Calibri Light" w:hAnsi="Calibri Light"/>
        </w:rPr>
        <w:t xml:space="preserve">pokud druhá smluvní strana závažným způsobem opakovaně poruší jiná ustanovení této </w:t>
      </w:r>
      <w:r w:rsidR="000A3BB9">
        <w:rPr>
          <w:rFonts w:ascii="Calibri Light" w:hAnsi="Calibri Light"/>
        </w:rPr>
        <w:t xml:space="preserve">smlouvy nebo </w:t>
      </w:r>
    </w:p>
    <w:p w:rsidR="000A3BB9" w:rsidRDefault="000A3BB9" w:rsidP="00792DD9">
      <w:pPr>
        <w:pStyle w:val="BodyText23"/>
        <w:numPr>
          <w:ilvl w:val="2"/>
          <w:numId w:val="35"/>
        </w:numPr>
        <w:jc w:val="both"/>
        <w:rPr>
          <w:rFonts w:ascii="Calibri Light" w:hAnsi="Calibri Light"/>
        </w:rPr>
      </w:pPr>
      <w:r>
        <w:rPr>
          <w:rFonts w:ascii="Calibri Light" w:hAnsi="Calibri Light"/>
        </w:rPr>
        <w:t>Klient nedodrží lhůtu pro poskytnutí nezbytných podkladů vydefinovaných Konzultantem, jak uvedeno v bodě 3.5 této smlouvy.</w:t>
      </w:r>
    </w:p>
    <w:p w:rsidR="00792DD9" w:rsidRDefault="00792DD9" w:rsidP="00792DD9">
      <w:pPr>
        <w:pStyle w:val="BodyText23"/>
        <w:ind w:left="765" w:firstLine="0"/>
        <w:jc w:val="both"/>
        <w:rPr>
          <w:rFonts w:ascii="Calibri Light" w:hAnsi="Calibri Light"/>
        </w:rPr>
      </w:pPr>
    </w:p>
    <w:p w:rsidR="00792DD9" w:rsidRDefault="00792DD9" w:rsidP="00792DD9">
      <w:pPr>
        <w:pStyle w:val="BodyText23"/>
        <w:spacing w:after="120"/>
        <w:jc w:val="both"/>
        <w:rPr>
          <w:rFonts w:ascii="Calibri Light" w:hAnsi="Calibri Light"/>
        </w:rPr>
      </w:pPr>
      <w:r>
        <w:rPr>
          <w:rFonts w:ascii="Calibri Light" w:hAnsi="Calibri Light"/>
        </w:rPr>
        <w:t>8.5</w:t>
      </w:r>
      <w:r>
        <w:rPr>
          <w:rFonts w:ascii="Calibri Light" w:hAnsi="Calibri Light"/>
        </w:rPr>
        <w:tab/>
        <w:t>Odstoupením od této smlouvy není dotčena účinnosti kteréhokoliv ustanovení smlouvy, jež má výslovně či ve svých následcích vstoupit v účinnost při nebo po ukončení této smlouvy.</w:t>
      </w:r>
    </w:p>
    <w:p w:rsidR="00792DD9" w:rsidRDefault="00792DD9" w:rsidP="00792DD9">
      <w:pPr>
        <w:pStyle w:val="BodyText23"/>
        <w:spacing w:after="120"/>
        <w:jc w:val="both"/>
        <w:rPr>
          <w:rFonts w:ascii="Calibri Light" w:hAnsi="Calibri Light"/>
        </w:rPr>
      </w:pPr>
      <w:r>
        <w:rPr>
          <w:rFonts w:ascii="Calibri Light" w:hAnsi="Calibri Light"/>
        </w:rPr>
        <w:t>8.6</w:t>
      </w:r>
      <w:r>
        <w:rPr>
          <w:rFonts w:ascii="Calibri Light" w:hAnsi="Calibri Light"/>
        </w:rPr>
        <w:tab/>
        <w:t xml:space="preserve">Každá ze smluvních stran může smlouvu bez </w:t>
      </w:r>
      <w:r w:rsidR="00AB3B3A">
        <w:rPr>
          <w:rFonts w:ascii="Calibri Light" w:hAnsi="Calibri Light"/>
        </w:rPr>
        <w:t>uvedení důvodů písemně vypovědět bez výpovědní lhůty.</w:t>
      </w:r>
    </w:p>
    <w:p w:rsidR="00792DD9" w:rsidRDefault="00792DD9" w:rsidP="00792DD9">
      <w:pPr>
        <w:pStyle w:val="BodyText23"/>
        <w:ind w:left="1417" w:hanging="697"/>
        <w:jc w:val="both"/>
        <w:rPr>
          <w:rFonts w:ascii="Calibri Light" w:hAnsi="Calibri Light"/>
        </w:rPr>
      </w:pPr>
      <w:r>
        <w:rPr>
          <w:rFonts w:ascii="Calibri Light" w:hAnsi="Calibri Light"/>
        </w:rPr>
        <w:t>8.6.1.</w:t>
      </w:r>
      <w:r>
        <w:rPr>
          <w:rFonts w:ascii="Calibri Light" w:hAnsi="Calibri Light"/>
        </w:rPr>
        <w:tab/>
      </w:r>
      <w:r w:rsidR="00AB3B3A">
        <w:rPr>
          <w:rFonts w:ascii="Calibri Light" w:hAnsi="Calibri Light"/>
        </w:rPr>
        <w:t>N</w:t>
      </w:r>
      <w:r>
        <w:rPr>
          <w:rFonts w:ascii="Calibri Light" w:hAnsi="Calibri Light"/>
        </w:rPr>
        <w:t>ení-li ve výpovědi uvedena pozdější účinnost, nabývá výpověď účinnosti dnem, kdy se o ní druhá strana dověděla nebo mohla dovědět. Konzultant je po nabytí účinnosti výpovědi povinen nepokračovat v činnosti, avšak má povinnost upozornit Klienta na opatření potřebná k zabránění hrozící škody.</w:t>
      </w:r>
    </w:p>
    <w:p w:rsidR="00792DD9" w:rsidRDefault="00792DD9" w:rsidP="00792DD9">
      <w:pPr>
        <w:pStyle w:val="BodyText23"/>
        <w:ind w:left="1417" w:hanging="697"/>
        <w:jc w:val="both"/>
        <w:rPr>
          <w:rFonts w:ascii="Calibri Light" w:hAnsi="Calibri Light"/>
        </w:rPr>
      </w:pPr>
      <w:r>
        <w:rPr>
          <w:rFonts w:ascii="Calibri Light" w:hAnsi="Calibri Light"/>
        </w:rPr>
        <w:t>8.6.2.</w:t>
      </w:r>
      <w:r>
        <w:rPr>
          <w:rFonts w:ascii="Calibri Light" w:hAnsi="Calibri Light"/>
        </w:rPr>
        <w:tab/>
      </w:r>
      <w:r w:rsidR="00AB3B3A">
        <w:rPr>
          <w:rFonts w:ascii="Calibri Light" w:hAnsi="Calibri Light"/>
        </w:rPr>
        <w:t xml:space="preserve">V případě výpovědí podané Klientem vzniká </w:t>
      </w:r>
      <w:r>
        <w:rPr>
          <w:rFonts w:ascii="Calibri Light" w:hAnsi="Calibri Light"/>
        </w:rPr>
        <w:t>Konzultantovi nárok na úhradu příslušného podílu (úhrada skutečně prokázaných činností</w:t>
      </w:r>
      <w:r w:rsidR="00AB3B3A">
        <w:rPr>
          <w:rFonts w:ascii="Calibri Light" w:hAnsi="Calibri Light"/>
        </w:rPr>
        <w:t>)</w:t>
      </w:r>
      <w:r>
        <w:rPr>
          <w:rFonts w:ascii="Calibri Light" w:hAnsi="Calibri Light"/>
        </w:rPr>
        <w:t xml:space="preserve"> z dohodnuté ceny dle bodu 6.1 této smlouvy ke dni ukončení smluvního vztahu.</w:t>
      </w:r>
    </w:p>
    <w:p w:rsidR="00AB3B3A" w:rsidRDefault="00AB3B3A" w:rsidP="00792DD9">
      <w:pPr>
        <w:pStyle w:val="BodyText23"/>
        <w:ind w:left="1417" w:hanging="697"/>
        <w:jc w:val="both"/>
        <w:rPr>
          <w:rFonts w:ascii="Calibri Light" w:hAnsi="Calibri Light"/>
        </w:rPr>
      </w:pPr>
      <w:r>
        <w:rPr>
          <w:rFonts w:ascii="Calibri Light" w:hAnsi="Calibri Light"/>
        </w:rPr>
        <w:t>8.6.3</w:t>
      </w:r>
      <w:r>
        <w:rPr>
          <w:rFonts w:ascii="Calibri Light" w:hAnsi="Calibri Light"/>
        </w:rPr>
        <w:tab/>
        <w:t>V případě výpovědi podané Konzultantem je tento povinen nahradit Klientovi veškeré náklady vzniklé v důsledku výpovědi.</w:t>
      </w:r>
    </w:p>
    <w:p w:rsidR="00792DD9" w:rsidRDefault="00792DD9" w:rsidP="00792DD9">
      <w:pPr>
        <w:pStyle w:val="BodyText23"/>
        <w:ind w:left="1417" w:hanging="697"/>
        <w:jc w:val="both"/>
        <w:rPr>
          <w:rFonts w:ascii="Calibri Light" w:hAnsi="Calibri Light"/>
        </w:rPr>
      </w:pPr>
    </w:p>
    <w:p w:rsidR="00AB3B3A"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Pr>
          <w:rFonts w:ascii="Calibri Light" w:hAnsi="Calibri Light"/>
          <w:sz w:val="20"/>
        </w:rPr>
        <w:t>7</w:t>
      </w:r>
      <w:r w:rsidRPr="00C84088">
        <w:rPr>
          <w:rFonts w:ascii="Calibri Light" w:hAnsi="Calibri Light"/>
          <w:sz w:val="20"/>
        </w:rPr>
        <w:tab/>
      </w:r>
      <w:r w:rsidR="00AB3B3A">
        <w:rPr>
          <w:rFonts w:ascii="Calibri Light" w:hAnsi="Calibri Light"/>
          <w:sz w:val="20"/>
        </w:rPr>
        <w:t xml:space="preserve">Strany této smlouvy se dohodly, že nebude-li splněna povinnost Klienta uvedena v článku 3.6.4 a/nebo 3.6.5 této smlouvy a dojde-li z tohoto důvodu k předčasnému ukončení smlouvy v souladu s bodem 8.4 </w:t>
      </w:r>
      <w:r w:rsidR="00AB3B3A">
        <w:rPr>
          <w:rFonts w:ascii="Calibri Light" w:hAnsi="Calibri Light"/>
          <w:sz w:val="20"/>
        </w:rPr>
        <w:lastRenderedPageBreak/>
        <w:t xml:space="preserve">nebo dohodou smluvních stran, vzniká Konzultantovi nárok na úhradu odměny dle bodu </w:t>
      </w:r>
      <w:proofErr w:type="gramStart"/>
      <w:r w:rsidR="00AB3B3A">
        <w:rPr>
          <w:rFonts w:ascii="Calibri Light" w:hAnsi="Calibri Light"/>
          <w:sz w:val="20"/>
        </w:rPr>
        <w:t>6.1. za</w:t>
      </w:r>
      <w:proofErr w:type="gramEnd"/>
      <w:r w:rsidR="00AB3B3A">
        <w:rPr>
          <w:rFonts w:ascii="Calibri Light" w:hAnsi="Calibri Light"/>
          <w:sz w:val="20"/>
        </w:rPr>
        <w:t xml:space="preserve"> Poradenské služby také za měsíc, ve kterém dojde k předčasnému ukončení smlouvy.</w:t>
      </w:r>
    </w:p>
    <w:p w:rsidR="00AB3B3A" w:rsidRDefault="00AB3B3A" w:rsidP="00792DD9">
      <w:pPr>
        <w:ind w:left="705" w:hanging="705"/>
        <w:jc w:val="both"/>
        <w:rPr>
          <w:rFonts w:ascii="Calibri Light" w:hAnsi="Calibri Light"/>
          <w:sz w:val="20"/>
        </w:rPr>
      </w:pPr>
    </w:p>
    <w:p w:rsidR="00792DD9" w:rsidRDefault="00AB3B3A" w:rsidP="00792DD9">
      <w:pPr>
        <w:ind w:left="705" w:hanging="705"/>
        <w:jc w:val="both"/>
        <w:rPr>
          <w:rFonts w:ascii="Calibri Light" w:hAnsi="Calibri Light"/>
          <w:sz w:val="20"/>
        </w:rPr>
      </w:pPr>
      <w:r>
        <w:rPr>
          <w:rFonts w:ascii="Calibri Light" w:hAnsi="Calibri Light"/>
          <w:sz w:val="20"/>
        </w:rPr>
        <w:t>8.8</w:t>
      </w:r>
      <w:r>
        <w:rPr>
          <w:rFonts w:ascii="Calibri Light" w:hAnsi="Calibri Light"/>
          <w:sz w:val="20"/>
        </w:rPr>
        <w:tab/>
      </w:r>
      <w:r w:rsidR="00792DD9" w:rsidRPr="00C84088">
        <w:rPr>
          <w:rFonts w:ascii="Calibri Light" w:hAnsi="Calibri Light"/>
          <w:sz w:val="20"/>
        </w:rPr>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rsidR="00AB3B3A" w:rsidRPr="00C84088" w:rsidRDefault="00AB3B3A" w:rsidP="00792DD9">
      <w:pPr>
        <w:ind w:left="705" w:hanging="705"/>
        <w:jc w:val="both"/>
        <w:rPr>
          <w:rFonts w:ascii="Calibri Light" w:hAnsi="Calibri Light"/>
          <w:sz w:val="20"/>
        </w:rPr>
      </w:pPr>
    </w:p>
    <w:p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AB3B3A">
        <w:rPr>
          <w:rFonts w:ascii="Calibri Light" w:hAnsi="Calibri Light"/>
          <w:sz w:val="20"/>
        </w:rPr>
        <w:t>9</w:t>
      </w:r>
      <w:r w:rsidRPr="00C84088">
        <w:rPr>
          <w:rFonts w:ascii="Calibri Light" w:hAnsi="Calibri Light"/>
          <w:sz w:val="20"/>
        </w:rPr>
        <w:tab/>
        <w:t xml:space="preserve">K případným návrhům dodatků k této smlouvě se strany zavazují vyjádřit písemně ve lhůtě 10 dnů od odeslání dodatku druhé smluvní straně. Po tuto dobu je tímto návrhem vázána strana, která ho podala. </w:t>
      </w:r>
    </w:p>
    <w:p w:rsidR="00792DD9" w:rsidRDefault="00792DD9" w:rsidP="00792DD9">
      <w:pPr>
        <w:rPr>
          <w:rFonts w:ascii="Calibri Light" w:hAnsi="Calibri Light"/>
          <w:b/>
          <w:caps/>
          <w:color w:val="8C6C42"/>
          <w:sz w:val="20"/>
          <w:szCs w:val="20"/>
        </w:rPr>
      </w:pPr>
    </w:p>
    <w:p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9</w:t>
      </w:r>
      <w:r w:rsidRPr="00C84088">
        <w:rPr>
          <w:rFonts w:ascii="Calibri Light" w:hAnsi="Calibri Light"/>
          <w:b/>
          <w:caps/>
          <w:color w:val="8C6C42"/>
          <w:sz w:val="20"/>
          <w:szCs w:val="20"/>
        </w:rPr>
        <w:t>.</w:t>
      </w:r>
      <w:r w:rsidRPr="00C84088">
        <w:rPr>
          <w:rFonts w:ascii="Calibri Light" w:hAnsi="Calibri Light"/>
          <w:b/>
          <w:caps/>
          <w:color w:val="8C6C42"/>
          <w:sz w:val="20"/>
          <w:szCs w:val="20"/>
        </w:rPr>
        <w:tab/>
        <w:t>JEDNÁNÍ ZA SMLUVNÍ STRANY</w:t>
      </w:r>
    </w:p>
    <w:p w:rsidR="00792DD9" w:rsidRPr="00C84088" w:rsidRDefault="00792DD9" w:rsidP="00792DD9">
      <w:pPr>
        <w:ind w:firstLine="708"/>
        <w:jc w:val="both"/>
        <w:rPr>
          <w:rFonts w:ascii="Calibri Light" w:hAnsi="Calibri Light"/>
          <w:sz w:val="20"/>
        </w:rPr>
      </w:pPr>
    </w:p>
    <w:p w:rsidR="00792DD9" w:rsidRPr="000368A6" w:rsidRDefault="00792DD9" w:rsidP="00792DD9">
      <w:pPr>
        <w:jc w:val="both"/>
        <w:rPr>
          <w:rFonts w:ascii="Calibri Light" w:hAnsi="Calibri Light"/>
          <w:sz w:val="20"/>
        </w:rPr>
      </w:pPr>
      <w:r>
        <w:rPr>
          <w:rFonts w:ascii="Calibri Light" w:hAnsi="Calibri Light"/>
          <w:sz w:val="20"/>
        </w:rPr>
        <w:t>9</w:t>
      </w:r>
      <w:r w:rsidRPr="00C84088">
        <w:rPr>
          <w:rFonts w:ascii="Calibri Light" w:hAnsi="Calibri Light"/>
          <w:sz w:val="20"/>
        </w:rPr>
        <w:t>.1</w:t>
      </w:r>
      <w:r w:rsidRPr="00C84088">
        <w:rPr>
          <w:rFonts w:ascii="Calibri Light" w:hAnsi="Calibri Light"/>
          <w:sz w:val="20"/>
        </w:rPr>
        <w:tab/>
        <w:t>V zá</w:t>
      </w:r>
      <w:r w:rsidRPr="000368A6">
        <w:rPr>
          <w:rFonts w:ascii="Calibri Light" w:hAnsi="Calibri Light"/>
          <w:sz w:val="20"/>
        </w:rPr>
        <w:t xml:space="preserve">ležitostech podle této smlouvy jsou oprávněni jednat </w:t>
      </w:r>
    </w:p>
    <w:p w:rsidR="00792DD9" w:rsidRPr="000368A6" w:rsidRDefault="00792DD9" w:rsidP="00792DD9">
      <w:pPr>
        <w:jc w:val="both"/>
        <w:rPr>
          <w:rFonts w:ascii="Calibri Light" w:hAnsi="Calibri Light"/>
          <w:sz w:val="20"/>
        </w:rPr>
      </w:pPr>
    </w:p>
    <w:p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.1.1.</w:t>
      </w:r>
      <w:r w:rsidRPr="000368A6">
        <w:rPr>
          <w:rFonts w:ascii="Calibri Light" w:hAnsi="Calibri Light"/>
          <w:sz w:val="20"/>
        </w:rPr>
        <w:tab/>
        <w:t xml:space="preserve">Za Klienta: </w:t>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p>
    <w:p w:rsidR="002714D2" w:rsidRPr="009353A1"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Adresa pro doručování:</w:t>
      </w:r>
      <w:r w:rsidRPr="003D3437">
        <w:rPr>
          <w:rFonts w:asciiTheme="majorHAnsi" w:hAnsiTheme="majorHAnsi" w:cstheme="majorHAnsi"/>
          <w:sz w:val="20"/>
          <w:szCs w:val="20"/>
        </w:rPr>
        <w:tab/>
      </w:r>
      <w:r w:rsidR="008B2BF8">
        <w:rPr>
          <w:rFonts w:asciiTheme="majorHAnsi" w:hAnsiTheme="majorHAnsi" w:cstheme="majorHAnsi"/>
          <w:sz w:val="20"/>
          <w:szCs w:val="20"/>
        </w:rPr>
        <w:t xml:space="preserve">Denisova 47, </w:t>
      </w:r>
      <w:r w:rsidR="00705420">
        <w:rPr>
          <w:rFonts w:asciiTheme="majorHAnsi" w:hAnsiTheme="majorHAnsi" w:cstheme="majorHAnsi"/>
          <w:sz w:val="20"/>
          <w:szCs w:val="20"/>
        </w:rPr>
        <w:t>77</w:t>
      </w:r>
      <w:r w:rsidR="008B2BF8">
        <w:rPr>
          <w:rFonts w:asciiTheme="majorHAnsi" w:hAnsiTheme="majorHAnsi" w:cstheme="majorHAnsi"/>
          <w:sz w:val="20"/>
          <w:szCs w:val="20"/>
        </w:rPr>
        <w:t xml:space="preserve">1 11 </w:t>
      </w:r>
      <w:r w:rsidR="00705420">
        <w:rPr>
          <w:rFonts w:asciiTheme="majorHAnsi" w:hAnsiTheme="majorHAnsi" w:cstheme="majorHAnsi"/>
          <w:sz w:val="20"/>
          <w:szCs w:val="20"/>
        </w:rPr>
        <w:t>Olomouc</w:t>
      </w:r>
    </w:p>
    <w:p w:rsidR="002714D2" w:rsidRPr="003D3437"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E-mailová adresa:</w:t>
      </w:r>
      <w:r w:rsidRPr="003D3437">
        <w:rPr>
          <w:rFonts w:asciiTheme="majorHAnsi" w:hAnsiTheme="majorHAnsi" w:cstheme="majorHAnsi"/>
          <w:sz w:val="20"/>
          <w:szCs w:val="20"/>
        </w:rPr>
        <w:tab/>
      </w:r>
      <w:proofErr w:type="spellStart"/>
      <w:r w:rsidR="00AE48C4">
        <w:rPr>
          <w:rFonts w:asciiTheme="majorHAnsi" w:hAnsiTheme="majorHAnsi" w:cstheme="majorHAnsi"/>
          <w:sz w:val="20"/>
          <w:szCs w:val="20"/>
        </w:rPr>
        <w:t>xxxx</w:t>
      </w:r>
      <w:proofErr w:type="spellEnd"/>
    </w:p>
    <w:p w:rsidR="002714D2" w:rsidRPr="003D3437" w:rsidRDefault="002714D2" w:rsidP="002714D2">
      <w:pPr>
        <w:tabs>
          <w:tab w:val="left" w:pos="2880"/>
        </w:tabs>
        <w:ind w:left="3686" w:hanging="2268"/>
        <w:jc w:val="both"/>
        <w:rPr>
          <w:rFonts w:asciiTheme="majorHAnsi" w:hAnsiTheme="majorHAnsi" w:cstheme="majorHAnsi"/>
          <w:sz w:val="20"/>
          <w:szCs w:val="20"/>
        </w:rPr>
      </w:pPr>
      <w:r w:rsidRPr="003D3437">
        <w:rPr>
          <w:rFonts w:asciiTheme="majorHAnsi" w:hAnsiTheme="majorHAnsi" w:cstheme="majorHAnsi"/>
          <w:sz w:val="20"/>
          <w:szCs w:val="20"/>
        </w:rPr>
        <w:t>Kontaktní osoba:</w:t>
      </w:r>
      <w:r w:rsidRPr="003D3437">
        <w:rPr>
          <w:rFonts w:asciiTheme="majorHAnsi" w:hAnsiTheme="majorHAnsi" w:cstheme="majorHAnsi"/>
          <w:sz w:val="20"/>
          <w:szCs w:val="20"/>
        </w:rPr>
        <w:tab/>
      </w:r>
      <w:r w:rsidRPr="003D3437">
        <w:rPr>
          <w:rFonts w:asciiTheme="majorHAnsi" w:hAnsiTheme="majorHAnsi" w:cstheme="majorHAnsi"/>
          <w:sz w:val="20"/>
          <w:szCs w:val="20"/>
        </w:rPr>
        <w:tab/>
      </w:r>
      <w:proofErr w:type="spellStart"/>
      <w:r w:rsidR="00AE48C4">
        <w:rPr>
          <w:rFonts w:asciiTheme="majorHAnsi" w:hAnsiTheme="majorHAnsi" w:cstheme="majorHAnsi"/>
          <w:sz w:val="20"/>
          <w:szCs w:val="20"/>
        </w:rPr>
        <w:t>xxxx</w:t>
      </w:r>
      <w:proofErr w:type="spellEnd"/>
    </w:p>
    <w:p w:rsidR="002714D2"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 xml:space="preserve">Tel. č. </w:t>
      </w:r>
      <w:r w:rsidRPr="003D3437">
        <w:rPr>
          <w:rFonts w:asciiTheme="majorHAnsi" w:hAnsiTheme="majorHAnsi" w:cstheme="majorHAnsi"/>
          <w:sz w:val="20"/>
          <w:szCs w:val="20"/>
        </w:rPr>
        <w:tab/>
      </w:r>
      <w:proofErr w:type="spellStart"/>
      <w:r w:rsidR="00AE48C4">
        <w:rPr>
          <w:rFonts w:asciiTheme="majorHAnsi" w:hAnsiTheme="majorHAnsi" w:cstheme="majorHAnsi"/>
          <w:sz w:val="20"/>
          <w:szCs w:val="20"/>
        </w:rPr>
        <w:t>xxxx</w:t>
      </w:r>
      <w:proofErr w:type="spellEnd"/>
    </w:p>
    <w:p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.1.2.</w:t>
      </w:r>
      <w:r w:rsidRPr="000368A6">
        <w:rPr>
          <w:rFonts w:ascii="Calibri Light" w:hAnsi="Calibri Light"/>
          <w:sz w:val="20"/>
        </w:rPr>
        <w:tab/>
        <w:t>Za Konzultanta:</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proofErr w:type="spellStart"/>
      <w:r w:rsidR="00AE48C4">
        <w:rPr>
          <w:rFonts w:ascii="Calibri Light" w:hAnsi="Calibri Light"/>
          <w:sz w:val="20"/>
        </w:rPr>
        <w:t>xxx</w:t>
      </w:r>
      <w:proofErr w:type="spellEnd"/>
    </w:p>
    <w:p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Kontaktní osoba:</w:t>
      </w:r>
      <w:r w:rsidRPr="000368A6">
        <w:rPr>
          <w:rFonts w:ascii="Calibri Light" w:hAnsi="Calibri Light"/>
          <w:sz w:val="20"/>
        </w:rPr>
        <w:tab/>
      </w:r>
      <w:proofErr w:type="spellStart"/>
      <w:r w:rsidR="00AE48C4">
        <w:rPr>
          <w:rFonts w:ascii="Calibri Light" w:hAnsi="Calibri Light"/>
          <w:sz w:val="20"/>
        </w:rPr>
        <w:t>xxx</w:t>
      </w:r>
      <w:proofErr w:type="spellEnd"/>
    </w:p>
    <w:p w:rsidR="00792DD9" w:rsidRPr="00C84088" w:rsidRDefault="00792DD9" w:rsidP="00792DD9">
      <w:pPr>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r>
      <w:r w:rsidR="00AE48C4">
        <w:rPr>
          <w:rFonts w:ascii="Calibri Light" w:hAnsi="Calibri Light"/>
          <w:sz w:val="20"/>
        </w:rPr>
        <w:t>xxx</w:t>
      </w:r>
      <w:bookmarkStart w:id="0" w:name="_GoBack"/>
      <w:bookmarkEnd w:id="0"/>
    </w:p>
    <w:p w:rsidR="00792DD9" w:rsidRDefault="00792DD9" w:rsidP="00792DD9">
      <w:pPr>
        <w:jc w:val="center"/>
        <w:rPr>
          <w:rFonts w:ascii="Calibri Light" w:hAnsi="Calibri Light"/>
          <w:sz w:val="20"/>
        </w:rPr>
      </w:pPr>
    </w:p>
    <w:p w:rsidR="008B2BF8" w:rsidRDefault="008B2BF8" w:rsidP="00792DD9">
      <w:pPr>
        <w:rPr>
          <w:rFonts w:ascii="Calibri Light" w:hAnsi="Calibri Light"/>
          <w:b/>
          <w:caps/>
          <w:color w:val="8C6C42"/>
          <w:sz w:val="20"/>
          <w:szCs w:val="20"/>
        </w:rPr>
      </w:pPr>
    </w:p>
    <w:p w:rsidR="00792DD9" w:rsidRDefault="00792DD9" w:rsidP="00792DD9">
      <w:pPr>
        <w:rPr>
          <w:rFonts w:ascii="Calibri Light" w:hAnsi="Calibri Light"/>
          <w:b/>
          <w:caps/>
          <w:color w:val="8C6C42"/>
          <w:sz w:val="20"/>
          <w:szCs w:val="20"/>
        </w:rPr>
      </w:pPr>
      <w:r w:rsidRPr="00C84088">
        <w:rPr>
          <w:rFonts w:ascii="Calibri Light" w:hAnsi="Calibri Light"/>
          <w:b/>
          <w:caps/>
          <w:color w:val="8C6C42"/>
          <w:sz w:val="20"/>
          <w:szCs w:val="20"/>
        </w:rPr>
        <w:t>1</w:t>
      </w:r>
      <w:r>
        <w:rPr>
          <w:rFonts w:ascii="Calibri Light" w:hAnsi="Calibri Light"/>
          <w:b/>
          <w:caps/>
          <w:color w:val="8C6C42"/>
          <w:sz w:val="20"/>
          <w:szCs w:val="20"/>
        </w:rPr>
        <w:t>0</w:t>
      </w:r>
      <w:r w:rsidRPr="00C84088">
        <w:rPr>
          <w:rFonts w:ascii="Calibri Light" w:hAnsi="Calibri Light"/>
          <w:b/>
          <w:caps/>
          <w:color w:val="8C6C42"/>
          <w:sz w:val="20"/>
          <w:szCs w:val="20"/>
        </w:rPr>
        <w:t>.</w:t>
      </w:r>
      <w:r w:rsidRPr="00C84088">
        <w:rPr>
          <w:rFonts w:ascii="Calibri Light" w:hAnsi="Calibri Light"/>
          <w:b/>
          <w:caps/>
          <w:color w:val="8C6C42"/>
          <w:sz w:val="20"/>
          <w:szCs w:val="20"/>
        </w:rPr>
        <w:tab/>
        <w:t>ZÁVĚREČNÁ USTANOVENÍ</w:t>
      </w:r>
    </w:p>
    <w:p w:rsidR="00792DD9" w:rsidRPr="00C84088" w:rsidRDefault="00792DD9" w:rsidP="00792DD9">
      <w:pPr>
        <w:rPr>
          <w:rFonts w:ascii="Calibri Light" w:hAnsi="Calibri Light"/>
          <w:b/>
          <w:caps/>
          <w:color w:val="8C6C42"/>
          <w:sz w:val="20"/>
          <w:szCs w:val="20"/>
        </w:rPr>
      </w:pPr>
    </w:p>
    <w:p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10</w:t>
      </w:r>
      <w:r w:rsidRPr="00C84088">
        <w:rPr>
          <w:rFonts w:ascii="Calibri Light" w:hAnsi="Calibri Light"/>
          <w:snapToGrid w:val="0"/>
          <w:sz w:val="20"/>
          <w:szCs w:val="20"/>
        </w:rPr>
        <w:t>.1</w:t>
      </w:r>
      <w:r w:rsidRPr="00C84088">
        <w:rPr>
          <w:rFonts w:ascii="Calibri Light" w:hAnsi="Calibri Light"/>
          <w:b/>
          <w:snapToGrid w:val="0"/>
          <w:sz w:val="20"/>
          <w:szCs w:val="20"/>
        </w:rPr>
        <w:tab/>
        <w:t xml:space="preserve">Klient </w:t>
      </w:r>
      <w:r>
        <w:rPr>
          <w:rFonts w:ascii="Calibri Light" w:hAnsi="Calibri Light"/>
          <w:b/>
          <w:snapToGrid w:val="0"/>
          <w:sz w:val="20"/>
          <w:szCs w:val="20"/>
        </w:rPr>
        <w:t xml:space="preserve">touto smlouvou </w:t>
      </w:r>
      <w:r w:rsidRPr="00C84088">
        <w:rPr>
          <w:rFonts w:ascii="Calibri Light" w:hAnsi="Calibri Light"/>
          <w:b/>
          <w:snapToGrid w:val="0"/>
          <w:sz w:val="20"/>
          <w:szCs w:val="20"/>
        </w:rPr>
        <w:t>uděluje Konzultantovi plnou moc ke všem právním ujednáním, které bude Konzultant jménem a na účet Klienta vykonávat na základě této smlouvy.</w:t>
      </w:r>
      <w:r w:rsidRPr="00C84088">
        <w:rPr>
          <w:rFonts w:ascii="Calibri Light" w:hAnsi="Calibri Light"/>
          <w:snapToGrid w:val="0"/>
          <w:sz w:val="20"/>
          <w:szCs w:val="20"/>
        </w:rPr>
        <w:t xml:space="preserve"> </w:t>
      </w:r>
      <w:r w:rsidR="00760645">
        <w:rPr>
          <w:rFonts w:ascii="Calibri Light" w:hAnsi="Calibri Light"/>
          <w:snapToGrid w:val="0"/>
          <w:sz w:val="20"/>
          <w:szCs w:val="20"/>
        </w:rPr>
        <w:t xml:space="preserve"> Tato plná moc nezahrnuje úkony v rámci administrace v systému za Klienta.</w:t>
      </w:r>
    </w:p>
    <w:p w:rsidR="00792DD9" w:rsidRPr="00C84088" w:rsidRDefault="00792DD9" w:rsidP="00792DD9">
      <w:pPr>
        <w:ind w:left="851" w:hanging="705"/>
        <w:jc w:val="both"/>
        <w:rPr>
          <w:rFonts w:ascii="Calibri Light" w:hAnsi="Calibri Light"/>
          <w:snapToGrid w:val="0"/>
          <w:sz w:val="20"/>
          <w:szCs w:val="20"/>
        </w:rPr>
      </w:pPr>
      <w:r w:rsidRPr="00C84088">
        <w:rPr>
          <w:rFonts w:ascii="Calibri Light" w:hAnsi="Calibri Light"/>
          <w:snapToGrid w:val="0"/>
          <w:sz w:val="20"/>
          <w:szCs w:val="20"/>
        </w:rPr>
        <w:tab/>
      </w: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.2</w:t>
      </w:r>
      <w:r w:rsidRPr="00C84088">
        <w:rPr>
          <w:rFonts w:ascii="Calibri Light" w:hAnsi="Calibri Light"/>
          <w:snapToGrid w:val="0"/>
          <w:sz w:val="20"/>
          <w:szCs w:val="20"/>
        </w:rPr>
        <w:tab/>
        <w:t xml:space="preserve">Tuto smlouvu lze měnit pouze písemnými dodatky. </w:t>
      </w:r>
    </w:p>
    <w:p w:rsidR="00792DD9" w:rsidRPr="00C84088" w:rsidRDefault="00792DD9" w:rsidP="00792DD9">
      <w:pPr>
        <w:ind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.3</w:t>
      </w:r>
      <w:r w:rsidRPr="00C84088">
        <w:rPr>
          <w:rFonts w:ascii="Calibri Light" w:hAnsi="Calibri Light"/>
          <w:snapToGrid w:val="0"/>
          <w:sz w:val="20"/>
          <w:szCs w:val="20"/>
        </w:rPr>
        <w:tab/>
        <w:t xml:space="preserve">Není-li v této smlouvě sjednáno jinak, platí pro vztahy mezi jejími smluvními stranami příslušná ustanovení </w:t>
      </w:r>
      <w:r w:rsidR="00760645">
        <w:rPr>
          <w:rFonts w:ascii="Calibri Light" w:hAnsi="Calibri Light"/>
          <w:snapToGrid w:val="0"/>
          <w:sz w:val="20"/>
          <w:szCs w:val="20"/>
        </w:rPr>
        <w:t>O</w:t>
      </w:r>
      <w:r w:rsidRPr="00C84088">
        <w:rPr>
          <w:rFonts w:ascii="Calibri Light" w:hAnsi="Calibri Light"/>
          <w:snapToGrid w:val="0"/>
          <w:sz w:val="20"/>
          <w:szCs w:val="20"/>
        </w:rPr>
        <w:t xml:space="preserve">bčanského zákoníku. </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.4</w:t>
      </w:r>
      <w:r w:rsidRPr="00C84088">
        <w:rPr>
          <w:rFonts w:ascii="Calibri Light" w:hAnsi="Calibri Light"/>
          <w:snapToGrid w:val="0"/>
          <w:sz w:val="20"/>
          <w:szCs w:val="20"/>
        </w:rPr>
        <w:tab/>
        <w:t>Smluvní strany se zavazují řešit všechny spory, které by v budoucnu mohly vzniknout z plnění na základě této smlouvy, především smírnou cestou.</w:t>
      </w:r>
    </w:p>
    <w:p w:rsidR="00792DD9" w:rsidRPr="00C84088" w:rsidRDefault="00792DD9" w:rsidP="00792DD9">
      <w:pPr>
        <w:ind w:left="705" w:hanging="705"/>
        <w:jc w:val="both"/>
        <w:rPr>
          <w:rFonts w:ascii="Calibri Light" w:hAnsi="Calibri Light"/>
          <w:snapToGrid w:val="0"/>
          <w:sz w:val="20"/>
          <w:szCs w:val="20"/>
        </w:rPr>
      </w:pPr>
    </w:p>
    <w:p w:rsidR="00792DD9" w:rsidRPr="00C84088" w:rsidRDefault="00792DD9" w:rsidP="00792DD9">
      <w:pPr>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705420">
        <w:rPr>
          <w:rFonts w:ascii="Calibri Light" w:hAnsi="Calibri Light"/>
          <w:snapToGrid w:val="0"/>
          <w:sz w:val="20"/>
          <w:szCs w:val="20"/>
        </w:rPr>
        <w:t>5</w:t>
      </w:r>
      <w:r w:rsidRPr="00C84088">
        <w:rPr>
          <w:rFonts w:ascii="Calibri Light" w:hAnsi="Calibri Light"/>
          <w:snapToGrid w:val="0"/>
          <w:sz w:val="20"/>
          <w:szCs w:val="20"/>
        </w:rPr>
        <w:tab/>
        <w:t xml:space="preserve">Tato smlouva je uzavřena ve dvou vyhotoveních, z nichž po jednom náleží každé ze smluvních stran.  </w:t>
      </w:r>
    </w:p>
    <w:p w:rsidR="00792DD9" w:rsidRPr="00C84088" w:rsidRDefault="00792DD9" w:rsidP="00792DD9">
      <w:pPr>
        <w:ind w:hanging="705"/>
        <w:jc w:val="both"/>
        <w:rPr>
          <w:rFonts w:ascii="Calibri Light" w:hAnsi="Calibri Light"/>
          <w:snapToGrid w:val="0"/>
          <w:sz w:val="20"/>
          <w:szCs w:val="20"/>
        </w:rPr>
      </w:pPr>
    </w:p>
    <w:p w:rsidR="00792DD9"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705420">
        <w:rPr>
          <w:rFonts w:ascii="Calibri Light" w:hAnsi="Calibri Light"/>
          <w:snapToGrid w:val="0"/>
          <w:sz w:val="20"/>
          <w:szCs w:val="20"/>
        </w:rPr>
        <w:t>6</w:t>
      </w:r>
      <w:r w:rsidRPr="00C84088">
        <w:rPr>
          <w:rFonts w:ascii="Calibri Light" w:hAnsi="Calibri Light"/>
          <w:snapToGrid w:val="0"/>
          <w:sz w:val="20"/>
          <w:szCs w:val="20"/>
        </w:rPr>
        <w:tab/>
        <w:t>Smluvní strany shodně prohlašují, že jsou si vědomy právních důsledků touto Smlouvou vyvolaných, souhlasí se všemi jejím</w:t>
      </w:r>
      <w:r>
        <w:rPr>
          <w:rFonts w:ascii="Calibri Light" w:hAnsi="Calibri Light"/>
          <w:snapToGrid w:val="0"/>
          <w:sz w:val="20"/>
          <w:szCs w:val="20"/>
        </w:rPr>
        <w:t>i</w:t>
      </w:r>
      <w:r w:rsidRPr="00C84088">
        <w:rPr>
          <w:rFonts w:ascii="Calibri Light" w:hAnsi="Calibri Light"/>
          <w:snapToGrid w:val="0"/>
          <w:sz w:val="20"/>
          <w:szCs w:val="20"/>
        </w:rPr>
        <w:t xml:space="preserve"> ustanoveními a na důkaz své pravé a svobodné vůle připojují vlastnoruční podpisy svých oprávněných zástupců.</w:t>
      </w:r>
    </w:p>
    <w:p w:rsidR="00AC530F" w:rsidRDefault="00AC530F" w:rsidP="00792DD9">
      <w:pPr>
        <w:ind w:left="705" w:hanging="705"/>
        <w:jc w:val="both"/>
        <w:rPr>
          <w:rFonts w:ascii="Calibri Light" w:hAnsi="Calibri Light"/>
          <w:snapToGrid w:val="0"/>
          <w:sz w:val="20"/>
          <w:szCs w:val="20"/>
        </w:rPr>
      </w:pPr>
    </w:p>
    <w:p w:rsidR="00AC530F" w:rsidRPr="00C84088" w:rsidRDefault="00AC530F" w:rsidP="00792DD9">
      <w:pPr>
        <w:ind w:left="705" w:hanging="705"/>
        <w:jc w:val="both"/>
        <w:rPr>
          <w:rFonts w:ascii="Calibri Light" w:hAnsi="Calibri Light"/>
          <w:snapToGrid w:val="0"/>
          <w:sz w:val="20"/>
          <w:szCs w:val="20"/>
        </w:rPr>
      </w:pPr>
    </w:p>
    <w:p w:rsidR="00792DD9" w:rsidRDefault="00792DD9" w:rsidP="00792DD9">
      <w:pPr>
        <w:ind w:hanging="705"/>
        <w:jc w:val="both"/>
        <w:rPr>
          <w:rFonts w:ascii="Calibri Light" w:hAnsi="Calibri Light"/>
          <w:sz w:val="20"/>
        </w:rPr>
      </w:pPr>
    </w:p>
    <w:p w:rsidR="0083140F" w:rsidRPr="00AC5CE1" w:rsidRDefault="0097074F" w:rsidP="006938AC">
      <w:pPr>
        <w:spacing w:after="120"/>
        <w:jc w:val="both"/>
        <w:rPr>
          <w:rFonts w:asciiTheme="majorHAnsi" w:hAnsiTheme="majorHAnsi"/>
          <w:sz w:val="20"/>
          <w:szCs w:val="20"/>
        </w:rPr>
      </w:pPr>
      <w:r w:rsidRPr="00AC5CE1">
        <w:rPr>
          <w:rFonts w:asciiTheme="majorHAnsi" w:hAnsiTheme="majorHAnsi"/>
          <w:sz w:val="20"/>
          <w:szCs w:val="20"/>
        </w:rPr>
        <w:t>V</w:t>
      </w:r>
      <w:r w:rsidR="0025350A">
        <w:rPr>
          <w:rFonts w:asciiTheme="majorHAnsi" w:hAnsiTheme="majorHAnsi"/>
          <w:sz w:val="20"/>
          <w:szCs w:val="20"/>
        </w:rPr>
        <w:t xml:space="preserve"> Olomouci</w:t>
      </w:r>
      <w:r w:rsidRPr="00AC5CE1">
        <w:rPr>
          <w:rFonts w:asciiTheme="majorHAnsi" w:hAnsiTheme="majorHAnsi"/>
          <w:sz w:val="20"/>
          <w:szCs w:val="20"/>
        </w:rPr>
        <w:t xml:space="preserve"> </w:t>
      </w:r>
      <w:r w:rsidR="0083140F" w:rsidRPr="00AC5CE1">
        <w:rPr>
          <w:rFonts w:asciiTheme="majorHAnsi" w:hAnsiTheme="majorHAnsi"/>
          <w:sz w:val="20"/>
          <w:szCs w:val="20"/>
        </w:rPr>
        <w:t>dne ……………………………….</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83140F" w:rsidRPr="00AC5CE1">
        <w:rPr>
          <w:rFonts w:asciiTheme="majorHAnsi" w:hAnsiTheme="majorHAnsi"/>
          <w:sz w:val="20"/>
          <w:szCs w:val="20"/>
        </w:rPr>
        <w:t>V Třinci dne ……………………………….</w:t>
      </w:r>
    </w:p>
    <w:p w:rsidR="0083140F" w:rsidRPr="00AC5CE1" w:rsidRDefault="0083140F" w:rsidP="006938AC">
      <w:pPr>
        <w:spacing w:after="120"/>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0422B9">
        <w:rPr>
          <w:rFonts w:asciiTheme="majorHAnsi" w:hAnsiTheme="majorHAnsi"/>
          <w:sz w:val="20"/>
          <w:szCs w:val="20"/>
        </w:rPr>
        <w:tab/>
      </w:r>
      <w:r w:rsidRPr="00AC5CE1">
        <w:rPr>
          <w:rFonts w:asciiTheme="majorHAnsi" w:hAnsiTheme="majorHAnsi"/>
          <w:sz w:val="20"/>
          <w:szCs w:val="20"/>
        </w:rPr>
        <w:t>Za Konzultanta:</w:t>
      </w:r>
    </w:p>
    <w:p w:rsidR="00AC530F" w:rsidRDefault="00AC530F" w:rsidP="006938AC">
      <w:pPr>
        <w:spacing w:after="120"/>
        <w:jc w:val="both"/>
        <w:rPr>
          <w:rFonts w:asciiTheme="majorHAnsi" w:hAnsiTheme="majorHAnsi"/>
          <w:sz w:val="20"/>
          <w:szCs w:val="20"/>
        </w:rPr>
      </w:pPr>
    </w:p>
    <w:p w:rsidR="00AC530F" w:rsidRDefault="00AC530F" w:rsidP="006938AC">
      <w:pPr>
        <w:spacing w:after="120"/>
        <w:jc w:val="both"/>
        <w:rPr>
          <w:rFonts w:asciiTheme="majorHAnsi" w:hAnsiTheme="majorHAnsi"/>
          <w:sz w:val="20"/>
          <w:szCs w:val="20"/>
        </w:rPr>
      </w:pPr>
    </w:p>
    <w:p w:rsidR="00AC530F" w:rsidRPr="00AC5CE1" w:rsidRDefault="00AC530F" w:rsidP="006938AC">
      <w:pPr>
        <w:spacing w:after="120"/>
        <w:jc w:val="both"/>
        <w:rPr>
          <w:rFonts w:asciiTheme="majorHAnsi" w:hAnsiTheme="majorHAnsi"/>
          <w:sz w:val="20"/>
          <w:szCs w:val="20"/>
        </w:rPr>
      </w:pPr>
    </w:p>
    <w:p w:rsidR="002714D2" w:rsidRPr="003D3437" w:rsidRDefault="002714D2" w:rsidP="002714D2">
      <w:pPr>
        <w:tabs>
          <w:tab w:val="center" w:pos="1260"/>
          <w:tab w:val="center" w:pos="6300"/>
        </w:tabs>
        <w:jc w:val="both"/>
        <w:rPr>
          <w:rFonts w:asciiTheme="majorHAnsi" w:hAnsiTheme="majorHAnsi" w:cstheme="majorHAnsi"/>
          <w:b/>
          <w:sz w:val="20"/>
        </w:rPr>
      </w:pPr>
      <w:r w:rsidRPr="003D3437">
        <w:rPr>
          <w:rFonts w:asciiTheme="majorHAnsi" w:hAnsiTheme="majorHAnsi" w:cstheme="majorHAnsi"/>
          <w:b/>
          <w:sz w:val="20"/>
        </w:rPr>
        <w:t>………………………………...</w:t>
      </w:r>
      <w:r w:rsidRPr="003D3437">
        <w:rPr>
          <w:rFonts w:asciiTheme="majorHAnsi" w:hAnsiTheme="majorHAnsi" w:cstheme="majorHAnsi"/>
          <w:b/>
          <w:sz w:val="20"/>
        </w:rPr>
        <w:tab/>
      </w:r>
      <w:r>
        <w:rPr>
          <w:rFonts w:asciiTheme="majorHAnsi" w:hAnsiTheme="majorHAnsi" w:cstheme="majorHAnsi"/>
          <w:b/>
          <w:sz w:val="20"/>
        </w:rPr>
        <w:t xml:space="preserve">             ……</w:t>
      </w:r>
      <w:r w:rsidRPr="003D3437">
        <w:rPr>
          <w:rFonts w:asciiTheme="majorHAnsi" w:hAnsiTheme="majorHAnsi" w:cstheme="majorHAnsi"/>
          <w:b/>
          <w:sz w:val="20"/>
        </w:rPr>
        <w:t xml:space="preserve">……………..…………………    </w:t>
      </w:r>
    </w:p>
    <w:p w:rsidR="002714D2" w:rsidRPr="003D3437" w:rsidRDefault="008B2BF8" w:rsidP="002714D2">
      <w:pPr>
        <w:tabs>
          <w:tab w:val="center" w:pos="1260"/>
          <w:tab w:val="center" w:pos="6300"/>
        </w:tabs>
        <w:jc w:val="both"/>
        <w:rPr>
          <w:rFonts w:asciiTheme="majorHAnsi" w:hAnsiTheme="majorHAnsi" w:cstheme="majorHAnsi"/>
          <w:b/>
          <w:sz w:val="20"/>
        </w:rPr>
      </w:pPr>
      <w:r>
        <w:rPr>
          <w:rFonts w:asciiTheme="majorHAnsi" w:hAnsiTheme="majorHAnsi" w:cstheme="majorHAnsi"/>
          <w:b/>
          <w:sz w:val="20"/>
        </w:rPr>
        <w:t>Mgr. Ondřej Zatloukal</w:t>
      </w:r>
      <w:r w:rsidR="002714D2" w:rsidRPr="003D3437">
        <w:rPr>
          <w:rFonts w:asciiTheme="majorHAnsi" w:hAnsiTheme="majorHAnsi" w:cstheme="majorHAnsi"/>
          <w:b/>
          <w:sz w:val="20"/>
        </w:rPr>
        <w:tab/>
      </w:r>
      <w:r w:rsidR="002714D2">
        <w:rPr>
          <w:rFonts w:asciiTheme="majorHAnsi" w:hAnsiTheme="majorHAnsi" w:cstheme="majorHAnsi"/>
          <w:b/>
          <w:sz w:val="20"/>
        </w:rPr>
        <w:t xml:space="preserve">             </w:t>
      </w:r>
      <w:r w:rsidR="002714D2" w:rsidRPr="003D3437">
        <w:rPr>
          <w:rFonts w:asciiTheme="majorHAnsi" w:hAnsiTheme="majorHAnsi" w:cstheme="majorHAnsi"/>
          <w:b/>
          <w:sz w:val="20"/>
        </w:rPr>
        <w:t xml:space="preserve">Ing. </w:t>
      </w:r>
      <w:r>
        <w:rPr>
          <w:rFonts w:asciiTheme="majorHAnsi" w:hAnsiTheme="majorHAnsi" w:cstheme="majorHAnsi"/>
          <w:b/>
          <w:sz w:val="20"/>
        </w:rPr>
        <w:t xml:space="preserve">Jarmila </w:t>
      </w:r>
      <w:proofErr w:type="spellStart"/>
      <w:r>
        <w:rPr>
          <w:rFonts w:asciiTheme="majorHAnsi" w:hAnsiTheme="majorHAnsi" w:cstheme="majorHAnsi"/>
          <w:b/>
          <w:sz w:val="20"/>
        </w:rPr>
        <w:t>Šagátová</w:t>
      </w:r>
      <w:proofErr w:type="spellEnd"/>
    </w:p>
    <w:p w:rsidR="00E60053" w:rsidRPr="005C0E18" w:rsidRDefault="0025350A" w:rsidP="005C0E18">
      <w:pPr>
        <w:tabs>
          <w:tab w:val="center" w:pos="1260"/>
          <w:tab w:val="center" w:pos="6300"/>
        </w:tabs>
        <w:jc w:val="both"/>
        <w:rPr>
          <w:rFonts w:asciiTheme="majorHAnsi" w:hAnsiTheme="majorHAnsi" w:cstheme="majorHAnsi"/>
          <w:sz w:val="20"/>
          <w:szCs w:val="20"/>
        </w:rPr>
      </w:pPr>
      <w:r>
        <w:rPr>
          <w:rFonts w:asciiTheme="majorHAnsi" w:hAnsiTheme="majorHAnsi" w:cstheme="majorHAnsi"/>
          <w:b/>
          <w:sz w:val="20"/>
        </w:rPr>
        <w:t xml:space="preserve">   </w:t>
      </w:r>
      <w:r w:rsidR="008B2BF8">
        <w:rPr>
          <w:rFonts w:asciiTheme="majorHAnsi" w:hAnsiTheme="majorHAnsi" w:cstheme="majorHAnsi"/>
          <w:b/>
          <w:sz w:val="20"/>
        </w:rPr>
        <w:t xml:space="preserve">    </w:t>
      </w:r>
      <w:r>
        <w:rPr>
          <w:rFonts w:asciiTheme="majorHAnsi" w:hAnsiTheme="majorHAnsi" w:cstheme="majorHAnsi"/>
          <w:b/>
          <w:sz w:val="20"/>
        </w:rPr>
        <w:t xml:space="preserve"> </w:t>
      </w:r>
      <w:r w:rsidR="008B2BF8">
        <w:rPr>
          <w:rFonts w:asciiTheme="majorHAnsi" w:hAnsiTheme="majorHAnsi" w:cstheme="majorHAnsi"/>
          <w:b/>
          <w:sz w:val="20"/>
        </w:rPr>
        <w:t>ředitel</w:t>
      </w:r>
      <w:r w:rsidR="00705420">
        <w:rPr>
          <w:rFonts w:asciiTheme="majorHAnsi" w:hAnsiTheme="majorHAnsi" w:cstheme="majorHAnsi"/>
          <w:b/>
          <w:sz w:val="20"/>
        </w:rPr>
        <w:tab/>
      </w:r>
      <w:r w:rsidR="008B2BF8">
        <w:rPr>
          <w:rFonts w:asciiTheme="majorHAnsi" w:hAnsiTheme="majorHAnsi" w:cstheme="majorHAnsi"/>
          <w:b/>
          <w:sz w:val="20"/>
        </w:rPr>
        <w:tab/>
      </w:r>
      <w:r w:rsidR="002714D2">
        <w:rPr>
          <w:rFonts w:asciiTheme="majorHAnsi" w:hAnsiTheme="majorHAnsi" w:cstheme="majorHAnsi"/>
          <w:b/>
          <w:sz w:val="20"/>
        </w:rPr>
        <w:t xml:space="preserve">           </w:t>
      </w:r>
      <w:r w:rsidR="008B2BF8">
        <w:rPr>
          <w:rFonts w:asciiTheme="majorHAnsi" w:hAnsiTheme="majorHAnsi" w:cstheme="majorHAnsi"/>
          <w:b/>
          <w:sz w:val="20"/>
        </w:rPr>
        <w:t xml:space="preserve">per </w:t>
      </w:r>
      <w:proofErr w:type="spellStart"/>
      <w:r w:rsidR="008B2BF8">
        <w:rPr>
          <w:rFonts w:asciiTheme="majorHAnsi" w:hAnsiTheme="majorHAnsi" w:cstheme="majorHAnsi"/>
          <w:b/>
          <w:sz w:val="20"/>
        </w:rPr>
        <w:t>procura</w:t>
      </w:r>
      <w:proofErr w:type="spellEnd"/>
    </w:p>
    <w:sectPr w:rsidR="00E60053" w:rsidRPr="005C0E18" w:rsidSect="00C07B99">
      <w:headerReference w:type="default" r:id="rId12"/>
      <w:footerReference w:type="default" r:id="rId13"/>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F2" w:rsidRDefault="00971AF2">
      <w:r>
        <w:separator/>
      </w:r>
    </w:p>
  </w:endnote>
  <w:endnote w:type="continuationSeparator" w:id="0">
    <w:p w:rsidR="00971AF2" w:rsidRDefault="009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66"/>
      <w:docPartObj>
        <w:docPartGallery w:val="Page Numbers (Bottom of Page)"/>
        <w:docPartUnique/>
      </w:docPartObj>
    </w:sdtPr>
    <w:sdtEndPr/>
    <w:sdtContent>
      <w:p w:rsidR="00093B06" w:rsidRDefault="00093B06">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AE48C4">
          <w:rPr>
            <w:rFonts w:asciiTheme="minorHAnsi" w:hAnsiTheme="minorHAnsi"/>
            <w:noProof/>
            <w:sz w:val="18"/>
            <w:szCs w:val="18"/>
          </w:rPr>
          <w:t>4</w:t>
        </w:r>
        <w:r w:rsidRPr="00C07B99">
          <w:rPr>
            <w:rFonts w:asciiTheme="minorHAnsi" w:hAnsiTheme="minorHAnsi"/>
            <w:sz w:val="18"/>
            <w:szCs w:val="18"/>
          </w:rPr>
          <w:fldChar w:fldCharType="end"/>
        </w:r>
      </w:p>
    </w:sdtContent>
  </w:sdt>
  <w:p w:rsidR="00093B06" w:rsidRDefault="00093B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F2" w:rsidRDefault="00971AF2">
      <w:r>
        <w:separator/>
      </w:r>
    </w:p>
  </w:footnote>
  <w:footnote w:type="continuationSeparator" w:id="0">
    <w:p w:rsidR="00971AF2" w:rsidRDefault="0097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6" w:rsidRDefault="00B01955" w:rsidP="000C06D3">
    <w:r>
      <w:rPr>
        <w:noProof/>
      </w:rPr>
      <mc:AlternateContent>
        <mc:Choice Requires="wpg">
          <w:drawing>
            <wp:inline distT="0" distB="0" distL="0" distR="0">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63E59E82"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">
              <o:lock v:ext="edit" aspectratio="t"/>
              <v:rect id="AutoShape 4" o:spid="_x0000_s1027" style="position:absolute;left:6523;top:148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rsidR="00093B06" w:rsidRDefault="00093B06" w:rsidP="000C06D3">
    <w:r>
      <w:rPr>
        <w:noProof/>
      </w:rPr>
      <w:drawing>
        <wp:anchor distT="0" distB="0" distL="114300" distR="114300" simplePos="0" relativeHeight="251658240" behindDoc="1" locked="0" layoutInCell="1" allowOverlap="1">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3">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936099"/>
    <w:multiLevelType w:val="hybridMultilevel"/>
    <w:tmpl w:val="342A8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8">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4">
    <w:nsid w:val="517D6D35"/>
    <w:multiLevelType w:val="hybridMultilevel"/>
    <w:tmpl w:val="CDF82B5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3">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7"/>
  </w:num>
  <w:num w:numId="3">
    <w:abstractNumId w:val="11"/>
  </w:num>
  <w:num w:numId="4">
    <w:abstractNumId w:val="23"/>
  </w:num>
  <w:num w:numId="5">
    <w:abstractNumId w:val="28"/>
  </w:num>
  <w:num w:numId="6">
    <w:abstractNumId w:val="2"/>
  </w:num>
  <w:num w:numId="7">
    <w:abstractNumId w:val="7"/>
  </w:num>
  <w:num w:numId="8">
    <w:abstractNumId w:val="30"/>
  </w:num>
  <w:num w:numId="9">
    <w:abstractNumId w:val="34"/>
  </w:num>
  <w:num w:numId="10">
    <w:abstractNumId w:val="20"/>
  </w:num>
  <w:num w:numId="11">
    <w:abstractNumId w:val="9"/>
  </w:num>
  <w:num w:numId="12">
    <w:abstractNumId w:val="15"/>
  </w:num>
  <w:num w:numId="13">
    <w:abstractNumId w:val="25"/>
  </w:num>
  <w:num w:numId="14">
    <w:abstractNumId w:val="18"/>
  </w:num>
  <w:num w:numId="15">
    <w:abstractNumId w:val="5"/>
  </w:num>
  <w:num w:numId="16">
    <w:abstractNumId w:val="33"/>
  </w:num>
  <w:num w:numId="17">
    <w:abstractNumId w:val="27"/>
  </w:num>
  <w:num w:numId="18">
    <w:abstractNumId w:val="21"/>
  </w:num>
  <w:num w:numId="19">
    <w:abstractNumId w:val="29"/>
  </w:num>
  <w:num w:numId="20">
    <w:abstractNumId w:val="35"/>
  </w:num>
  <w:num w:numId="21">
    <w:abstractNumId w:val="22"/>
  </w:num>
  <w:num w:numId="22">
    <w:abstractNumId w:val="12"/>
  </w:num>
  <w:num w:numId="23">
    <w:abstractNumId w:val="31"/>
  </w:num>
  <w:num w:numId="24">
    <w:abstractNumId w:val="8"/>
  </w:num>
  <w:num w:numId="25">
    <w:abstractNumId w:val="36"/>
  </w:num>
  <w:num w:numId="26">
    <w:abstractNumId w:val="3"/>
  </w:num>
  <w:num w:numId="27">
    <w:abstractNumId w:val="26"/>
  </w:num>
  <w:num w:numId="28">
    <w:abstractNumId w:val="32"/>
  </w:num>
  <w:num w:numId="29">
    <w:abstractNumId w:val="1"/>
  </w:num>
  <w:num w:numId="30">
    <w:abstractNumId w:val="13"/>
  </w:num>
  <w:num w:numId="31">
    <w:abstractNumId w:val="6"/>
  </w:num>
  <w:num w:numId="32">
    <w:abstractNumId w:val="19"/>
  </w:num>
  <w:num w:numId="33">
    <w:abstractNumId w:val="0"/>
  </w:num>
  <w:num w:numId="34">
    <w:abstractNumId w:val="4"/>
  </w:num>
  <w:num w:numId="35">
    <w:abstractNumId w:val="10"/>
  </w:num>
  <w:num w:numId="36">
    <w:abstractNumId w:val="24"/>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d7d7d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8F"/>
    <w:rsid w:val="00000EB0"/>
    <w:rsid w:val="000022A3"/>
    <w:rsid w:val="000054B2"/>
    <w:rsid w:val="000163E4"/>
    <w:rsid w:val="00023FB8"/>
    <w:rsid w:val="00026B0B"/>
    <w:rsid w:val="00033FD9"/>
    <w:rsid w:val="00037F74"/>
    <w:rsid w:val="000422B9"/>
    <w:rsid w:val="00046103"/>
    <w:rsid w:val="00062948"/>
    <w:rsid w:val="000751CB"/>
    <w:rsid w:val="00076BAE"/>
    <w:rsid w:val="00081DC7"/>
    <w:rsid w:val="000839D5"/>
    <w:rsid w:val="00092A7C"/>
    <w:rsid w:val="00093B06"/>
    <w:rsid w:val="000A241B"/>
    <w:rsid w:val="000A3BB9"/>
    <w:rsid w:val="000B444A"/>
    <w:rsid w:val="000B497F"/>
    <w:rsid w:val="000B694C"/>
    <w:rsid w:val="000B6BCB"/>
    <w:rsid w:val="000B7E86"/>
    <w:rsid w:val="000C06D3"/>
    <w:rsid w:val="000D58F4"/>
    <w:rsid w:val="000E2AE7"/>
    <w:rsid w:val="000E30B2"/>
    <w:rsid w:val="000E54F6"/>
    <w:rsid w:val="000E6CA2"/>
    <w:rsid w:val="000F0D09"/>
    <w:rsid w:val="000F3FA4"/>
    <w:rsid w:val="000F56B7"/>
    <w:rsid w:val="001036DA"/>
    <w:rsid w:val="00105DF9"/>
    <w:rsid w:val="00114507"/>
    <w:rsid w:val="0012320B"/>
    <w:rsid w:val="001357D0"/>
    <w:rsid w:val="0013722A"/>
    <w:rsid w:val="00152593"/>
    <w:rsid w:val="00160C54"/>
    <w:rsid w:val="00172A46"/>
    <w:rsid w:val="001852DB"/>
    <w:rsid w:val="001A1406"/>
    <w:rsid w:val="001A3863"/>
    <w:rsid w:val="001B3A8F"/>
    <w:rsid w:val="001D4014"/>
    <w:rsid w:val="001D49B0"/>
    <w:rsid w:val="001E4A18"/>
    <w:rsid w:val="001E50A4"/>
    <w:rsid w:val="001F1631"/>
    <w:rsid w:val="001F1B3E"/>
    <w:rsid w:val="00203007"/>
    <w:rsid w:val="00203E59"/>
    <w:rsid w:val="00223742"/>
    <w:rsid w:val="00225D65"/>
    <w:rsid w:val="0022692C"/>
    <w:rsid w:val="00232030"/>
    <w:rsid w:val="002350C7"/>
    <w:rsid w:val="00241AD1"/>
    <w:rsid w:val="0025350A"/>
    <w:rsid w:val="002714D2"/>
    <w:rsid w:val="00282AA7"/>
    <w:rsid w:val="002837A8"/>
    <w:rsid w:val="00296AF0"/>
    <w:rsid w:val="002A1AFF"/>
    <w:rsid w:val="002A59BB"/>
    <w:rsid w:val="002C49B1"/>
    <w:rsid w:val="002C5BCA"/>
    <w:rsid w:val="002D2C08"/>
    <w:rsid w:val="002D6902"/>
    <w:rsid w:val="002E42A9"/>
    <w:rsid w:val="002E4A80"/>
    <w:rsid w:val="002E541D"/>
    <w:rsid w:val="002E5A09"/>
    <w:rsid w:val="00310C1D"/>
    <w:rsid w:val="00311685"/>
    <w:rsid w:val="00313195"/>
    <w:rsid w:val="00320910"/>
    <w:rsid w:val="00333321"/>
    <w:rsid w:val="00350206"/>
    <w:rsid w:val="003856DC"/>
    <w:rsid w:val="00392C0F"/>
    <w:rsid w:val="003A0442"/>
    <w:rsid w:val="003A11F5"/>
    <w:rsid w:val="003C70D6"/>
    <w:rsid w:val="00405FAF"/>
    <w:rsid w:val="00412593"/>
    <w:rsid w:val="004129E5"/>
    <w:rsid w:val="00426141"/>
    <w:rsid w:val="00427D75"/>
    <w:rsid w:val="0043260D"/>
    <w:rsid w:val="00435E3E"/>
    <w:rsid w:val="00443B74"/>
    <w:rsid w:val="0044558B"/>
    <w:rsid w:val="0045491F"/>
    <w:rsid w:val="00457D98"/>
    <w:rsid w:val="00472527"/>
    <w:rsid w:val="00476ABC"/>
    <w:rsid w:val="00492937"/>
    <w:rsid w:val="004C0B05"/>
    <w:rsid w:val="004C15BF"/>
    <w:rsid w:val="004D0D26"/>
    <w:rsid w:val="004D4F85"/>
    <w:rsid w:val="004D7696"/>
    <w:rsid w:val="004E339F"/>
    <w:rsid w:val="00503143"/>
    <w:rsid w:val="00506FDB"/>
    <w:rsid w:val="00514848"/>
    <w:rsid w:val="0051528A"/>
    <w:rsid w:val="00523919"/>
    <w:rsid w:val="005437A3"/>
    <w:rsid w:val="00547A63"/>
    <w:rsid w:val="005630CF"/>
    <w:rsid w:val="00566D59"/>
    <w:rsid w:val="00574AEB"/>
    <w:rsid w:val="005A0BBE"/>
    <w:rsid w:val="005A590F"/>
    <w:rsid w:val="005A6CEA"/>
    <w:rsid w:val="005C0E18"/>
    <w:rsid w:val="005C1022"/>
    <w:rsid w:val="005C4F58"/>
    <w:rsid w:val="005C5207"/>
    <w:rsid w:val="005D1C8B"/>
    <w:rsid w:val="005D4C75"/>
    <w:rsid w:val="005F24A0"/>
    <w:rsid w:val="00600D0E"/>
    <w:rsid w:val="00634D02"/>
    <w:rsid w:val="00637E90"/>
    <w:rsid w:val="006515AD"/>
    <w:rsid w:val="00660712"/>
    <w:rsid w:val="006633E3"/>
    <w:rsid w:val="0066348B"/>
    <w:rsid w:val="00672BCC"/>
    <w:rsid w:val="006742B9"/>
    <w:rsid w:val="006938AC"/>
    <w:rsid w:val="00696E6B"/>
    <w:rsid w:val="006A142F"/>
    <w:rsid w:val="006B0A7D"/>
    <w:rsid w:val="006C0F2C"/>
    <w:rsid w:val="006D00C0"/>
    <w:rsid w:val="006E4976"/>
    <w:rsid w:val="006E5839"/>
    <w:rsid w:val="00701FB5"/>
    <w:rsid w:val="007040C2"/>
    <w:rsid w:val="007047A7"/>
    <w:rsid w:val="00705420"/>
    <w:rsid w:val="00735C1B"/>
    <w:rsid w:val="0073756D"/>
    <w:rsid w:val="00746CE7"/>
    <w:rsid w:val="0075286B"/>
    <w:rsid w:val="00760645"/>
    <w:rsid w:val="00775937"/>
    <w:rsid w:val="007842B2"/>
    <w:rsid w:val="00784A27"/>
    <w:rsid w:val="00787854"/>
    <w:rsid w:val="007903E8"/>
    <w:rsid w:val="00792DD9"/>
    <w:rsid w:val="007A251E"/>
    <w:rsid w:val="007A42EB"/>
    <w:rsid w:val="007A6477"/>
    <w:rsid w:val="007B220F"/>
    <w:rsid w:val="007B77E4"/>
    <w:rsid w:val="007D3268"/>
    <w:rsid w:val="007D4106"/>
    <w:rsid w:val="007E7A46"/>
    <w:rsid w:val="00802EFB"/>
    <w:rsid w:val="008159EE"/>
    <w:rsid w:val="0082092B"/>
    <w:rsid w:val="0083140F"/>
    <w:rsid w:val="00833121"/>
    <w:rsid w:val="0085027C"/>
    <w:rsid w:val="008618A7"/>
    <w:rsid w:val="00871281"/>
    <w:rsid w:val="00871A46"/>
    <w:rsid w:val="00872312"/>
    <w:rsid w:val="00872D03"/>
    <w:rsid w:val="00874962"/>
    <w:rsid w:val="008775EB"/>
    <w:rsid w:val="008A0658"/>
    <w:rsid w:val="008A72BD"/>
    <w:rsid w:val="008B2BF8"/>
    <w:rsid w:val="008D4AC6"/>
    <w:rsid w:val="008E50A9"/>
    <w:rsid w:val="008F6119"/>
    <w:rsid w:val="00920AF8"/>
    <w:rsid w:val="0092174A"/>
    <w:rsid w:val="0093209F"/>
    <w:rsid w:val="00943A85"/>
    <w:rsid w:val="00947106"/>
    <w:rsid w:val="009502D7"/>
    <w:rsid w:val="00961CFC"/>
    <w:rsid w:val="00964974"/>
    <w:rsid w:val="009673CB"/>
    <w:rsid w:val="0097074F"/>
    <w:rsid w:val="00971AF2"/>
    <w:rsid w:val="0097416F"/>
    <w:rsid w:val="00974F76"/>
    <w:rsid w:val="0098135D"/>
    <w:rsid w:val="0099415E"/>
    <w:rsid w:val="009A1237"/>
    <w:rsid w:val="009A174B"/>
    <w:rsid w:val="009A64AE"/>
    <w:rsid w:val="009A6818"/>
    <w:rsid w:val="009A69DC"/>
    <w:rsid w:val="009B63FB"/>
    <w:rsid w:val="009D79A0"/>
    <w:rsid w:val="009F0666"/>
    <w:rsid w:val="009F28D9"/>
    <w:rsid w:val="00A03B89"/>
    <w:rsid w:val="00A07FEC"/>
    <w:rsid w:val="00A31E3C"/>
    <w:rsid w:val="00A33161"/>
    <w:rsid w:val="00A449DD"/>
    <w:rsid w:val="00A5169A"/>
    <w:rsid w:val="00A57AAB"/>
    <w:rsid w:val="00A94CF1"/>
    <w:rsid w:val="00AB3B3A"/>
    <w:rsid w:val="00AB70DC"/>
    <w:rsid w:val="00AC530F"/>
    <w:rsid w:val="00AC5633"/>
    <w:rsid w:val="00AC5CE1"/>
    <w:rsid w:val="00AE48C4"/>
    <w:rsid w:val="00AE4E80"/>
    <w:rsid w:val="00AE7293"/>
    <w:rsid w:val="00AF514D"/>
    <w:rsid w:val="00B01955"/>
    <w:rsid w:val="00B05911"/>
    <w:rsid w:val="00B06A9F"/>
    <w:rsid w:val="00B117FE"/>
    <w:rsid w:val="00B34105"/>
    <w:rsid w:val="00B376FD"/>
    <w:rsid w:val="00B439B3"/>
    <w:rsid w:val="00B546D2"/>
    <w:rsid w:val="00B60F3F"/>
    <w:rsid w:val="00B640BE"/>
    <w:rsid w:val="00B70161"/>
    <w:rsid w:val="00B72D09"/>
    <w:rsid w:val="00B734FD"/>
    <w:rsid w:val="00B82ED6"/>
    <w:rsid w:val="00B8406E"/>
    <w:rsid w:val="00B90A4A"/>
    <w:rsid w:val="00BB1807"/>
    <w:rsid w:val="00BB215E"/>
    <w:rsid w:val="00BC4799"/>
    <w:rsid w:val="00BC4D58"/>
    <w:rsid w:val="00BD19D6"/>
    <w:rsid w:val="00BE0E7E"/>
    <w:rsid w:val="00BE49C0"/>
    <w:rsid w:val="00BF3D0D"/>
    <w:rsid w:val="00BF4C3D"/>
    <w:rsid w:val="00BF52FD"/>
    <w:rsid w:val="00BF6461"/>
    <w:rsid w:val="00C07B99"/>
    <w:rsid w:val="00C20829"/>
    <w:rsid w:val="00C23B80"/>
    <w:rsid w:val="00C31610"/>
    <w:rsid w:val="00C32249"/>
    <w:rsid w:val="00C4032D"/>
    <w:rsid w:val="00C45BBC"/>
    <w:rsid w:val="00C6778B"/>
    <w:rsid w:val="00C92350"/>
    <w:rsid w:val="00CB1FCB"/>
    <w:rsid w:val="00CB29E8"/>
    <w:rsid w:val="00CB39D9"/>
    <w:rsid w:val="00CD01DB"/>
    <w:rsid w:val="00CE68F4"/>
    <w:rsid w:val="00CE6C69"/>
    <w:rsid w:val="00CF5733"/>
    <w:rsid w:val="00D0794D"/>
    <w:rsid w:val="00D77BBF"/>
    <w:rsid w:val="00D80AB6"/>
    <w:rsid w:val="00D9212A"/>
    <w:rsid w:val="00DB28E7"/>
    <w:rsid w:val="00DC718C"/>
    <w:rsid w:val="00DD244A"/>
    <w:rsid w:val="00DD75B3"/>
    <w:rsid w:val="00DE6B0C"/>
    <w:rsid w:val="00E04567"/>
    <w:rsid w:val="00E325E1"/>
    <w:rsid w:val="00E60053"/>
    <w:rsid w:val="00E653A8"/>
    <w:rsid w:val="00E703BE"/>
    <w:rsid w:val="00E74EA7"/>
    <w:rsid w:val="00E803BB"/>
    <w:rsid w:val="00E81820"/>
    <w:rsid w:val="00E96094"/>
    <w:rsid w:val="00EA204A"/>
    <w:rsid w:val="00EA7BD2"/>
    <w:rsid w:val="00EB7989"/>
    <w:rsid w:val="00EC1E84"/>
    <w:rsid w:val="00ED1F2A"/>
    <w:rsid w:val="00EE0C13"/>
    <w:rsid w:val="00EE240C"/>
    <w:rsid w:val="00EF1963"/>
    <w:rsid w:val="00EF6C08"/>
    <w:rsid w:val="00EF7152"/>
    <w:rsid w:val="00F001B0"/>
    <w:rsid w:val="00F11091"/>
    <w:rsid w:val="00F137A3"/>
    <w:rsid w:val="00F159FB"/>
    <w:rsid w:val="00F31F8C"/>
    <w:rsid w:val="00F37FC4"/>
    <w:rsid w:val="00F41AA5"/>
    <w:rsid w:val="00F45A48"/>
    <w:rsid w:val="00F46100"/>
    <w:rsid w:val="00F57F34"/>
    <w:rsid w:val="00F62292"/>
    <w:rsid w:val="00F628FB"/>
    <w:rsid w:val="00F66C63"/>
    <w:rsid w:val="00F8118D"/>
    <w:rsid w:val="00F94CE1"/>
    <w:rsid w:val="00F9649F"/>
    <w:rsid w:val="00FA3A5D"/>
    <w:rsid w:val="00FA7365"/>
    <w:rsid w:val="00FC1A61"/>
    <w:rsid w:val="00FE19BB"/>
    <w:rsid w:val="00FE49E3"/>
    <w:rsid w:val="00FE66C0"/>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7d7d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C208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C208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2.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8E6EBB-5939-46D3-8D0F-A4C52368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2947</Words>
  <Characters>17391</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Blahová Jana</cp:lastModifiedBy>
  <cp:revision>3</cp:revision>
  <cp:lastPrinted>2020-10-20T13:34:00Z</cp:lastPrinted>
  <dcterms:created xsi:type="dcterms:W3CDTF">2020-10-22T09:30:00Z</dcterms:created>
  <dcterms:modified xsi:type="dcterms:W3CDTF">2020-10-23T11:36:00Z</dcterms:modified>
</cp:coreProperties>
</file>