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A33D75" w:rsidRDefault="00CD4AF0" w:rsidP="003A65D8">
          <w:pPr>
            <w:spacing w:line="276" w:lineRule="auto"/>
            <w:rPr>
              <w:rFonts w:ascii="Calibri" w:hAnsi="Calibri"/>
              <w:b/>
              <w:sz w:val="22"/>
              <w:szCs w:val="22"/>
            </w:rPr>
          </w:pPr>
          <w:r>
            <w:rPr>
              <w:rFonts w:ascii="Calibri" w:hAnsi="Calibri"/>
              <w:b/>
              <w:sz w:val="22"/>
              <w:szCs w:val="22"/>
            </w:rPr>
            <w:t>CHEIRÓN a.s.</w:t>
          </w:r>
        </w:p>
      </w:sdtContent>
    </w:sdt>
    <w:sdt>
      <w:sdtPr>
        <w:rPr>
          <w:rFonts w:ascii="Calibri" w:hAnsi="Calibri"/>
          <w:sz w:val="22"/>
          <w:szCs w:val="22"/>
        </w:rPr>
        <w:id w:val="446819231"/>
        <w:placeholder>
          <w:docPart w:val="DefaultPlaceholder_1081868574"/>
        </w:placeholder>
        <w:text/>
      </w:sdtPr>
      <w:sdtEndPr/>
      <w:sdtContent>
        <w:p w:rsidR="00196F3D" w:rsidRPr="00A33D75" w:rsidRDefault="00196F3D" w:rsidP="003A65D8">
          <w:pPr>
            <w:spacing w:line="276" w:lineRule="auto"/>
            <w:rPr>
              <w:rFonts w:ascii="Calibri" w:hAnsi="Calibri"/>
              <w:sz w:val="22"/>
              <w:szCs w:val="22"/>
            </w:rPr>
          </w:pPr>
          <w:r w:rsidRPr="00A33D75">
            <w:rPr>
              <w:rFonts w:ascii="Calibri" w:hAnsi="Calibri"/>
              <w:sz w:val="22"/>
              <w:szCs w:val="22"/>
            </w:rPr>
            <w:t xml:space="preserve">se sídlem: </w:t>
          </w:r>
          <w:r w:rsidR="00CD4AF0">
            <w:rPr>
              <w:rFonts w:ascii="Calibri" w:hAnsi="Calibri"/>
              <w:sz w:val="22"/>
              <w:szCs w:val="22"/>
            </w:rPr>
            <w:t>Ulrychova 2260/13, 162 00 Praha 6 - Břevnov</w:t>
          </w:r>
        </w:p>
      </w:sdtContent>
    </w:sdt>
    <w:sdt>
      <w:sdtPr>
        <w:rPr>
          <w:rFonts w:ascii="Calibri" w:hAnsi="Calibri"/>
          <w:sz w:val="22"/>
          <w:szCs w:val="22"/>
        </w:rPr>
        <w:id w:val="-1549062661"/>
        <w:placeholder>
          <w:docPart w:val="DefaultPlaceholder_1081868574"/>
        </w:placeholder>
        <w:text/>
      </w:sdtPr>
      <w:sdtEndPr/>
      <w:sdtContent>
        <w:p w:rsidR="00196F3D" w:rsidRPr="00A33D75" w:rsidRDefault="00196F3D" w:rsidP="003A65D8">
          <w:pPr>
            <w:spacing w:line="276" w:lineRule="auto"/>
            <w:rPr>
              <w:rFonts w:ascii="Calibri" w:hAnsi="Calibri"/>
              <w:sz w:val="22"/>
              <w:szCs w:val="22"/>
            </w:rPr>
          </w:pPr>
          <w:r w:rsidRPr="00A33D75">
            <w:rPr>
              <w:rFonts w:ascii="Calibri" w:hAnsi="Calibri"/>
              <w:sz w:val="22"/>
              <w:szCs w:val="22"/>
            </w:rPr>
            <w:t xml:space="preserve">IČ: </w:t>
          </w:r>
          <w:r w:rsidR="00CD4AF0">
            <w:rPr>
              <w:rFonts w:ascii="Calibri" w:hAnsi="Calibri"/>
              <w:sz w:val="22"/>
              <w:szCs w:val="22"/>
            </w:rPr>
            <w:t>27094987</w:t>
          </w:r>
        </w:p>
      </w:sdtContent>
    </w:sdt>
    <w:sdt>
      <w:sdtPr>
        <w:rPr>
          <w:rFonts w:ascii="Calibri" w:hAnsi="Calibri"/>
          <w:sz w:val="22"/>
          <w:szCs w:val="22"/>
        </w:rPr>
        <w:id w:val="1302648561"/>
        <w:placeholder>
          <w:docPart w:val="DefaultPlaceholder_1081868574"/>
        </w:placeholder>
        <w:text/>
      </w:sdtPr>
      <w:sdtEndPr/>
      <w:sdtContent>
        <w:p w:rsidR="00196F3D" w:rsidRPr="00A33D75" w:rsidRDefault="00196F3D" w:rsidP="003A65D8">
          <w:pPr>
            <w:spacing w:line="276" w:lineRule="auto"/>
            <w:rPr>
              <w:rFonts w:ascii="Calibri" w:hAnsi="Calibri"/>
              <w:sz w:val="22"/>
              <w:szCs w:val="22"/>
            </w:rPr>
          </w:pPr>
          <w:r w:rsidRPr="00A33D75">
            <w:rPr>
              <w:rFonts w:ascii="Calibri" w:hAnsi="Calibri"/>
              <w:sz w:val="22"/>
              <w:szCs w:val="22"/>
            </w:rPr>
            <w:t xml:space="preserve">DIČ: </w:t>
          </w:r>
          <w:r w:rsidR="00CD4AF0">
            <w:rPr>
              <w:rFonts w:ascii="Calibri" w:hAnsi="Calibri"/>
              <w:sz w:val="22"/>
              <w:szCs w:val="22"/>
            </w:rPr>
            <w:t>CZ27094987</w:t>
          </w:r>
        </w:p>
      </w:sdtContent>
    </w:sdt>
    <w:sdt>
      <w:sdtPr>
        <w:rPr>
          <w:rFonts w:ascii="Calibri" w:hAnsi="Calibri"/>
          <w:sz w:val="22"/>
          <w:szCs w:val="22"/>
        </w:rPr>
        <w:id w:val="1126426887"/>
        <w:placeholder>
          <w:docPart w:val="DefaultPlaceholder_1081868574"/>
        </w:placeholder>
        <w:text/>
      </w:sdtPr>
      <w:sdtEndPr/>
      <w:sdtContent>
        <w:p w:rsidR="00196F3D" w:rsidRPr="00A33D75" w:rsidRDefault="00196F3D" w:rsidP="003A65D8">
          <w:pPr>
            <w:spacing w:line="276" w:lineRule="auto"/>
            <w:rPr>
              <w:rFonts w:ascii="Calibri" w:hAnsi="Calibri"/>
              <w:sz w:val="22"/>
              <w:szCs w:val="22"/>
            </w:rPr>
          </w:pPr>
          <w:r w:rsidRPr="00A33D75">
            <w:rPr>
              <w:rFonts w:ascii="Calibri" w:hAnsi="Calibri"/>
              <w:sz w:val="22"/>
              <w:szCs w:val="22"/>
            </w:rPr>
            <w:t xml:space="preserve">zastoupená: </w:t>
          </w:r>
          <w:r w:rsidR="00CD4AF0">
            <w:rPr>
              <w:rFonts w:ascii="Calibri" w:hAnsi="Calibri"/>
              <w:sz w:val="22"/>
              <w:szCs w:val="22"/>
            </w:rPr>
            <w:t>Ing. Jindřichem Petříkem, MBA</w:t>
          </w:r>
        </w:p>
      </w:sdtContent>
    </w:sdt>
    <w:sdt>
      <w:sdtPr>
        <w:rPr>
          <w:rFonts w:ascii="Calibri" w:hAnsi="Calibri"/>
          <w:sz w:val="22"/>
          <w:szCs w:val="22"/>
        </w:rPr>
        <w:id w:val="719402960"/>
        <w:placeholder>
          <w:docPart w:val="DefaultPlaceholder_1081868574"/>
        </w:placeholder>
        <w:text/>
      </w:sdtPr>
      <w:sdtEndPr/>
      <w:sdtContent>
        <w:p w:rsidR="00196F3D" w:rsidRPr="00A33D75" w:rsidRDefault="00196F3D" w:rsidP="003A65D8">
          <w:pPr>
            <w:spacing w:line="276" w:lineRule="auto"/>
            <w:rPr>
              <w:rFonts w:ascii="Calibri" w:hAnsi="Calibri"/>
              <w:sz w:val="22"/>
              <w:szCs w:val="22"/>
            </w:rPr>
          </w:pPr>
          <w:r w:rsidRPr="00A33D75">
            <w:rPr>
              <w:rFonts w:ascii="Calibri" w:hAnsi="Calibri"/>
              <w:sz w:val="22"/>
              <w:szCs w:val="22"/>
            </w:rPr>
            <w:t>zapsaná v Obchodním rejstříku vedeném</w:t>
          </w:r>
          <w:r w:rsidR="00CD4AF0">
            <w:rPr>
              <w:rFonts w:ascii="Calibri" w:hAnsi="Calibri"/>
              <w:sz w:val="22"/>
              <w:szCs w:val="22"/>
            </w:rPr>
            <w:t xml:space="preserve"> Městským </w:t>
          </w:r>
          <w:r w:rsidRPr="00A33D75">
            <w:rPr>
              <w:rFonts w:ascii="Calibri" w:hAnsi="Calibri"/>
              <w:sz w:val="22"/>
              <w:szCs w:val="22"/>
            </w:rPr>
            <w:t>soudem v</w:t>
          </w:r>
          <w:r w:rsidR="00CD4AF0">
            <w:rPr>
              <w:rFonts w:ascii="Calibri" w:hAnsi="Calibri"/>
              <w:sz w:val="22"/>
              <w:szCs w:val="22"/>
            </w:rPr>
            <w:t> Praze,</w:t>
          </w:r>
          <w:r w:rsidRPr="00A33D75">
            <w:rPr>
              <w:rFonts w:ascii="Calibri" w:hAnsi="Calibri"/>
              <w:sz w:val="22"/>
              <w:szCs w:val="22"/>
            </w:rPr>
            <w:t xml:space="preserve"> oddíl</w:t>
          </w:r>
          <w:r w:rsidR="00CD4AF0">
            <w:rPr>
              <w:rFonts w:ascii="Calibri" w:hAnsi="Calibri"/>
              <w:sz w:val="22"/>
              <w:szCs w:val="22"/>
            </w:rPr>
            <w:t xml:space="preserve"> B</w:t>
          </w:r>
          <w:r w:rsidRPr="00A33D75">
            <w:rPr>
              <w:rFonts w:ascii="Calibri" w:hAnsi="Calibri"/>
              <w:sz w:val="22"/>
              <w:szCs w:val="22"/>
            </w:rPr>
            <w:t>, vložka</w:t>
          </w:r>
          <w:r w:rsidR="00CD4AF0">
            <w:rPr>
              <w:rFonts w:ascii="Calibri" w:hAnsi="Calibri"/>
              <w:sz w:val="22"/>
              <w:szCs w:val="22"/>
            </w:rPr>
            <w:t xml:space="preserve"> 8964</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196F3D" w:rsidP="003A65D8">
          <w:pPr>
            <w:spacing w:line="276" w:lineRule="auto"/>
            <w:rPr>
              <w:rFonts w:ascii="Calibri" w:hAnsi="Calibri"/>
              <w:sz w:val="22"/>
              <w:szCs w:val="22"/>
            </w:rPr>
          </w:pPr>
          <w:r w:rsidRPr="00A33D75">
            <w:rPr>
              <w:rFonts w:ascii="Calibri" w:hAnsi="Calibri"/>
              <w:sz w:val="22"/>
              <w:szCs w:val="22"/>
            </w:rPr>
            <w:t>bankovní spojení:</w:t>
          </w:r>
          <w:r w:rsidR="00CD4AF0">
            <w:rPr>
              <w:rFonts w:ascii="Calibri" w:hAnsi="Calibri"/>
              <w:sz w:val="22"/>
              <w:szCs w:val="22"/>
            </w:rPr>
            <w:t xml:space="preserve"> ČSOB a.s., 279233863/0300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57D60" w:rsidRDefault="00C57D60"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B00EE9" w:rsidRDefault="007220C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r w:rsidR="00132AF2" w:rsidRPr="00B00EE9">
        <w:rPr>
          <w:rFonts w:asciiTheme="minorHAnsi" w:hAnsiTheme="minorHAnsi" w:cs="Arial"/>
          <w:b/>
          <w:sz w:val="22"/>
          <w:szCs w:val="22"/>
        </w:rPr>
        <w:t>I.</w:t>
      </w:r>
    </w:p>
    <w:p w:rsidR="00132AF2" w:rsidRPr="00B00EE9" w:rsidRDefault="00132AF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32AF2" w:rsidRPr="00B00EE9" w:rsidRDefault="00132AF2" w:rsidP="00E27457">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32AF2" w:rsidRPr="00B00EE9" w:rsidRDefault="00C455E4"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w:t>
      </w:r>
      <w:r w:rsidR="00132AF2" w:rsidRPr="00B00EE9">
        <w:rPr>
          <w:rFonts w:asciiTheme="minorHAnsi" w:hAnsiTheme="minorHAnsi"/>
          <w:sz w:val="22"/>
        </w:rPr>
        <w:t xml:space="preserve">právněny tuto smlouvu uzavřít a </w:t>
      </w:r>
      <w:r w:rsidRPr="00B00EE9">
        <w:rPr>
          <w:rFonts w:asciiTheme="minorHAnsi" w:hAnsiTheme="minorHAnsi"/>
          <w:sz w:val="22"/>
        </w:rPr>
        <w:t>řádně plnit závazky v ní obsažené, a že splňují veškeré podmínky a požadavky stanovené zákonem a touto smlouvou.</w:t>
      </w:r>
    </w:p>
    <w:p w:rsidR="00132AF2" w:rsidRPr="00B00EE9" w:rsidRDefault="00132AF2" w:rsidP="00E27457">
      <w:pPr>
        <w:pStyle w:val="Odstavec"/>
        <w:numPr>
          <w:ilvl w:val="0"/>
          <w:numId w:val="0"/>
        </w:numPr>
        <w:spacing w:before="0" w:line="276" w:lineRule="auto"/>
        <w:rPr>
          <w:rFonts w:asciiTheme="minorHAnsi" w:hAnsiTheme="minorHAnsi"/>
          <w:sz w:val="22"/>
        </w:rPr>
      </w:pPr>
    </w:p>
    <w:p w:rsidR="0034069C" w:rsidRPr="00B00EE9" w:rsidRDefault="00132AF2" w:rsidP="00B00EE9">
      <w:pPr>
        <w:pStyle w:val="Odstavec"/>
        <w:numPr>
          <w:ilvl w:val="0"/>
          <w:numId w:val="0"/>
        </w:numPr>
        <w:spacing w:before="0" w:line="276" w:lineRule="auto"/>
        <w:rPr>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Tato smlouva je uzavírána na základě </w:t>
      </w:r>
      <w:r w:rsidR="009146C1" w:rsidRPr="00B00EE9">
        <w:rPr>
          <w:sz w:val="22"/>
        </w:rPr>
        <w:t xml:space="preserve">výsledků </w:t>
      </w:r>
      <w:r w:rsidR="008809DF">
        <w:rPr>
          <w:sz w:val="22"/>
        </w:rPr>
        <w:t>veřejné zakázky malého rozsahu</w:t>
      </w:r>
      <w:r w:rsidR="009146C1" w:rsidRPr="00B00EE9">
        <w:rPr>
          <w:sz w:val="22"/>
        </w:rPr>
        <w:t xml:space="preserve"> s názvem</w:t>
      </w:r>
      <w:r w:rsidR="00C455E4" w:rsidRPr="00B00EE9">
        <w:rPr>
          <w:rFonts w:asciiTheme="minorHAnsi" w:hAnsiTheme="minorHAnsi"/>
          <w:sz w:val="22"/>
        </w:rPr>
        <w:t xml:space="preserve"> </w:t>
      </w:r>
      <w:r w:rsidR="00133B93" w:rsidRPr="00B00EE9">
        <w:rPr>
          <w:b/>
          <w:sz w:val="22"/>
        </w:rPr>
        <w:t>„</w:t>
      </w:r>
      <w:r w:rsidR="00404E82" w:rsidRPr="00404E82">
        <w:rPr>
          <w:rFonts w:cs="Calibri"/>
          <w:b/>
          <w:bCs/>
          <w:iCs/>
          <w:sz w:val="22"/>
        </w:rPr>
        <w:t>Monitor s defibrilátorem</w:t>
      </w:r>
      <w:r w:rsidR="00133B93" w:rsidRPr="00B00EE9">
        <w:rPr>
          <w:b/>
          <w:sz w:val="22"/>
        </w:rPr>
        <w:t>“</w:t>
      </w:r>
      <w:r w:rsidR="009146C1" w:rsidRPr="00B00EE9">
        <w:rPr>
          <w:b/>
          <w:sz w:val="22"/>
        </w:rPr>
        <w:t xml:space="preserve"> </w:t>
      </w:r>
      <w:r w:rsidR="00005FAC" w:rsidRPr="00B00EE9">
        <w:rPr>
          <w:rFonts w:asciiTheme="minorHAnsi" w:hAnsiTheme="minorHAnsi"/>
          <w:sz w:val="22"/>
        </w:rPr>
        <w:t xml:space="preserve">interní </w:t>
      </w:r>
      <w:r w:rsidR="00C455E4" w:rsidRPr="00B00EE9">
        <w:rPr>
          <w:rFonts w:asciiTheme="minorHAnsi" w:hAnsiTheme="minorHAnsi"/>
          <w:sz w:val="22"/>
        </w:rPr>
        <w:t xml:space="preserve">evidenční číslo </w:t>
      </w:r>
      <w:r w:rsidR="00773DCB" w:rsidRPr="00B00EE9">
        <w:rPr>
          <w:rFonts w:asciiTheme="minorHAnsi" w:hAnsiTheme="minorHAnsi"/>
          <w:b/>
          <w:sz w:val="22"/>
        </w:rPr>
        <w:t>VZ-2016-000</w:t>
      </w:r>
      <w:r w:rsidR="00404E82">
        <w:rPr>
          <w:rFonts w:asciiTheme="minorHAnsi" w:hAnsiTheme="minorHAnsi"/>
          <w:b/>
          <w:sz w:val="22"/>
        </w:rPr>
        <w:t>685</w:t>
      </w:r>
      <w:r w:rsidR="00A33D75">
        <w:rPr>
          <w:rFonts w:asciiTheme="minorHAnsi" w:hAnsiTheme="minorHAnsi"/>
          <w:b/>
          <w:sz w:val="22"/>
        </w:rPr>
        <w:t>.</w:t>
      </w:r>
      <w:r w:rsidR="00A33D75" w:rsidRPr="00A33D75">
        <w:rPr>
          <w:rFonts w:asciiTheme="minorHAnsi" w:hAnsiTheme="minorHAnsi"/>
          <w:b/>
          <w:sz w:val="22"/>
        </w:rPr>
        <w:t xml:space="preserve"> </w:t>
      </w:r>
      <w:r w:rsidR="00C455E4" w:rsidRPr="00B00EE9">
        <w:rPr>
          <w:rFonts w:asciiTheme="minorHAnsi" w:hAnsiTheme="minorHAnsi"/>
          <w:sz w:val="22"/>
        </w:rPr>
        <w:t>V případě, že je v této smlouvě odkazováno na zadávací dokumentaci, má se na mysli zadávací dokumentace vztahující se k uvedené veřejné zakázce.</w:t>
      </w:r>
    </w:p>
    <w:p w:rsidR="007C3DA4" w:rsidRDefault="007C3DA4" w:rsidP="0034069C">
      <w:pPr>
        <w:pStyle w:val="Nadpisodstavce"/>
        <w:rPr>
          <w:sz w:val="22"/>
          <w:szCs w:val="22"/>
        </w:rPr>
      </w:pPr>
    </w:p>
    <w:p w:rsidR="00132AF2" w:rsidRPr="00B00EE9" w:rsidRDefault="00132AF2" w:rsidP="0034069C">
      <w:pPr>
        <w:pStyle w:val="Nadpisodstavce"/>
        <w:rPr>
          <w:sz w:val="22"/>
          <w:szCs w:val="22"/>
        </w:rPr>
      </w:pPr>
      <w:r w:rsidRPr="00B00EE9">
        <w:rPr>
          <w:sz w:val="22"/>
          <w:szCs w:val="22"/>
        </w:rPr>
        <w:t>II.</w:t>
      </w:r>
    </w:p>
    <w:p w:rsidR="00C455E4" w:rsidRPr="00B00EE9" w:rsidRDefault="00132AF2" w:rsidP="0034069C">
      <w:pPr>
        <w:pStyle w:val="Nadpisodstavce"/>
        <w:rPr>
          <w:sz w:val="22"/>
          <w:szCs w:val="22"/>
        </w:rPr>
      </w:pPr>
      <w:r w:rsidRPr="00B00EE9">
        <w:rPr>
          <w:sz w:val="22"/>
          <w:szCs w:val="22"/>
        </w:rPr>
        <w:t>Předmět smlouvy</w:t>
      </w:r>
      <w:bookmarkStart w:id="1" w:name="_Ref167689330"/>
      <w:bookmarkEnd w:id="0"/>
    </w:p>
    <w:p w:rsidR="00132AF2" w:rsidRPr="00B00EE9" w:rsidRDefault="00132AF2" w:rsidP="00B429F8">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b w:val="0"/>
            <w:sz w:val="22"/>
            <w:szCs w:val="22"/>
            <w:highlight w:val="yellow"/>
          </w:rPr>
          <w:id w:val="-2098628957"/>
          <w:placeholder>
            <w:docPart w:val="DefaultPlaceholder_1081868574"/>
          </w:placeholder>
          <w:text/>
        </w:sdtPr>
        <w:sdtEndPr/>
        <w:sdtContent>
          <w:r w:rsidR="00F65FEB">
            <w:rPr>
              <w:rFonts w:asciiTheme="minorHAnsi" w:hAnsiTheme="minorHAnsi" w:cs="Calibri"/>
              <w:b w:val="0"/>
              <w:sz w:val="22"/>
              <w:szCs w:val="22"/>
              <w:highlight w:val="yellow"/>
            </w:rPr>
            <w:t>Monitor s</w:t>
          </w:r>
          <w:r w:rsidR="00FA3FEE">
            <w:rPr>
              <w:rFonts w:asciiTheme="minorHAnsi" w:hAnsiTheme="minorHAnsi" w:cs="Calibri"/>
              <w:b w:val="0"/>
              <w:sz w:val="22"/>
              <w:szCs w:val="22"/>
              <w:highlight w:val="yellow"/>
            </w:rPr>
            <w:t> </w:t>
          </w:r>
          <w:r w:rsidR="00F65FEB">
            <w:rPr>
              <w:rFonts w:asciiTheme="minorHAnsi" w:hAnsiTheme="minorHAnsi" w:cs="Calibri"/>
              <w:b w:val="0"/>
              <w:sz w:val="22"/>
              <w:szCs w:val="22"/>
              <w:highlight w:val="yellow"/>
            </w:rPr>
            <w:t>defibrilátorem</w:t>
          </w:r>
          <w:r w:rsidR="00FA3FEE">
            <w:rPr>
              <w:rFonts w:asciiTheme="minorHAnsi" w:hAnsiTheme="minorHAnsi" w:cs="Calibri"/>
              <w:b w:val="0"/>
              <w:sz w:val="22"/>
              <w:szCs w:val="22"/>
              <w:highlight w:val="yellow"/>
            </w:rPr>
            <w:t xml:space="preserve"> </w:t>
          </w:r>
          <w:proofErr w:type="spellStart"/>
          <w:r w:rsidR="00FA3FEE">
            <w:rPr>
              <w:rFonts w:asciiTheme="minorHAnsi" w:hAnsiTheme="minorHAnsi" w:cs="Calibri"/>
              <w:b w:val="0"/>
              <w:sz w:val="22"/>
              <w:szCs w:val="22"/>
              <w:highlight w:val="yellow"/>
            </w:rPr>
            <w:t>Corpuls3</w:t>
          </w:r>
          <w:proofErr w:type="spellEnd"/>
          <w:r w:rsidR="00FA3FEE">
            <w:rPr>
              <w:rFonts w:asciiTheme="minorHAnsi" w:hAnsiTheme="minorHAnsi" w:cs="Calibri"/>
              <w:b w:val="0"/>
              <w:sz w:val="22"/>
              <w:szCs w:val="22"/>
              <w:highlight w:val="yellow"/>
            </w:rPr>
            <w:t xml:space="preserve"> </w:t>
          </w:r>
          <w:proofErr w:type="spellStart"/>
          <w:r w:rsidR="00FA3FEE">
            <w:rPr>
              <w:rFonts w:asciiTheme="minorHAnsi" w:hAnsiTheme="minorHAnsi" w:cs="Calibri"/>
              <w:b w:val="0"/>
              <w:sz w:val="22"/>
              <w:szCs w:val="22"/>
              <w:highlight w:val="yellow"/>
            </w:rPr>
            <w:t>SLIM</w:t>
          </w:r>
          <w:proofErr w:type="spellEnd"/>
        </w:sdtContent>
      </w:sdt>
      <w:r w:rsidRPr="00B00EE9">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00EE9">
        <w:rPr>
          <w:rFonts w:asciiTheme="minorHAnsi" w:hAnsiTheme="minorHAnsi"/>
          <w:b w:val="0"/>
          <w:sz w:val="22"/>
          <w:szCs w:val="22"/>
        </w:rPr>
        <w:t>nerušenému nakládání a užívání k</w:t>
      </w:r>
      <w:r w:rsidRPr="00B00EE9">
        <w:rPr>
          <w:rFonts w:asciiTheme="minorHAnsi" w:hAnsiTheme="minorHAnsi"/>
          <w:b w:val="0"/>
          <w:sz w:val="22"/>
          <w:szCs w:val="22"/>
        </w:rPr>
        <w:t>upujícím</w:t>
      </w:r>
      <w:r w:rsidR="0060432B" w:rsidRPr="00B00EE9">
        <w:rPr>
          <w:rFonts w:asciiTheme="minorHAnsi" w:hAnsiTheme="minorHAnsi"/>
          <w:sz w:val="22"/>
          <w:szCs w:val="22"/>
        </w:rPr>
        <w:t>.</w:t>
      </w:r>
    </w:p>
    <w:p w:rsidR="00DB1238" w:rsidRPr="00B00EE9" w:rsidRDefault="00DB1238" w:rsidP="0034069C">
      <w:pPr>
        <w:pStyle w:val="Nadpisodstavce"/>
        <w:rPr>
          <w:sz w:val="22"/>
          <w:szCs w:val="22"/>
        </w:rPr>
      </w:pPr>
    </w:p>
    <w:p w:rsidR="00132AF2" w:rsidRPr="00B00EE9" w:rsidRDefault="00132AF2" w:rsidP="00E27457">
      <w:pPr>
        <w:spacing w:line="276" w:lineRule="auto"/>
        <w:jc w:val="both"/>
        <w:rPr>
          <w:rFonts w:asciiTheme="minorHAnsi" w:hAnsiTheme="minorHAnsi"/>
          <w:vanish/>
          <w:sz w:val="22"/>
          <w:szCs w:val="22"/>
        </w:rPr>
      </w:pPr>
    </w:p>
    <w:p w:rsidR="00C455E4" w:rsidRPr="00B00EE9" w:rsidRDefault="00132AF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Součástí předmětu plnění je dále:</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xml:space="preserve"> uvedení do provozu,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xml:space="preserve"> bezplatné zaškolení obsluhy a protokol o tomto zaškolení,</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xml:space="preserve"> dodávka návodů k obsluze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dodávka dokladů prokazujících kvalitu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w:t>
      </w:r>
      <w:r w:rsidR="00C455E4" w:rsidRPr="00B00EE9">
        <w:rPr>
          <w:rFonts w:asciiTheme="minorHAnsi" w:hAnsiTheme="minorHAnsi"/>
          <w:sz w:val="22"/>
        </w:rPr>
        <w:t xml:space="preserve"> dodávka dokladů prokazujících schválení pro užívání v České republice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w:t>
      </w:r>
      <w:r w:rsidR="00C455E4" w:rsidRPr="00B00EE9">
        <w:rPr>
          <w:rFonts w:asciiTheme="minorHAnsi" w:hAnsiTheme="minorHAnsi"/>
          <w:sz w:val="22"/>
        </w:rPr>
        <w:t xml:space="preserve"> dodávka příslušných atestů a certifikátů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viii.</w:t>
      </w:r>
      <w:r w:rsidR="00C455E4" w:rsidRPr="00B00EE9">
        <w:rPr>
          <w:rFonts w:asciiTheme="minorHAnsi" w:hAnsiTheme="minorHAnsi"/>
          <w:sz w:val="22"/>
        </w:rPr>
        <w:t xml:space="preserve"> prohlášení o shodě s uvedením třídy přístroje (ve 2 vyhotoveních). </w:t>
      </w:r>
    </w:p>
    <w:p w:rsidR="0060432B" w:rsidRDefault="0060432B" w:rsidP="00313B1A">
      <w:pPr>
        <w:spacing w:line="276" w:lineRule="auto"/>
        <w:jc w:val="both"/>
        <w:rPr>
          <w:rFonts w:asciiTheme="minorHAnsi" w:hAnsiTheme="minorHAnsi"/>
          <w:sz w:val="22"/>
          <w:szCs w:val="22"/>
        </w:rPr>
      </w:pPr>
    </w:p>
    <w:p w:rsidR="00404E82" w:rsidRDefault="00404E82" w:rsidP="00313B1A">
      <w:pPr>
        <w:spacing w:line="276" w:lineRule="auto"/>
        <w:jc w:val="both"/>
        <w:rPr>
          <w:rFonts w:asciiTheme="minorHAnsi" w:hAnsiTheme="minorHAnsi"/>
          <w:sz w:val="22"/>
          <w:szCs w:val="22"/>
        </w:rPr>
      </w:pPr>
    </w:p>
    <w:p w:rsidR="007C3DA4" w:rsidRPr="00B00EE9" w:rsidRDefault="007C3DA4" w:rsidP="00313B1A">
      <w:pPr>
        <w:spacing w:line="276" w:lineRule="auto"/>
        <w:jc w:val="both"/>
        <w:rPr>
          <w:rFonts w:asciiTheme="minorHAnsi" w:hAnsiTheme="minorHAnsi"/>
          <w:vanish/>
          <w:sz w:val="22"/>
          <w:szCs w:val="22"/>
        </w:rPr>
      </w:pPr>
    </w:p>
    <w:p w:rsidR="0060432B" w:rsidRPr="00B00EE9" w:rsidRDefault="0060432B" w:rsidP="0034069C">
      <w:pPr>
        <w:pStyle w:val="Nadpisodstavce"/>
        <w:rPr>
          <w:sz w:val="22"/>
          <w:szCs w:val="22"/>
        </w:rPr>
      </w:pPr>
      <w:bookmarkStart w:id="2" w:name="_Ref201571027"/>
      <w:r w:rsidRPr="00B00EE9">
        <w:rPr>
          <w:sz w:val="22"/>
          <w:szCs w:val="22"/>
        </w:rPr>
        <w:t>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Doba a místo plnění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předmět plnění kupujícímu dodat nejpozději </w:t>
      </w:r>
      <w:r w:rsidR="00C455E4" w:rsidRPr="00B00EE9">
        <w:rPr>
          <w:rFonts w:asciiTheme="minorHAnsi" w:hAnsiTheme="minorHAnsi" w:cs="TimesNewRoman"/>
          <w:sz w:val="22"/>
        </w:rPr>
        <w:t xml:space="preserve">do </w:t>
      </w:r>
      <w:sdt>
        <w:sdtPr>
          <w:rPr>
            <w:rFonts w:asciiTheme="minorHAnsi" w:hAnsiTheme="minorHAnsi" w:cs="TimesNewRoman"/>
            <w:sz w:val="22"/>
            <w:highlight w:val="yellow"/>
          </w:rPr>
          <w:id w:val="-1661527403"/>
          <w:placeholder>
            <w:docPart w:val="DefaultPlaceholder_1081868574"/>
          </w:placeholder>
          <w:text/>
        </w:sdtPr>
        <w:sdtEndPr/>
        <w:sdtContent>
          <w:r w:rsidR="006E22E1">
            <w:rPr>
              <w:rFonts w:asciiTheme="minorHAnsi" w:hAnsiTheme="minorHAnsi" w:cs="TimesNewRoman"/>
              <w:sz w:val="22"/>
              <w:highlight w:val="yellow"/>
            </w:rPr>
            <w:t>8</w:t>
          </w:r>
        </w:sdtContent>
      </w:sdt>
      <w:r w:rsidR="00C455E4" w:rsidRPr="00B00EE9">
        <w:rPr>
          <w:rFonts w:asciiTheme="minorHAnsi" w:hAnsiTheme="minorHAnsi" w:cs="TimesNewRoman"/>
          <w:sz w:val="22"/>
        </w:rPr>
        <w:t xml:space="preserve"> </w:t>
      </w:r>
      <w:sdt>
        <w:sdtPr>
          <w:rPr>
            <w:rFonts w:asciiTheme="minorHAnsi" w:hAnsiTheme="minorHAnsi" w:cs="TimesNewRoman"/>
            <w:sz w:val="22"/>
            <w:highlight w:val="yellow"/>
          </w:rPr>
          <w:id w:val="-114987033"/>
          <w:placeholder>
            <w:docPart w:val="DefaultPlaceholder_1081868574"/>
          </w:placeholder>
          <w:text/>
        </w:sdtPr>
        <w:sdtEndPr/>
        <w:sdtContent>
          <w:r w:rsidR="00417752" w:rsidRPr="008809DF">
            <w:rPr>
              <w:rFonts w:asciiTheme="minorHAnsi" w:hAnsiTheme="minorHAnsi" w:cs="TimesNewRoman"/>
              <w:sz w:val="22"/>
              <w:highlight w:val="yellow"/>
            </w:rPr>
            <w:t>týdnů</w:t>
          </w:r>
        </w:sdtContent>
      </w:sdt>
      <w:r w:rsidR="00417752" w:rsidRPr="00B00EE9">
        <w:rPr>
          <w:rStyle w:val="Znakapoznpodarou"/>
          <w:rFonts w:asciiTheme="minorHAnsi" w:hAnsiTheme="minorHAnsi" w:cs="TimesNewRoman"/>
          <w:sz w:val="22"/>
        </w:rPr>
        <w:footnoteReference w:customMarkFollows="1" w:id="1"/>
        <w:t>*</w:t>
      </w:r>
      <w:r w:rsidR="00C455E4" w:rsidRPr="00B00EE9">
        <w:rPr>
          <w:rFonts w:asciiTheme="minorHAnsi" w:hAnsiTheme="minorHAnsi" w:cs="TimesNewRoman"/>
          <w:sz w:val="22"/>
        </w:rPr>
        <w:t xml:space="preserve"> ode dne podpisu této smlouvy</w:t>
      </w:r>
      <w:r w:rsidR="00C455E4" w:rsidRPr="00B00EE9">
        <w:rPr>
          <w:rFonts w:asciiTheme="minorHAnsi" w:hAnsiTheme="minorHAnsi"/>
          <w:sz w:val="22"/>
        </w:rPr>
        <w:t xml:space="preserve">. </w:t>
      </w:r>
    </w:p>
    <w:p w:rsidR="0060432B" w:rsidRPr="00B00EE9" w:rsidRDefault="0060432B" w:rsidP="00E27457">
      <w:pPr>
        <w:pStyle w:val="Odstavec"/>
        <w:numPr>
          <w:ilvl w:val="0"/>
          <w:numId w:val="0"/>
        </w:numPr>
        <w:spacing w:before="0" w:line="276" w:lineRule="auto"/>
        <w:rPr>
          <w:rFonts w:asciiTheme="minorHAnsi" w:hAnsiTheme="minorHAnsi"/>
          <w:b/>
          <w:sz w:val="22"/>
        </w:rPr>
      </w:pPr>
    </w:p>
    <w:p w:rsidR="00417752"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00C455E4" w:rsidRPr="00B00EE9">
        <w:rPr>
          <w:rFonts w:asciiTheme="minorHAnsi" w:hAnsiTheme="minorHAnsi"/>
          <w:sz w:val="22"/>
        </w:rPr>
        <w:t>Prodávající je povinen u</w:t>
      </w:r>
      <w:r w:rsidR="00C455E4" w:rsidRPr="00B00EE9">
        <w:rPr>
          <w:rFonts w:asciiTheme="minorHAnsi" w:hAnsiTheme="minorHAnsi" w:cs="TimesNewRoman"/>
          <w:sz w:val="22"/>
        </w:rPr>
        <w:t xml:space="preserve">vést předmět plnění do provozu, předat veškeré doklady k předmětu plnění </w:t>
      </w:r>
      <w:r w:rsidR="00DB1238" w:rsidRPr="00B00EE9">
        <w:rPr>
          <w:rFonts w:cs="TimesNewRoman"/>
          <w:sz w:val="22"/>
        </w:rPr>
        <w:t xml:space="preserve">vč. </w:t>
      </w:r>
      <w:r w:rsidR="008461F7" w:rsidRPr="00B00EE9">
        <w:rPr>
          <w:rFonts w:cs="TimesNewRoman"/>
          <w:sz w:val="22"/>
        </w:rPr>
        <w:t> doložení dodacího listu</w:t>
      </w:r>
      <w:r w:rsidR="00052883" w:rsidRPr="00B00EE9">
        <w:rPr>
          <w:rFonts w:cs="TimesNewRoman"/>
          <w:sz w:val="22"/>
        </w:rPr>
        <w:t>,</w:t>
      </w:r>
      <w:r w:rsidR="008461F7" w:rsidRPr="00B00EE9">
        <w:rPr>
          <w:rFonts w:cs="TimesNewRoman"/>
          <w:sz w:val="22"/>
        </w:rPr>
        <w:t xml:space="preserve"> </w:t>
      </w:r>
      <w:r w:rsidR="00DB1238" w:rsidRPr="00B00EE9">
        <w:rPr>
          <w:rFonts w:cs="TimesNewRoman"/>
          <w:sz w:val="22"/>
        </w:rPr>
        <w:t>na kte</w:t>
      </w:r>
      <w:r w:rsidR="008461F7" w:rsidRPr="00B00EE9">
        <w:rPr>
          <w:rFonts w:cs="TimesNewRoman"/>
          <w:sz w:val="22"/>
        </w:rPr>
        <w:t>rém musí být uvedeno</w:t>
      </w:r>
      <w:r w:rsidR="00DB1238" w:rsidRPr="00B00EE9">
        <w:rPr>
          <w:rFonts w:cs="TimesNewRoman"/>
          <w:sz w:val="22"/>
        </w:rPr>
        <w:t xml:space="preserve"> </w:t>
      </w:r>
      <w:r w:rsidR="008461F7" w:rsidRPr="00B00EE9">
        <w:rPr>
          <w:bCs/>
          <w:sz w:val="22"/>
        </w:rPr>
        <w:t>interní evidenční číslo</w:t>
      </w:r>
      <w:r w:rsidR="00DB1238" w:rsidRPr="00B00EE9">
        <w:rPr>
          <w:b/>
          <w:bCs/>
          <w:sz w:val="22"/>
        </w:rPr>
        <w:t xml:space="preserve"> </w:t>
      </w:r>
      <w:r w:rsidR="008461F7" w:rsidRPr="00B00EE9">
        <w:rPr>
          <w:rFonts w:asciiTheme="minorHAnsi" w:hAnsiTheme="minorHAnsi"/>
          <w:b/>
          <w:sz w:val="22"/>
        </w:rPr>
        <w:t>VZ-2016-</w:t>
      </w:r>
      <w:r w:rsidR="00E805AF" w:rsidRPr="00B00EE9">
        <w:rPr>
          <w:rFonts w:asciiTheme="minorHAnsi" w:hAnsiTheme="minorHAnsi"/>
          <w:b/>
          <w:sz w:val="22"/>
        </w:rPr>
        <w:t>000</w:t>
      </w:r>
      <w:r w:rsidR="00404E82">
        <w:rPr>
          <w:rFonts w:asciiTheme="minorHAnsi" w:hAnsiTheme="minorHAnsi"/>
          <w:b/>
          <w:sz w:val="22"/>
        </w:rPr>
        <w:t>685</w:t>
      </w:r>
      <w:r w:rsidR="00A33D75" w:rsidRPr="00A33D75">
        <w:rPr>
          <w:rFonts w:asciiTheme="minorHAnsi" w:hAnsiTheme="minorHAnsi"/>
          <w:b/>
          <w:sz w:val="22"/>
        </w:rPr>
        <w:t xml:space="preserve"> </w:t>
      </w:r>
      <w:r w:rsidR="00C455E4" w:rsidRPr="00B00EE9">
        <w:rPr>
          <w:rFonts w:asciiTheme="minorHAnsi" w:hAnsiTheme="minorHAnsi" w:cs="TimesNewRoman"/>
          <w:sz w:val="22"/>
        </w:rPr>
        <w:t xml:space="preserve">a </w:t>
      </w:r>
      <w:r w:rsidR="00DB1238" w:rsidRPr="00B00EE9">
        <w:rPr>
          <w:rFonts w:asciiTheme="minorHAnsi" w:hAnsiTheme="minorHAnsi" w:cs="TimesNewRoman"/>
          <w:sz w:val="22"/>
        </w:rPr>
        <w:t xml:space="preserve">dále </w:t>
      </w:r>
      <w:r w:rsidR="00C455E4" w:rsidRPr="00B00EE9">
        <w:rPr>
          <w:rFonts w:asciiTheme="minorHAnsi" w:hAnsiTheme="minorHAnsi" w:cs="TimesNewRoman"/>
          <w:sz w:val="22"/>
        </w:rPr>
        <w:t>provést zaškolení resp. instruktáž k </w:t>
      </w:r>
      <w:r w:rsidR="00C455E4" w:rsidRPr="00B00EE9">
        <w:rPr>
          <w:rFonts w:asciiTheme="minorHAnsi" w:hAnsiTheme="minorHAnsi"/>
          <w:sz w:val="22"/>
        </w:rPr>
        <w:t xml:space="preserve">předmětu plnění, a to </w:t>
      </w:r>
      <w:r w:rsidR="00C455E4" w:rsidRPr="00B00EE9">
        <w:rPr>
          <w:rFonts w:asciiTheme="minorHAnsi" w:hAnsiTheme="minorHAnsi" w:cs="TimesNewRoman"/>
          <w:sz w:val="22"/>
        </w:rPr>
        <w:t xml:space="preserve">nejpozději do </w:t>
      </w:r>
      <w:sdt>
        <w:sdtPr>
          <w:rPr>
            <w:rFonts w:asciiTheme="minorHAnsi" w:hAnsiTheme="minorHAnsi" w:cs="TimesNewRoman"/>
            <w:sz w:val="22"/>
            <w:highlight w:val="yellow"/>
          </w:rPr>
          <w:id w:val="263430869"/>
          <w:placeholder>
            <w:docPart w:val="DefaultPlaceholder_1081868574"/>
          </w:placeholder>
          <w:text/>
        </w:sdtPr>
        <w:sdtEndPr/>
        <w:sdtContent>
          <w:r w:rsidR="006E22E1">
            <w:rPr>
              <w:rFonts w:asciiTheme="minorHAnsi" w:hAnsiTheme="minorHAnsi" w:cs="TimesNewRoman"/>
              <w:sz w:val="22"/>
              <w:highlight w:val="yellow"/>
            </w:rPr>
            <w:t xml:space="preserve">7 </w:t>
          </w:r>
          <w:r w:rsidR="00C455E4" w:rsidRPr="00B00EE9">
            <w:rPr>
              <w:rFonts w:asciiTheme="minorHAnsi" w:hAnsiTheme="minorHAnsi" w:cs="TimesNewRoman"/>
              <w:sz w:val="22"/>
              <w:highlight w:val="yellow"/>
            </w:rPr>
            <w:t>dnů</w:t>
          </w:r>
        </w:sdtContent>
      </w:sdt>
      <w:r w:rsidR="00C455E4" w:rsidRPr="00B00EE9">
        <w:rPr>
          <w:rFonts w:asciiTheme="minorHAnsi" w:hAnsiTheme="minorHAnsi" w:cs="TimesNewRoman"/>
          <w:sz w:val="22"/>
        </w:rPr>
        <w:t xml:space="preserve"> od dodávky předmětu plnění.</w:t>
      </w:r>
    </w:p>
    <w:p w:rsidR="00417752" w:rsidRPr="00B00EE9" w:rsidRDefault="00417752" w:rsidP="00E27457">
      <w:pPr>
        <w:pStyle w:val="Odstavec"/>
        <w:numPr>
          <w:ilvl w:val="0"/>
          <w:numId w:val="0"/>
        </w:numPr>
        <w:spacing w:before="0" w:line="276" w:lineRule="auto"/>
        <w:rPr>
          <w:rFonts w:asciiTheme="minorHAnsi" w:hAnsiTheme="minorHAnsi"/>
          <w:b/>
          <w:sz w:val="22"/>
        </w:rPr>
      </w:pPr>
    </w:p>
    <w:p w:rsidR="00C455E4" w:rsidRPr="00B00EE9" w:rsidRDefault="00417752"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Místem dodání předmětu plnění je:</w:t>
      </w:r>
    </w:p>
    <w:p w:rsidR="00417752" w:rsidRPr="00B00EE9" w:rsidRDefault="00C455E4"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 xml:space="preserve">Fakultní nemocnice Olomouc, </w:t>
      </w:r>
      <w:sdt>
        <w:sdtPr>
          <w:rPr>
            <w:rFonts w:asciiTheme="minorHAnsi" w:hAnsiTheme="minorHAnsi"/>
            <w:sz w:val="22"/>
          </w:rPr>
          <w:id w:val="4375988"/>
          <w:placeholder>
            <w:docPart w:val="DefaultPlaceholder_22675703"/>
          </w:placeholder>
          <w:text/>
        </w:sdtPr>
        <w:sdtEndPr/>
        <w:sdtContent>
          <w:r w:rsidR="00404E82">
            <w:rPr>
              <w:rFonts w:asciiTheme="minorHAnsi" w:hAnsiTheme="minorHAnsi"/>
              <w:sz w:val="22"/>
            </w:rPr>
            <w:t>Oddělení urgentního příjmu</w:t>
          </w:r>
        </w:sdtContent>
      </w:sdt>
      <w:r w:rsidR="008B3C9E" w:rsidRPr="00B00EE9">
        <w:rPr>
          <w:rFonts w:asciiTheme="minorHAnsi" w:hAnsiTheme="minorHAnsi"/>
          <w:sz w:val="22"/>
        </w:rPr>
        <w:t xml:space="preserve"> </w:t>
      </w:r>
    </w:p>
    <w:p w:rsidR="00417752" w:rsidRPr="00B00EE9" w:rsidRDefault="00417752" w:rsidP="00E27457">
      <w:pPr>
        <w:pStyle w:val="Odstavec"/>
        <w:numPr>
          <w:ilvl w:val="0"/>
          <w:numId w:val="0"/>
        </w:numPr>
        <w:spacing w:before="0" w:line="276" w:lineRule="auto"/>
        <w:ind w:left="720"/>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Náklady na dodání předmětu plnění do místa plnění jsou zahrnuty ve sjednané kupní ceně.  </w:t>
      </w:r>
      <w:r w:rsidR="007B31E6" w:rsidRPr="00B00EE9">
        <w:rPr>
          <w:rFonts w:asciiTheme="minorHAnsi" w:hAnsiTheme="minorHAnsi"/>
          <w:sz w:val="22"/>
        </w:rPr>
        <w:t xml:space="preserve">Prodávající bere na vědomí, </w:t>
      </w:r>
      <w:r w:rsidR="007B31E6" w:rsidRPr="00B00EE9">
        <w:rPr>
          <w:color w:val="000000"/>
          <w:sz w:val="22"/>
        </w:rPr>
        <w:t>že v souladu s interními předpisy objednatele nese náklady související s vjezdem motorových vozidel do místa plnění.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B00EE9">
        <w:rPr>
          <w:rFonts w:asciiTheme="minorHAnsi" w:hAnsiTheme="minorHAnsi"/>
          <w:sz w:val="22"/>
        </w:rPr>
        <w:t xml:space="preserve"> uvést interní evidenční číslo </w:t>
      </w:r>
      <w:r w:rsidR="00773DCB" w:rsidRPr="00B00EE9">
        <w:rPr>
          <w:rFonts w:asciiTheme="minorHAnsi" w:hAnsiTheme="minorHAnsi"/>
          <w:b/>
          <w:sz w:val="22"/>
        </w:rPr>
        <w:t>VZ-2016-000</w:t>
      </w:r>
      <w:r w:rsidR="00404E82">
        <w:rPr>
          <w:rFonts w:asciiTheme="minorHAnsi" w:hAnsiTheme="minorHAnsi"/>
          <w:b/>
          <w:sz w:val="22"/>
        </w:rPr>
        <w:t>685</w:t>
      </w:r>
      <w:r w:rsidR="008809DF">
        <w:rPr>
          <w:rFonts w:asciiTheme="minorHAnsi" w:hAnsiTheme="minorHAnsi"/>
          <w:b/>
          <w:sz w:val="22"/>
        </w:rPr>
        <w:t>.</w:t>
      </w:r>
      <w:r w:rsidR="0034069C" w:rsidRPr="00B00EE9">
        <w:rPr>
          <w:rFonts w:asciiTheme="minorHAnsi" w:hAnsiTheme="minorHAnsi"/>
          <w:b/>
          <w:sz w:val="22"/>
        </w:rPr>
        <w:t xml:space="preserve"> </w:t>
      </w:r>
      <w:r w:rsidR="00C455E4" w:rsidRPr="00B00EE9">
        <w:rPr>
          <w:rFonts w:asciiTheme="minorHAnsi" w:hAnsiTheme="minorHAnsi"/>
          <w:sz w:val="22"/>
        </w:rPr>
        <w:t>Neučiní-li tak, nebude takový dodací list ze strany kupujícího akceptován a nebude tudíž způsobilým podkladem pro fakturaci dle článku 6 této smlouvy.</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404E82" w:rsidRPr="00B00EE9" w:rsidRDefault="00404E82" w:rsidP="00E27457">
      <w:pPr>
        <w:pStyle w:val="Odstavec"/>
        <w:numPr>
          <w:ilvl w:val="0"/>
          <w:numId w:val="0"/>
        </w:numPr>
        <w:spacing w:before="0" w:line="276" w:lineRule="auto"/>
        <w:rPr>
          <w:rFonts w:asciiTheme="minorHAnsi" w:hAnsiTheme="minorHAnsi"/>
          <w:sz w:val="22"/>
        </w:rPr>
      </w:pPr>
    </w:p>
    <w:p w:rsidR="007C3DA4" w:rsidRDefault="007C3DA4" w:rsidP="0034069C">
      <w:pPr>
        <w:pStyle w:val="Nadpisodstavce"/>
        <w:rPr>
          <w:sz w:val="22"/>
          <w:szCs w:val="22"/>
        </w:rPr>
      </w:pP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V.</w:t>
      </w:r>
    </w:p>
    <w:p w:rsidR="00C455E4" w:rsidRPr="00B00EE9" w:rsidRDefault="00C455E4"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Default="00417752" w:rsidP="00E27457">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r w:rsidR="00C455E4" w:rsidRPr="00B00EE9">
        <w:rPr>
          <w:rFonts w:asciiTheme="minorHAnsi" w:hAnsiTheme="minorHAnsi"/>
          <w:sz w:val="22"/>
          <w:szCs w:val="22"/>
        </w:rPr>
        <w:t xml:space="preserve">Celková kupní cena za předmět plnění činí </w:t>
      </w:r>
      <w:sdt>
        <w:sdtPr>
          <w:rPr>
            <w:rFonts w:asciiTheme="minorHAnsi" w:hAnsiTheme="minorHAnsi" w:cs="Arial"/>
            <w:b/>
            <w:sz w:val="22"/>
            <w:szCs w:val="22"/>
            <w:highlight w:val="yellow"/>
          </w:rPr>
          <w:id w:val="486518290"/>
          <w:placeholder>
            <w:docPart w:val="DefaultPlaceholder_1081868574"/>
          </w:placeholder>
          <w:text/>
        </w:sdtPr>
        <w:sdtEndPr/>
        <w:sdtContent>
          <w:r w:rsidR="005D2A7A">
            <w:rPr>
              <w:rFonts w:asciiTheme="minorHAnsi" w:hAnsiTheme="minorHAnsi" w:cs="Arial"/>
              <w:b/>
              <w:sz w:val="22"/>
              <w:szCs w:val="22"/>
              <w:highlight w:val="yellow"/>
            </w:rPr>
            <w:t>574 052</w:t>
          </w:r>
          <w:r w:rsidR="00C455E4" w:rsidRPr="00B00EE9">
            <w:rPr>
              <w:rFonts w:asciiTheme="minorHAnsi" w:hAnsiTheme="minorHAnsi" w:cs="Arial"/>
              <w:b/>
              <w:sz w:val="22"/>
              <w:szCs w:val="22"/>
              <w:highlight w:val="yellow"/>
            </w:rPr>
            <w:t>,-</w:t>
          </w:r>
        </w:sdtContent>
      </w:sdt>
      <w:r w:rsidR="00C455E4" w:rsidRPr="00B00EE9">
        <w:rPr>
          <w:rFonts w:asciiTheme="minorHAnsi" w:hAnsiTheme="minorHAnsi"/>
          <w:b/>
          <w:sz w:val="22"/>
          <w:szCs w:val="22"/>
        </w:rPr>
        <w:t xml:space="preserve"> Kč včetně DPH </w:t>
      </w:r>
      <w:r w:rsidR="00C455E4" w:rsidRPr="00B00EE9">
        <w:rPr>
          <w:rFonts w:asciiTheme="minorHAnsi" w:hAnsiTheme="minorHAnsi"/>
          <w:sz w:val="22"/>
          <w:szCs w:val="22"/>
        </w:rPr>
        <w:t>a je tvořena takto:</w:t>
      </w:r>
    </w:p>
    <w:p w:rsidR="0077459D" w:rsidRPr="00B00EE9" w:rsidRDefault="0077459D" w:rsidP="00E27457">
      <w:pPr>
        <w:pStyle w:val="Odstavecseseznamem"/>
        <w:spacing w:line="276" w:lineRule="auto"/>
        <w:ind w:left="0"/>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BC76A4" w:rsidRPr="00B00EE9" w:rsidTr="00BC76A4">
        <w:trPr>
          <w:trHeight w:val="347"/>
          <w:jc w:val="center"/>
        </w:trPr>
        <w:tc>
          <w:tcPr>
            <w:tcW w:w="1952" w:type="dxa"/>
            <w:vAlign w:val="center"/>
          </w:tcPr>
          <w:p w:rsidR="00BC76A4" w:rsidRPr="00B00EE9" w:rsidRDefault="00BC76A4" w:rsidP="00E27457">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Předmět plnění</w:t>
            </w:r>
          </w:p>
        </w:tc>
        <w:tc>
          <w:tcPr>
            <w:tcW w:w="1840" w:type="dxa"/>
            <w:vAlign w:val="center"/>
          </w:tcPr>
          <w:p w:rsidR="00BC76A4" w:rsidRPr="00B00EE9" w:rsidRDefault="00BC76A4" w:rsidP="00E27457">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Bez DPH</w:t>
            </w:r>
          </w:p>
        </w:tc>
        <w:tc>
          <w:tcPr>
            <w:tcW w:w="1341" w:type="dxa"/>
            <w:vAlign w:val="center"/>
          </w:tcPr>
          <w:p w:rsidR="00BC76A4" w:rsidRPr="00B00EE9" w:rsidRDefault="00BC76A4" w:rsidP="00E27457">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DPH 21 %</w:t>
            </w:r>
          </w:p>
        </w:tc>
        <w:tc>
          <w:tcPr>
            <w:tcW w:w="1987" w:type="dxa"/>
            <w:vAlign w:val="center"/>
          </w:tcPr>
          <w:p w:rsidR="00BC76A4" w:rsidRPr="00B00EE9" w:rsidRDefault="00BC76A4" w:rsidP="00E27457">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Včetně DPH</w:t>
            </w:r>
          </w:p>
        </w:tc>
      </w:tr>
      <w:tr w:rsidR="00BC76A4" w:rsidRPr="00B00EE9" w:rsidTr="00BC76A4">
        <w:trPr>
          <w:trHeight w:val="347"/>
          <w:jc w:val="center"/>
        </w:trPr>
        <w:sdt>
          <w:sdtPr>
            <w:rPr>
              <w:rFonts w:asciiTheme="minorHAnsi" w:hAnsiTheme="minorHAnsi"/>
              <w:sz w:val="22"/>
            </w:rPr>
            <w:id w:val="-698700565"/>
            <w:placeholder>
              <w:docPart w:val="5D02BBBEDA4C498A96EC659892C42DB3"/>
            </w:placeholder>
            <w:text/>
          </w:sdtPr>
          <w:sdtEndPr/>
          <w:sdtContent>
            <w:tc>
              <w:tcPr>
                <w:tcW w:w="1952" w:type="dxa"/>
              </w:tcPr>
              <w:p w:rsidR="00BC76A4" w:rsidRPr="00A71F6C" w:rsidRDefault="005D2A7A" w:rsidP="005D2A7A">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Monitor s defibrilátorem</w:t>
                </w:r>
              </w:p>
            </w:tc>
          </w:sdtContent>
        </w:sdt>
        <w:sdt>
          <w:sdtPr>
            <w:rPr>
              <w:rFonts w:asciiTheme="minorHAnsi" w:hAnsiTheme="minorHAnsi"/>
              <w:sz w:val="22"/>
            </w:rPr>
            <w:id w:val="-465354036"/>
            <w:placeholder>
              <w:docPart w:val="5D02BBBEDA4C498A96EC659892C42DB3"/>
            </w:placeholder>
            <w:text/>
          </w:sdtPr>
          <w:sdtEndPr/>
          <w:sdtContent>
            <w:tc>
              <w:tcPr>
                <w:tcW w:w="1840" w:type="dxa"/>
              </w:tcPr>
              <w:p w:rsidR="00BC76A4" w:rsidRPr="00A71F6C" w:rsidRDefault="005D2A7A" w:rsidP="005D2A7A">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474 423,03</w:t>
                </w:r>
              </w:p>
            </w:tc>
          </w:sdtContent>
        </w:sdt>
        <w:sdt>
          <w:sdtPr>
            <w:rPr>
              <w:rFonts w:asciiTheme="minorHAnsi" w:hAnsiTheme="minorHAnsi"/>
              <w:sz w:val="22"/>
            </w:rPr>
            <w:id w:val="-617688271"/>
            <w:placeholder>
              <w:docPart w:val="5D02BBBEDA4C498A96EC659892C42DB3"/>
            </w:placeholder>
            <w:text/>
          </w:sdtPr>
          <w:sdtEndPr/>
          <w:sdtContent>
            <w:tc>
              <w:tcPr>
                <w:tcW w:w="1341" w:type="dxa"/>
              </w:tcPr>
              <w:p w:rsidR="00BC76A4" w:rsidRPr="00A71F6C" w:rsidRDefault="005D2A7A" w:rsidP="005D2A7A">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99 628,97</w:t>
                </w:r>
              </w:p>
            </w:tc>
          </w:sdtContent>
        </w:sdt>
        <w:sdt>
          <w:sdtPr>
            <w:rPr>
              <w:rFonts w:asciiTheme="minorHAnsi" w:hAnsiTheme="minorHAnsi"/>
              <w:sz w:val="22"/>
            </w:rPr>
            <w:id w:val="1414668907"/>
            <w:placeholder>
              <w:docPart w:val="5D02BBBEDA4C498A96EC659892C42DB3"/>
            </w:placeholder>
            <w:text/>
          </w:sdtPr>
          <w:sdtEndPr/>
          <w:sdtContent>
            <w:tc>
              <w:tcPr>
                <w:tcW w:w="1987" w:type="dxa"/>
              </w:tcPr>
              <w:p w:rsidR="00BC76A4" w:rsidRPr="00A71F6C" w:rsidRDefault="005D2A7A" w:rsidP="005D2A7A">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574 052,00</w:t>
                </w:r>
              </w:p>
            </w:tc>
          </w:sdtContent>
        </w:sdt>
      </w:tr>
      <w:tr w:rsidR="00BC76A4" w:rsidRPr="00B00EE9" w:rsidTr="00BC76A4">
        <w:trPr>
          <w:trHeight w:val="398"/>
          <w:jc w:val="center"/>
        </w:trPr>
        <w:sdt>
          <w:sdtPr>
            <w:rPr>
              <w:rFonts w:asciiTheme="minorHAnsi" w:hAnsiTheme="minorHAnsi"/>
              <w:sz w:val="22"/>
            </w:rPr>
            <w:id w:val="1104620230"/>
            <w:placeholder>
              <w:docPart w:val="C54FF58CDF4347B8832947D308FDB960"/>
            </w:placeholder>
            <w:text/>
          </w:sdtPr>
          <w:sdtEndPr/>
          <w:sdtContent>
            <w:tc>
              <w:tcPr>
                <w:tcW w:w="1952" w:type="dxa"/>
                <w:tcBorders>
                  <w:top w:val="single" w:sz="4" w:space="0" w:color="000000"/>
                  <w:left w:val="single" w:sz="4" w:space="0" w:color="000000"/>
                  <w:bottom w:val="single" w:sz="4" w:space="0" w:color="000000"/>
                  <w:right w:val="single" w:sz="4" w:space="0" w:color="000000"/>
                </w:tcBorders>
              </w:tcPr>
              <w:p w:rsidR="00BC76A4" w:rsidRPr="00A71F6C" w:rsidRDefault="00404E82" w:rsidP="00404E82">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w:t>
                </w:r>
              </w:p>
            </w:tc>
          </w:sdtContent>
        </w:sdt>
        <w:sdt>
          <w:sdtPr>
            <w:rPr>
              <w:rFonts w:asciiTheme="minorHAnsi" w:hAnsiTheme="minorHAnsi"/>
              <w:sz w:val="22"/>
            </w:rPr>
            <w:id w:val="798948773"/>
            <w:placeholder>
              <w:docPart w:val="C54FF58CDF4347B8832947D308FDB960"/>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BC76A4" w:rsidRPr="00A71F6C" w:rsidRDefault="00404E82" w:rsidP="00404E82">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w:t>
                </w:r>
              </w:p>
            </w:tc>
          </w:sdtContent>
        </w:sdt>
        <w:sdt>
          <w:sdtPr>
            <w:rPr>
              <w:rFonts w:asciiTheme="minorHAnsi" w:hAnsiTheme="minorHAnsi"/>
              <w:sz w:val="22"/>
            </w:rPr>
            <w:id w:val="-1043284927"/>
            <w:placeholder>
              <w:docPart w:val="C54FF58CDF4347B8832947D308FDB960"/>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BC76A4" w:rsidRPr="00A71F6C" w:rsidRDefault="00404E82" w:rsidP="00404E82">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w:t>
                </w:r>
              </w:p>
            </w:tc>
          </w:sdtContent>
        </w:sdt>
        <w:sdt>
          <w:sdtPr>
            <w:rPr>
              <w:rFonts w:asciiTheme="minorHAnsi" w:hAnsiTheme="minorHAnsi"/>
              <w:sz w:val="22"/>
            </w:rPr>
            <w:id w:val="1587654424"/>
            <w:placeholder>
              <w:docPart w:val="C54FF58CDF4347B8832947D308FDB960"/>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BC76A4" w:rsidRPr="00A71F6C" w:rsidRDefault="00404E82" w:rsidP="00404E82">
                <w:pPr>
                  <w:pStyle w:val="Odstavec"/>
                  <w:numPr>
                    <w:ilvl w:val="0"/>
                    <w:numId w:val="0"/>
                  </w:numPr>
                  <w:spacing w:before="0" w:line="276" w:lineRule="auto"/>
                  <w:jc w:val="center"/>
                  <w:rPr>
                    <w:rFonts w:asciiTheme="minorHAnsi" w:hAnsiTheme="minorHAnsi"/>
                  </w:rPr>
                </w:pPr>
                <w:r w:rsidRPr="00A71F6C">
                  <w:rPr>
                    <w:rFonts w:asciiTheme="minorHAnsi" w:hAnsiTheme="minorHAnsi"/>
                    <w:sz w:val="22"/>
                  </w:rPr>
                  <w:t>-</w:t>
                </w:r>
              </w:p>
            </w:tc>
          </w:sdtContent>
        </w:sdt>
      </w:tr>
      <w:tr w:rsidR="00BC76A4" w:rsidRPr="00B00EE9" w:rsidTr="00BC76A4">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BC76A4" w:rsidRPr="00A71F6C" w:rsidRDefault="00BC76A4" w:rsidP="00873869">
            <w:pPr>
              <w:pStyle w:val="Odstavec"/>
              <w:numPr>
                <w:ilvl w:val="0"/>
                <w:numId w:val="0"/>
              </w:numPr>
              <w:spacing w:before="0" w:line="276" w:lineRule="auto"/>
              <w:jc w:val="center"/>
              <w:rPr>
                <w:rFonts w:asciiTheme="minorHAnsi" w:hAnsiTheme="minorHAnsi"/>
                <w:b/>
              </w:rPr>
            </w:pPr>
            <w:r w:rsidRPr="00A71F6C">
              <w:rPr>
                <w:rFonts w:asciiTheme="minorHAnsi" w:hAnsiTheme="minorHAnsi"/>
                <w:b/>
                <w:sz w:val="22"/>
              </w:rPr>
              <w:t>CELKEM</w:t>
            </w:r>
          </w:p>
          <w:sdt>
            <w:sdtPr>
              <w:rPr>
                <w:rFonts w:asciiTheme="minorHAnsi" w:hAnsiTheme="minorHAnsi"/>
                <w:b/>
                <w:sz w:val="22"/>
              </w:rPr>
              <w:id w:val="-1260676450"/>
              <w:placeholder>
                <w:docPart w:val="DefaultPlaceholder_1081868574"/>
              </w:placeholder>
              <w:text/>
            </w:sdtPr>
            <w:sdtEndPr/>
            <w:sdtContent>
              <w:p w:rsidR="00BC76A4" w:rsidRPr="00A71F6C" w:rsidRDefault="00A71F6C" w:rsidP="00873869">
                <w:pPr>
                  <w:pStyle w:val="Odstavec"/>
                  <w:numPr>
                    <w:ilvl w:val="0"/>
                    <w:numId w:val="0"/>
                  </w:numPr>
                  <w:spacing w:before="0" w:line="276" w:lineRule="auto"/>
                  <w:jc w:val="center"/>
                  <w:rPr>
                    <w:rFonts w:asciiTheme="minorHAnsi" w:hAnsiTheme="minorHAnsi"/>
                    <w:b/>
                  </w:rPr>
                </w:pPr>
                <w:r>
                  <w:rPr>
                    <w:rFonts w:asciiTheme="minorHAnsi" w:hAnsiTheme="minorHAnsi"/>
                    <w:b/>
                    <w:sz w:val="22"/>
                  </w:rPr>
                  <w:t xml:space="preserve">1 </w:t>
                </w:r>
                <w:r w:rsidR="00BC76A4" w:rsidRPr="00A71F6C">
                  <w:rPr>
                    <w:rFonts w:asciiTheme="minorHAnsi" w:hAnsiTheme="minorHAnsi"/>
                    <w:b/>
                    <w:sz w:val="22"/>
                  </w:rPr>
                  <w:t>ks</w:t>
                </w:r>
              </w:p>
            </w:sdtContent>
          </w:sdt>
        </w:tc>
        <w:sdt>
          <w:sdtPr>
            <w:rPr>
              <w:rFonts w:asciiTheme="minorHAnsi" w:hAnsiTheme="minorHAnsi"/>
              <w:b/>
              <w:sz w:val="22"/>
            </w:rPr>
            <w:id w:val="2057586790"/>
            <w:placeholder>
              <w:docPart w:val="79D1EBE587954EB4AB81F24518A6B74D"/>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BC76A4" w:rsidRPr="00A71F6C" w:rsidRDefault="005D2A7A" w:rsidP="005D2A7A">
                <w:pPr>
                  <w:pStyle w:val="Odstavec"/>
                  <w:numPr>
                    <w:ilvl w:val="0"/>
                    <w:numId w:val="0"/>
                  </w:numPr>
                  <w:spacing w:before="0" w:line="276" w:lineRule="auto"/>
                  <w:jc w:val="center"/>
                  <w:rPr>
                    <w:rFonts w:asciiTheme="minorHAnsi" w:hAnsiTheme="minorHAnsi"/>
                    <w:b/>
                  </w:rPr>
                </w:pPr>
                <w:r w:rsidRPr="00A71F6C">
                  <w:rPr>
                    <w:rFonts w:asciiTheme="minorHAnsi" w:hAnsiTheme="minorHAnsi"/>
                    <w:b/>
                    <w:sz w:val="22"/>
                  </w:rPr>
                  <w:t>474 423,03</w:t>
                </w:r>
              </w:p>
            </w:tc>
          </w:sdtContent>
        </w:sdt>
        <w:sdt>
          <w:sdtPr>
            <w:rPr>
              <w:rFonts w:asciiTheme="minorHAnsi" w:hAnsiTheme="minorHAnsi"/>
              <w:b/>
              <w:sz w:val="22"/>
            </w:rPr>
            <w:id w:val="-1076440324"/>
            <w:placeholder>
              <w:docPart w:val="79D1EBE587954EB4AB81F24518A6B74D"/>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BC76A4" w:rsidRPr="00A71F6C" w:rsidRDefault="005D2A7A" w:rsidP="005D2A7A">
                <w:pPr>
                  <w:pStyle w:val="Odstavec"/>
                  <w:numPr>
                    <w:ilvl w:val="0"/>
                    <w:numId w:val="0"/>
                  </w:numPr>
                  <w:spacing w:before="0" w:line="276" w:lineRule="auto"/>
                  <w:jc w:val="center"/>
                  <w:rPr>
                    <w:rFonts w:asciiTheme="minorHAnsi" w:hAnsiTheme="minorHAnsi"/>
                    <w:b/>
                  </w:rPr>
                </w:pPr>
                <w:r w:rsidRPr="00A71F6C">
                  <w:rPr>
                    <w:rFonts w:asciiTheme="minorHAnsi" w:hAnsiTheme="minorHAnsi"/>
                    <w:b/>
                    <w:sz w:val="22"/>
                  </w:rPr>
                  <w:t>99 628,97</w:t>
                </w:r>
              </w:p>
            </w:tc>
          </w:sdtContent>
        </w:sdt>
        <w:sdt>
          <w:sdtPr>
            <w:rPr>
              <w:rFonts w:asciiTheme="minorHAnsi" w:hAnsiTheme="minorHAnsi"/>
              <w:b/>
              <w:sz w:val="22"/>
            </w:rPr>
            <w:id w:val="2033531052"/>
            <w:placeholder>
              <w:docPart w:val="79D1EBE587954EB4AB81F24518A6B74D"/>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BC76A4" w:rsidRPr="00A71F6C" w:rsidRDefault="005D2A7A" w:rsidP="005D2A7A">
                <w:pPr>
                  <w:pStyle w:val="Odstavec"/>
                  <w:numPr>
                    <w:ilvl w:val="0"/>
                    <w:numId w:val="0"/>
                  </w:numPr>
                  <w:spacing w:before="0" w:line="276" w:lineRule="auto"/>
                  <w:jc w:val="center"/>
                  <w:rPr>
                    <w:rFonts w:asciiTheme="minorHAnsi" w:hAnsiTheme="minorHAnsi"/>
                    <w:b/>
                  </w:rPr>
                </w:pPr>
                <w:r w:rsidRPr="00A71F6C">
                  <w:rPr>
                    <w:rFonts w:asciiTheme="minorHAnsi" w:hAnsiTheme="minorHAnsi"/>
                    <w:b/>
                    <w:sz w:val="22"/>
                  </w:rPr>
                  <w:t>574 052,00</w:t>
                </w:r>
              </w:p>
            </w:tc>
          </w:sdtContent>
        </w:sdt>
      </w:tr>
    </w:tbl>
    <w:p w:rsidR="00C455E4" w:rsidRPr="00B00EE9" w:rsidRDefault="00C455E4" w:rsidP="00E27457">
      <w:pPr>
        <w:pStyle w:val="Odstavec"/>
        <w:numPr>
          <w:ilvl w:val="0"/>
          <w:numId w:val="0"/>
        </w:numPr>
        <w:spacing w:before="0" w:line="276" w:lineRule="auto"/>
        <w:ind w:left="720"/>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B00EE9">
        <w:rPr>
          <w:rFonts w:asciiTheme="minorHAnsi" w:hAnsiTheme="minorHAnsi"/>
          <w:sz w:val="22"/>
        </w:rPr>
        <w:t xml:space="preserve">kompletaci, </w:t>
      </w:r>
      <w:r w:rsidR="00C455E4" w:rsidRPr="00B00EE9">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B00EE9"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Kupní cena je maximální a nemůže být navýšena ani v případě zvýšení sazby DPH.</w:t>
      </w:r>
    </w:p>
    <w:p w:rsidR="00404E82" w:rsidRPr="00B00EE9" w:rsidRDefault="00404E82" w:rsidP="0034069C">
      <w:pPr>
        <w:pStyle w:val="Odstavec"/>
        <w:numPr>
          <w:ilvl w:val="0"/>
          <w:numId w:val="0"/>
        </w:numPr>
        <w:spacing w:before="0" w:line="276" w:lineRule="auto"/>
        <w:rPr>
          <w:rFonts w:asciiTheme="minorHAnsi" w:hAnsiTheme="minorHAnsi"/>
          <w:sz w:val="22"/>
        </w:rPr>
      </w:pPr>
    </w:p>
    <w:p w:rsidR="00404E82" w:rsidRDefault="00404E82" w:rsidP="00404E82">
      <w:pPr>
        <w:pStyle w:val="Odstavec"/>
        <w:numPr>
          <w:ilvl w:val="0"/>
          <w:numId w:val="0"/>
        </w:numPr>
        <w:spacing w:before="0" w:line="276" w:lineRule="auto"/>
        <w:ind w:left="708" w:firstLine="708"/>
        <w:rPr>
          <w:b/>
          <w:sz w:val="22"/>
        </w:rPr>
      </w:pPr>
    </w:p>
    <w:p w:rsidR="00FA3FEE" w:rsidRDefault="00FA3FEE" w:rsidP="00FA3FEE">
      <w:pPr>
        <w:pStyle w:val="Odstavec"/>
        <w:numPr>
          <w:ilvl w:val="0"/>
          <w:numId w:val="0"/>
        </w:numPr>
        <w:spacing w:before="0" w:line="276" w:lineRule="auto"/>
        <w:ind w:left="720"/>
        <w:jc w:val="center"/>
        <w:rPr>
          <w:b/>
          <w:sz w:val="22"/>
        </w:rPr>
      </w:pPr>
    </w:p>
    <w:p w:rsidR="0034069C" w:rsidRPr="00B00EE9" w:rsidRDefault="00C81129" w:rsidP="00FA3FEE">
      <w:pPr>
        <w:pStyle w:val="Odstavec"/>
        <w:numPr>
          <w:ilvl w:val="0"/>
          <w:numId w:val="0"/>
        </w:numPr>
        <w:spacing w:before="0" w:line="276" w:lineRule="auto"/>
        <w:ind w:left="720"/>
        <w:jc w:val="center"/>
        <w:rPr>
          <w:rFonts w:asciiTheme="minorHAnsi" w:hAnsiTheme="minorHAnsi"/>
          <w:sz w:val="22"/>
        </w:rPr>
      </w:pPr>
      <w:r w:rsidRPr="00B00EE9">
        <w:rPr>
          <w:b/>
          <w:sz w:val="22"/>
        </w:rPr>
        <w:t>V</w:t>
      </w:r>
      <w:r w:rsidR="00C455E4" w:rsidRPr="00B00EE9">
        <w:rPr>
          <w:b/>
          <w:sz w:val="22"/>
        </w:rPr>
        <w:t>.</w:t>
      </w:r>
    </w:p>
    <w:p w:rsidR="00C455E4" w:rsidRPr="00B00EE9" w:rsidRDefault="00C455E4" w:rsidP="0034069C">
      <w:pPr>
        <w:pStyle w:val="Nadpisodstavce"/>
        <w:rPr>
          <w:sz w:val="22"/>
          <w:szCs w:val="22"/>
        </w:rPr>
      </w:pPr>
      <w:r w:rsidRPr="00B00EE9">
        <w:rPr>
          <w:sz w:val="22"/>
          <w:szCs w:val="22"/>
        </w:rPr>
        <w:t>Platební podmínky</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Kupující neposkytuje a Prodávající není oprávněn požadovat</w:t>
      </w:r>
      <w:r w:rsidR="00C455E4" w:rsidRPr="00B00EE9">
        <w:rPr>
          <w:rFonts w:asciiTheme="minorHAnsi" w:hAnsiTheme="minorHAnsi"/>
          <w:color w:val="FF0000"/>
          <w:sz w:val="22"/>
        </w:rPr>
        <w:t xml:space="preserve"> </w:t>
      </w:r>
      <w:r w:rsidR="00C455E4" w:rsidRPr="00B00EE9">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00EE9">
        <w:rPr>
          <w:rFonts w:asciiTheme="minorHAnsi" w:hAnsiTheme="minorHAnsi"/>
          <w:sz w:val="22"/>
        </w:rPr>
        <w:t>6</w:t>
      </w:r>
      <w:r w:rsidR="00C455E4" w:rsidRPr="00B00EE9">
        <w:rPr>
          <w:rFonts w:asciiTheme="minorHAnsi" w:hAnsiTheme="minorHAnsi"/>
          <w:sz w:val="22"/>
        </w:rPr>
        <w:t xml:space="preserve">0 kalendářních dnů ode dne vystavení faktury a </w:t>
      </w:r>
      <w:r w:rsidR="00B74E15" w:rsidRPr="00B00EE9">
        <w:rPr>
          <w:rFonts w:asciiTheme="minorHAnsi" w:hAnsiTheme="minorHAnsi"/>
          <w:sz w:val="22"/>
        </w:rPr>
        <w:t xml:space="preserve">nezbytnou </w:t>
      </w:r>
      <w:r w:rsidR="00C455E4" w:rsidRPr="00B00EE9">
        <w:rPr>
          <w:rFonts w:asciiTheme="minorHAnsi" w:hAnsiTheme="minorHAnsi"/>
          <w:sz w:val="22"/>
        </w:rPr>
        <w:t>přílohu</w:t>
      </w:r>
      <w:r w:rsidR="00B74E15" w:rsidRPr="00B00EE9">
        <w:rPr>
          <w:rFonts w:asciiTheme="minorHAnsi" w:hAnsiTheme="minorHAnsi"/>
          <w:sz w:val="22"/>
        </w:rPr>
        <w:t xml:space="preserve"> faktury</w:t>
      </w:r>
      <w:r w:rsidR="00C455E4" w:rsidRPr="00B00EE9">
        <w:rPr>
          <w:rFonts w:asciiTheme="minorHAnsi" w:hAnsiTheme="minorHAnsi"/>
          <w:sz w:val="22"/>
        </w:rPr>
        <w:t xml:space="preserve"> </w:t>
      </w:r>
      <w:r w:rsidR="00B74E15" w:rsidRPr="00B00EE9">
        <w:rPr>
          <w:rFonts w:asciiTheme="minorHAnsi" w:hAnsiTheme="minorHAnsi"/>
          <w:sz w:val="22"/>
        </w:rPr>
        <w:t>bude kopie</w:t>
      </w:r>
      <w:r w:rsidR="00C455E4" w:rsidRPr="00B00EE9">
        <w:rPr>
          <w:rFonts w:asciiTheme="minorHAnsi" w:hAnsiTheme="minorHAnsi"/>
          <w:sz w:val="22"/>
        </w:rPr>
        <w:t xml:space="preserve"> dodacího listu potvrzeného kupujícím</w:t>
      </w:r>
      <w:r w:rsidR="00B74E15" w:rsidRPr="00B00EE9">
        <w:rPr>
          <w:rFonts w:asciiTheme="minorHAnsi" w:hAnsiTheme="minorHAnsi"/>
          <w:sz w:val="22"/>
        </w:rPr>
        <w:t xml:space="preserve"> v souladu s příslušným ustanovením této smlouvy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052883" w:rsidRDefault="00C81129"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Prodávající je dále povinen, na každé jednotlivé faktuře</w:t>
      </w:r>
      <w:r w:rsidR="00B74E15" w:rsidRPr="00B00EE9">
        <w:rPr>
          <w:rFonts w:asciiTheme="minorHAnsi" w:hAnsiTheme="minorHAnsi"/>
          <w:sz w:val="22"/>
        </w:rPr>
        <w:t>,</w:t>
      </w:r>
      <w:r w:rsidR="00C455E4" w:rsidRPr="00B00EE9">
        <w:rPr>
          <w:rFonts w:asciiTheme="minorHAnsi" w:hAnsiTheme="minorHAnsi"/>
          <w:sz w:val="22"/>
        </w:rPr>
        <w:t xml:space="preserve"> vystavené v rámci kupního vztahu založeného touto smlouvou, uvést interní evidenční číslo </w:t>
      </w:r>
      <w:r w:rsidR="00773DCB" w:rsidRPr="00B00EE9">
        <w:rPr>
          <w:rFonts w:asciiTheme="minorHAnsi" w:hAnsiTheme="minorHAnsi"/>
          <w:b/>
          <w:sz w:val="22"/>
        </w:rPr>
        <w:t>VZ-2016-</w:t>
      </w:r>
      <w:r w:rsidR="00404E82">
        <w:rPr>
          <w:rFonts w:asciiTheme="minorHAnsi" w:hAnsiTheme="minorHAnsi"/>
          <w:b/>
          <w:sz w:val="22"/>
        </w:rPr>
        <w:t>000685</w:t>
      </w:r>
      <w:r w:rsidR="00A33D75">
        <w:rPr>
          <w:rFonts w:asciiTheme="minorHAnsi" w:hAnsiTheme="minorHAnsi"/>
          <w:b/>
          <w:sz w:val="22"/>
        </w:rPr>
        <w:t>.</w:t>
      </w:r>
    </w:p>
    <w:p w:rsidR="008809DF" w:rsidRPr="00B00EE9" w:rsidRDefault="008809DF"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7C3DA4" w:rsidRDefault="007C3DA4" w:rsidP="0034069C">
      <w:pPr>
        <w:pStyle w:val="Nadpisodstavce"/>
        <w:rPr>
          <w:sz w:val="22"/>
          <w:szCs w:val="22"/>
        </w:rPr>
      </w:pPr>
      <w:bookmarkStart w:id="5" w:name="_Ref209512769"/>
      <w:bookmarkEnd w:id="1"/>
      <w:bookmarkEnd w:id="3"/>
      <w:bookmarkEnd w:id="4"/>
    </w:p>
    <w:p w:rsidR="00C81129" w:rsidRPr="00B00EE9" w:rsidRDefault="00C81129" w:rsidP="0034069C">
      <w:pPr>
        <w:pStyle w:val="Nadpisodstavce"/>
        <w:rPr>
          <w:sz w:val="22"/>
          <w:szCs w:val="22"/>
        </w:rPr>
      </w:pPr>
      <w:r w:rsidRPr="00B00EE9">
        <w:rPr>
          <w:sz w:val="22"/>
          <w:szCs w:val="22"/>
        </w:rPr>
        <w:t>VI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 xml:space="preserve">Záruka </w:t>
      </w:r>
      <w:bookmarkEnd w:id="5"/>
      <w:r w:rsidRPr="00B00EE9">
        <w:rPr>
          <w:sz w:val="22"/>
          <w:szCs w:val="22"/>
        </w:rPr>
        <w:t>za jakost</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highlight w:val="yellow"/>
          </w:rPr>
          <w:id w:val="288491203"/>
          <w:placeholder>
            <w:docPart w:val="DefaultPlaceholder_1081868574"/>
          </w:placeholder>
          <w:text/>
        </w:sdtPr>
        <w:sdtEndPr/>
        <w:sdtContent>
          <w:r w:rsidR="000C3755">
            <w:rPr>
              <w:rFonts w:asciiTheme="minorHAnsi" w:hAnsiTheme="minorHAnsi" w:cs="Arial"/>
              <w:b/>
              <w:sz w:val="22"/>
              <w:highlight w:val="yellow"/>
            </w:rPr>
            <w:t>24</w:t>
          </w:r>
        </w:sdtContent>
      </w:sdt>
      <w:r w:rsidR="00C455E4" w:rsidRPr="00B00EE9">
        <w:rPr>
          <w:rFonts w:asciiTheme="minorHAnsi" w:hAnsiTheme="minorHAnsi" w:cs="Arial"/>
          <w:b/>
          <w:sz w:val="22"/>
        </w:rPr>
        <w:t xml:space="preserve"> </w:t>
      </w:r>
      <w:r w:rsidR="00C455E4" w:rsidRPr="00B00EE9">
        <w:rPr>
          <w:rFonts w:asciiTheme="minorHAnsi" w:hAnsiTheme="minorHAnsi"/>
          <w:b/>
          <w:sz w:val="22"/>
        </w:rPr>
        <w:t>měsíců</w:t>
      </w:r>
      <w:r w:rsidR="00C455E4"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Po dobu záruční doby provede prodávající bezplatně záruční opravy předmětu plnění včetně dodávek náhradních dílů.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napToGrid w:val="0"/>
          <w:sz w:val="22"/>
        </w:rPr>
        <w:t>Záruční servis na zboží provádí prodávající</w:t>
      </w:r>
      <w:r w:rsidR="00B74E15" w:rsidRPr="00B00EE9">
        <w:rPr>
          <w:rFonts w:asciiTheme="minorHAnsi" w:hAnsiTheme="minorHAnsi"/>
          <w:snapToGrid w:val="0"/>
          <w:sz w:val="22"/>
        </w:rPr>
        <w:t xml:space="preserve"> a tento je zahrnut v kupní ceně včetně veškerých s tím souvisejících nákladů</w:t>
      </w:r>
      <w:r w:rsidR="00C455E4" w:rsidRPr="00B00EE9">
        <w:rPr>
          <w:rFonts w:asciiTheme="minorHAnsi" w:hAnsiTheme="minorHAnsi"/>
          <w:snapToGrid w:val="0"/>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B00EE9">
        <w:rPr>
          <w:rFonts w:asciiTheme="minorHAnsi" w:hAnsiTheme="minorHAnsi"/>
          <w:snapToGrid w:val="0"/>
          <w:sz w:val="22"/>
        </w:rPr>
        <w:t xml:space="preserve">prodávajícího uvedenou v záhlaví této smlouvy, </w:t>
      </w:r>
      <w:r w:rsidR="00B74E15" w:rsidRPr="00B00EE9">
        <w:rPr>
          <w:snapToGrid w:val="0"/>
          <w:sz w:val="22"/>
        </w:rPr>
        <w:t xml:space="preserve">e-mailem na adrese </w:t>
      </w:r>
      <w:sdt>
        <w:sdtPr>
          <w:rPr>
            <w:snapToGrid w:val="0"/>
            <w:sz w:val="22"/>
            <w:highlight w:val="yellow"/>
          </w:rPr>
          <w:id w:val="1464069965"/>
          <w:placeholder>
            <w:docPart w:val="DefaultPlaceholder_1081868574"/>
          </w:placeholder>
          <w:text/>
        </w:sdtPr>
        <w:sdtEndPr/>
        <w:sdtContent>
          <w:r w:rsidR="0067308B">
            <w:rPr>
              <w:snapToGrid w:val="0"/>
              <w:sz w:val="22"/>
              <w:highlight w:val="yellow"/>
            </w:rPr>
            <w:t>servis</w:t>
          </w:r>
          <w:r w:rsidR="00B74E15" w:rsidRPr="00B00EE9">
            <w:rPr>
              <w:snapToGrid w:val="0"/>
              <w:sz w:val="22"/>
              <w:highlight w:val="yellow"/>
            </w:rPr>
            <w:t>@</w:t>
          </w:r>
          <w:r w:rsidR="0067308B">
            <w:rPr>
              <w:snapToGrid w:val="0"/>
              <w:sz w:val="22"/>
              <w:highlight w:val="yellow"/>
            </w:rPr>
            <w:t>cheiron.eu</w:t>
          </w:r>
        </w:sdtContent>
      </w:sdt>
      <w:r w:rsidR="00B74E15" w:rsidRPr="00B00EE9">
        <w:rPr>
          <w:snapToGrid w:val="0"/>
          <w:sz w:val="22"/>
        </w:rPr>
        <w:t xml:space="preserve">, </w:t>
      </w:r>
      <w:r w:rsidR="00C455E4" w:rsidRPr="00B00EE9">
        <w:rPr>
          <w:rFonts w:asciiTheme="minorHAnsi" w:hAnsiTheme="minorHAnsi"/>
          <w:snapToGrid w:val="0"/>
          <w:sz w:val="22"/>
        </w:rPr>
        <w:t xml:space="preserve">faxem na faxovém čísle </w:t>
      </w:r>
      <w:sdt>
        <w:sdtPr>
          <w:rPr>
            <w:rFonts w:asciiTheme="minorHAnsi" w:hAnsiTheme="minorHAnsi"/>
            <w:snapToGrid w:val="0"/>
            <w:sz w:val="22"/>
            <w:highlight w:val="yellow"/>
          </w:rPr>
          <w:id w:val="-681903212"/>
          <w:placeholder>
            <w:docPart w:val="DefaultPlaceholder_1081868574"/>
          </w:placeholder>
          <w:text/>
        </w:sdtPr>
        <w:sdtEndPr/>
        <w:sdtContent>
          <w:r w:rsidR="0067308B">
            <w:rPr>
              <w:rFonts w:asciiTheme="minorHAnsi" w:hAnsiTheme="minorHAnsi"/>
              <w:snapToGrid w:val="0"/>
              <w:sz w:val="22"/>
              <w:highlight w:val="yellow"/>
            </w:rPr>
            <w:t>377590435</w:t>
          </w:r>
        </w:sdtContent>
      </w:sdt>
      <w:r w:rsidR="00C455E4" w:rsidRPr="00B00EE9">
        <w:rPr>
          <w:rFonts w:asciiTheme="minorHAnsi" w:hAnsiTheme="minorHAnsi"/>
          <w:snapToGrid w:val="0"/>
          <w:sz w:val="22"/>
        </w:rPr>
        <w:t xml:space="preserve"> či</w:t>
      </w:r>
      <w:r w:rsidR="00C455E4" w:rsidRPr="00B00EE9">
        <w:rPr>
          <w:rFonts w:asciiTheme="minorHAnsi" w:hAnsiTheme="minorHAnsi"/>
          <w:sz w:val="22"/>
        </w:rPr>
        <w:t xml:space="preserve"> telefonicky</w:t>
      </w:r>
      <w:r w:rsidR="00C455E4" w:rsidRPr="00B00EE9">
        <w:rPr>
          <w:rFonts w:asciiTheme="minorHAnsi" w:hAnsiTheme="minorHAnsi"/>
          <w:snapToGrid w:val="0"/>
          <w:sz w:val="22"/>
        </w:rPr>
        <w:t xml:space="preserve"> na telefonním čísle </w:t>
      </w:r>
      <w:sdt>
        <w:sdtPr>
          <w:rPr>
            <w:rFonts w:asciiTheme="minorHAnsi" w:hAnsiTheme="minorHAnsi"/>
            <w:snapToGrid w:val="0"/>
            <w:sz w:val="22"/>
            <w:highlight w:val="yellow"/>
          </w:rPr>
          <w:id w:val="-708025175"/>
          <w:placeholder>
            <w:docPart w:val="DefaultPlaceholder_1081868574"/>
          </w:placeholder>
          <w:text/>
        </w:sdtPr>
        <w:sdtEndPr/>
        <w:sdtContent>
          <w:r w:rsidR="0067308B">
            <w:rPr>
              <w:rFonts w:asciiTheme="minorHAnsi" w:hAnsiTheme="minorHAnsi"/>
              <w:snapToGrid w:val="0"/>
              <w:sz w:val="22"/>
              <w:highlight w:val="yellow"/>
            </w:rPr>
            <w:t>377590455</w:t>
          </w:r>
        </w:sdtContent>
      </w:sdt>
      <w:r w:rsidR="00C455E4" w:rsidRPr="00B00EE9">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B00EE9">
        <w:rPr>
          <w:rFonts w:asciiTheme="minorHAnsi" w:hAnsiTheme="minorHAnsi"/>
          <w:sz w:val="22"/>
        </w:rPr>
        <w:t xml:space="preserve">. </w:t>
      </w:r>
      <w:r w:rsidR="00C455E4"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5.</w:t>
      </w:r>
      <w:r w:rsidRPr="00B00EE9">
        <w:rPr>
          <w:rFonts w:asciiTheme="minorHAnsi" w:hAnsiTheme="minorHAnsi"/>
          <w:sz w:val="22"/>
        </w:rPr>
        <w:tab/>
      </w:r>
      <w:r w:rsidR="00C455E4" w:rsidRPr="00B00EE9">
        <w:rPr>
          <w:rFonts w:asciiTheme="minorHAnsi" w:hAnsiTheme="minorHAnsi"/>
          <w:sz w:val="22"/>
        </w:rPr>
        <w:t>Kupujícímu náleží právo volby mezi nároky z vad dodaného plnění, přičemž je oprávněn po prodávajícím:</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nárokovat dodání chybějícího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nárokovat odstranění vad opravou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nárokovat dodání náhradního zboží za vadné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nárokovat slevu z kupní ceny v rozsahu ceny</w:t>
      </w:r>
      <w:r w:rsidR="00B74E15" w:rsidRPr="00B00EE9">
        <w:rPr>
          <w:rFonts w:asciiTheme="minorHAnsi" w:hAnsiTheme="minorHAnsi"/>
          <w:sz w:val="22"/>
        </w:rPr>
        <w:t xml:space="preserve"> vadného či nedodaného plnění; </w:t>
      </w:r>
      <w:r w:rsidR="00C455E4" w:rsidRPr="00B00EE9">
        <w:rPr>
          <w:rFonts w:asciiTheme="minorHAnsi" w:hAnsiTheme="minorHAnsi"/>
          <w:sz w:val="22"/>
        </w:rPr>
        <w:t>nebo</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odstoupit od této smlouvy, bude-li se jednat o podstatnou vadu plnění. </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highlight w:val="yellow"/>
          </w:rPr>
          <w:id w:val="-1024331369"/>
          <w:placeholder>
            <w:docPart w:val="DefaultPlaceholder_1081868574"/>
          </w:placeholder>
          <w:text/>
        </w:sdtPr>
        <w:sdtEndPr/>
        <w:sdtContent>
          <w:r w:rsidR="007E2401">
            <w:rPr>
              <w:rFonts w:asciiTheme="minorHAnsi" w:hAnsiTheme="minorHAnsi"/>
              <w:snapToGrid w:val="0"/>
              <w:sz w:val="22"/>
              <w:highlight w:val="yellow"/>
            </w:rPr>
            <w:t>2</w:t>
          </w:r>
        </w:sdtContent>
      </w:sdt>
      <w:r w:rsidR="00C455E4" w:rsidRPr="00B00EE9">
        <w:rPr>
          <w:rFonts w:asciiTheme="minorHAnsi" w:hAnsiTheme="minorHAnsi"/>
          <w:snapToGrid w:val="0"/>
          <w:sz w:val="22"/>
        </w:rPr>
        <w:t xml:space="preserve"> dnů</w:t>
      </w:r>
      <w:r w:rsidR="00C455E4" w:rsidRPr="00B00EE9">
        <w:rPr>
          <w:rFonts w:asciiTheme="minorHAnsi" w:hAnsiTheme="minorHAnsi"/>
          <w:sz w:val="22"/>
        </w:rPr>
        <w:t xml:space="preserve"> ode dne nahlášení vady.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je </w:t>
      </w:r>
      <w:r w:rsidR="00C455E4" w:rsidRPr="00B00EE9">
        <w:rPr>
          <w:rFonts w:asciiTheme="minorHAnsi" w:hAnsiTheme="minorHAnsi"/>
          <w:snapToGrid w:val="0"/>
          <w:sz w:val="22"/>
        </w:rPr>
        <w:t>povinen</w:t>
      </w:r>
      <w:r w:rsidR="00C455E4" w:rsidRPr="00B00EE9">
        <w:rPr>
          <w:rFonts w:asciiTheme="minorHAnsi" w:hAnsiTheme="minorHAnsi"/>
          <w:sz w:val="22"/>
        </w:rPr>
        <w:t xml:space="preserve"> odstranit nahlášené vady bez zbytečného odkladu, nejpozději však do </w:t>
      </w:r>
      <w:sdt>
        <w:sdtPr>
          <w:rPr>
            <w:rFonts w:asciiTheme="minorHAnsi" w:hAnsiTheme="minorHAnsi"/>
            <w:sz w:val="22"/>
            <w:highlight w:val="yellow"/>
          </w:rPr>
          <w:id w:val="-1571340152"/>
          <w:placeholder>
            <w:docPart w:val="DefaultPlaceholder_1081868574"/>
          </w:placeholder>
          <w:text/>
        </w:sdtPr>
        <w:sdtEndPr/>
        <w:sdtContent>
          <w:r w:rsidR="007E2401">
            <w:rPr>
              <w:rFonts w:asciiTheme="minorHAnsi" w:hAnsiTheme="minorHAnsi"/>
              <w:sz w:val="22"/>
              <w:highlight w:val="yellow"/>
            </w:rPr>
            <w:t>3</w:t>
          </w:r>
        </w:sdtContent>
      </w:sdt>
      <w:r w:rsidR="00C455E4" w:rsidRPr="00B00EE9">
        <w:rPr>
          <w:rFonts w:asciiTheme="minorHAnsi" w:hAnsiTheme="minorHAnsi"/>
          <w:sz w:val="22"/>
        </w:rPr>
        <w:t xml:space="preserve"> dnů ode dne nahlášení vady.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nenastoupí k odstranění nahlášené vady ve lhůtě podle </w:t>
      </w:r>
      <w:r w:rsidR="00914BA1" w:rsidRPr="00B00EE9">
        <w:rPr>
          <w:rFonts w:asciiTheme="minorHAnsi" w:hAnsiTheme="minorHAnsi"/>
          <w:sz w:val="22"/>
        </w:rPr>
        <w:t xml:space="preserve">odstavce </w:t>
      </w:r>
      <w:r w:rsidR="00C455E4" w:rsidRPr="00B00EE9">
        <w:rPr>
          <w:rFonts w:asciiTheme="minorHAnsi" w:hAnsiTheme="minorHAnsi"/>
          <w:sz w:val="22"/>
        </w:rPr>
        <w:t>6</w:t>
      </w:r>
      <w:r w:rsidR="00914BA1" w:rsidRPr="00B00EE9">
        <w:rPr>
          <w:rFonts w:asciiTheme="minorHAnsi" w:hAnsiTheme="minorHAnsi"/>
          <w:sz w:val="22"/>
        </w:rPr>
        <w:t>.</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neodstraní vadu nahlášenou ve lhůtě </w:t>
      </w:r>
      <w:r w:rsidR="00914BA1" w:rsidRPr="00B00EE9">
        <w:rPr>
          <w:rFonts w:asciiTheme="minorHAnsi" w:hAnsiTheme="minorHAnsi"/>
          <w:sz w:val="22"/>
        </w:rPr>
        <w:t>podle odstavce 7. 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r>
      <w:r w:rsidR="00C455E4" w:rsidRPr="00B00EE9">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B00EE9">
        <w:rPr>
          <w:rFonts w:asciiTheme="minorHAnsi" w:hAnsiTheme="minorHAnsi"/>
          <w:sz w:val="22"/>
        </w:rPr>
        <w:t>placení smluvní pokuty dle odstavce 8. a 9</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r>
      <w:r w:rsidR="00C455E4" w:rsidRPr="00B00EE9">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7C3DA4" w:rsidRDefault="007C3DA4" w:rsidP="0034069C">
      <w:pPr>
        <w:pStyle w:val="Nadpisodstavce"/>
        <w:rPr>
          <w:sz w:val="22"/>
          <w:szCs w:val="22"/>
        </w:rPr>
      </w:pPr>
    </w:p>
    <w:p w:rsidR="00391BE6" w:rsidRDefault="00391BE6" w:rsidP="0034069C">
      <w:pPr>
        <w:pStyle w:val="Nadpisodstavce"/>
        <w:rPr>
          <w:sz w:val="22"/>
          <w:szCs w:val="22"/>
        </w:rPr>
      </w:pPr>
    </w:p>
    <w:p w:rsidR="007C3DA4" w:rsidRDefault="007C3DA4" w:rsidP="0034069C">
      <w:pPr>
        <w:pStyle w:val="Nadpisodstavce"/>
        <w:rPr>
          <w:sz w:val="22"/>
          <w:szCs w:val="22"/>
        </w:rPr>
      </w:pPr>
    </w:p>
    <w:p w:rsidR="00C81129" w:rsidRPr="00B00EE9" w:rsidRDefault="00C81129" w:rsidP="0034069C">
      <w:pPr>
        <w:pStyle w:val="Nadpisodstavce"/>
        <w:rPr>
          <w:sz w:val="22"/>
          <w:szCs w:val="22"/>
        </w:rPr>
      </w:pPr>
      <w:r w:rsidRPr="00B00EE9">
        <w:rPr>
          <w:sz w:val="22"/>
          <w:szCs w:val="22"/>
        </w:rPr>
        <w:t>VII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Údržba a servis zboží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B00EE9">
        <w:rPr>
          <w:rFonts w:asciiTheme="minorHAnsi" w:hAnsiTheme="minorHAnsi"/>
          <w:sz w:val="22"/>
        </w:rPr>
        <w:t>, přitom musí respektovat provozní potřeby kupujícího a vyhovět mu v případě, že bude požádán o jejich přesunutí</w:t>
      </w:r>
      <w:r w:rsidR="00C455E4" w:rsidRPr="00B00EE9">
        <w:rPr>
          <w:rFonts w:asciiTheme="minorHAnsi" w:hAnsiTheme="minorHAnsi"/>
          <w:sz w:val="22"/>
        </w:rPr>
        <w:t>.</w:t>
      </w:r>
      <w:r w:rsidR="00914BA1" w:rsidRPr="00B00EE9">
        <w:rPr>
          <w:rFonts w:asciiTheme="minorHAnsi" w:hAnsiTheme="minorHAnsi"/>
          <w:sz w:val="22"/>
        </w:rPr>
        <w:t xml:space="preserve"> Mělo-li by přesunutím</w:t>
      </w:r>
      <w:r w:rsidR="00C455E4" w:rsidRPr="00B00EE9">
        <w:rPr>
          <w:rFonts w:asciiTheme="minorHAnsi" w:hAnsiTheme="minorHAnsi"/>
          <w:sz w:val="22"/>
        </w:rPr>
        <w:t xml:space="preserve"> </w:t>
      </w:r>
      <w:r w:rsidR="00914BA1" w:rsidRPr="00B00EE9">
        <w:rPr>
          <w:rFonts w:asciiTheme="minorHAnsi" w:hAnsiTheme="minorHAnsi"/>
          <w:sz w:val="22"/>
        </w:rPr>
        <w:t xml:space="preserve">činností dle věty první dojít k nedodržení </w:t>
      </w:r>
      <w:r w:rsidR="00914BA1" w:rsidRPr="00B00EE9">
        <w:rPr>
          <w:rFonts w:asciiTheme="minorHAnsi" w:hAnsiTheme="minorHAnsi"/>
          <w:sz w:val="22"/>
        </w:rPr>
        <w:lastRenderedPageBreak/>
        <w:t>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B00EE9">
        <w:rPr>
          <w:rFonts w:asciiTheme="minorHAnsi" w:hAnsiTheme="minorHAnsi"/>
          <w:sz w:val="22"/>
        </w:rPr>
        <w:t>, umožňuje-li to jeho provoz</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7B31E6"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B00EE9">
        <w:rPr>
          <w:rFonts w:asciiTheme="minorHAnsi" w:hAnsiTheme="minorHAnsi"/>
          <w:sz w:val="22"/>
        </w:rPr>
        <w:t>způsobem dle vlastního uvážení</w:t>
      </w:r>
      <w:r w:rsidR="00C455E4" w:rsidRPr="00B00EE9">
        <w:rPr>
          <w:rFonts w:asciiTheme="minorHAnsi" w:hAnsiTheme="minorHAnsi"/>
          <w:sz w:val="22"/>
        </w:rPr>
        <w:t>, a to na náklady prodávajícího. Nárok kupujícího na náhradu škody tím není dotčen.</w:t>
      </w:r>
      <w:r w:rsidR="00722839" w:rsidRPr="00B00EE9">
        <w:rPr>
          <w:rFonts w:asciiTheme="minorHAnsi" w:hAnsiTheme="minorHAnsi"/>
          <w:sz w:val="22"/>
        </w:rPr>
        <w:t xml:space="preserve"> V tomto případě se prodávající nemůže ani dovolávat neoprávněnosti zásahu do předmětu plnění a nemůže toto ani vést k pozbytí práv kupujícího.</w:t>
      </w:r>
    </w:p>
    <w:p w:rsidR="00391BE6" w:rsidRPr="00B00EE9" w:rsidRDefault="00391BE6" w:rsidP="00E27457">
      <w:pPr>
        <w:pStyle w:val="Odstavec"/>
        <w:numPr>
          <w:ilvl w:val="0"/>
          <w:numId w:val="0"/>
        </w:numPr>
        <w:spacing w:before="0" w:line="276" w:lineRule="auto"/>
        <w:rPr>
          <w:rFonts w:asciiTheme="minorHAnsi" w:hAnsiTheme="minorHAnsi"/>
          <w:sz w:val="22"/>
        </w:rPr>
      </w:pPr>
    </w:p>
    <w:p w:rsidR="007C3DA4" w:rsidRDefault="007C3DA4" w:rsidP="0034069C">
      <w:pPr>
        <w:pStyle w:val="Nadpisodstavce"/>
        <w:rPr>
          <w:sz w:val="22"/>
          <w:szCs w:val="22"/>
        </w:rPr>
      </w:pPr>
    </w:p>
    <w:p w:rsidR="00C81129" w:rsidRPr="00B00EE9" w:rsidRDefault="00C81129" w:rsidP="0034069C">
      <w:pPr>
        <w:pStyle w:val="Nadpisodstavce"/>
        <w:rPr>
          <w:sz w:val="22"/>
          <w:szCs w:val="22"/>
        </w:rPr>
      </w:pPr>
      <w:r w:rsidRPr="00B00EE9">
        <w:rPr>
          <w:sz w:val="22"/>
          <w:szCs w:val="22"/>
        </w:rPr>
        <w:t>VIII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Software</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sidRPr="00B00EE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7C3DA4" w:rsidRDefault="007C3DA4" w:rsidP="0034069C">
      <w:pPr>
        <w:pStyle w:val="Nadpisodstavce"/>
        <w:rPr>
          <w:sz w:val="22"/>
          <w:szCs w:val="22"/>
        </w:rPr>
      </w:pPr>
    </w:p>
    <w:p w:rsidR="007C3DA4" w:rsidRDefault="007C3DA4" w:rsidP="0034069C">
      <w:pPr>
        <w:pStyle w:val="Nadpisodstavce"/>
        <w:rPr>
          <w:sz w:val="22"/>
          <w:szCs w:val="22"/>
        </w:rPr>
      </w:pP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X.</w:t>
      </w:r>
    </w:p>
    <w:p w:rsidR="00C455E4" w:rsidRPr="00B00EE9" w:rsidRDefault="00C455E4" w:rsidP="0034069C">
      <w:pPr>
        <w:pStyle w:val="Nadpisodstavce"/>
        <w:rPr>
          <w:sz w:val="22"/>
          <w:szCs w:val="22"/>
        </w:rPr>
      </w:pPr>
      <w:r w:rsidRPr="00B00EE9">
        <w:rPr>
          <w:sz w:val="22"/>
          <w:szCs w:val="22"/>
        </w:rPr>
        <w:t>Odstoupení od smlouvy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Kterákoliv ze smluvních stran je oprávněna od této smlouvy odstoupit v případě jejího podstatného porušení druhou smluvní stranou. </w:t>
      </w:r>
      <w:r w:rsidR="00C455E4"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B00EE9">
        <w:rPr>
          <w:rFonts w:asciiTheme="minorHAnsi" w:hAnsiTheme="minorHAnsi"/>
          <w:color w:val="000000"/>
          <w:sz w:val="22"/>
        </w:rPr>
        <w:t>.</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B00EE9" w:rsidRDefault="00C81129" w:rsidP="00E27457">
      <w:pPr>
        <w:pStyle w:val="Textkomente"/>
        <w:spacing w:line="276" w:lineRule="auto"/>
        <w:jc w:val="both"/>
        <w:rPr>
          <w:rFonts w:asciiTheme="minorHAnsi" w:hAnsiTheme="minorHAnsi"/>
          <w:b/>
          <w:sz w:val="22"/>
          <w:szCs w:val="22"/>
        </w:rPr>
      </w:pPr>
    </w:p>
    <w:p w:rsidR="00C81129"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lastRenderedPageBreak/>
        <w:t>3.</w:t>
      </w:r>
      <w:r w:rsidRPr="00B00EE9">
        <w:rPr>
          <w:rFonts w:asciiTheme="minorHAnsi" w:hAnsiTheme="minorHAnsi"/>
          <w:sz w:val="22"/>
          <w:szCs w:val="22"/>
        </w:rPr>
        <w:tab/>
      </w:r>
      <w:r w:rsidR="00C455E4" w:rsidRPr="00B00EE9">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B00EE9" w:rsidRDefault="00C81129" w:rsidP="00E27457">
      <w:pPr>
        <w:pStyle w:val="Textkomente"/>
        <w:spacing w:line="276" w:lineRule="auto"/>
        <w:jc w:val="both"/>
        <w:rPr>
          <w:rFonts w:asciiTheme="minorHAnsi" w:hAnsiTheme="minorHAnsi"/>
          <w:sz w:val="22"/>
          <w:szCs w:val="22"/>
        </w:rPr>
      </w:pPr>
    </w:p>
    <w:p w:rsidR="00C455E4"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r>
      <w:r w:rsidR="00C455E4" w:rsidRPr="00B00EE9">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7C3DA4" w:rsidRDefault="007C3DA4" w:rsidP="0034069C">
      <w:pPr>
        <w:pStyle w:val="Nadpisodstavce"/>
        <w:rPr>
          <w:sz w:val="22"/>
          <w:szCs w:val="22"/>
        </w:rPr>
      </w:pPr>
    </w:p>
    <w:p w:rsidR="007C3DA4" w:rsidRDefault="007C3DA4" w:rsidP="0034069C">
      <w:pPr>
        <w:pStyle w:val="Nadpisodstavce"/>
        <w:rPr>
          <w:sz w:val="22"/>
          <w:szCs w:val="22"/>
        </w:rPr>
      </w:pPr>
    </w:p>
    <w:p w:rsidR="00C81129" w:rsidRPr="00B00EE9" w:rsidRDefault="00C81129" w:rsidP="0034069C">
      <w:pPr>
        <w:pStyle w:val="Nadpisodstavce"/>
        <w:rPr>
          <w:sz w:val="22"/>
          <w:szCs w:val="22"/>
        </w:rPr>
      </w:pPr>
      <w:r w:rsidRPr="00B00EE9">
        <w:rPr>
          <w:sz w:val="22"/>
          <w:szCs w:val="22"/>
        </w:rPr>
        <w:t>X</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Závěrečná ustanovení</w:t>
      </w:r>
    </w:p>
    <w:p w:rsidR="00C455E4" w:rsidRPr="00B00EE9"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B00EE9" w:rsidRDefault="00C81129" w:rsidP="00E27457">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00722839"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00722839"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B00EE9">
        <w:rPr>
          <w:b/>
          <w:sz w:val="22"/>
        </w:rPr>
        <w:t xml:space="preserve"> </w:t>
      </w:r>
      <w:r w:rsidR="00722839" w:rsidRPr="00B00EE9">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B00EE9">
        <w:rPr>
          <w:rFonts w:asciiTheme="minorHAnsi" w:hAnsiTheme="minorHAnsi"/>
          <w:b/>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spacing w:line="276" w:lineRule="auto"/>
        <w:jc w:val="both"/>
        <w:rPr>
          <w:rFonts w:ascii="Calibri" w:hAnsi="Calibri"/>
          <w:sz w:val="22"/>
          <w:szCs w:val="22"/>
        </w:rPr>
      </w:pPr>
      <w:r w:rsidRPr="00B00EE9">
        <w:rPr>
          <w:rFonts w:asciiTheme="minorHAnsi" w:hAnsiTheme="minorHAnsi"/>
          <w:sz w:val="22"/>
          <w:szCs w:val="22"/>
        </w:rPr>
        <w:t>4</w:t>
      </w:r>
      <w:r w:rsidR="00C81129" w:rsidRPr="00B00EE9">
        <w:rPr>
          <w:rFonts w:asciiTheme="minorHAnsi" w:hAnsiTheme="minorHAnsi"/>
          <w:sz w:val="22"/>
          <w:szCs w:val="22"/>
        </w:rPr>
        <w:t>.</w:t>
      </w:r>
      <w:r w:rsidR="00C81129" w:rsidRPr="00B00EE9">
        <w:rPr>
          <w:rFonts w:asciiTheme="minorHAnsi" w:hAnsiTheme="minorHAnsi"/>
          <w:sz w:val="22"/>
          <w:szCs w:val="22"/>
        </w:rPr>
        <w:tab/>
      </w:r>
      <w:r w:rsidRPr="00B00EE9">
        <w:rPr>
          <w:rFonts w:asciiTheme="minorHAnsi" w:hAnsiTheme="minorHAnsi"/>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byla sepsána ve dvou  vyhotoveních s platností originálu, z nichž každá ze smluvních stran obdrží po jednom.</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nabývá platnosti a účinnosti dnem jejího podpisu oběma smluvními stranami.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cs="Arial"/>
          <w:sz w:val="22"/>
        </w:rPr>
        <w:t xml:space="preserve">Prodávající souhlasí se zveřejněním všech náležitostí smluvního vztahu </w:t>
      </w:r>
      <w:r w:rsidR="00C455E4" w:rsidRPr="00B00EE9">
        <w:rPr>
          <w:rFonts w:asciiTheme="minorHAnsi" w:hAnsiTheme="minorHAnsi" w:cs="Arial"/>
          <w:bCs/>
          <w:sz w:val="22"/>
        </w:rPr>
        <w:t>(např. podmínky smlouvy).</w:t>
      </w:r>
    </w:p>
    <w:p w:rsidR="00B00EE9" w:rsidRDefault="00B00EE9" w:rsidP="00B00EE9">
      <w:pPr>
        <w:pStyle w:val="Odstavec"/>
        <w:numPr>
          <w:ilvl w:val="0"/>
          <w:numId w:val="0"/>
        </w:numPr>
        <w:spacing w:before="0"/>
        <w:ind w:left="720" w:hanging="720"/>
        <w:rPr>
          <w:rFonts w:asciiTheme="minorHAnsi" w:hAnsiTheme="minorHAnsi" w:cs="Arial"/>
          <w:sz w:val="22"/>
        </w:rPr>
      </w:pPr>
    </w:p>
    <w:p w:rsidR="00C455E4"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391BE6" w:rsidRPr="00B00EE9" w:rsidRDefault="00391BE6" w:rsidP="00B00EE9">
      <w:pPr>
        <w:pStyle w:val="Odstavec"/>
        <w:numPr>
          <w:ilvl w:val="0"/>
          <w:numId w:val="0"/>
        </w:numPr>
        <w:spacing w:before="0"/>
        <w:ind w:left="720" w:hanging="720"/>
        <w:rPr>
          <w:rFonts w:asciiTheme="minorHAnsi" w:hAnsiTheme="minorHAnsi" w:cs="Arial"/>
          <w:sz w:val="22"/>
        </w:rPr>
      </w:pPr>
    </w:p>
    <w:p w:rsidR="00C455E4"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 Příloha č. 1 – Položkový seznam a technická specifikace</w:t>
      </w:r>
    </w:p>
    <w:p w:rsidR="00B00EE9" w:rsidRDefault="00B00EE9" w:rsidP="00B00EE9">
      <w:pPr>
        <w:pStyle w:val="Odstavec"/>
        <w:numPr>
          <w:ilvl w:val="0"/>
          <w:numId w:val="0"/>
        </w:numPr>
        <w:spacing w:before="0"/>
        <w:ind w:left="720" w:hanging="720"/>
        <w:rPr>
          <w:rFonts w:asciiTheme="minorHAnsi" w:hAnsiTheme="minorHAnsi" w:cs="Arial"/>
          <w:sz w:val="22"/>
        </w:rPr>
      </w:pPr>
    </w:p>
    <w:p w:rsidR="00B00EE9" w:rsidRDefault="00B00EE9" w:rsidP="00B00EE9">
      <w:pPr>
        <w:pStyle w:val="Odstavec"/>
        <w:numPr>
          <w:ilvl w:val="0"/>
          <w:numId w:val="0"/>
        </w:numPr>
        <w:spacing w:before="0"/>
        <w:ind w:left="720" w:hanging="720"/>
        <w:rPr>
          <w:rFonts w:asciiTheme="minorHAnsi" w:hAnsiTheme="minorHAnsi" w:cs="Arial"/>
          <w:sz w:val="22"/>
        </w:rPr>
      </w:pPr>
    </w:p>
    <w:p w:rsidR="00E27457" w:rsidRPr="00A33D75" w:rsidRDefault="00E27457"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00133B93" w:rsidRPr="00B00EE9">
        <w:rPr>
          <w:rFonts w:asciiTheme="minorHAnsi" w:hAnsiTheme="minorHAnsi" w:cs="Arial"/>
          <w:sz w:val="22"/>
        </w:rPr>
        <w:tab/>
      </w:r>
      <w:r w:rsidR="00133B93" w:rsidRPr="00B00EE9">
        <w:rPr>
          <w:rFonts w:asciiTheme="minorHAnsi" w:hAnsiTheme="minorHAnsi" w:cs="Arial"/>
          <w:sz w:val="22"/>
        </w:rPr>
        <w:tab/>
      </w:r>
      <w:r w:rsidR="00133B93"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A33D75">
        <w:rPr>
          <w:rFonts w:asciiTheme="minorHAnsi" w:hAnsiTheme="minorHAnsi" w:cs="Arial"/>
          <w:sz w:val="22"/>
        </w:rPr>
        <w:t>V</w:t>
      </w:r>
      <w:r w:rsidR="0067308B">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67308B">
            <w:rPr>
              <w:rFonts w:asciiTheme="minorHAnsi" w:hAnsiTheme="minorHAnsi" w:cs="Arial"/>
              <w:sz w:val="22"/>
            </w:rPr>
            <w:t xml:space="preserve">Praze  </w:t>
          </w:r>
        </w:sdtContent>
      </w:sdt>
      <w:r w:rsidRPr="00A33D75">
        <w:rPr>
          <w:rFonts w:asciiTheme="minorHAnsi" w:hAnsiTheme="minorHAnsi" w:cs="Arial"/>
          <w:sz w:val="22"/>
        </w:rPr>
        <w:t>dne</w:t>
      </w:r>
    </w:p>
    <w:p w:rsidR="00133B93" w:rsidRPr="00A33D75"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A33D75"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A33D75"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A33D75" w:rsidRDefault="00E27457" w:rsidP="00E27457">
      <w:pPr>
        <w:spacing w:line="276" w:lineRule="auto"/>
        <w:rPr>
          <w:rFonts w:asciiTheme="minorHAnsi" w:hAnsiTheme="minorHAnsi"/>
          <w:sz w:val="22"/>
          <w:szCs w:val="22"/>
        </w:rPr>
      </w:pPr>
      <w:r w:rsidRPr="00A33D75">
        <w:rPr>
          <w:rFonts w:asciiTheme="minorHAnsi" w:hAnsiTheme="minorHAnsi"/>
          <w:sz w:val="22"/>
          <w:szCs w:val="22"/>
        </w:rPr>
        <w:t>…………………………………………………</w:t>
      </w:r>
      <w:proofErr w:type="gramStart"/>
      <w:r w:rsidRPr="00A33D75">
        <w:rPr>
          <w:rFonts w:asciiTheme="minorHAnsi" w:hAnsiTheme="minorHAnsi"/>
          <w:sz w:val="22"/>
          <w:szCs w:val="22"/>
        </w:rPr>
        <w:t>…..</w:t>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Pr="00A33D75">
            <w:rPr>
              <w:rFonts w:asciiTheme="minorHAnsi" w:hAnsiTheme="minorHAnsi"/>
              <w:sz w:val="22"/>
              <w:szCs w:val="22"/>
            </w:rPr>
            <w:t>…</w:t>
          </w:r>
          <w:proofErr w:type="gramEnd"/>
          <w:r w:rsidRPr="00A33D75">
            <w:rPr>
              <w:rFonts w:asciiTheme="minorHAnsi" w:hAnsiTheme="minorHAnsi"/>
              <w:sz w:val="22"/>
              <w:szCs w:val="22"/>
            </w:rPr>
            <w:t>…………………………………………………..</w:t>
          </w:r>
        </w:sdtContent>
      </w:sdt>
    </w:p>
    <w:p w:rsidR="00E27457" w:rsidRPr="00A33D75" w:rsidRDefault="00E27457" w:rsidP="00E27457">
      <w:pPr>
        <w:spacing w:line="276" w:lineRule="auto"/>
        <w:rPr>
          <w:rFonts w:asciiTheme="minorHAnsi" w:hAnsiTheme="minorHAnsi"/>
          <w:sz w:val="22"/>
          <w:szCs w:val="22"/>
        </w:rPr>
      </w:pPr>
      <w:r w:rsidRPr="00A33D75">
        <w:rPr>
          <w:rFonts w:asciiTheme="minorHAnsi" w:hAnsiTheme="minorHAnsi"/>
          <w:sz w:val="22"/>
          <w:szCs w:val="22"/>
        </w:rPr>
        <w:t>doc. MUDr. Roman Havlík, Ph.D.</w:t>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67308B">
            <w:rPr>
              <w:rFonts w:asciiTheme="minorHAnsi" w:hAnsiTheme="minorHAnsi"/>
              <w:sz w:val="22"/>
              <w:szCs w:val="22"/>
            </w:rPr>
            <w:t>Ing. Jindřich Petřík, MBA</w:t>
          </w:r>
        </w:sdtContent>
      </w:sdt>
    </w:p>
    <w:p w:rsidR="00C455E4" w:rsidRDefault="002801FD" w:rsidP="003A65D8">
      <w:pPr>
        <w:spacing w:line="276" w:lineRule="auto"/>
        <w:rPr>
          <w:rFonts w:asciiTheme="minorHAnsi" w:hAnsiTheme="minorHAnsi"/>
          <w:sz w:val="22"/>
          <w:szCs w:val="22"/>
        </w:rPr>
      </w:pPr>
      <w:r w:rsidRPr="00A33D75">
        <w:rPr>
          <w:rFonts w:asciiTheme="minorHAnsi" w:hAnsiTheme="minorHAnsi"/>
          <w:sz w:val="22"/>
          <w:szCs w:val="22"/>
        </w:rPr>
        <w:t>ředitel Fakultní nemocnice Olomouc</w:t>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r w:rsidRPr="00A33D75">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67308B">
            <w:rPr>
              <w:rFonts w:asciiTheme="minorHAnsi" w:hAnsiTheme="minorHAnsi"/>
              <w:sz w:val="22"/>
              <w:szCs w:val="22"/>
            </w:rPr>
            <w:t>předseda představenstva</w:t>
          </w:r>
        </w:sdtContent>
      </w:sdt>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E52CBA" w:rsidP="003A65D8">
      <w:pPr>
        <w:spacing w:line="276" w:lineRule="auto"/>
        <w:rPr>
          <w:rFonts w:asciiTheme="minorHAnsi" w:hAnsiTheme="minorHAnsi"/>
          <w:sz w:val="22"/>
          <w:szCs w:val="22"/>
        </w:rPr>
      </w:pPr>
    </w:p>
    <w:p w:rsidR="00E52CBA" w:rsidRDefault="005938C8" w:rsidP="003A65D8">
      <w:pPr>
        <w:spacing w:line="276" w:lineRule="auto"/>
        <w:rPr>
          <w:sz w:val="22"/>
          <w:szCs w:val="22"/>
        </w:rPr>
      </w:pPr>
      <w:r w:rsidRPr="005938C8">
        <w:rPr>
          <w:noProof/>
          <w:sz w:val="22"/>
          <w:szCs w:val="22"/>
        </w:rPr>
        <w:drawing>
          <wp:inline distT="0" distB="0" distL="0" distR="0">
            <wp:extent cx="6057900" cy="855577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8906" cy="8557198"/>
                    </a:xfrm>
                    <a:prstGeom prst="rect">
                      <a:avLst/>
                    </a:prstGeom>
                    <a:noFill/>
                    <a:ln>
                      <a:noFill/>
                    </a:ln>
                  </pic:spPr>
                </pic:pic>
              </a:graphicData>
            </a:graphic>
          </wp:inline>
        </w:drawing>
      </w:r>
    </w:p>
    <w:p w:rsidR="00FA3FEE" w:rsidRDefault="00FA3FEE" w:rsidP="00146E41">
      <w:pPr>
        <w:rPr>
          <w:rFonts w:asciiTheme="minorHAnsi" w:hAnsiTheme="minorHAnsi" w:cstheme="minorHAnsi"/>
          <w:b/>
          <w:sz w:val="22"/>
          <w:szCs w:val="22"/>
          <w:u w:val="single"/>
        </w:rPr>
      </w:pPr>
    </w:p>
    <w:p w:rsidR="00146E41" w:rsidRPr="00FA3FEE" w:rsidRDefault="00146E41" w:rsidP="00146E41">
      <w:pPr>
        <w:rPr>
          <w:rFonts w:asciiTheme="minorHAnsi" w:hAnsiTheme="minorHAnsi" w:cstheme="minorHAnsi"/>
          <w:b/>
          <w:sz w:val="22"/>
          <w:szCs w:val="22"/>
          <w:u w:val="single"/>
        </w:rPr>
      </w:pPr>
      <w:r w:rsidRPr="00FA3FEE">
        <w:rPr>
          <w:rFonts w:asciiTheme="minorHAnsi" w:hAnsiTheme="minorHAnsi" w:cstheme="minorHAnsi"/>
          <w:b/>
          <w:sz w:val="22"/>
          <w:szCs w:val="22"/>
          <w:u w:val="single"/>
        </w:rPr>
        <w:t>Monitor s defibrilátorem – technický popis zařízení</w:t>
      </w:r>
    </w:p>
    <w:p w:rsidR="00146E41" w:rsidRDefault="00146E41"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Parametry:</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celková hmotnost s novým defibrilačním modulem SLIM pouze 6,3 kg</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modulární systém nabízí nejvyšší možnou mobilitu a více ergonomie a flexibility</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maximální mobilita a intuitivní ovládání pro rychlou diagnózu</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nepřetržitý monitoring od místa zásahu až na kliniku</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velký barevný displej 8,4“ s individuálně konfigurovatelným zobrazením</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technologie Masimo Rainbow SET pro lepší diagnózu</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inteligentní energetický management</w:t>
      </w:r>
    </w:p>
    <w:p w:rsidR="00146E41" w:rsidRPr="00FA3FEE" w:rsidRDefault="00146E41" w:rsidP="00146E41">
      <w:pPr>
        <w:pStyle w:val="Odstavecseseznamem"/>
        <w:numPr>
          <w:ilvl w:val="0"/>
          <w:numId w:val="4"/>
        </w:numPr>
        <w:contextualSpacing/>
        <w:rPr>
          <w:rFonts w:asciiTheme="minorHAnsi" w:hAnsiTheme="minorHAnsi" w:cstheme="minorHAnsi"/>
          <w:sz w:val="22"/>
          <w:szCs w:val="22"/>
        </w:rPr>
      </w:pPr>
      <w:r w:rsidRPr="00FA3FEE">
        <w:rPr>
          <w:rFonts w:asciiTheme="minorHAnsi" w:hAnsiTheme="minorHAnsi" w:cstheme="minorHAnsi"/>
          <w:sz w:val="22"/>
          <w:szCs w:val="22"/>
        </w:rPr>
        <w:t>funkční držák pro různé případy použití</w:t>
      </w:r>
    </w:p>
    <w:p w:rsidR="00146E41" w:rsidRDefault="00146E41" w:rsidP="00146E41">
      <w:pPr>
        <w:rPr>
          <w:rFonts w:asciiTheme="minorHAnsi" w:hAnsiTheme="minorHAnsi" w:cstheme="minorHAnsi"/>
          <w:sz w:val="22"/>
          <w:szCs w:val="22"/>
        </w:rPr>
      </w:pPr>
    </w:p>
    <w:p w:rsidR="00FA3FEE" w:rsidRPr="00FA3FEE" w:rsidRDefault="00FA3FEE"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Monitorovací jednotka</w:t>
      </w:r>
    </w:p>
    <w:p w:rsidR="00146E41" w:rsidRPr="00FA3FEE" w:rsidRDefault="00146E41" w:rsidP="00146E41">
      <w:pPr>
        <w:rPr>
          <w:rFonts w:asciiTheme="minorHAnsi" w:hAnsiTheme="minorHAnsi" w:cstheme="minorHAnsi"/>
          <w:sz w:val="22"/>
          <w:szCs w:val="22"/>
        </w:rPr>
      </w:pPr>
      <w:r w:rsidRPr="00FA3FEE">
        <w:rPr>
          <w:rFonts w:asciiTheme="minorHAnsi" w:hAnsiTheme="minorHAnsi" w:cstheme="minorHAnsi"/>
          <w:sz w:val="22"/>
          <w:szCs w:val="22"/>
        </w:rPr>
        <w:t>Odpojitelný monitor zajišťuje vynikající manipulaci v jakýkoli okamžik a skvělou ergonomii.</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integrovaný GSM modem pro přenos dat</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Otočné tlačítko (Jog Dial), dotykové klávesy a funkční tlačítka pro intuitivní, rychlou a komfortní obsluhu</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Velký barevný displej (8,4“) s individuálně konfigurovatelným zobrazením a s kompletním EKG náhledem s 12 svody</w:t>
      </w:r>
    </w:p>
    <w:p w:rsidR="00146E41" w:rsidRDefault="00146E41" w:rsidP="00146E41">
      <w:pPr>
        <w:rPr>
          <w:rFonts w:asciiTheme="minorHAnsi" w:hAnsiTheme="minorHAnsi" w:cstheme="minorHAnsi"/>
          <w:sz w:val="22"/>
          <w:szCs w:val="22"/>
        </w:rPr>
      </w:pPr>
    </w:p>
    <w:p w:rsidR="00FA3FEE" w:rsidRPr="00FA3FEE" w:rsidRDefault="00FA3FEE"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Pacientský modul</w:t>
      </w:r>
    </w:p>
    <w:p w:rsidR="00146E41" w:rsidRPr="00FA3FEE" w:rsidRDefault="00146E41" w:rsidP="00146E41">
      <w:pPr>
        <w:rPr>
          <w:rFonts w:asciiTheme="minorHAnsi" w:hAnsiTheme="minorHAnsi" w:cstheme="minorHAnsi"/>
          <w:sz w:val="22"/>
          <w:szCs w:val="22"/>
        </w:rPr>
      </w:pPr>
      <w:r w:rsidRPr="00FA3FEE">
        <w:rPr>
          <w:rFonts w:asciiTheme="minorHAnsi" w:hAnsiTheme="minorHAnsi" w:cstheme="minorHAnsi"/>
          <w:sz w:val="22"/>
          <w:szCs w:val="22"/>
        </w:rPr>
        <w:t>V modulu pro pacienta se sbíhají veškeré signály od senzorů, jsou zde monitorovány a zaznamenávány. Může být umístěn přímo u pacienta a zůstat tam po celý zásah.</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12svodové klidové EKG, s možností měřícího a vyhodnocovacího software</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inovativní technologie Masimo Rainbow SET k měření hodnot karboxyhemoglobinu (SpCO), celkového hemoglobinu (total hemoglobin SpHb), methemoglobinu (SpMet), saturace kyslíkem (SpO2) a perfuzního indexu</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slot CompactFlash pro ukládání a předávání údajů o zásahu</w:t>
      </w:r>
    </w:p>
    <w:p w:rsidR="00146E41" w:rsidRDefault="00146E41" w:rsidP="00146E41">
      <w:pPr>
        <w:rPr>
          <w:rFonts w:asciiTheme="minorHAnsi" w:hAnsiTheme="minorHAnsi" w:cstheme="minorHAnsi"/>
          <w:sz w:val="22"/>
          <w:szCs w:val="22"/>
        </w:rPr>
      </w:pPr>
    </w:p>
    <w:p w:rsidR="00FA3FEE" w:rsidRPr="00FA3FEE" w:rsidRDefault="00FA3FEE"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Defibrilátor/kardiostimulátor</w:t>
      </w:r>
    </w:p>
    <w:p w:rsidR="00146E41" w:rsidRPr="00FA3FEE" w:rsidRDefault="00146E41" w:rsidP="00146E41">
      <w:pPr>
        <w:rPr>
          <w:rFonts w:asciiTheme="minorHAnsi" w:hAnsiTheme="minorHAnsi" w:cstheme="minorHAnsi"/>
          <w:sz w:val="22"/>
          <w:szCs w:val="22"/>
        </w:rPr>
      </w:pPr>
      <w:r w:rsidRPr="00FA3FEE">
        <w:rPr>
          <w:rFonts w:asciiTheme="minorHAnsi" w:hAnsiTheme="minorHAnsi" w:cstheme="minorHAnsi"/>
          <w:sz w:val="22"/>
          <w:szCs w:val="22"/>
        </w:rPr>
        <w:t>Vybírat lze z menšího a lehčího defibrilačního modulu SLIM s předem připojenými elektrodami corPatch a z defibrilačního modulu s pádly.</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vylepšené možnosti léčby díky akustickému metronomu při KRP</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větší ergonomie a flexibilita na místě zásahu díky snížení hmotnosti, jestliže defibrilátor není zapotřebí</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transkutánní kardiostimulátor s provozem FIX, DEMAND a režimem Overdrive pro Ramp-Down Pacing</w:t>
      </w:r>
    </w:p>
    <w:p w:rsidR="00146E41" w:rsidRPr="00FA3FEE" w:rsidRDefault="00146E41"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Všeobecné specifikace:</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ochrana proti prachu a odstřikující vodě (IP54)</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ochrana proti nárazům (DIN EN 1789)</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MIL STD 810 G (vojenský standard USA)</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RTCA DO 160 F – Sections: 4, 5, 6, 7, 20, 21, 25 (autorizace pro letecký provoz)</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lithium-iontové baterie (3 kusy, konstrukčně shodné)</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napájení elektřinou 12 V DC, 100 až 250 V AC se zdrojem</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rozměry kompletního přístroje (VxŠxH):</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s defibrilačním modulem SLIM: 29,6x30,5x19,5</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s defibrilačním modulem s pádly: 36x30,5x23</w:t>
      </w:r>
    </w:p>
    <w:p w:rsidR="00146E41" w:rsidRPr="00FA3FEE" w:rsidRDefault="00146E41"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Box pro pacienty:</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12svodové klidové EKG, SpO2, NIBP, CO2, 4xIBP, 2xTEMP, SpCO, SpHb, SpMet</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paměť CompactFlash, akustické alarmové čidlo, mikrofon pro záznam řeči</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taška na příslušenství pro senzory a kabely</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hmotnost: 1,0 – 1,3 kg</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rozměry (VxŠxH): 13,5x26,5x5,5</w:t>
      </w:r>
    </w:p>
    <w:p w:rsidR="00146E41" w:rsidRPr="00FA3FEE" w:rsidRDefault="00146E41"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Monitor</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barevný displej 8,4“, transflektivní, podsvícený</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až 6 křivkových signálů simultánně</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otočný o 30 stupňů, po celém obvodě chráněný proti nárazu</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tiskárna: šířka papíru 106 mm, délka papíru 22 m</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hmotnost: 2,7 kg</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rozměry (VxŠxH): 29,5x30,5x12</w:t>
      </w:r>
    </w:p>
    <w:p w:rsidR="00146E41" w:rsidRPr="00FA3FEE" w:rsidRDefault="00146E41" w:rsidP="00146E41">
      <w:pPr>
        <w:rPr>
          <w:rFonts w:asciiTheme="minorHAnsi" w:hAnsiTheme="minorHAnsi" w:cstheme="minorHAnsi"/>
          <w:sz w:val="22"/>
          <w:szCs w:val="22"/>
        </w:rPr>
      </w:pPr>
    </w:p>
    <w:p w:rsidR="00146E41" w:rsidRPr="00FA3FEE" w:rsidRDefault="00146E41" w:rsidP="00146E41">
      <w:pPr>
        <w:rPr>
          <w:rFonts w:asciiTheme="minorHAnsi" w:hAnsiTheme="minorHAnsi" w:cstheme="minorHAnsi"/>
          <w:b/>
          <w:sz w:val="22"/>
          <w:szCs w:val="22"/>
        </w:rPr>
      </w:pPr>
      <w:r w:rsidRPr="00FA3FEE">
        <w:rPr>
          <w:rFonts w:asciiTheme="minorHAnsi" w:hAnsiTheme="minorHAnsi" w:cstheme="minorHAnsi"/>
          <w:b/>
          <w:sz w:val="22"/>
          <w:szCs w:val="22"/>
        </w:rPr>
        <w:t>Defibrilátor/kardiostimulátor</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bifázický pravoúhlý impuls, s kompenzací impedance</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protokol AED podle směrnic ERC/AHA 2010</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2 až 200 J, konfigurovatelný energetický protokol</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akustický metronom pro lepší možnosti léčby</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hmotnost:</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s defibrilačním modulem SLIM: 2,3 kg (základní vybavení)</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s defibrilačním modulem s pádly: 3,7 kg (základní vybavení)</w:t>
      </w:r>
    </w:p>
    <w:p w:rsidR="00146E41" w:rsidRPr="00FA3FEE" w:rsidRDefault="00146E41" w:rsidP="00146E41">
      <w:pPr>
        <w:pStyle w:val="Odstavecseseznamem"/>
        <w:numPr>
          <w:ilvl w:val="0"/>
          <w:numId w:val="5"/>
        </w:numPr>
        <w:contextualSpacing/>
        <w:rPr>
          <w:rFonts w:asciiTheme="minorHAnsi" w:hAnsiTheme="minorHAnsi" w:cstheme="minorHAnsi"/>
          <w:sz w:val="22"/>
          <w:szCs w:val="22"/>
        </w:rPr>
      </w:pPr>
      <w:r w:rsidRPr="00FA3FEE">
        <w:rPr>
          <w:rFonts w:asciiTheme="minorHAnsi" w:hAnsiTheme="minorHAnsi" w:cstheme="minorHAnsi"/>
          <w:sz w:val="22"/>
          <w:szCs w:val="22"/>
        </w:rPr>
        <w:t>rozměry (VxŠxH):</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defibrilační modul SLIM: 22x28x12</w:t>
      </w:r>
    </w:p>
    <w:p w:rsidR="00146E41" w:rsidRPr="00FA3FEE" w:rsidRDefault="00146E41" w:rsidP="00146E41">
      <w:pPr>
        <w:pStyle w:val="Odstavecseseznamem"/>
        <w:rPr>
          <w:rFonts w:asciiTheme="minorHAnsi" w:hAnsiTheme="minorHAnsi" w:cstheme="minorHAnsi"/>
          <w:sz w:val="22"/>
          <w:szCs w:val="22"/>
        </w:rPr>
      </w:pPr>
      <w:r w:rsidRPr="00FA3FEE">
        <w:rPr>
          <w:rFonts w:asciiTheme="minorHAnsi" w:hAnsiTheme="minorHAnsi" w:cstheme="minorHAnsi"/>
          <w:sz w:val="22"/>
          <w:szCs w:val="22"/>
        </w:rPr>
        <w:t>defibrilační modul s pádly: 29x30x19</w:t>
      </w:r>
    </w:p>
    <w:sectPr w:rsidR="00146E41" w:rsidRPr="00FA3FEE" w:rsidSect="0034472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C1" w:rsidRDefault="009146C1" w:rsidP="00196F3D">
      <w:r>
        <w:separator/>
      </w:r>
    </w:p>
  </w:endnote>
  <w:endnote w:type="continuationSeparator" w:id="0">
    <w:p w:rsidR="009146C1" w:rsidRDefault="009146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C1" w:rsidRDefault="009146C1" w:rsidP="00196F3D">
      <w:r>
        <w:separator/>
      </w:r>
    </w:p>
  </w:footnote>
  <w:footnote w:type="continuationSeparator" w:id="0">
    <w:p w:rsidR="009146C1" w:rsidRDefault="009146C1" w:rsidP="00196F3D">
      <w:r>
        <w:continuationSeparator/>
      </w:r>
    </w:p>
  </w:footnote>
  <w:footnote w:id="1">
    <w:p w:rsidR="009146C1" w:rsidRDefault="009146C1">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27D73"/>
    <w:multiLevelType w:val="hybridMultilevel"/>
    <w:tmpl w:val="CD3E54DE"/>
    <w:lvl w:ilvl="0" w:tplc="0405000B">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31D443D0"/>
    <w:multiLevelType w:val="hybridMultilevel"/>
    <w:tmpl w:val="E04A3190"/>
    <w:lvl w:ilvl="0" w:tplc="12D496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1"/>
    <w:lvlOverride w:ilvl="0">
      <w:startOverride w:val="2"/>
    </w:lvlOverride>
    <w:lvlOverride w:ilvl="1">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FAV31n74ikSDMTj6zucKVeEtrGU2IUAAhtaVdVoPX/z52FahHH0k08PZQax4Uo4qeZN9gC7pUbcMC6jeFic6Q==" w:salt="5U92L5KCVo2GNtkOS16WNQ=="/>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6437"/>
    <w:rsid w:val="00027F65"/>
    <w:rsid w:val="00052883"/>
    <w:rsid w:val="00063A07"/>
    <w:rsid w:val="0007001E"/>
    <w:rsid w:val="000B1DBA"/>
    <w:rsid w:val="000B5D5E"/>
    <w:rsid w:val="000C3755"/>
    <w:rsid w:val="000D0EB0"/>
    <w:rsid w:val="000D3062"/>
    <w:rsid w:val="000D3D09"/>
    <w:rsid w:val="00102CA1"/>
    <w:rsid w:val="00132AF2"/>
    <w:rsid w:val="00133B93"/>
    <w:rsid w:val="00146E41"/>
    <w:rsid w:val="0015334F"/>
    <w:rsid w:val="00196F3D"/>
    <w:rsid w:val="002801FD"/>
    <w:rsid w:val="00313B1A"/>
    <w:rsid w:val="0034069C"/>
    <w:rsid w:val="0034472A"/>
    <w:rsid w:val="00391BE6"/>
    <w:rsid w:val="003A65D8"/>
    <w:rsid w:val="00404E82"/>
    <w:rsid w:val="00417752"/>
    <w:rsid w:val="00421473"/>
    <w:rsid w:val="004659B9"/>
    <w:rsid w:val="004A102F"/>
    <w:rsid w:val="005705FE"/>
    <w:rsid w:val="005938C8"/>
    <w:rsid w:val="005D2A7A"/>
    <w:rsid w:val="005E16DF"/>
    <w:rsid w:val="0060432B"/>
    <w:rsid w:val="00665272"/>
    <w:rsid w:val="00667974"/>
    <w:rsid w:val="0067308B"/>
    <w:rsid w:val="006E22E1"/>
    <w:rsid w:val="007200DA"/>
    <w:rsid w:val="007220C2"/>
    <w:rsid w:val="00722839"/>
    <w:rsid w:val="00773DCB"/>
    <w:rsid w:val="0077459D"/>
    <w:rsid w:val="007A304D"/>
    <w:rsid w:val="007B31E6"/>
    <w:rsid w:val="007C3DA4"/>
    <w:rsid w:val="007E2401"/>
    <w:rsid w:val="008115D3"/>
    <w:rsid w:val="00842C85"/>
    <w:rsid w:val="008461F7"/>
    <w:rsid w:val="008631CB"/>
    <w:rsid w:val="008809DF"/>
    <w:rsid w:val="008B3C9E"/>
    <w:rsid w:val="009146C1"/>
    <w:rsid w:val="00914BA1"/>
    <w:rsid w:val="009150BA"/>
    <w:rsid w:val="00951245"/>
    <w:rsid w:val="009A18FB"/>
    <w:rsid w:val="009D3689"/>
    <w:rsid w:val="00A10CE0"/>
    <w:rsid w:val="00A145D1"/>
    <w:rsid w:val="00A26D73"/>
    <w:rsid w:val="00A31DB0"/>
    <w:rsid w:val="00A33D75"/>
    <w:rsid w:val="00A37527"/>
    <w:rsid w:val="00A71F6C"/>
    <w:rsid w:val="00A72CE3"/>
    <w:rsid w:val="00A7589D"/>
    <w:rsid w:val="00AD0DB6"/>
    <w:rsid w:val="00AD6C2C"/>
    <w:rsid w:val="00B00EE9"/>
    <w:rsid w:val="00B429F8"/>
    <w:rsid w:val="00B74E15"/>
    <w:rsid w:val="00B7678C"/>
    <w:rsid w:val="00BC76A4"/>
    <w:rsid w:val="00BE09FE"/>
    <w:rsid w:val="00C455E4"/>
    <w:rsid w:val="00C47AFE"/>
    <w:rsid w:val="00C57D60"/>
    <w:rsid w:val="00C60103"/>
    <w:rsid w:val="00C81129"/>
    <w:rsid w:val="00CB392B"/>
    <w:rsid w:val="00CC0447"/>
    <w:rsid w:val="00CD4AF0"/>
    <w:rsid w:val="00DB1238"/>
    <w:rsid w:val="00DB2804"/>
    <w:rsid w:val="00DF4740"/>
    <w:rsid w:val="00E27457"/>
    <w:rsid w:val="00E52CBA"/>
    <w:rsid w:val="00E805AF"/>
    <w:rsid w:val="00EB5382"/>
    <w:rsid w:val="00EF07D2"/>
    <w:rsid w:val="00EF4D74"/>
    <w:rsid w:val="00F14162"/>
    <w:rsid w:val="00F33143"/>
    <w:rsid w:val="00F35137"/>
    <w:rsid w:val="00F65FEB"/>
    <w:rsid w:val="00F71E18"/>
    <w:rsid w:val="00F733B2"/>
    <w:rsid w:val="00FA3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4E3C63F1-089C-46E7-A0D0-8006067F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
      <w:docPartPr>
        <w:name w:val="5D02BBBEDA4C498A96EC659892C42DB3"/>
        <w:category>
          <w:name w:val="Obecné"/>
          <w:gallery w:val="placeholder"/>
        </w:category>
        <w:types>
          <w:type w:val="bbPlcHdr"/>
        </w:types>
        <w:behaviors>
          <w:behavior w:val="content"/>
        </w:behaviors>
        <w:guid w:val="{20FF4792-D2AC-47CF-9A47-A5C7E4CA1207}"/>
      </w:docPartPr>
      <w:docPartBody>
        <w:p w:rsidR="00CB5FDC" w:rsidRDefault="000D1789" w:rsidP="000D1789">
          <w:pPr>
            <w:pStyle w:val="5D02BBBEDA4C498A96EC659892C42DB3"/>
          </w:pPr>
          <w:r w:rsidRPr="003C3B7C">
            <w:rPr>
              <w:rStyle w:val="Zstupntext"/>
            </w:rPr>
            <w:t>Klikněte sem a zadejte text.</w:t>
          </w:r>
        </w:p>
      </w:docPartBody>
    </w:docPart>
    <w:docPart>
      <w:docPartPr>
        <w:name w:val="C54FF58CDF4347B8832947D308FDB960"/>
        <w:category>
          <w:name w:val="Obecné"/>
          <w:gallery w:val="placeholder"/>
        </w:category>
        <w:types>
          <w:type w:val="bbPlcHdr"/>
        </w:types>
        <w:behaviors>
          <w:behavior w:val="content"/>
        </w:behaviors>
        <w:guid w:val="{216EC0CC-BCDC-4DEF-8ECA-30AD1F9B0220}"/>
      </w:docPartPr>
      <w:docPartBody>
        <w:p w:rsidR="00CB5FDC" w:rsidRDefault="000D1789" w:rsidP="000D1789">
          <w:pPr>
            <w:pStyle w:val="C54FF58CDF4347B8832947D308FDB960"/>
          </w:pPr>
          <w:r w:rsidRPr="003C3B7C">
            <w:rPr>
              <w:rStyle w:val="Zstupntext"/>
            </w:rPr>
            <w:t>Klikněte sem a zadejte text.</w:t>
          </w:r>
        </w:p>
      </w:docPartBody>
    </w:docPart>
    <w:docPart>
      <w:docPartPr>
        <w:name w:val="79D1EBE587954EB4AB81F24518A6B74D"/>
        <w:category>
          <w:name w:val="Obecné"/>
          <w:gallery w:val="placeholder"/>
        </w:category>
        <w:types>
          <w:type w:val="bbPlcHdr"/>
        </w:types>
        <w:behaviors>
          <w:behavior w:val="content"/>
        </w:behaviors>
        <w:guid w:val="{AC8335D0-1212-4A37-8FE0-C4A3FDF27FAB}"/>
      </w:docPartPr>
      <w:docPartBody>
        <w:p w:rsidR="00CB5FDC" w:rsidRDefault="000D1789" w:rsidP="000D1789">
          <w:pPr>
            <w:pStyle w:val="79D1EBE587954EB4AB81F24518A6B74D"/>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D1789"/>
    <w:rsid w:val="00821DB1"/>
    <w:rsid w:val="008D1B51"/>
    <w:rsid w:val="00970120"/>
    <w:rsid w:val="00995174"/>
    <w:rsid w:val="00AE44ED"/>
    <w:rsid w:val="00C1603C"/>
    <w:rsid w:val="00CB5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D1789"/>
    <w:rPr>
      <w:color w:val="808080"/>
    </w:rPr>
  </w:style>
  <w:style w:type="paragraph" w:customStyle="1" w:styleId="BC775F49401B41E3B429295716103459">
    <w:name w:val="BC775F49401B41E3B429295716103459"/>
    <w:rsid w:val="00821DB1"/>
  </w:style>
  <w:style w:type="paragraph" w:customStyle="1" w:styleId="9AF2FB28076C46C0869E6985E68D4737">
    <w:name w:val="9AF2FB28076C46C0869E6985E68D4737"/>
    <w:rsid w:val="00821DB1"/>
  </w:style>
  <w:style w:type="paragraph" w:customStyle="1" w:styleId="5D02BBBEDA4C498A96EC659892C42DB3">
    <w:name w:val="5D02BBBEDA4C498A96EC659892C42DB3"/>
    <w:rsid w:val="000D1789"/>
  </w:style>
  <w:style w:type="paragraph" w:customStyle="1" w:styleId="C54FF58CDF4347B8832947D308FDB960">
    <w:name w:val="C54FF58CDF4347B8832947D308FDB960"/>
    <w:rsid w:val="000D1789"/>
  </w:style>
  <w:style w:type="paragraph" w:customStyle="1" w:styleId="79D1EBE587954EB4AB81F24518A6B74D">
    <w:name w:val="79D1EBE587954EB4AB81F24518A6B74D"/>
    <w:rsid w:val="000D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B250F-3BCE-47C0-AFB1-993D9213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2930</Words>
  <Characters>17292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Staňková Blanka</cp:lastModifiedBy>
  <cp:revision>11</cp:revision>
  <cp:lastPrinted>2017-01-04T13:48:00Z</cp:lastPrinted>
  <dcterms:created xsi:type="dcterms:W3CDTF">2017-01-04T12:41:00Z</dcterms:created>
  <dcterms:modified xsi:type="dcterms:W3CDTF">2017-02-01T06:40:00Z</dcterms:modified>
</cp:coreProperties>
</file>