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2BB8F416" w:rsidR="00F61292" w:rsidRDefault="004B44C0" w:rsidP="003D2538">
      <w:pPr>
        <w:pStyle w:val="Nzev"/>
        <w:jc w:val="left"/>
        <w:outlineLvl w:val="0"/>
        <w:rPr>
          <w:rFonts w:ascii="Arial Narrow" w:hAnsi="Arial Narrow"/>
          <w:sz w:val="22"/>
          <w:szCs w:val="22"/>
        </w:rPr>
      </w:pPr>
      <w:r>
        <w:rPr>
          <w:rFonts w:ascii="Arial Narrow" w:hAnsi="Arial Narrow"/>
          <w:sz w:val="22"/>
          <w:szCs w:val="22"/>
        </w:rPr>
        <w:t xml:space="preserve">    </w:t>
      </w:r>
    </w:p>
    <w:p w14:paraId="51B2B41E" w14:textId="69848745"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46572A">
        <w:rPr>
          <w:rFonts w:ascii="Arial" w:hAnsi="Arial" w:cs="Arial"/>
          <w:sz w:val="20"/>
        </w:rPr>
        <w:t xml:space="preserve">   </w:t>
      </w:r>
      <w:r w:rsidR="000E0360">
        <w:rPr>
          <w:rFonts w:ascii="Arial" w:hAnsi="Arial" w:cs="Arial"/>
          <w:sz w:val="20"/>
        </w:rPr>
        <w:t xml:space="preserve"> </w:t>
      </w:r>
      <w:r w:rsidR="00095FF9">
        <w:rPr>
          <w:rFonts w:ascii="Arial" w:hAnsi="Arial" w:cs="Arial"/>
          <w:sz w:val="20"/>
        </w:rPr>
        <w:t xml:space="preserve">  </w:t>
      </w:r>
      <w:r w:rsidR="0061574F">
        <w:rPr>
          <w:rFonts w:ascii="Arial" w:hAnsi="Arial" w:cs="Arial"/>
          <w:sz w:val="20"/>
        </w:rPr>
        <w:t>3707</w:t>
      </w:r>
      <w:r w:rsidR="00FA3E2B">
        <w:rPr>
          <w:rFonts w:ascii="Arial" w:hAnsi="Arial" w:cs="Arial"/>
          <w:sz w:val="20"/>
        </w:rPr>
        <w:t>/2020</w:t>
      </w:r>
    </w:p>
    <w:p w14:paraId="4FB4BF6F" w14:textId="77777777" w:rsidR="004B44C0" w:rsidRPr="009E158E" w:rsidRDefault="004B44C0">
      <w:pPr>
        <w:pStyle w:val="Nzev"/>
        <w:outlineLvl w:val="0"/>
        <w:rPr>
          <w:rFonts w:ascii="Arial" w:hAnsi="Arial" w:cs="Arial"/>
          <w:sz w:val="20"/>
        </w:rPr>
      </w:pPr>
    </w:p>
    <w:p w14:paraId="515B8650" w14:textId="77777777" w:rsidR="0057455A"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435C42B0" w:rsidR="004B44C0" w:rsidRPr="009E158E" w:rsidRDefault="001F467C" w:rsidP="0057455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61574F">
        <w:rPr>
          <w:rFonts w:ascii="Arial" w:hAnsi="Arial" w:cs="Arial"/>
          <w:sz w:val="22"/>
          <w:szCs w:val="22"/>
        </w:rPr>
        <w:t>10</w:t>
      </w:r>
      <w:r w:rsidR="00FA3E2B">
        <w:rPr>
          <w:rFonts w:ascii="Arial" w:hAnsi="Arial" w:cs="Arial"/>
          <w:sz w:val="22"/>
          <w:szCs w:val="22"/>
        </w:rPr>
        <w:t>/2020</w:t>
      </w:r>
    </w:p>
    <w:p w14:paraId="7AAADA96" w14:textId="77777777" w:rsidR="0071346E" w:rsidRPr="009E158E" w:rsidRDefault="0071346E">
      <w:pPr>
        <w:jc w:val="both"/>
        <w:rPr>
          <w:rFonts w:ascii="Arial" w:hAnsi="Arial" w:cs="Arial"/>
          <w:sz w:val="20"/>
        </w:rPr>
      </w:pPr>
    </w:p>
    <w:p w14:paraId="0790B949" w14:textId="62487D5A"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BE4614">
        <w:rPr>
          <w:rFonts w:ascii="Arial" w:hAnsi="Arial" w:cs="Arial"/>
          <w:b/>
          <w:sz w:val="22"/>
          <w:szCs w:val="22"/>
        </w:rPr>
        <w:t>Kamenný obklad květníků nasávání vzduchu chladících věží v</w:t>
      </w:r>
      <w:r w:rsidR="007C57AF" w:rsidRPr="00791E69">
        <w:rPr>
          <w:rFonts w:ascii="Arial" w:hAnsi="Arial" w:cs="Arial"/>
          <w:b/>
          <w:sz w:val="22"/>
          <w:szCs w:val="22"/>
        </w:rPr>
        <w:t xml:space="preserve"> p</w:t>
      </w:r>
      <w:r w:rsidR="00791E69">
        <w:rPr>
          <w:rFonts w:ascii="Arial" w:hAnsi="Arial" w:cs="Arial"/>
          <w:b/>
          <w:sz w:val="22"/>
          <w:szCs w:val="22"/>
        </w:rPr>
        <w:t>a</w:t>
      </w:r>
      <w:r w:rsidR="007C57AF" w:rsidRPr="00791E69">
        <w:rPr>
          <w:rFonts w:ascii="Arial" w:hAnsi="Arial" w:cs="Arial"/>
          <w:b/>
          <w:sz w:val="22"/>
          <w:szCs w:val="22"/>
        </w:rPr>
        <w:t>rter</w:t>
      </w:r>
      <w:r w:rsidR="00791E69">
        <w:rPr>
          <w:rFonts w:ascii="Arial" w:hAnsi="Arial" w:cs="Arial"/>
          <w:b/>
          <w:sz w:val="22"/>
          <w:szCs w:val="22"/>
        </w:rPr>
        <w:t>u</w:t>
      </w:r>
      <w:r w:rsidR="007C57AF" w:rsidRPr="00791E69">
        <w:rPr>
          <w:rFonts w:ascii="Arial" w:hAnsi="Arial" w:cs="Arial"/>
          <w:b/>
          <w:sz w:val="22"/>
          <w:szCs w:val="22"/>
        </w:rPr>
        <w:t xml:space="preserve"> </w:t>
      </w:r>
      <w:r w:rsidR="00BE4614">
        <w:rPr>
          <w:rFonts w:ascii="Arial" w:hAnsi="Arial" w:cs="Arial"/>
          <w:b/>
          <w:sz w:val="22"/>
          <w:szCs w:val="22"/>
        </w:rPr>
        <w:t xml:space="preserve">Provozní </w:t>
      </w:r>
      <w:r w:rsidR="00791E69">
        <w:rPr>
          <w:rFonts w:ascii="Arial" w:hAnsi="Arial" w:cs="Arial"/>
          <w:b/>
          <w:sz w:val="22"/>
          <w:szCs w:val="22"/>
        </w:rPr>
        <w:t xml:space="preserve">budovy </w:t>
      </w:r>
      <w:r w:rsidR="00907B47" w:rsidRPr="00791E69">
        <w:rPr>
          <w:rFonts w:ascii="Arial" w:hAnsi="Arial" w:cs="Arial"/>
          <w:b/>
          <w:sz w:val="22"/>
          <w:szCs w:val="22"/>
        </w:rPr>
        <w:t>Státní</w:t>
      </w:r>
      <w:r w:rsidR="00907B47">
        <w:rPr>
          <w:rFonts w:ascii="Arial" w:hAnsi="Arial" w:cs="Arial"/>
          <w:b/>
          <w:sz w:val="22"/>
          <w:szCs w:val="22"/>
        </w:rPr>
        <w:t xml:space="preserve"> opery</w:t>
      </w:r>
      <w:r w:rsidR="00830EA2">
        <w:rPr>
          <w:rFonts w:ascii="Arial" w:hAnsi="Arial" w:cs="Arial"/>
          <w:b/>
          <w:sz w:val="22"/>
          <w:szCs w:val="22"/>
        </w:rPr>
        <w:t>.</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 xml:space="preserve">zástupcem ředitele </w:t>
      </w:r>
      <w:proofErr w:type="spellStart"/>
      <w:r w:rsidR="00FA3E2B">
        <w:rPr>
          <w:rFonts w:ascii="Arial" w:hAnsi="Arial" w:cs="Arial"/>
          <w:sz w:val="20"/>
        </w:rPr>
        <w:t>technicko</w:t>
      </w:r>
      <w:proofErr w:type="spellEnd"/>
      <w:r w:rsidR="00FA3E2B">
        <w:rPr>
          <w:rFonts w:ascii="Arial" w:hAnsi="Arial" w:cs="Arial"/>
          <w:sz w:val="20"/>
        </w:rPr>
        <w:t xml:space="preserve">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2ED384FF"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00BC0986">
        <w:rPr>
          <w:rFonts w:ascii="Arial" w:hAnsi="Arial" w:cs="Arial"/>
          <w:sz w:val="20"/>
        </w:rPr>
        <w:t xml:space="preserve"> </w:t>
      </w:r>
      <w:proofErr w:type="spellStart"/>
      <w:r w:rsidR="00381024">
        <w:rPr>
          <w:rFonts w:ascii="Arial" w:hAnsi="Arial" w:cs="Arial"/>
          <w:b/>
          <w:sz w:val="20"/>
        </w:rPr>
        <w:t>Brick</w:t>
      </w:r>
      <w:proofErr w:type="spellEnd"/>
      <w:r w:rsidR="00381024">
        <w:rPr>
          <w:rFonts w:ascii="Arial" w:hAnsi="Arial" w:cs="Arial"/>
          <w:b/>
          <w:sz w:val="20"/>
        </w:rPr>
        <w:t xml:space="preserve"> &amp; </w:t>
      </w:r>
      <w:proofErr w:type="spellStart"/>
      <w:r w:rsidR="001C2FB6">
        <w:rPr>
          <w:rFonts w:ascii="Arial" w:hAnsi="Arial" w:cs="Arial"/>
          <w:b/>
          <w:sz w:val="20"/>
        </w:rPr>
        <w:t>C</w:t>
      </w:r>
      <w:r w:rsidR="00381024">
        <w:rPr>
          <w:rFonts w:ascii="Arial" w:hAnsi="Arial" w:cs="Arial"/>
          <w:b/>
          <w:sz w:val="20"/>
        </w:rPr>
        <w:t>otto</w:t>
      </w:r>
      <w:proofErr w:type="spellEnd"/>
      <w:r w:rsidR="00381024">
        <w:rPr>
          <w:rFonts w:ascii="Arial" w:hAnsi="Arial" w:cs="Arial"/>
          <w:b/>
          <w:sz w:val="20"/>
        </w:rPr>
        <w:t xml:space="preserve"> </w:t>
      </w:r>
      <w:proofErr w:type="spellStart"/>
      <w:r w:rsidR="00381024">
        <w:rPr>
          <w:rFonts w:ascii="Arial" w:hAnsi="Arial" w:cs="Arial"/>
          <w:b/>
          <w:sz w:val="20"/>
        </w:rPr>
        <w:t>experts</w:t>
      </w:r>
      <w:proofErr w:type="spellEnd"/>
      <w:r w:rsidR="00381024">
        <w:rPr>
          <w:rFonts w:ascii="Arial" w:hAnsi="Arial" w:cs="Arial"/>
          <w:b/>
          <w:sz w:val="20"/>
        </w:rPr>
        <w:t xml:space="preserve"> s.r.o.</w:t>
      </w:r>
    </w:p>
    <w:p w14:paraId="036AEE4F" w14:textId="254C8562"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381024">
        <w:rPr>
          <w:rFonts w:ascii="Arial" w:hAnsi="Arial" w:cs="Arial"/>
          <w:sz w:val="20"/>
        </w:rPr>
        <w:t>Pasířská</w:t>
      </w:r>
      <w:r w:rsidR="00BC0986">
        <w:rPr>
          <w:rFonts w:ascii="Arial" w:hAnsi="Arial" w:cs="Arial"/>
          <w:sz w:val="20"/>
        </w:rPr>
        <w:t xml:space="preserve"> </w:t>
      </w:r>
      <w:r w:rsidR="00381024">
        <w:rPr>
          <w:rFonts w:ascii="Arial" w:hAnsi="Arial" w:cs="Arial"/>
          <w:sz w:val="20"/>
        </w:rPr>
        <w:t>23</w:t>
      </w:r>
      <w:r w:rsidR="00BC0986">
        <w:rPr>
          <w:rFonts w:ascii="Arial" w:hAnsi="Arial" w:cs="Arial"/>
          <w:sz w:val="20"/>
        </w:rPr>
        <w:t>4</w:t>
      </w:r>
      <w:r w:rsidR="00381024">
        <w:rPr>
          <w:rFonts w:ascii="Arial" w:hAnsi="Arial" w:cs="Arial"/>
          <w:sz w:val="20"/>
        </w:rPr>
        <w:t xml:space="preserve">56/38a2, 466 01 Jablonec na </w:t>
      </w:r>
      <w:proofErr w:type="gramStart"/>
      <w:r w:rsidR="00381024">
        <w:rPr>
          <w:rFonts w:ascii="Arial" w:hAnsi="Arial" w:cs="Arial"/>
          <w:sz w:val="20"/>
        </w:rPr>
        <w:t>Nisou</w:t>
      </w:r>
      <w:proofErr w:type="gramEnd"/>
    </w:p>
    <w:p w14:paraId="6CE1D22C" w14:textId="77777777" w:rsidR="00CC7013" w:rsidRPr="00E2673D" w:rsidRDefault="00042E04" w:rsidP="00CC7013">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CC7013">
        <w:rPr>
          <w:rFonts w:ascii="Arial" w:hAnsi="Arial" w:cs="Arial"/>
          <w:sz w:val="20"/>
        </w:rPr>
        <w:t>Pavlem Kratochvílem,</w:t>
      </w:r>
      <w:r w:rsidR="00CC7013" w:rsidRPr="00E2673D">
        <w:rPr>
          <w:rFonts w:ascii="Arial" w:hAnsi="Arial" w:cs="Arial"/>
          <w:sz w:val="20"/>
        </w:rPr>
        <w:t xml:space="preserve"> jednatel společnosti</w:t>
      </w:r>
    </w:p>
    <w:p w14:paraId="37AFA61F" w14:textId="5FC93C85"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odd. C, vložka </w:t>
      </w:r>
      <w:r w:rsidR="00381024">
        <w:rPr>
          <w:rFonts w:ascii="Arial" w:hAnsi="Arial" w:cs="Arial"/>
          <w:sz w:val="20"/>
        </w:rPr>
        <w:t>22323</w:t>
      </w:r>
      <w:r w:rsidR="00985D85">
        <w:rPr>
          <w:rFonts w:ascii="Arial" w:hAnsi="Arial" w:cs="Arial"/>
          <w:sz w:val="20"/>
        </w:rPr>
        <w:t xml:space="preserve"> </w:t>
      </w:r>
      <w:r>
        <w:rPr>
          <w:rFonts w:ascii="Arial" w:hAnsi="Arial" w:cs="Arial"/>
          <w:sz w:val="20"/>
        </w:rPr>
        <w:t xml:space="preserve">vedená u </w:t>
      </w:r>
      <w:r w:rsidR="00381024">
        <w:rPr>
          <w:rFonts w:ascii="Arial" w:hAnsi="Arial" w:cs="Arial"/>
          <w:sz w:val="20"/>
        </w:rPr>
        <w:t>Krajského soudu v Ústí nad Labem</w:t>
      </w:r>
    </w:p>
    <w:p w14:paraId="6884BF9D" w14:textId="3015B494"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381024">
        <w:rPr>
          <w:rFonts w:ascii="Arial" w:hAnsi="Arial" w:cs="Arial"/>
          <w:sz w:val="20"/>
        </w:rPr>
        <w:t>27281574</w:t>
      </w:r>
    </w:p>
    <w:p w14:paraId="47B7C765" w14:textId="4C53E5B5"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381024">
        <w:rPr>
          <w:rFonts w:ascii="Arial" w:hAnsi="Arial" w:cs="Arial"/>
          <w:sz w:val="20"/>
        </w:rPr>
        <w:t>27281574</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0448E7E4"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9561E2C" w14:textId="1935A4CD"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733905">
        <w:rPr>
          <w:rFonts w:ascii="Arial" w:hAnsi="Arial" w:cs="Arial"/>
          <w:b/>
          <w:sz w:val="20"/>
        </w:rPr>
        <w:t xml:space="preserve"> provedení </w:t>
      </w:r>
      <w:r w:rsidR="00C267A9">
        <w:rPr>
          <w:rFonts w:ascii="Arial" w:hAnsi="Arial" w:cs="Arial"/>
          <w:b/>
          <w:sz w:val="20"/>
        </w:rPr>
        <w:t xml:space="preserve">repase kamenného </w:t>
      </w:r>
      <w:r w:rsidR="00BE4614">
        <w:rPr>
          <w:rFonts w:ascii="Arial" w:hAnsi="Arial" w:cs="Arial"/>
          <w:b/>
          <w:sz w:val="20"/>
        </w:rPr>
        <w:t xml:space="preserve">obložení květníků </w:t>
      </w:r>
      <w:r w:rsidR="00C267A9">
        <w:rPr>
          <w:rFonts w:ascii="Arial" w:hAnsi="Arial" w:cs="Arial"/>
          <w:b/>
          <w:sz w:val="20"/>
        </w:rPr>
        <w:t>n</w:t>
      </w:r>
      <w:r w:rsidR="00BE4614">
        <w:rPr>
          <w:rFonts w:ascii="Arial" w:hAnsi="Arial" w:cs="Arial"/>
          <w:b/>
          <w:sz w:val="20"/>
        </w:rPr>
        <w:t>asávání vzduchu chladících věží v</w:t>
      </w:r>
      <w:r w:rsidR="007C57AF">
        <w:rPr>
          <w:rFonts w:ascii="Arial" w:hAnsi="Arial" w:cs="Arial"/>
          <w:b/>
          <w:sz w:val="20"/>
        </w:rPr>
        <w:t xml:space="preserve"> parter</w:t>
      </w:r>
      <w:r w:rsidR="006D5F26">
        <w:rPr>
          <w:rFonts w:ascii="Arial" w:hAnsi="Arial" w:cs="Arial"/>
          <w:b/>
          <w:sz w:val="20"/>
        </w:rPr>
        <w:t>u</w:t>
      </w:r>
      <w:r w:rsidR="00BE4614">
        <w:rPr>
          <w:rFonts w:ascii="Arial" w:hAnsi="Arial" w:cs="Arial"/>
          <w:b/>
          <w:sz w:val="20"/>
        </w:rPr>
        <w:t xml:space="preserve"> Provozní</w:t>
      </w:r>
      <w:r w:rsidR="007C57AF">
        <w:rPr>
          <w:rFonts w:ascii="Arial" w:hAnsi="Arial" w:cs="Arial"/>
          <w:b/>
          <w:sz w:val="20"/>
        </w:rPr>
        <w:t xml:space="preserve"> budovy Státní opery</w:t>
      </w:r>
      <w:r w:rsidRPr="009E158E">
        <w:rPr>
          <w:rFonts w:ascii="Arial" w:hAnsi="Arial" w:cs="Arial"/>
          <w:b/>
          <w:sz w:val="20"/>
        </w:rPr>
        <w:t xml:space="preserve"> dle bližší specifikace uvedené níže</w:t>
      </w:r>
      <w:r w:rsidR="00A457B2">
        <w:rPr>
          <w:rFonts w:ascii="Arial" w:hAnsi="Arial" w:cs="Arial"/>
          <w:b/>
          <w:sz w:val="20"/>
        </w:rPr>
        <w:t xml:space="preserve"> </w:t>
      </w:r>
      <w:r w:rsidRPr="009E158E">
        <w:rPr>
          <w:rFonts w:ascii="Arial" w:hAnsi="Arial" w:cs="Arial"/>
          <w:b/>
          <w:sz w:val="20"/>
        </w:rPr>
        <w:t xml:space="preserve">(dále i </w:t>
      </w:r>
      <w:r w:rsidR="00A92F3B">
        <w:rPr>
          <w:rFonts w:ascii="Arial" w:hAnsi="Arial" w:cs="Arial"/>
          <w:b/>
          <w:sz w:val="20"/>
        </w:rPr>
        <w:t>j</w:t>
      </w:r>
      <w:r w:rsidRPr="009E158E">
        <w:rPr>
          <w:rFonts w:ascii="Arial" w:hAnsi="Arial" w:cs="Arial"/>
          <w:b/>
          <w:sz w:val="20"/>
        </w:rPr>
        <w:t>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6CD02951" w14:textId="7457D556" w:rsidR="00002672" w:rsidRDefault="0051422D" w:rsidP="00151262">
      <w:pPr>
        <w:jc w:val="both"/>
        <w:rPr>
          <w:rFonts w:ascii="Arial" w:hAnsi="Arial" w:cs="Arial"/>
          <w:sz w:val="20"/>
        </w:rPr>
      </w:pPr>
      <w:r>
        <w:rPr>
          <w:rFonts w:ascii="Arial" w:hAnsi="Arial" w:cs="Arial"/>
          <w:sz w:val="20"/>
        </w:rPr>
        <w:t>Zho</w:t>
      </w:r>
      <w:r w:rsidR="002073DE">
        <w:rPr>
          <w:rFonts w:ascii="Arial" w:hAnsi="Arial" w:cs="Arial"/>
          <w:sz w:val="20"/>
        </w:rPr>
        <w:t xml:space="preserve">tovitel </w:t>
      </w:r>
      <w:r w:rsidR="002073DE" w:rsidRPr="00985D85">
        <w:rPr>
          <w:rFonts w:ascii="Arial" w:hAnsi="Arial" w:cs="Arial"/>
          <w:sz w:val="20"/>
        </w:rPr>
        <w:t>provede</w:t>
      </w:r>
      <w:r w:rsidR="00F844D9" w:rsidRPr="00985D85">
        <w:rPr>
          <w:rFonts w:ascii="Arial" w:hAnsi="Arial" w:cs="Arial"/>
          <w:sz w:val="20"/>
        </w:rPr>
        <w:t xml:space="preserve"> </w:t>
      </w:r>
      <w:r w:rsidR="00C267A9">
        <w:rPr>
          <w:rFonts w:ascii="Arial" w:hAnsi="Arial" w:cs="Arial"/>
          <w:sz w:val="20"/>
        </w:rPr>
        <w:t xml:space="preserve">repasi </w:t>
      </w:r>
      <w:r w:rsidR="00D726D9">
        <w:rPr>
          <w:rFonts w:ascii="Arial" w:hAnsi="Arial" w:cs="Arial"/>
          <w:sz w:val="20"/>
        </w:rPr>
        <w:t>kamenné</w:t>
      </w:r>
      <w:r w:rsidR="00C267A9">
        <w:rPr>
          <w:rFonts w:ascii="Arial" w:hAnsi="Arial" w:cs="Arial"/>
          <w:sz w:val="20"/>
        </w:rPr>
        <w:t>ho</w:t>
      </w:r>
      <w:r w:rsidR="00D726D9">
        <w:rPr>
          <w:rFonts w:ascii="Arial" w:hAnsi="Arial" w:cs="Arial"/>
          <w:sz w:val="20"/>
        </w:rPr>
        <w:t xml:space="preserve"> obložení</w:t>
      </w:r>
      <w:r w:rsidR="00985D85" w:rsidRPr="00D726D9">
        <w:rPr>
          <w:rFonts w:ascii="Arial" w:hAnsi="Arial" w:cs="Arial"/>
          <w:sz w:val="20"/>
        </w:rPr>
        <w:t xml:space="preserve"> </w:t>
      </w:r>
      <w:r w:rsidR="00D726D9" w:rsidRPr="00D726D9">
        <w:rPr>
          <w:rFonts w:ascii="Arial" w:hAnsi="Arial" w:cs="Arial"/>
          <w:sz w:val="20"/>
        </w:rPr>
        <w:t>květníků nasávání vzduchu chladících věží v parteru Provozní budovy Státní opery</w:t>
      </w:r>
      <w:r w:rsidR="00151262" w:rsidRPr="00D726D9">
        <w:rPr>
          <w:rFonts w:ascii="Arial" w:hAnsi="Arial" w:cs="Arial"/>
          <w:sz w:val="20"/>
        </w:rPr>
        <w:t>.</w:t>
      </w:r>
    </w:p>
    <w:p w14:paraId="4945C3F2" w14:textId="41AB2116" w:rsidR="00151262" w:rsidRPr="00151262" w:rsidRDefault="00C267A9" w:rsidP="00C267A9">
      <w:pPr>
        <w:pStyle w:val="Odstavecseseznamem"/>
        <w:numPr>
          <w:ilvl w:val="0"/>
          <w:numId w:val="43"/>
        </w:numPr>
        <w:jc w:val="both"/>
        <w:rPr>
          <w:rFonts w:ascii="Arial" w:hAnsi="Arial" w:cs="Arial"/>
          <w:sz w:val="20"/>
        </w:rPr>
      </w:pPr>
      <w:r w:rsidRPr="00C267A9">
        <w:rPr>
          <w:rFonts w:ascii="Arial" w:hAnsi="Arial" w:cs="Arial"/>
          <w:sz w:val="20"/>
        </w:rPr>
        <w:t>Bourání kamenných podlah nebo d</w:t>
      </w:r>
      <w:r w:rsidR="008D70D6">
        <w:rPr>
          <w:rFonts w:ascii="Arial" w:hAnsi="Arial" w:cs="Arial"/>
          <w:sz w:val="20"/>
        </w:rPr>
        <w:t>l</w:t>
      </w:r>
      <w:r w:rsidRPr="00C267A9">
        <w:rPr>
          <w:rFonts w:ascii="Arial" w:hAnsi="Arial" w:cs="Arial"/>
          <w:sz w:val="20"/>
        </w:rPr>
        <w:t xml:space="preserve">ažeb z desek </w:t>
      </w:r>
      <w:proofErr w:type="spellStart"/>
      <w:r w:rsidRPr="00C267A9">
        <w:rPr>
          <w:rFonts w:ascii="Arial" w:hAnsi="Arial" w:cs="Arial"/>
          <w:sz w:val="20"/>
        </w:rPr>
        <w:t>tl</w:t>
      </w:r>
      <w:proofErr w:type="spellEnd"/>
      <w:r w:rsidRPr="00C267A9">
        <w:rPr>
          <w:rFonts w:ascii="Arial" w:hAnsi="Arial" w:cs="Arial"/>
          <w:sz w:val="20"/>
        </w:rPr>
        <w:t>. do 50 mm</w:t>
      </w:r>
      <w:r>
        <w:rPr>
          <w:rFonts w:ascii="Arial" w:hAnsi="Arial" w:cs="Arial"/>
          <w:sz w:val="20"/>
        </w:rPr>
        <w:t xml:space="preserve"> </w:t>
      </w:r>
      <w:r>
        <w:rPr>
          <w:rFonts w:ascii="Arial" w:hAnsi="Arial" w:cs="Arial"/>
          <w:sz w:val="20"/>
        </w:rPr>
        <w:tab/>
      </w:r>
      <w:r w:rsidR="008D70D6">
        <w:rPr>
          <w:rFonts w:ascii="Arial" w:hAnsi="Arial" w:cs="Arial"/>
          <w:sz w:val="20"/>
        </w:rPr>
        <w:tab/>
      </w:r>
      <w:r w:rsidR="008D70D6">
        <w:rPr>
          <w:rFonts w:ascii="Arial" w:hAnsi="Arial" w:cs="Arial"/>
          <w:sz w:val="20"/>
        </w:rPr>
        <w:tab/>
      </w:r>
      <w:r>
        <w:rPr>
          <w:rFonts w:ascii="Arial" w:hAnsi="Arial" w:cs="Arial"/>
          <w:sz w:val="20"/>
        </w:rPr>
        <w:t>48,96 m</w:t>
      </w:r>
      <w:r w:rsidRPr="00C267A9">
        <w:rPr>
          <w:rFonts w:ascii="Arial" w:hAnsi="Arial" w:cs="Arial"/>
          <w:sz w:val="20"/>
          <w:vertAlign w:val="superscript"/>
        </w:rPr>
        <w:t>2</w:t>
      </w:r>
    </w:p>
    <w:p w14:paraId="23024BDE" w14:textId="0157ED42" w:rsidR="008D70D6" w:rsidRPr="008D70D6" w:rsidRDefault="00C267A9" w:rsidP="00C267A9">
      <w:pPr>
        <w:pStyle w:val="Odstavecseseznamem"/>
        <w:numPr>
          <w:ilvl w:val="0"/>
          <w:numId w:val="43"/>
        </w:numPr>
        <w:jc w:val="both"/>
        <w:rPr>
          <w:rFonts w:ascii="Arial" w:hAnsi="Arial" w:cs="Arial"/>
          <w:sz w:val="20"/>
        </w:rPr>
      </w:pPr>
      <w:r>
        <w:rPr>
          <w:rFonts w:ascii="Arial" w:hAnsi="Arial" w:cs="Arial"/>
          <w:sz w:val="20"/>
        </w:rPr>
        <w:t xml:space="preserve">Dodávka a pokládka žulové </w:t>
      </w:r>
      <w:r w:rsidRPr="00C267A9">
        <w:rPr>
          <w:rFonts w:ascii="Arial" w:hAnsi="Arial" w:cs="Arial"/>
          <w:sz w:val="20"/>
        </w:rPr>
        <w:t>dlažb</w:t>
      </w:r>
      <w:r w:rsidR="008D70D6">
        <w:rPr>
          <w:rFonts w:ascii="Arial" w:hAnsi="Arial" w:cs="Arial"/>
          <w:sz w:val="20"/>
        </w:rPr>
        <w:t>y</w:t>
      </w:r>
      <w:r w:rsidRPr="00C267A9">
        <w:rPr>
          <w:rFonts w:ascii="Arial" w:hAnsi="Arial" w:cs="Arial"/>
          <w:sz w:val="20"/>
        </w:rPr>
        <w:t xml:space="preserve"> </w:t>
      </w:r>
      <w:proofErr w:type="spellStart"/>
      <w:r w:rsidRPr="00C267A9">
        <w:rPr>
          <w:rFonts w:ascii="Arial" w:hAnsi="Arial" w:cs="Arial"/>
          <w:sz w:val="20"/>
        </w:rPr>
        <w:t>tl</w:t>
      </w:r>
      <w:proofErr w:type="spellEnd"/>
      <w:r w:rsidRPr="00C267A9">
        <w:rPr>
          <w:rFonts w:ascii="Arial" w:hAnsi="Arial" w:cs="Arial"/>
          <w:sz w:val="20"/>
        </w:rPr>
        <w:t xml:space="preserve">. 30 mm </w:t>
      </w:r>
      <w:r w:rsidR="008D70D6">
        <w:rPr>
          <w:rFonts w:ascii="Arial" w:hAnsi="Arial" w:cs="Arial"/>
          <w:sz w:val="20"/>
        </w:rPr>
        <w:tab/>
      </w:r>
      <w:r w:rsidR="008D70D6">
        <w:rPr>
          <w:rFonts w:ascii="Arial" w:hAnsi="Arial" w:cs="Arial"/>
          <w:sz w:val="20"/>
        </w:rPr>
        <w:tab/>
      </w:r>
      <w:r w:rsidR="008D70D6">
        <w:rPr>
          <w:rFonts w:ascii="Arial" w:hAnsi="Arial" w:cs="Arial"/>
          <w:sz w:val="20"/>
        </w:rPr>
        <w:tab/>
      </w:r>
      <w:r w:rsidR="008D70D6">
        <w:rPr>
          <w:rFonts w:ascii="Arial" w:hAnsi="Arial" w:cs="Arial"/>
          <w:sz w:val="20"/>
        </w:rPr>
        <w:tab/>
      </w:r>
      <w:r w:rsidR="008D70D6">
        <w:rPr>
          <w:rFonts w:ascii="Arial" w:hAnsi="Arial" w:cs="Arial"/>
          <w:sz w:val="20"/>
        </w:rPr>
        <w:tab/>
        <w:t>35</w:t>
      </w:r>
      <w:r w:rsidRPr="00C267A9">
        <w:rPr>
          <w:rFonts w:ascii="Arial" w:hAnsi="Arial" w:cs="Arial"/>
          <w:sz w:val="20"/>
        </w:rPr>
        <w:t>,</w:t>
      </w:r>
      <w:r w:rsidR="008D70D6">
        <w:rPr>
          <w:rFonts w:ascii="Arial" w:hAnsi="Arial" w:cs="Arial"/>
          <w:sz w:val="20"/>
        </w:rPr>
        <w:t xml:space="preserve">48 </w:t>
      </w:r>
      <w:r w:rsidR="00B407C9" w:rsidRPr="00C267A9">
        <w:rPr>
          <w:rFonts w:ascii="Arial" w:hAnsi="Arial" w:cs="Arial"/>
          <w:sz w:val="20"/>
        </w:rPr>
        <w:t>m</w:t>
      </w:r>
      <w:r w:rsidR="00B407C9" w:rsidRPr="00C267A9">
        <w:rPr>
          <w:rFonts w:ascii="Arial" w:hAnsi="Arial" w:cs="Arial"/>
          <w:sz w:val="20"/>
          <w:vertAlign w:val="superscript"/>
        </w:rPr>
        <w:t>2</w:t>
      </w:r>
    </w:p>
    <w:p w14:paraId="5BE447ED" w14:textId="2392BC8D" w:rsidR="008D70D6" w:rsidRPr="008D70D6" w:rsidRDefault="008D70D6" w:rsidP="008D70D6">
      <w:pPr>
        <w:pStyle w:val="Odstavecseseznamem"/>
        <w:numPr>
          <w:ilvl w:val="0"/>
          <w:numId w:val="43"/>
        </w:numPr>
        <w:jc w:val="both"/>
        <w:rPr>
          <w:rFonts w:ascii="Arial" w:hAnsi="Arial" w:cs="Arial"/>
          <w:sz w:val="20"/>
        </w:rPr>
      </w:pPr>
      <w:r>
        <w:rPr>
          <w:rFonts w:ascii="Arial" w:hAnsi="Arial" w:cs="Arial"/>
          <w:sz w:val="20"/>
        </w:rPr>
        <w:t>Č</w:t>
      </w:r>
      <w:r w:rsidRPr="008D70D6">
        <w:rPr>
          <w:rFonts w:ascii="Arial" w:hAnsi="Arial" w:cs="Arial"/>
          <w:sz w:val="20"/>
        </w:rPr>
        <w:t xml:space="preserve">ištění a broušení kamene </w:t>
      </w:r>
      <w:r>
        <w:rPr>
          <w:rFonts w:ascii="Arial" w:hAnsi="Arial" w:cs="Arial"/>
          <w:sz w:val="20"/>
        </w:rPr>
        <w:t>a pokládka očištěné žulové dlažby</w:t>
      </w:r>
      <w:r w:rsidRPr="008D70D6">
        <w:rPr>
          <w:rFonts w:ascii="Arial" w:hAnsi="Arial" w:cs="Arial"/>
          <w:sz w:val="20"/>
        </w:rPr>
        <w:t xml:space="preserve"> </w:t>
      </w:r>
      <w:proofErr w:type="spellStart"/>
      <w:r w:rsidRPr="008D70D6">
        <w:rPr>
          <w:rFonts w:ascii="Arial" w:hAnsi="Arial" w:cs="Arial"/>
          <w:sz w:val="20"/>
        </w:rPr>
        <w:t>tl</w:t>
      </w:r>
      <w:proofErr w:type="spellEnd"/>
      <w:r w:rsidRPr="008D70D6">
        <w:rPr>
          <w:rFonts w:ascii="Arial" w:hAnsi="Arial" w:cs="Arial"/>
          <w:sz w:val="20"/>
        </w:rPr>
        <w:t>. 30 mm</w:t>
      </w:r>
      <w:r>
        <w:rPr>
          <w:rFonts w:ascii="Arial" w:hAnsi="Arial" w:cs="Arial"/>
          <w:sz w:val="20"/>
        </w:rPr>
        <w:tab/>
      </w:r>
      <w:r>
        <w:rPr>
          <w:rFonts w:ascii="Arial" w:hAnsi="Arial" w:cs="Arial"/>
          <w:sz w:val="20"/>
        </w:rPr>
        <w:tab/>
        <w:t xml:space="preserve">17,74 </w:t>
      </w:r>
      <w:r w:rsidRPr="00C267A9">
        <w:rPr>
          <w:rFonts w:ascii="Arial" w:hAnsi="Arial" w:cs="Arial"/>
          <w:sz w:val="20"/>
        </w:rPr>
        <w:t>m</w:t>
      </w:r>
      <w:r w:rsidRPr="00C267A9">
        <w:rPr>
          <w:rFonts w:ascii="Arial" w:hAnsi="Arial" w:cs="Arial"/>
          <w:sz w:val="20"/>
          <w:vertAlign w:val="superscript"/>
        </w:rPr>
        <w:t>2</w:t>
      </w:r>
    </w:p>
    <w:p w14:paraId="656166D9" w14:textId="7F2D1F70" w:rsidR="008D70D6" w:rsidRDefault="008D70D6" w:rsidP="008D70D6">
      <w:pPr>
        <w:pStyle w:val="Odstavecseseznamem"/>
        <w:numPr>
          <w:ilvl w:val="0"/>
          <w:numId w:val="43"/>
        </w:numPr>
        <w:jc w:val="both"/>
        <w:rPr>
          <w:rFonts w:ascii="Arial" w:hAnsi="Arial" w:cs="Arial"/>
          <w:sz w:val="20"/>
        </w:rPr>
      </w:pPr>
      <w:r>
        <w:rPr>
          <w:rFonts w:ascii="Arial" w:hAnsi="Arial" w:cs="Arial"/>
          <w:sz w:val="20"/>
        </w:rPr>
        <w:t xml:space="preserve">Dodávka </w:t>
      </w:r>
      <w:r w:rsidR="00811D81">
        <w:rPr>
          <w:rFonts w:ascii="Arial" w:hAnsi="Arial" w:cs="Arial"/>
          <w:sz w:val="20"/>
        </w:rPr>
        <w:t xml:space="preserve">a pokládka </w:t>
      </w:r>
      <w:r>
        <w:rPr>
          <w:rFonts w:ascii="Arial" w:hAnsi="Arial" w:cs="Arial"/>
          <w:sz w:val="20"/>
        </w:rPr>
        <w:t xml:space="preserve">žulového obkladu </w:t>
      </w:r>
      <w:proofErr w:type="spellStart"/>
      <w:r>
        <w:rPr>
          <w:rFonts w:ascii="Arial" w:hAnsi="Arial" w:cs="Arial"/>
          <w:sz w:val="20"/>
        </w:rPr>
        <w:t>tl</w:t>
      </w:r>
      <w:proofErr w:type="spellEnd"/>
      <w:r>
        <w:rPr>
          <w:rFonts w:ascii="Arial" w:hAnsi="Arial" w:cs="Arial"/>
          <w:sz w:val="20"/>
        </w:rPr>
        <w:t xml:space="preserve"> 10mm</w:t>
      </w:r>
      <w:r w:rsidR="00811D81">
        <w:rPr>
          <w:rFonts w:ascii="Arial" w:hAnsi="Arial" w:cs="Arial"/>
          <w:sz w:val="20"/>
        </w:rPr>
        <w:tab/>
      </w:r>
      <w:r w:rsidR="00811D81">
        <w:rPr>
          <w:rFonts w:ascii="Arial" w:hAnsi="Arial" w:cs="Arial"/>
          <w:sz w:val="20"/>
        </w:rPr>
        <w:tab/>
      </w:r>
      <w:r w:rsidR="00811D81">
        <w:rPr>
          <w:rFonts w:ascii="Arial" w:hAnsi="Arial" w:cs="Arial"/>
          <w:sz w:val="20"/>
        </w:rPr>
        <w:tab/>
      </w:r>
      <w:r w:rsidR="00811D81">
        <w:rPr>
          <w:rFonts w:ascii="Arial" w:hAnsi="Arial" w:cs="Arial"/>
          <w:sz w:val="20"/>
        </w:rPr>
        <w:tab/>
      </w:r>
      <w:r w:rsidR="00811D81">
        <w:rPr>
          <w:rFonts w:ascii="Arial" w:hAnsi="Arial" w:cs="Arial"/>
          <w:sz w:val="20"/>
        </w:rPr>
        <w:tab/>
        <w:t xml:space="preserve">  2,25 </w:t>
      </w:r>
      <w:r w:rsidR="00811D81" w:rsidRPr="00C267A9">
        <w:rPr>
          <w:rFonts w:ascii="Arial" w:hAnsi="Arial" w:cs="Arial"/>
          <w:sz w:val="20"/>
        </w:rPr>
        <w:t>m</w:t>
      </w:r>
      <w:r w:rsidR="00811D81" w:rsidRPr="00C267A9">
        <w:rPr>
          <w:rFonts w:ascii="Arial" w:hAnsi="Arial" w:cs="Arial"/>
          <w:sz w:val="20"/>
          <w:vertAlign w:val="superscript"/>
        </w:rPr>
        <w:t>2</w:t>
      </w:r>
    </w:p>
    <w:p w14:paraId="70D9E746" w14:textId="4F0C8BCD" w:rsidR="008D70D6" w:rsidRDefault="008D70D6" w:rsidP="008D70D6">
      <w:pPr>
        <w:pStyle w:val="Odstavecseseznamem"/>
        <w:numPr>
          <w:ilvl w:val="0"/>
          <w:numId w:val="43"/>
        </w:numPr>
        <w:jc w:val="both"/>
        <w:rPr>
          <w:rFonts w:ascii="Arial" w:hAnsi="Arial" w:cs="Arial"/>
          <w:sz w:val="20"/>
        </w:rPr>
      </w:pPr>
      <w:r>
        <w:rPr>
          <w:rFonts w:ascii="Arial" w:hAnsi="Arial" w:cs="Arial"/>
          <w:sz w:val="20"/>
        </w:rPr>
        <w:t>Č</w:t>
      </w:r>
      <w:r w:rsidRPr="008D70D6">
        <w:rPr>
          <w:rFonts w:ascii="Arial" w:hAnsi="Arial" w:cs="Arial"/>
          <w:sz w:val="20"/>
        </w:rPr>
        <w:t xml:space="preserve">ištění a broušení kamene </w:t>
      </w:r>
      <w:r>
        <w:rPr>
          <w:rFonts w:ascii="Arial" w:hAnsi="Arial" w:cs="Arial"/>
          <w:sz w:val="20"/>
        </w:rPr>
        <w:t>a pokládka očištěné žulové</w:t>
      </w:r>
      <w:r w:rsidR="00811D81">
        <w:rPr>
          <w:rFonts w:ascii="Arial" w:hAnsi="Arial" w:cs="Arial"/>
          <w:sz w:val="20"/>
        </w:rPr>
        <w:t>ho obkladu</w:t>
      </w:r>
      <w:r w:rsidRPr="008D70D6">
        <w:rPr>
          <w:rFonts w:ascii="Arial" w:hAnsi="Arial" w:cs="Arial"/>
          <w:sz w:val="20"/>
        </w:rPr>
        <w:t xml:space="preserve"> </w:t>
      </w:r>
      <w:proofErr w:type="spellStart"/>
      <w:r w:rsidRPr="008D70D6">
        <w:rPr>
          <w:rFonts w:ascii="Arial" w:hAnsi="Arial" w:cs="Arial"/>
          <w:sz w:val="20"/>
        </w:rPr>
        <w:t>tl</w:t>
      </w:r>
      <w:proofErr w:type="spellEnd"/>
      <w:r w:rsidRPr="008D70D6">
        <w:rPr>
          <w:rFonts w:ascii="Arial" w:hAnsi="Arial" w:cs="Arial"/>
          <w:sz w:val="20"/>
        </w:rPr>
        <w:t>.</w:t>
      </w:r>
      <w:r w:rsidR="00811D81">
        <w:rPr>
          <w:rFonts w:ascii="Arial" w:hAnsi="Arial" w:cs="Arial"/>
          <w:sz w:val="20"/>
        </w:rPr>
        <w:t xml:space="preserve"> 1</w:t>
      </w:r>
      <w:r w:rsidRPr="008D70D6">
        <w:rPr>
          <w:rFonts w:ascii="Arial" w:hAnsi="Arial" w:cs="Arial"/>
          <w:sz w:val="20"/>
        </w:rPr>
        <w:t>0 mm</w:t>
      </w:r>
      <w:r>
        <w:rPr>
          <w:rFonts w:ascii="Arial" w:hAnsi="Arial" w:cs="Arial"/>
          <w:sz w:val="20"/>
        </w:rPr>
        <w:tab/>
      </w:r>
      <w:r w:rsidR="00811D81">
        <w:rPr>
          <w:rFonts w:ascii="Arial" w:hAnsi="Arial" w:cs="Arial"/>
          <w:sz w:val="20"/>
        </w:rPr>
        <w:t xml:space="preserve">  2,25 </w:t>
      </w:r>
      <w:r w:rsidR="00811D81" w:rsidRPr="00C267A9">
        <w:rPr>
          <w:rFonts w:ascii="Arial" w:hAnsi="Arial" w:cs="Arial"/>
          <w:sz w:val="20"/>
        </w:rPr>
        <w:t>m</w:t>
      </w:r>
      <w:r w:rsidR="00811D81" w:rsidRPr="00C267A9">
        <w:rPr>
          <w:rFonts w:ascii="Arial" w:hAnsi="Arial" w:cs="Arial"/>
          <w:sz w:val="20"/>
          <w:vertAlign w:val="superscript"/>
        </w:rPr>
        <w:t>2</w:t>
      </w:r>
    </w:p>
    <w:p w14:paraId="6CC953DB" w14:textId="018923AC" w:rsidR="006F6E06" w:rsidRPr="00985D85" w:rsidRDefault="00002672" w:rsidP="00985D85">
      <w:pPr>
        <w:pStyle w:val="Odstavecseseznamem"/>
        <w:numPr>
          <w:ilvl w:val="0"/>
          <w:numId w:val="43"/>
        </w:numPr>
        <w:jc w:val="both"/>
        <w:rPr>
          <w:rFonts w:ascii="Arial" w:hAnsi="Arial" w:cs="Arial"/>
          <w:sz w:val="20"/>
        </w:rPr>
      </w:pPr>
      <w:r w:rsidRPr="00151262">
        <w:rPr>
          <w:rFonts w:ascii="Arial" w:hAnsi="Arial" w:cs="Arial"/>
          <w:sz w:val="20"/>
        </w:rPr>
        <w:t>Dopravné</w:t>
      </w:r>
      <w:r w:rsidR="00151262" w:rsidRPr="00151262">
        <w:rPr>
          <w:rFonts w:ascii="Arial" w:hAnsi="Arial" w:cs="Arial"/>
          <w:sz w:val="20"/>
        </w:rPr>
        <w:t xml:space="preserve"> a manipulace s materiálem</w:t>
      </w:r>
    </w:p>
    <w:p w14:paraId="1EC4FCAD" w14:textId="77777777" w:rsidR="00B55DD2" w:rsidRPr="00B55DD2" w:rsidRDefault="00B55DD2" w:rsidP="00885117">
      <w:pPr>
        <w:rPr>
          <w:rFonts w:ascii="Arial" w:hAnsi="Arial" w:cs="Arial"/>
          <w:sz w:val="20"/>
        </w:rPr>
      </w:pPr>
    </w:p>
    <w:p w14:paraId="3D8FA911" w14:textId="79CA9112"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7672D">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14:paraId="20243B58" w14:textId="2A054178" w:rsidR="0057672D" w:rsidRDefault="008D32CB" w:rsidP="0057672D">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p>
    <w:p w14:paraId="26AD652C" w14:textId="6B43A6D3" w:rsidR="00151262" w:rsidRDefault="00151262" w:rsidP="00151262">
      <w:pPr>
        <w:pStyle w:val="Zkladntextodsazen2"/>
        <w:tabs>
          <w:tab w:val="clear" w:pos="284"/>
          <w:tab w:val="clear" w:pos="1418"/>
        </w:tabs>
        <w:ind w:left="0"/>
        <w:jc w:val="left"/>
        <w:rPr>
          <w:rFonts w:ascii="Arial" w:hAnsi="Arial" w:cs="Arial"/>
          <w:bCs/>
          <w:sz w:val="20"/>
        </w:rPr>
      </w:pPr>
    </w:p>
    <w:p w14:paraId="1D63D8B4" w14:textId="77777777" w:rsidR="00811D81" w:rsidRDefault="00811D81" w:rsidP="00151262">
      <w:pPr>
        <w:pStyle w:val="Zkladntextodsazen2"/>
        <w:tabs>
          <w:tab w:val="clear" w:pos="284"/>
          <w:tab w:val="clear" w:pos="1418"/>
        </w:tabs>
        <w:ind w:left="0"/>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7E290D92"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tel. 737 205 </w:t>
      </w:r>
      <w:r w:rsidR="00985DC7">
        <w:rPr>
          <w:rFonts w:ascii="Arial" w:hAnsi="Arial" w:cs="Arial"/>
          <w:sz w:val="20"/>
        </w:rPr>
        <w:t>891, e-mail: p.c</w:t>
      </w:r>
      <w:r w:rsidR="00B55DD2">
        <w:rPr>
          <w:rFonts w:ascii="Arial" w:hAnsi="Arial" w:cs="Arial"/>
          <w:sz w:val="20"/>
        </w:rPr>
        <w:t>a</w:t>
      </w:r>
      <w:r w:rsidR="00985DC7">
        <w:rPr>
          <w:rFonts w:ascii="Arial" w:hAnsi="Arial" w:cs="Arial"/>
          <w:sz w:val="20"/>
        </w:rPr>
        <w:t>s</w:t>
      </w:r>
      <w:r w:rsidR="00B55DD2">
        <w:rPr>
          <w:rFonts w:ascii="Arial" w:hAnsi="Arial" w:cs="Arial"/>
          <w:sz w:val="20"/>
        </w:rPr>
        <w:t>k</w:t>
      </w:r>
      <w:r w:rsidR="00985DC7">
        <w:rPr>
          <w:rFonts w:ascii="Arial" w:hAnsi="Arial" w:cs="Arial"/>
          <w:sz w:val="20"/>
        </w:rPr>
        <w:t>a</w:t>
      </w:r>
      <w:r w:rsidRPr="009E158E">
        <w:rPr>
          <w:rFonts w:ascii="Arial" w:hAnsi="Arial" w:cs="Arial"/>
          <w:sz w:val="20"/>
        </w:rPr>
        <w:t xml:space="preserve">@narodni-divadlo.cz </w:t>
      </w:r>
    </w:p>
    <w:p w14:paraId="3FE4ADFF"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lastRenderedPageBreak/>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6517A2D3" w14:textId="2198D130" w:rsidR="004B44C0" w:rsidRPr="009E158E" w:rsidRDefault="0057455A">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6F6E06">
      <w:pPr>
        <w:ind w:left="426" w:hanging="426"/>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3110F28B" w14:textId="407CEE52" w:rsidR="00883580" w:rsidRDefault="00883580" w:rsidP="006F6E06">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Evropské </w:t>
      </w:r>
      <w:r w:rsidRPr="00883580">
        <w:rPr>
          <w:rFonts w:ascii="Arial" w:hAnsi="Arial" w:cs="Arial"/>
          <w:sz w:val="20"/>
        </w:rPr>
        <w:t>Unie</w:t>
      </w:r>
      <w:r w:rsidR="005A7A72">
        <w:rPr>
          <w:rFonts w:ascii="Arial" w:hAnsi="Arial" w:cs="Arial"/>
          <w:sz w:val="20"/>
        </w:rPr>
        <w:t>.</w:t>
      </w:r>
    </w:p>
    <w:p w14:paraId="72358CF1" w14:textId="77777777" w:rsidR="00883580" w:rsidRDefault="00883580" w:rsidP="006F6E06">
      <w:pPr>
        <w:pStyle w:val="Zkladntextodsazen2"/>
        <w:tabs>
          <w:tab w:val="left" w:pos="426"/>
        </w:tabs>
        <w:ind w:left="426" w:hanging="426"/>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77777777" w:rsidR="00883580" w:rsidRPr="00883580" w:rsidRDefault="00883580" w:rsidP="006F6E06">
      <w:pPr>
        <w:pStyle w:val="Zkladntextodsazen2"/>
        <w:tabs>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emontovaný materiál a náplně 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6FBBC72A" w14:textId="77777777" w:rsidR="00D36F61" w:rsidRPr="009E158E" w:rsidRDefault="00D36F61" w:rsidP="000C2E50">
      <w:pPr>
        <w:pStyle w:val="Zkladntextodsazen2"/>
        <w:tabs>
          <w:tab w:val="clear" w:pos="284"/>
          <w:tab w:val="clear" w:pos="1418"/>
          <w:tab w:val="left" w:pos="426"/>
        </w:tabs>
        <w:ind w:left="0"/>
        <w:rPr>
          <w:rFonts w:ascii="Arial" w:hAnsi="Arial" w:cs="Arial"/>
          <w:sz w:val="20"/>
        </w:rPr>
      </w:pPr>
    </w:p>
    <w:p w14:paraId="11D48634" w14:textId="1247D3F0" w:rsidR="004B44C0" w:rsidRPr="009E158E" w:rsidRDefault="0057455A" w:rsidP="00835BFE">
      <w:pPr>
        <w:tabs>
          <w:tab w:val="left" w:pos="426"/>
        </w:tabs>
        <w:ind w:left="284" w:hanging="284"/>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60FF33AF" w14:textId="085F8351"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w:t>
      </w:r>
      <w:r w:rsidR="00835BFE">
        <w:rPr>
          <w:rFonts w:ascii="Arial" w:hAnsi="Arial" w:cs="Arial"/>
          <w:bCs/>
          <w:sz w:val="20"/>
        </w:rPr>
        <w:t xml:space="preserve">rozpočtové náklady spojené s realizací </w:t>
      </w:r>
      <w:r w:rsidRPr="009E158E">
        <w:rPr>
          <w:rFonts w:ascii="Arial" w:hAnsi="Arial" w:cs="Arial"/>
          <w:bCs/>
          <w:sz w:val="20"/>
        </w:rPr>
        <w:t>předmětu plnění.</w:t>
      </w:r>
    </w:p>
    <w:p w14:paraId="396EB05E" w14:textId="77777777" w:rsidR="00D36F61" w:rsidRPr="009E158E" w:rsidRDefault="00D36F61">
      <w:pPr>
        <w:pStyle w:val="Zkladntextodsazen2"/>
        <w:ind w:left="0"/>
        <w:jc w:val="left"/>
        <w:rPr>
          <w:rFonts w:ascii="Arial" w:hAnsi="Arial" w:cs="Arial"/>
          <w:sz w:val="20"/>
        </w:rPr>
      </w:pPr>
    </w:p>
    <w:p w14:paraId="6670E049" w14:textId="336464E3" w:rsidR="00883580" w:rsidRPr="00D64727" w:rsidRDefault="00BD78A5" w:rsidP="00883580">
      <w:pPr>
        <w:jc w:val="both"/>
        <w:rPr>
          <w:rFonts w:ascii="Arial" w:hAnsi="Arial" w:cs="Arial"/>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D64727">
        <w:rPr>
          <w:rFonts w:ascii="Arial" w:hAnsi="Arial" w:cs="Arial"/>
          <w:sz w:val="20"/>
        </w:rPr>
        <w:t xml:space="preserve"> </w:t>
      </w:r>
      <w:r w:rsidR="0061574F" w:rsidRPr="006D5C83">
        <w:rPr>
          <w:rFonts w:ascii="Arial" w:hAnsi="Arial" w:cs="Arial"/>
          <w:b/>
          <w:sz w:val="20"/>
        </w:rPr>
        <w:t>T004/20V/00006543</w:t>
      </w:r>
    </w:p>
    <w:p w14:paraId="13593E11" w14:textId="77777777" w:rsidR="00D36F61" w:rsidRDefault="00D36F61">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6161398" w14:textId="6D36CFA1" w:rsidR="004B44C0" w:rsidRPr="009E158E" w:rsidRDefault="00151262" w:rsidP="00151262">
      <w:pPr>
        <w:tabs>
          <w:tab w:val="left" w:pos="357"/>
        </w:tabs>
        <w:ind w:left="426"/>
        <w:jc w:val="both"/>
        <w:rPr>
          <w:rFonts w:ascii="Arial" w:hAnsi="Arial" w:cs="Arial"/>
          <w:sz w:val="20"/>
        </w:rPr>
      </w:pPr>
      <w:r>
        <w:rPr>
          <w:rFonts w:ascii="Arial" w:hAnsi="Arial" w:cs="Arial"/>
          <w:sz w:val="20"/>
        </w:rPr>
        <w:t xml:space="preserve">Parter </w:t>
      </w:r>
      <w:r w:rsidR="00811D81">
        <w:rPr>
          <w:rFonts w:ascii="Arial" w:hAnsi="Arial" w:cs="Arial"/>
          <w:sz w:val="20"/>
        </w:rPr>
        <w:t>Provozní budovy S</w:t>
      </w:r>
      <w:r w:rsidR="00985DC7">
        <w:rPr>
          <w:rFonts w:ascii="Arial" w:hAnsi="Arial" w:cs="Arial"/>
          <w:sz w:val="20"/>
        </w:rPr>
        <w:t>tátní opery</w:t>
      </w:r>
      <w:r w:rsidR="004B44C0" w:rsidRPr="009E158E">
        <w:rPr>
          <w:rFonts w:ascii="Arial" w:hAnsi="Arial" w:cs="Arial"/>
          <w:sz w:val="20"/>
        </w:rPr>
        <w:t xml:space="preserve">, </w:t>
      </w:r>
      <w:r w:rsidR="00811D81">
        <w:rPr>
          <w:rFonts w:ascii="Arial" w:hAnsi="Arial" w:cs="Arial"/>
          <w:sz w:val="20"/>
        </w:rPr>
        <w:t xml:space="preserve">Legerova </w:t>
      </w:r>
      <w:r>
        <w:rPr>
          <w:rFonts w:ascii="Arial" w:hAnsi="Arial" w:cs="Arial"/>
          <w:sz w:val="20"/>
        </w:rPr>
        <w:t>ulice</w:t>
      </w:r>
      <w:r w:rsidR="004B44C0" w:rsidRPr="009E158E">
        <w:rPr>
          <w:rFonts w:ascii="Arial" w:hAnsi="Arial" w:cs="Arial"/>
          <w:sz w:val="20"/>
        </w:rPr>
        <w:t xml:space="preserve">, č.p. </w:t>
      </w:r>
      <w:r w:rsidR="00811D81">
        <w:rPr>
          <w:rFonts w:ascii="Arial" w:hAnsi="Arial" w:cs="Arial"/>
          <w:sz w:val="20"/>
        </w:rPr>
        <w:t>57</w:t>
      </w:r>
      <w:r w:rsidR="00985DC7">
        <w:rPr>
          <w:rFonts w:ascii="Arial" w:hAnsi="Arial" w:cs="Arial"/>
          <w:sz w:val="20"/>
        </w:rPr>
        <w:t>, orien</w:t>
      </w:r>
      <w:r w:rsidR="00141207">
        <w:rPr>
          <w:rFonts w:ascii="Arial" w:hAnsi="Arial" w:cs="Arial"/>
          <w:sz w:val="20"/>
        </w:rPr>
        <w:t xml:space="preserve">tační </w:t>
      </w:r>
      <w:r w:rsidR="00985DC7">
        <w:rPr>
          <w:rFonts w:ascii="Arial" w:hAnsi="Arial" w:cs="Arial"/>
          <w:sz w:val="20"/>
        </w:rPr>
        <w:t xml:space="preserve">č. </w:t>
      </w:r>
      <w:r w:rsidR="00811D81">
        <w:rPr>
          <w:rFonts w:ascii="Arial" w:hAnsi="Arial" w:cs="Arial"/>
          <w:sz w:val="20"/>
        </w:rPr>
        <w:t>75</w:t>
      </w:r>
      <w:r w:rsidR="004B44C0" w:rsidRPr="009E158E">
        <w:rPr>
          <w:rFonts w:ascii="Arial" w:hAnsi="Arial" w:cs="Arial"/>
          <w:sz w:val="20"/>
        </w:rPr>
        <w:t xml:space="preserve"> umístěné na parcele </w:t>
      </w:r>
      <w:r w:rsidR="00985DC7">
        <w:rPr>
          <w:rFonts w:ascii="Arial" w:hAnsi="Arial" w:cs="Arial"/>
          <w:sz w:val="20"/>
        </w:rPr>
        <w:t>č.22</w:t>
      </w:r>
      <w:r w:rsidR="00811D81">
        <w:rPr>
          <w:rFonts w:ascii="Arial" w:hAnsi="Arial" w:cs="Arial"/>
          <w:sz w:val="20"/>
        </w:rPr>
        <w:t>3</w:t>
      </w:r>
      <w:r>
        <w:rPr>
          <w:rFonts w:ascii="Arial" w:hAnsi="Arial" w:cs="Arial"/>
          <w:sz w:val="20"/>
        </w:rPr>
        <w:t>5</w:t>
      </w:r>
      <w:r w:rsidR="00985DC7">
        <w:rPr>
          <w:rFonts w:ascii="Arial" w:hAnsi="Arial" w:cs="Arial"/>
          <w:sz w:val="20"/>
        </w:rPr>
        <w:t xml:space="preserve"> v katastrálním území 727 164,</w:t>
      </w:r>
      <w:r w:rsidR="004B44C0" w:rsidRPr="009E158E">
        <w:rPr>
          <w:rFonts w:ascii="Arial" w:hAnsi="Arial" w:cs="Arial"/>
          <w:sz w:val="20"/>
        </w:rPr>
        <w:t xml:space="preserve"> </w:t>
      </w:r>
      <w:r w:rsidR="00985DC7">
        <w:rPr>
          <w:rFonts w:ascii="Arial" w:hAnsi="Arial" w:cs="Arial"/>
          <w:sz w:val="20"/>
        </w:rPr>
        <w:t>Vinohrady Praha 1</w:t>
      </w:r>
      <w:r>
        <w:rPr>
          <w:rFonts w:ascii="Arial" w:hAnsi="Arial" w:cs="Arial"/>
          <w:sz w:val="20"/>
        </w:rPr>
        <w:t>.</w:t>
      </w:r>
      <w:r w:rsidR="007A3166">
        <w:rPr>
          <w:rFonts w:ascii="Arial" w:hAnsi="Arial" w:cs="Arial"/>
          <w:sz w:val="20"/>
        </w:rPr>
        <w:t xml:space="preserve"> </w:t>
      </w:r>
      <w:r w:rsidR="004B44C0" w:rsidRPr="009E158E">
        <w:rPr>
          <w:rFonts w:ascii="Arial" w:hAnsi="Arial" w:cs="Arial"/>
          <w:sz w:val="20"/>
        </w:rPr>
        <w:t>(dále také jen „pracoviště“)</w:t>
      </w:r>
    </w:p>
    <w:p w14:paraId="57FA8582" w14:textId="77777777" w:rsidR="00D36F61" w:rsidRDefault="00D36F61">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A01F410" w14:textId="3BF74B74" w:rsidR="007C60C4" w:rsidRPr="009E158E" w:rsidRDefault="00F66F85" w:rsidP="007C60C4">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
    <w:p w14:paraId="57FCBFE9" w14:textId="30C05241" w:rsidR="00F66F85" w:rsidRPr="009E158E" w:rsidRDefault="00F66F85" w:rsidP="00F66F85">
      <w:pPr>
        <w:tabs>
          <w:tab w:val="left" w:pos="426"/>
        </w:tabs>
        <w:ind w:left="426"/>
        <w:jc w:val="both"/>
        <w:rPr>
          <w:rFonts w:ascii="Arial" w:hAnsi="Arial" w:cs="Arial"/>
          <w:sz w:val="20"/>
        </w:rPr>
      </w:pPr>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lastRenderedPageBreak/>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77777777" w:rsidR="00D36F61" w:rsidRPr="009E158E" w:rsidRDefault="00D36F61"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291FA776" w:rsidR="0071346E" w:rsidRPr="00514F58"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985DC7" w:rsidRPr="00514F58">
        <w:rPr>
          <w:rFonts w:ascii="Arial" w:hAnsi="Arial" w:cs="Arial"/>
          <w:b/>
          <w:sz w:val="20"/>
        </w:rPr>
        <w:t xml:space="preserve">do </w:t>
      </w:r>
      <w:r w:rsidR="005B11BE">
        <w:rPr>
          <w:rFonts w:ascii="Arial" w:hAnsi="Arial" w:cs="Arial"/>
          <w:b/>
          <w:sz w:val="20"/>
        </w:rPr>
        <w:t>31</w:t>
      </w:r>
      <w:r w:rsidR="00CC7013">
        <w:rPr>
          <w:rFonts w:ascii="Arial" w:hAnsi="Arial" w:cs="Arial"/>
          <w:b/>
          <w:sz w:val="20"/>
        </w:rPr>
        <w:t>.1</w:t>
      </w:r>
      <w:r w:rsidR="006A1A8D">
        <w:rPr>
          <w:rFonts w:ascii="Arial" w:hAnsi="Arial" w:cs="Arial"/>
          <w:b/>
          <w:sz w:val="20"/>
        </w:rPr>
        <w:t>2</w:t>
      </w:r>
      <w:r w:rsidR="00CC7013">
        <w:rPr>
          <w:rFonts w:ascii="Arial" w:hAnsi="Arial" w:cs="Arial"/>
          <w:b/>
          <w:sz w:val="20"/>
        </w:rPr>
        <w:t>.2020</w:t>
      </w:r>
    </w:p>
    <w:p w14:paraId="7B0A583A" w14:textId="77777777" w:rsidR="0071346E" w:rsidRPr="009E158E" w:rsidRDefault="0071346E">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7777777"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1F72563C"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02672">
        <w:rPr>
          <w:rFonts w:ascii="Arial" w:hAnsi="Arial" w:cs="Arial"/>
          <w:b/>
          <w:sz w:val="20"/>
        </w:rPr>
        <w:tab/>
      </w:r>
      <w:r w:rsidR="0027035F">
        <w:rPr>
          <w:rFonts w:ascii="Arial" w:hAnsi="Arial" w:cs="Arial"/>
          <w:b/>
          <w:sz w:val="20"/>
        </w:rPr>
        <w:t>89</w:t>
      </w:r>
      <w:r w:rsidR="00131093">
        <w:rPr>
          <w:rFonts w:ascii="Arial" w:hAnsi="Arial" w:cs="Arial"/>
          <w:b/>
          <w:sz w:val="20"/>
        </w:rPr>
        <w:t>.</w:t>
      </w:r>
      <w:r w:rsidR="0027035F">
        <w:rPr>
          <w:rFonts w:ascii="Arial" w:hAnsi="Arial" w:cs="Arial"/>
          <w:b/>
          <w:sz w:val="20"/>
        </w:rPr>
        <w:t>215</w:t>
      </w:r>
      <w:r w:rsidR="00EA3868" w:rsidRPr="00131093">
        <w:rPr>
          <w:rFonts w:ascii="Arial" w:hAnsi="Arial" w:cs="Arial"/>
          <w:b/>
          <w:sz w:val="20"/>
        </w:rPr>
        <w:t>,</w:t>
      </w:r>
      <w:r w:rsidR="0027035F">
        <w:rPr>
          <w:rFonts w:ascii="Arial" w:hAnsi="Arial" w:cs="Arial"/>
          <w:b/>
          <w:sz w:val="20"/>
        </w:rPr>
        <w:t>51</w:t>
      </w:r>
      <w:r w:rsidR="00985DC7" w:rsidRPr="00FF1094">
        <w:rPr>
          <w:rFonts w:ascii="Arial" w:hAnsi="Arial" w:cs="Arial"/>
          <w:b/>
          <w:sz w:val="20"/>
        </w:rPr>
        <w:t xml:space="preserve"> Kč</w:t>
      </w:r>
      <w:r w:rsidR="00141207">
        <w:rPr>
          <w:rFonts w:ascii="Arial" w:hAnsi="Arial" w:cs="Arial"/>
          <w:b/>
          <w:sz w:val="20"/>
        </w:rPr>
        <w:t xml:space="preserve"> </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0825DF9D" w:rsidR="0004119C" w:rsidRDefault="0004119C" w:rsidP="0004119C">
      <w:pPr>
        <w:tabs>
          <w:tab w:val="left" w:pos="284"/>
          <w:tab w:val="left" w:pos="1418"/>
        </w:tabs>
        <w:jc w:val="both"/>
        <w:rPr>
          <w:rFonts w:ascii="Arial" w:hAnsi="Arial" w:cs="Arial"/>
          <w:b/>
          <w:sz w:val="20"/>
        </w:rPr>
      </w:pP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r w:rsidR="00141207">
        <w:rPr>
          <w:rFonts w:ascii="Arial" w:hAnsi="Arial" w:cs="Arial"/>
          <w:sz w:val="20"/>
        </w:rPr>
        <w:t xml:space="preserve"> </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77777777" w:rsidR="004B44C0" w:rsidRPr="009E158E" w:rsidRDefault="004B44C0">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0208DFCB"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EA3868">
        <w:rPr>
          <w:rFonts w:ascii="Arial" w:hAnsi="Arial" w:cs="Arial"/>
          <w:sz w:val="20"/>
        </w:rPr>
        <w:t>60</w:t>
      </w:r>
      <w:r w:rsidRPr="00EA3868">
        <w:rPr>
          <w:rFonts w:ascii="Arial" w:hAnsi="Arial" w:cs="Arial"/>
          <w:sz w:val="20"/>
        </w:rPr>
        <w:t xml:space="preserve"> měsíců.</w:t>
      </w:r>
      <w:r w:rsidR="00514F58">
        <w:rPr>
          <w:rFonts w:ascii="Arial" w:hAnsi="Arial" w:cs="Arial"/>
          <w:sz w:val="20"/>
        </w:rPr>
        <w:t xml:space="preserve"> Na elektrozařízení je záruční lhůta 24 měsíců. </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61F14A94" w14:textId="77777777" w:rsidR="00EC0E51" w:rsidRPr="009E158E" w:rsidRDefault="00EC0E51">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44741FBF" w:rsidR="00E13EC4"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440A0452" w14:textId="77777777"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lastRenderedPageBreak/>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77777777" w:rsidR="004B44C0" w:rsidRPr="009E158E" w:rsidRDefault="004B44C0">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77777777"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2E69228E"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125F7489" w14:textId="1250BA81"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w:t>
      </w:r>
      <w:r w:rsidR="006F6E06">
        <w:rPr>
          <w:rFonts w:ascii="Arial" w:hAnsi="Arial" w:cs="Arial"/>
          <w:sz w:val="20"/>
        </w:rPr>
        <w:t>átní opery</w:t>
      </w:r>
      <w:r w:rsidRPr="009E158E">
        <w:rPr>
          <w:rFonts w:ascii="Arial" w:hAnsi="Arial" w:cs="Arial"/>
          <w:sz w:val="20"/>
        </w:rPr>
        <w:t xml:space="preserve"> pro úschovu pracovního nářadí zhotovitele.</w:t>
      </w:r>
    </w:p>
    <w:p w14:paraId="7306622A" w14:textId="77777777" w:rsidR="004B44C0" w:rsidRPr="009E158E" w:rsidRDefault="004B44C0">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0C52BC65"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xml:space="preserve">, </w:t>
      </w:r>
      <w:bookmarkStart w:id="0" w:name="_GoBack"/>
      <w:bookmarkEnd w:id="0"/>
    </w:p>
    <w:p w14:paraId="2F29C939" w14:textId="25C19AD9"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FF7313">
        <w:rPr>
          <w:rFonts w:ascii="Arial" w:hAnsi="Arial" w:cs="Arial"/>
          <w:sz w:val="20"/>
        </w:rPr>
        <w:t>ustanoven pan</w:t>
      </w:r>
      <w:r w:rsidR="000C2E50">
        <w:rPr>
          <w:rFonts w:ascii="Arial" w:hAnsi="Arial" w:cs="Arial"/>
          <w:sz w:val="20"/>
        </w:rPr>
        <w:t xml:space="preserve"> </w:t>
      </w:r>
      <w:r w:rsidR="00151262">
        <w:rPr>
          <w:rFonts w:ascii="Arial" w:hAnsi="Arial" w:cs="Arial"/>
          <w:sz w:val="20"/>
        </w:rPr>
        <w:t>Oldřich Albrecht</w:t>
      </w:r>
      <w:r w:rsidRPr="009E158E">
        <w:rPr>
          <w:rFonts w:ascii="Arial" w:hAnsi="Arial" w:cs="Arial"/>
          <w:sz w:val="20"/>
        </w:rPr>
        <w:t xml:space="preserve">, </w:t>
      </w:r>
      <w:proofErr w:type="spellStart"/>
      <w:r w:rsidR="00151262">
        <w:rPr>
          <w:rFonts w:ascii="Arial" w:hAnsi="Arial" w:cs="Arial"/>
          <w:sz w:val="20"/>
        </w:rPr>
        <w:t>project</w:t>
      </w:r>
      <w:proofErr w:type="spellEnd"/>
      <w:r w:rsidR="00151262">
        <w:rPr>
          <w:rFonts w:ascii="Arial" w:hAnsi="Arial" w:cs="Arial"/>
          <w:sz w:val="20"/>
        </w:rPr>
        <w:t xml:space="preserve"> </w:t>
      </w:r>
      <w:proofErr w:type="spellStart"/>
      <w:r w:rsidR="00151262">
        <w:rPr>
          <w:rFonts w:ascii="Arial" w:hAnsi="Arial" w:cs="Arial"/>
          <w:sz w:val="20"/>
        </w:rPr>
        <w:t>manager</w:t>
      </w:r>
      <w:proofErr w:type="spellEnd"/>
      <w:r w:rsidR="00EA3868">
        <w:rPr>
          <w:rFonts w:ascii="Arial" w:hAnsi="Arial" w:cs="Arial"/>
          <w:sz w:val="20"/>
        </w:rPr>
        <w:t xml:space="preserve"> firmy</w:t>
      </w:r>
      <w:r w:rsidR="006F6E06">
        <w:rPr>
          <w:rFonts w:ascii="Arial" w:hAnsi="Arial" w:cs="Arial"/>
          <w:sz w:val="20"/>
        </w:rPr>
        <w:t xml:space="preserve"> </w:t>
      </w:r>
      <w:proofErr w:type="spellStart"/>
      <w:r w:rsidR="00151262">
        <w:rPr>
          <w:rFonts w:ascii="Arial" w:hAnsi="Arial" w:cs="Arial"/>
          <w:sz w:val="20"/>
        </w:rPr>
        <w:t>Brick</w:t>
      </w:r>
      <w:proofErr w:type="spellEnd"/>
      <w:r w:rsidR="00151262">
        <w:rPr>
          <w:rFonts w:ascii="Arial" w:hAnsi="Arial" w:cs="Arial"/>
          <w:sz w:val="20"/>
        </w:rPr>
        <w:t xml:space="preserve"> &amp; </w:t>
      </w:r>
      <w:proofErr w:type="spellStart"/>
      <w:r w:rsidR="00151262">
        <w:rPr>
          <w:rFonts w:ascii="Arial" w:hAnsi="Arial" w:cs="Arial"/>
          <w:sz w:val="20"/>
        </w:rPr>
        <w:t>Cotto</w:t>
      </w:r>
      <w:proofErr w:type="spellEnd"/>
      <w:r w:rsidR="00151262">
        <w:rPr>
          <w:rFonts w:ascii="Arial" w:hAnsi="Arial" w:cs="Arial"/>
          <w:sz w:val="20"/>
        </w:rPr>
        <w:t xml:space="preserve"> </w:t>
      </w:r>
      <w:proofErr w:type="spellStart"/>
      <w:r w:rsidR="00151262">
        <w:rPr>
          <w:rFonts w:ascii="Arial" w:hAnsi="Arial" w:cs="Arial"/>
          <w:sz w:val="20"/>
        </w:rPr>
        <w:t>experts</w:t>
      </w:r>
      <w:proofErr w:type="spellEnd"/>
      <w:r w:rsidR="00151262">
        <w:rPr>
          <w:rFonts w:ascii="Arial" w:hAnsi="Arial" w:cs="Arial"/>
          <w:sz w:val="20"/>
        </w:rPr>
        <w:t xml:space="preserve"> s.r.o.</w:t>
      </w:r>
      <w:r w:rsidR="00EA5688">
        <w:rPr>
          <w:rFonts w:ascii="Arial" w:hAnsi="Arial" w:cs="Arial"/>
          <w:sz w:val="20"/>
        </w:rPr>
        <w:t>.</w:t>
      </w:r>
    </w:p>
    <w:p w14:paraId="71196918" w14:textId="77777777"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pPr>
        <w:tabs>
          <w:tab w:val="left" w:pos="900"/>
        </w:tabs>
        <w:jc w:val="both"/>
        <w:rPr>
          <w:rFonts w:ascii="Arial" w:hAnsi="Arial" w:cs="Arial"/>
          <w:sz w:val="20"/>
        </w:rPr>
      </w:pPr>
    </w:p>
    <w:p w14:paraId="5BF92597" w14:textId="0B8A8132"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lastRenderedPageBreak/>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274633D4" w14:textId="77777777" w:rsidR="00234164" w:rsidRDefault="004B44C0" w:rsidP="00FF7313">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B3F0F3A" w14:textId="28F03756" w:rsidR="004B44C0" w:rsidRPr="009E158E" w:rsidRDefault="00CA4C77" w:rsidP="00FF731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4070D1">
        <w:rPr>
          <w:rFonts w:ascii="Arial" w:hAnsi="Arial" w:cs="Arial"/>
          <w:sz w:val="20"/>
        </w:rPr>
        <w:t xml:space="preserve"> </w:t>
      </w:r>
      <w:r>
        <w:rPr>
          <w:rFonts w:ascii="Arial" w:hAnsi="Arial" w:cs="Arial"/>
          <w:sz w:val="20"/>
        </w:rPr>
        <w:t>p</w:t>
      </w:r>
      <w:r w:rsidR="000C2E50">
        <w:rPr>
          <w:rFonts w:ascii="Arial" w:hAnsi="Arial" w:cs="Arial"/>
          <w:sz w:val="20"/>
        </w:rPr>
        <w:t>rotokol o provedeném měření doby dozvuku v prostoru orchestrálního sálu</w:t>
      </w:r>
    </w:p>
    <w:p w14:paraId="4D37FB49"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77B009D7"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14:paraId="377673A5"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752F5BA8" w14:textId="77777777" w:rsidR="006B1804" w:rsidRDefault="006B1804" w:rsidP="006B1804">
      <w:pPr>
        <w:pStyle w:val="Zkladntextodsazen3"/>
        <w:ind w:left="0"/>
        <w:rPr>
          <w:rFonts w:ascii="Arial" w:hAnsi="Arial" w:cs="Arial"/>
          <w:b/>
          <w:bCs/>
          <w:sz w:val="20"/>
          <w:u w:val="single"/>
        </w:rPr>
      </w:pPr>
      <w:r>
        <w:rPr>
          <w:rFonts w:ascii="Arial" w:hAnsi="Arial" w:cs="Arial"/>
          <w:b/>
          <w:bCs/>
          <w:sz w:val="20"/>
        </w:rPr>
        <w:t xml:space="preserve">XIII. </w:t>
      </w:r>
      <w:r>
        <w:rPr>
          <w:rFonts w:ascii="Arial" w:hAnsi="Arial" w:cs="Arial"/>
          <w:b/>
          <w:bCs/>
          <w:sz w:val="20"/>
          <w:u w:val="single"/>
        </w:rPr>
        <w:t>Závěrečná ustanovení</w:t>
      </w:r>
    </w:p>
    <w:p w14:paraId="34DC44A0" w14:textId="77777777" w:rsidR="006B1804" w:rsidRDefault="006B1804" w:rsidP="006B1804">
      <w:pPr>
        <w:pStyle w:val="Zkladntextodsazen3"/>
        <w:ind w:left="0"/>
        <w:rPr>
          <w:rFonts w:ascii="Arial" w:hAnsi="Arial" w:cs="Arial"/>
          <w:b/>
          <w:bCs/>
          <w:sz w:val="20"/>
          <w:u w:val="single"/>
        </w:rPr>
      </w:pPr>
    </w:p>
    <w:p w14:paraId="01418D10"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Pr>
          <w:rFonts w:ascii="Arial" w:hAnsi="Arial" w:cs="Arial"/>
          <w:sz w:val="20"/>
        </w:rPr>
        <w:t>Jakékoli dohody stran jsou závazné pouze tehdy, jsou-li uvedeny v </w:t>
      </w:r>
      <w:r w:rsidRPr="00C806FF">
        <w:rPr>
          <w:rFonts w:ascii="Arial" w:hAnsi="Arial" w:cs="Arial"/>
          <w:sz w:val="20"/>
        </w:rPr>
        <w:t xml:space="preserve">této smlouvě nebo jejím event. dodatku. Změny této smlouvy je možno provést pouze písemnou formou jako její </w:t>
      </w:r>
      <w:r w:rsidRPr="00C806FF">
        <w:rPr>
          <w:rFonts w:ascii="Arial" w:hAnsi="Arial" w:cs="Arial"/>
          <w:bCs/>
          <w:sz w:val="20"/>
        </w:rPr>
        <w:t xml:space="preserve">očíslovaný </w:t>
      </w:r>
      <w:r w:rsidRPr="00C806FF">
        <w:rPr>
          <w:rFonts w:ascii="Arial" w:hAnsi="Arial" w:cs="Arial"/>
          <w:sz w:val="20"/>
        </w:rPr>
        <w:t>dodatek podepsaný oběma smluvními stranami.</w:t>
      </w:r>
    </w:p>
    <w:p w14:paraId="4ACD579C"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sidRPr="00C806FF">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42A6C960"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Ke sjednání dodatků k této smlouvě jsou oprávněn</w:t>
      </w:r>
      <w:r w:rsidRPr="00C806FF">
        <w:rPr>
          <w:rFonts w:ascii="Arial" w:hAnsi="Arial" w:cs="Arial"/>
          <w:bCs/>
          <w:sz w:val="20"/>
        </w:rPr>
        <w:t>é</w:t>
      </w:r>
      <w:r w:rsidRPr="00C806FF">
        <w:rPr>
          <w:rFonts w:ascii="Arial" w:hAnsi="Arial" w:cs="Arial"/>
          <w:sz w:val="20"/>
        </w:rPr>
        <w:t xml:space="preserve"> osoby uvedené v čl. I. této smlouvy, nebo osoby jimi zmocněné, či je zastupující. </w:t>
      </w:r>
    </w:p>
    <w:p w14:paraId="138834AE" w14:textId="77777777" w:rsidR="006B1804" w:rsidRPr="00C806FF" w:rsidRDefault="006B1804" w:rsidP="006B1804">
      <w:pPr>
        <w:numPr>
          <w:ilvl w:val="0"/>
          <w:numId w:val="2"/>
        </w:numPr>
        <w:jc w:val="both"/>
        <w:rPr>
          <w:rFonts w:ascii="Arial" w:hAnsi="Arial" w:cs="Arial"/>
          <w:sz w:val="20"/>
        </w:rPr>
      </w:pPr>
      <w:r w:rsidRPr="00C806FF">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C806FF">
        <w:rPr>
          <w:rFonts w:ascii="Arial" w:hAnsi="Arial" w:cs="Arial"/>
          <w:bCs/>
          <w:color w:val="000000"/>
          <w:sz w:val="20"/>
        </w:rPr>
        <w:t>, pokud se smluvní strany nedohodnou jinak</w:t>
      </w:r>
      <w:r w:rsidRPr="00C806FF">
        <w:rPr>
          <w:rFonts w:ascii="Arial" w:hAnsi="Arial" w:cs="Arial"/>
          <w:color w:val="000000"/>
          <w:sz w:val="20"/>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B59B1A7"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B014794"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 xml:space="preserve">Práva a povinnosti </w:t>
      </w:r>
      <w:r w:rsidRPr="00C806FF">
        <w:rPr>
          <w:rFonts w:ascii="Arial" w:hAnsi="Arial" w:cs="Arial"/>
          <w:bCs/>
          <w:sz w:val="20"/>
        </w:rPr>
        <w:t xml:space="preserve">smluvních stran </w:t>
      </w:r>
      <w:r w:rsidRPr="00C806FF">
        <w:rPr>
          <w:rFonts w:ascii="Arial" w:hAnsi="Arial" w:cs="Arial"/>
          <w:sz w:val="20"/>
        </w:rPr>
        <w:t>vyplývající z této smlouvy se řídí občanským zákoníkem, není-li v této smlouvě stanoveno jinak.</w:t>
      </w:r>
    </w:p>
    <w:p w14:paraId="2B23F8F8"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Obě smluvní strany prohlašují, že smlouvu přečetly, s jejím obsahem souhlasí a na důkaz toho připojují své podpisy.</w:t>
      </w:r>
    </w:p>
    <w:p w14:paraId="0E8473CF" w14:textId="5AD757D2" w:rsidR="00141207" w:rsidRPr="00C806FF" w:rsidRDefault="00141207">
      <w:pPr>
        <w:pStyle w:val="Zkladntextodsazen3"/>
        <w:tabs>
          <w:tab w:val="clear" w:pos="284"/>
          <w:tab w:val="clear" w:pos="1418"/>
          <w:tab w:val="left" w:pos="-1418"/>
          <w:tab w:val="left" w:pos="4536"/>
        </w:tabs>
        <w:ind w:left="0"/>
        <w:rPr>
          <w:rFonts w:ascii="Arial" w:hAnsi="Arial" w:cs="Arial"/>
          <w:sz w:val="20"/>
        </w:rPr>
      </w:pPr>
    </w:p>
    <w:p w14:paraId="12510A34" w14:textId="1E7982A7" w:rsidR="00141207" w:rsidRDefault="00141207">
      <w:pPr>
        <w:pStyle w:val="Zkladntextodsazen3"/>
        <w:tabs>
          <w:tab w:val="clear" w:pos="284"/>
          <w:tab w:val="clear" w:pos="1418"/>
          <w:tab w:val="left" w:pos="-1418"/>
          <w:tab w:val="left" w:pos="4536"/>
        </w:tabs>
        <w:ind w:left="0"/>
        <w:rPr>
          <w:rFonts w:ascii="Arial" w:hAnsi="Arial" w:cs="Arial"/>
          <w:sz w:val="20"/>
        </w:rPr>
      </w:pPr>
    </w:p>
    <w:p w14:paraId="3695F378" w14:textId="77777777" w:rsidR="00124B31" w:rsidRDefault="00124B31">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35071600"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FDD2A9D" w14:textId="6111437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6E56DE3C" w14:textId="5D7C4326" w:rsidR="006B1804" w:rsidRDefault="006B1804" w:rsidP="00042E04">
      <w:pPr>
        <w:pStyle w:val="Zkladntextodsazen3"/>
        <w:tabs>
          <w:tab w:val="clear" w:pos="284"/>
          <w:tab w:val="clear" w:pos="1418"/>
          <w:tab w:val="left" w:pos="-1418"/>
          <w:tab w:val="left" w:pos="4536"/>
        </w:tabs>
        <w:ind w:left="0"/>
        <w:rPr>
          <w:rFonts w:ascii="Arial" w:hAnsi="Arial" w:cs="Arial"/>
          <w:sz w:val="20"/>
        </w:rPr>
      </w:pPr>
    </w:p>
    <w:p w14:paraId="0328FBF9" w14:textId="77777777" w:rsidR="00124B31" w:rsidRDefault="00124B31" w:rsidP="00042E04">
      <w:pPr>
        <w:pStyle w:val="Zkladntextodsazen3"/>
        <w:tabs>
          <w:tab w:val="clear" w:pos="284"/>
          <w:tab w:val="clear" w:pos="1418"/>
          <w:tab w:val="left" w:pos="-1418"/>
          <w:tab w:val="left" w:pos="4536"/>
        </w:tabs>
        <w:ind w:left="0"/>
        <w:rPr>
          <w:rFonts w:ascii="Arial" w:hAnsi="Arial" w:cs="Arial"/>
          <w:sz w:val="20"/>
        </w:rPr>
      </w:pPr>
    </w:p>
    <w:p w14:paraId="5926CA95" w14:textId="77777777"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22592ED6" w:rsidR="00042E04" w:rsidRPr="00811D81" w:rsidRDefault="00811D81" w:rsidP="00042E04">
      <w:pPr>
        <w:pStyle w:val="Zkladntextodsazen3"/>
        <w:tabs>
          <w:tab w:val="clear" w:pos="284"/>
          <w:tab w:val="clear" w:pos="1418"/>
          <w:tab w:val="left" w:pos="-1418"/>
          <w:tab w:val="left" w:pos="4536"/>
        </w:tabs>
        <w:ind w:left="-709"/>
        <w:rPr>
          <w:rFonts w:ascii="Arial" w:hAnsi="Arial" w:cs="Arial"/>
          <w:b/>
          <w:sz w:val="20"/>
        </w:rPr>
      </w:pPr>
      <w:r>
        <w:rPr>
          <w:rFonts w:ascii="Arial" w:hAnsi="Arial" w:cs="Arial"/>
          <w:b/>
          <w:sz w:val="20"/>
        </w:rPr>
        <w:t xml:space="preserve">                  </w:t>
      </w:r>
      <w:proofErr w:type="spellStart"/>
      <w:r>
        <w:rPr>
          <w:rFonts w:ascii="Arial" w:hAnsi="Arial" w:cs="Arial"/>
          <w:b/>
          <w:sz w:val="20"/>
        </w:rPr>
        <w:t>Brick</w:t>
      </w:r>
      <w:proofErr w:type="spellEnd"/>
      <w:r>
        <w:rPr>
          <w:rFonts w:ascii="Arial" w:hAnsi="Arial" w:cs="Arial"/>
          <w:b/>
          <w:sz w:val="20"/>
        </w:rPr>
        <w:t xml:space="preserve"> &amp; </w:t>
      </w:r>
      <w:proofErr w:type="spellStart"/>
      <w:r>
        <w:rPr>
          <w:rFonts w:ascii="Arial" w:hAnsi="Arial" w:cs="Arial"/>
          <w:b/>
          <w:sz w:val="20"/>
        </w:rPr>
        <w:t>Cotto</w:t>
      </w:r>
      <w:proofErr w:type="spellEnd"/>
      <w:r>
        <w:rPr>
          <w:rFonts w:ascii="Arial" w:hAnsi="Arial" w:cs="Arial"/>
          <w:b/>
          <w:sz w:val="20"/>
        </w:rPr>
        <w:t xml:space="preserve"> </w:t>
      </w:r>
      <w:proofErr w:type="spellStart"/>
      <w:r>
        <w:rPr>
          <w:rFonts w:ascii="Arial" w:hAnsi="Arial" w:cs="Arial"/>
          <w:b/>
          <w:sz w:val="20"/>
        </w:rPr>
        <w:t>experts</w:t>
      </w:r>
      <w:proofErr w:type="spellEnd"/>
      <w:r>
        <w:rPr>
          <w:rFonts w:ascii="Arial" w:hAnsi="Arial" w:cs="Arial"/>
          <w:b/>
          <w:sz w:val="20"/>
        </w:rPr>
        <w:t xml:space="preserve"> s.r.o.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811D81">
        <w:rPr>
          <w:rFonts w:ascii="Arial" w:hAnsi="Arial" w:cs="Arial"/>
          <w:b/>
          <w:sz w:val="20"/>
        </w:rPr>
        <w:t>Národní divadlo</w:t>
      </w:r>
    </w:p>
    <w:p w14:paraId="45A98AD8" w14:textId="1CB0E51D"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w:t>
      </w:r>
      <w:r w:rsidR="00811D81">
        <w:rPr>
          <w:rFonts w:ascii="Arial" w:hAnsi="Arial" w:cs="Arial"/>
          <w:sz w:val="20"/>
        </w:rPr>
        <w:t xml:space="preserve"> </w:t>
      </w:r>
      <w:r w:rsidR="00124B31">
        <w:rPr>
          <w:rFonts w:ascii="Arial" w:hAnsi="Arial" w:cs="Arial"/>
          <w:sz w:val="20"/>
        </w:rPr>
        <w:t xml:space="preserve">  </w:t>
      </w:r>
      <w:r w:rsidR="00E40DAB" w:rsidRPr="00CC7013">
        <w:rPr>
          <w:rFonts w:ascii="Arial" w:hAnsi="Arial" w:cs="Arial"/>
          <w:sz w:val="20"/>
        </w:rPr>
        <w:t>P</w:t>
      </w:r>
      <w:r w:rsidR="00CC7013" w:rsidRPr="00CC7013">
        <w:rPr>
          <w:rFonts w:ascii="Arial" w:hAnsi="Arial" w:cs="Arial"/>
          <w:sz w:val="20"/>
        </w:rPr>
        <w:t>avel K</w:t>
      </w:r>
      <w:r w:rsidR="00E40DAB" w:rsidRPr="00CC7013">
        <w:rPr>
          <w:rFonts w:ascii="Arial" w:hAnsi="Arial" w:cs="Arial"/>
          <w:sz w:val="20"/>
        </w:rPr>
        <w:t>r</w:t>
      </w:r>
      <w:r w:rsidR="00CC7013" w:rsidRPr="00CC7013">
        <w:rPr>
          <w:rFonts w:ascii="Arial" w:hAnsi="Arial" w:cs="Arial"/>
          <w:sz w:val="20"/>
        </w:rPr>
        <w:t>atochvíl</w:t>
      </w:r>
      <w:r w:rsidR="00A457B2" w:rsidRPr="00CC7013">
        <w:rPr>
          <w:rFonts w:ascii="Arial" w:hAnsi="Arial" w:cs="Arial"/>
          <w:sz w:val="20"/>
        </w:rPr>
        <w:tab/>
      </w:r>
      <w:r w:rsidR="0012198F" w:rsidRPr="00CC7013">
        <w:rPr>
          <w:rFonts w:ascii="Arial" w:hAnsi="Arial" w:cs="Arial"/>
          <w:sz w:val="20"/>
        </w:rPr>
        <w:t xml:space="preserve">         </w:t>
      </w:r>
      <w:r w:rsidR="005B5E91" w:rsidRPr="00CC7013">
        <w:rPr>
          <w:rFonts w:ascii="Arial" w:hAnsi="Arial" w:cs="Arial"/>
          <w:sz w:val="20"/>
        </w:rPr>
        <w:tab/>
        <w:t xml:space="preserve">             </w:t>
      </w:r>
      <w:r w:rsidR="0012198F" w:rsidRPr="00CC7013">
        <w:rPr>
          <w:rFonts w:ascii="Arial" w:hAnsi="Arial" w:cs="Arial"/>
          <w:sz w:val="20"/>
        </w:rPr>
        <w:t xml:space="preserve">   </w:t>
      </w:r>
      <w:r w:rsidR="00363A68" w:rsidRPr="00CC7013">
        <w:rPr>
          <w:rFonts w:ascii="Arial" w:hAnsi="Arial" w:cs="Arial"/>
          <w:sz w:val="20"/>
        </w:rPr>
        <w:t xml:space="preserve"> </w:t>
      </w:r>
      <w:r w:rsidR="00042E04" w:rsidRPr="00CC7013">
        <w:rPr>
          <w:rFonts w:ascii="Arial" w:hAnsi="Arial" w:cs="Arial"/>
          <w:sz w:val="20"/>
        </w:rPr>
        <w:t xml:space="preserve"> </w:t>
      </w:r>
      <w:r w:rsidR="00363A68" w:rsidRPr="00CC7013">
        <w:rPr>
          <w:rFonts w:ascii="Arial" w:hAnsi="Arial" w:cs="Arial"/>
          <w:sz w:val="20"/>
        </w:rPr>
        <w:t>Ing. Jan Míka</w:t>
      </w:r>
    </w:p>
    <w:p w14:paraId="17A966FF" w14:textId="350837D3" w:rsidR="000D7C58" w:rsidRDefault="00985DC7" w:rsidP="000C2E50">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w:t>
      </w:r>
      <w:r>
        <w:rPr>
          <w:rFonts w:ascii="Arial" w:hAnsi="Arial" w:cs="Arial"/>
          <w:sz w:val="20"/>
        </w:rPr>
        <w:t>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363A68">
        <w:rPr>
          <w:rFonts w:ascii="Arial" w:hAnsi="Arial" w:cs="Arial"/>
          <w:sz w:val="20"/>
        </w:rPr>
        <w:t xml:space="preserve">zástupce </w:t>
      </w:r>
      <w:r w:rsidR="00042E04" w:rsidRPr="00335812">
        <w:rPr>
          <w:rFonts w:ascii="Arial" w:hAnsi="Arial" w:cs="Arial"/>
          <w:sz w:val="20"/>
        </w:rPr>
        <w:t>ředitel</w:t>
      </w:r>
      <w:r w:rsidR="00363A68">
        <w:rPr>
          <w:rFonts w:ascii="Arial" w:hAnsi="Arial" w:cs="Arial"/>
          <w:sz w:val="20"/>
        </w:rPr>
        <w:t xml:space="preserve">e </w:t>
      </w:r>
      <w:proofErr w:type="spellStart"/>
      <w:r w:rsidR="00363A68">
        <w:rPr>
          <w:rFonts w:ascii="Arial" w:hAnsi="Arial" w:cs="Arial"/>
          <w:sz w:val="20"/>
        </w:rPr>
        <w:t>technicko</w:t>
      </w:r>
      <w:proofErr w:type="spellEnd"/>
      <w:r w:rsidR="00363A68">
        <w:rPr>
          <w:rFonts w:ascii="Arial" w:hAnsi="Arial" w:cs="Arial"/>
          <w:sz w:val="20"/>
        </w:rPr>
        <w:t xml:space="preserve"> provozní správy</w:t>
      </w:r>
      <w:r w:rsidR="00F36488">
        <w:rPr>
          <w:rFonts w:ascii="Arial" w:hAnsi="Arial" w:cs="Arial"/>
          <w:sz w:val="20"/>
        </w:rPr>
        <w:t xml:space="preserve"> </w:t>
      </w:r>
      <w:r w:rsidR="00363A68">
        <w:rPr>
          <w:rFonts w:ascii="Arial" w:hAnsi="Arial" w:cs="Arial"/>
          <w:sz w:val="20"/>
        </w:rPr>
        <w:t xml:space="preserve">       </w:t>
      </w:r>
    </w:p>
    <w:p w14:paraId="1A8CF1E1" w14:textId="5C023332"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5B72E6B8" w14:textId="5BDDAB50"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62021239" w14:textId="77777777"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72A91D2C" w14:textId="4BC737A3" w:rsidR="00042E04" w:rsidRPr="00141207" w:rsidRDefault="00363A68" w:rsidP="00141207">
      <w:pPr>
        <w:pStyle w:val="Zkladntextodsazen3"/>
        <w:tabs>
          <w:tab w:val="clear" w:pos="284"/>
          <w:tab w:val="clear" w:pos="1418"/>
          <w:tab w:val="left" w:pos="-1418"/>
        </w:tabs>
        <w:ind w:left="0"/>
        <w:rPr>
          <w:rFonts w:ascii="Arial" w:hAnsi="Arial" w:cs="Arial"/>
          <w:sz w:val="20"/>
        </w:rPr>
      </w:pPr>
      <w:r w:rsidRPr="00141207">
        <w:rPr>
          <w:rFonts w:ascii="Arial" w:hAnsi="Arial" w:cs="Arial"/>
          <w:sz w:val="20"/>
        </w:rPr>
        <w:t xml:space="preserve"> </w:t>
      </w:r>
    </w:p>
    <w:sectPr w:rsidR="00042E04" w:rsidRPr="00141207" w:rsidSect="006B1804">
      <w:footerReference w:type="default" r:id="rId8"/>
      <w:headerReference w:type="first" r:id="rId9"/>
      <w:footerReference w:type="first" r:id="rId10"/>
      <w:pgSz w:w="11906" w:h="16838" w:code="9"/>
      <w:pgMar w:top="993" w:right="1418" w:bottom="993"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1A569" w14:textId="77777777" w:rsidR="002F69A0" w:rsidRDefault="002F69A0">
      <w:r>
        <w:separator/>
      </w:r>
    </w:p>
  </w:endnote>
  <w:endnote w:type="continuationSeparator" w:id="0">
    <w:p w14:paraId="1B6AA4C2" w14:textId="77777777" w:rsidR="002F69A0" w:rsidRDefault="002F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7C153AF8" w:rsidR="0001370C" w:rsidRDefault="0001370C">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7C60C4">
      <w:rPr>
        <w:rStyle w:val="slostrnky"/>
        <w:b/>
        <w:noProof/>
      </w:rPr>
      <w:t>5</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7C60C4">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3E236297" w:rsidR="0001370C" w:rsidRDefault="0001370C">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7C60C4">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7C60C4">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61E1" w14:textId="77777777" w:rsidR="002F69A0" w:rsidRDefault="002F69A0">
      <w:r>
        <w:separator/>
      </w:r>
    </w:p>
  </w:footnote>
  <w:footnote w:type="continuationSeparator" w:id="0">
    <w:p w14:paraId="6CF9807C" w14:textId="77777777" w:rsidR="002F69A0" w:rsidRDefault="002F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01370C" w:rsidRPr="00F61292" w:rsidRDefault="0001370C"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2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0D0430"/>
    <w:multiLevelType w:val="hybridMultilevel"/>
    <w:tmpl w:val="0E0418A0"/>
    <w:lvl w:ilvl="0" w:tplc="5CD240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4"/>
  </w:num>
  <w:num w:numId="6">
    <w:abstractNumId w:val="19"/>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2"/>
  </w:num>
  <w:num w:numId="16">
    <w:abstractNumId w:val="15"/>
  </w:num>
  <w:num w:numId="17">
    <w:abstractNumId w:val="26"/>
  </w:num>
  <w:num w:numId="18">
    <w:abstractNumId w:val="31"/>
  </w:num>
  <w:num w:numId="19">
    <w:abstractNumId w:val="23"/>
  </w:num>
  <w:num w:numId="20">
    <w:abstractNumId w:val="13"/>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9"/>
  </w:num>
  <w:num w:numId="39">
    <w:abstractNumId w:val="10"/>
  </w:num>
  <w:num w:numId="40">
    <w:abstractNumId w:val="6"/>
  </w:num>
  <w:num w:numId="41">
    <w:abstractNumId w:val="40"/>
  </w:num>
  <w:num w:numId="42">
    <w:abstractNumId w:val="9"/>
  </w:num>
  <w:num w:numId="43">
    <w:abstractNumId w:val="20"/>
  </w:num>
  <w:num w:numId="4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02672"/>
    <w:rsid w:val="0001370C"/>
    <w:rsid w:val="000220E3"/>
    <w:rsid w:val="00026A7A"/>
    <w:rsid w:val="00036217"/>
    <w:rsid w:val="000377CC"/>
    <w:rsid w:val="0004119C"/>
    <w:rsid w:val="00042E04"/>
    <w:rsid w:val="00062732"/>
    <w:rsid w:val="000638BF"/>
    <w:rsid w:val="00067120"/>
    <w:rsid w:val="0007327B"/>
    <w:rsid w:val="00075639"/>
    <w:rsid w:val="0008400E"/>
    <w:rsid w:val="0009391C"/>
    <w:rsid w:val="00095FF9"/>
    <w:rsid w:val="000A57B7"/>
    <w:rsid w:val="000A79A7"/>
    <w:rsid w:val="000C2E50"/>
    <w:rsid w:val="000D4A83"/>
    <w:rsid w:val="000D7AD0"/>
    <w:rsid w:val="000D7C58"/>
    <w:rsid w:val="000E0360"/>
    <w:rsid w:val="00117D2D"/>
    <w:rsid w:val="0012198F"/>
    <w:rsid w:val="00124B31"/>
    <w:rsid w:val="00131093"/>
    <w:rsid w:val="00133504"/>
    <w:rsid w:val="00137763"/>
    <w:rsid w:val="00141207"/>
    <w:rsid w:val="00151262"/>
    <w:rsid w:val="0016095D"/>
    <w:rsid w:val="00177A89"/>
    <w:rsid w:val="0018731C"/>
    <w:rsid w:val="001C2FB6"/>
    <w:rsid w:val="001D766D"/>
    <w:rsid w:val="001F467C"/>
    <w:rsid w:val="002073DE"/>
    <w:rsid w:val="00234164"/>
    <w:rsid w:val="00243D14"/>
    <w:rsid w:val="002464C4"/>
    <w:rsid w:val="00252761"/>
    <w:rsid w:val="00256627"/>
    <w:rsid w:val="00260633"/>
    <w:rsid w:val="0027035F"/>
    <w:rsid w:val="00283384"/>
    <w:rsid w:val="002B4ADE"/>
    <w:rsid w:val="002F0688"/>
    <w:rsid w:val="002F69A0"/>
    <w:rsid w:val="00300B6C"/>
    <w:rsid w:val="00333F44"/>
    <w:rsid w:val="00335812"/>
    <w:rsid w:val="00350886"/>
    <w:rsid w:val="00363A68"/>
    <w:rsid w:val="00381024"/>
    <w:rsid w:val="003A0161"/>
    <w:rsid w:val="003A4F04"/>
    <w:rsid w:val="003D00EF"/>
    <w:rsid w:val="003D1BEE"/>
    <w:rsid w:val="003D2538"/>
    <w:rsid w:val="003D496B"/>
    <w:rsid w:val="004070D1"/>
    <w:rsid w:val="00421178"/>
    <w:rsid w:val="00431870"/>
    <w:rsid w:val="0046572A"/>
    <w:rsid w:val="00471AE5"/>
    <w:rsid w:val="00471B31"/>
    <w:rsid w:val="004834DD"/>
    <w:rsid w:val="004B44C0"/>
    <w:rsid w:val="004B5E37"/>
    <w:rsid w:val="004C7187"/>
    <w:rsid w:val="004F7FE1"/>
    <w:rsid w:val="0050624E"/>
    <w:rsid w:val="00507A49"/>
    <w:rsid w:val="0051422D"/>
    <w:rsid w:val="00514F58"/>
    <w:rsid w:val="00525EB6"/>
    <w:rsid w:val="0053064F"/>
    <w:rsid w:val="00543F9B"/>
    <w:rsid w:val="00552E92"/>
    <w:rsid w:val="00562FAB"/>
    <w:rsid w:val="00564EF5"/>
    <w:rsid w:val="005672B0"/>
    <w:rsid w:val="0057455A"/>
    <w:rsid w:val="0057672D"/>
    <w:rsid w:val="00584B86"/>
    <w:rsid w:val="005A7A72"/>
    <w:rsid w:val="005B11BE"/>
    <w:rsid w:val="005B5E91"/>
    <w:rsid w:val="005C56A0"/>
    <w:rsid w:val="005E3412"/>
    <w:rsid w:val="005F08E8"/>
    <w:rsid w:val="005F7921"/>
    <w:rsid w:val="0061574F"/>
    <w:rsid w:val="00653270"/>
    <w:rsid w:val="006649BF"/>
    <w:rsid w:val="0067114E"/>
    <w:rsid w:val="00677E06"/>
    <w:rsid w:val="00691312"/>
    <w:rsid w:val="006A00A3"/>
    <w:rsid w:val="006A1A8D"/>
    <w:rsid w:val="006A6550"/>
    <w:rsid w:val="006B1804"/>
    <w:rsid w:val="006D5F26"/>
    <w:rsid w:val="006D6284"/>
    <w:rsid w:val="006F6E06"/>
    <w:rsid w:val="00710F7A"/>
    <w:rsid w:val="0071346E"/>
    <w:rsid w:val="00717DC7"/>
    <w:rsid w:val="00733905"/>
    <w:rsid w:val="007477B3"/>
    <w:rsid w:val="00760CBF"/>
    <w:rsid w:val="007629DE"/>
    <w:rsid w:val="00770A18"/>
    <w:rsid w:val="00782596"/>
    <w:rsid w:val="007905F0"/>
    <w:rsid w:val="00791E69"/>
    <w:rsid w:val="007A3166"/>
    <w:rsid w:val="007A4C53"/>
    <w:rsid w:val="007B51F2"/>
    <w:rsid w:val="007B66C7"/>
    <w:rsid w:val="007B758B"/>
    <w:rsid w:val="007C57AF"/>
    <w:rsid w:val="007C60C4"/>
    <w:rsid w:val="007D04F2"/>
    <w:rsid w:val="007F3E3A"/>
    <w:rsid w:val="00806E60"/>
    <w:rsid w:val="00811D81"/>
    <w:rsid w:val="00812C9C"/>
    <w:rsid w:val="0081664B"/>
    <w:rsid w:val="00830EA2"/>
    <w:rsid w:val="00832A27"/>
    <w:rsid w:val="00835BFE"/>
    <w:rsid w:val="008412A1"/>
    <w:rsid w:val="00864562"/>
    <w:rsid w:val="00882714"/>
    <w:rsid w:val="00882DF2"/>
    <w:rsid w:val="00883580"/>
    <w:rsid w:val="00885117"/>
    <w:rsid w:val="00894214"/>
    <w:rsid w:val="008A532E"/>
    <w:rsid w:val="008C42DB"/>
    <w:rsid w:val="008D03EA"/>
    <w:rsid w:val="008D121B"/>
    <w:rsid w:val="008D32CB"/>
    <w:rsid w:val="008D60AA"/>
    <w:rsid w:val="008D70D6"/>
    <w:rsid w:val="008D7710"/>
    <w:rsid w:val="008E0AF5"/>
    <w:rsid w:val="00906715"/>
    <w:rsid w:val="00907B47"/>
    <w:rsid w:val="00942108"/>
    <w:rsid w:val="009435A4"/>
    <w:rsid w:val="009820A4"/>
    <w:rsid w:val="00985D85"/>
    <w:rsid w:val="00985DC7"/>
    <w:rsid w:val="009D10BF"/>
    <w:rsid w:val="009D1D5D"/>
    <w:rsid w:val="009D65CF"/>
    <w:rsid w:val="009E158E"/>
    <w:rsid w:val="009F0F0C"/>
    <w:rsid w:val="009F47E7"/>
    <w:rsid w:val="00A4304D"/>
    <w:rsid w:val="00A457B2"/>
    <w:rsid w:val="00A45C35"/>
    <w:rsid w:val="00A62024"/>
    <w:rsid w:val="00A64ED1"/>
    <w:rsid w:val="00A801AB"/>
    <w:rsid w:val="00A92F3B"/>
    <w:rsid w:val="00A94DBC"/>
    <w:rsid w:val="00A96BE6"/>
    <w:rsid w:val="00A97242"/>
    <w:rsid w:val="00AA2855"/>
    <w:rsid w:val="00AB2B16"/>
    <w:rsid w:val="00AB4879"/>
    <w:rsid w:val="00AE0B32"/>
    <w:rsid w:val="00AF404D"/>
    <w:rsid w:val="00AF41DC"/>
    <w:rsid w:val="00B21ADD"/>
    <w:rsid w:val="00B26EEC"/>
    <w:rsid w:val="00B407C9"/>
    <w:rsid w:val="00B42A1C"/>
    <w:rsid w:val="00B433E9"/>
    <w:rsid w:val="00B44347"/>
    <w:rsid w:val="00B54B89"/>
    <w:rsid w:val="00B55DD2"/>
    <w:rsid w:val="00B66072"/>
    <w:rsid w:val="00B96C58"/>
    <w:rsid w:val="00BA66E8"/>
    <w:rsid w:val="00BA73B8"/>
    <w:rsid w:val="00BC0986"/>
    <w:rsid w:val="00BC2DCC"/>
    <w:rsid w:val="00BD78A5"/>
    <w:rsid w:val="00BE4614"/>
    <w:rsid w:val="00BF20C3"/>
    <w:rsid w:val="00C13E82"/>
    <w:rsid w:val="00C26775"/>
    <w:rsid w:val="00C267A9"/>
    <w:rsid w:val="00C63A2F"/>
    <w:rsid w:val="00C742AE"/>
    <w:rsid w:val="00C74DB5"/>
    <w:rsid w:val="00C806FF"/>
    <w:rsid w:val="00C94A73"/>
    <w:rsid w:val="00CA1BE8"/>
    <w:rsid w:val="00CA4BCF"/>
    <w:rsid w:val="00CA4C77"/>
    <w:rsid w:val="00CB0DA3"/>
    <w:rsid w:val="00CB2AFC"/>
    <w:rsid w:val="00CB7587"/>
    <w:rsid w:val="00CC0486"/>
    <w:rsid w:val="00CC7013"/>
    <w:rsid w:val="00CC77A9"/>
    <w:rsid w:val="00CD23F8"/>
    <w:rsid w:val="00CE4322"/>
    <w:rsid w:val="00CE77B6"/>
    <w:rsid w:val="00D36F61"/>
    <w:rsid w:val="00D64727"/>
    <w:rsid w:val="00D726D9"/>
    <w:rsid w:val="00D74F80"/>
    <w:rsid w:val="00D94E84"/>
    <w:rsid w:val="00D96A01"/>
    <w:rsid w:val="00DB68F6"/>
    <w:rsid w:val="00DC2472"/>
    <w:rsid w:val="00E00183"/>
    <w:rsid w:val="00E11234"/>
    <w:rsid w:val="00E13EC4"/>
    <w:rsid w:val="00E23B27"/>
    <w:rsid w:val="00E2673D"/>
    <w:rsid w:val="00E40DAB"/>
    <w:rsid w:val="00E541E2"/>
    <w:rsid w:val="00E91978"/>
    <w:rsid w:val="00EA3868"/>
    <w:rsid w:val="00EA5688"/>
    <w:rsid w:val="00EB7D35"/>
    <w:rsid w:val="00EC0E51"/>
    <w:rsid w:val="00EC4AB4"/>
    <w:rsid w:val="00EF1F16"/>
    <w:rsid w:val="00F0384B"/>
    <w:rsid w:val="00F36488"/>
    <w:rsid w:val="00F37A9C"/>
    <w:rsid w:val="00F43B2C"/>
    <w:rsid w:val="00F44AE4"/>
    <w:rsid w:val="00F57A46"/>
    <w:rsid w:val="00F61292"/>
    <w:rsid w:val="00F645BC"/>
    <w:rsid w:val="00F66F85"/>
    <w:rsid w:val="00F74CE6"/>
    <w:rsid w:val="00F844D9"/>
    <w:rsid w:val="00F85483"/>
    <w:rsid w:val="00FA3E2B"/>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9371">
      <w:bodyDiv w:val="1"/>
      <w:marLeft w:val="0"/>
      <w:marRight w:val="0"/>
      <w:marTop w:val="0"/>
      <w:marBottom w:val="0"/>
      <w:divBdr>
        <w:top w:val="none" w:sz="0" w:space="0" w:color="auto"/>
        <w:left w:val="none" w:sz="0" w:space="0" w:color="auto"/>
        <w:bottom w:val="none" w:sz="0" w:space="0" w:color="auto"/>
        <w:right w:val="none" w:sz="0" w:space="0" w:color="auto"/>
      </w:divBdr>
    </w:div>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1710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8C061-E036-4397-989B-13CC3B42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2541</Words>
  <Characters>14996</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2020-10-26T08:23:00Z</dcterms:created>
  <dcterms:modified xsi:type="dcterms:W3CDTF">2020-10-26T08:25:00Z</dcterms:modified>
</cp:coreProperties>
</file>