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0DC81" w14:textId="020048F1" w:rsidR="007D758E" w:rsidRPr="00D12BA4" w:rsidRDefault="0068077C" w:rsidP="000168F1">
      <w:pPr>
        <w:rPr>
          <w:rStyle w:val="Nadpis1Char"/>
          <w:rFonts w:ascii="Calibri" w:eastAsia="Calibri" w:hAnsi="Calibri" w:cs="Calibri"/>
          <w:sz w:val="22"/>
          <w:szCs w:val="22"/>
        </w:rPr>
      </w:pPr>
      <w:bookmarkStart w:id="0" w:name="_Toc398726798"/>
      <w:r w:rsidRPr="00D12BA4">
        <w:rPr>
          <w:rFonts w:cs="Calibri"/>
          <w:noProof/>
          <w:lang w:eastAsia="cs-CZ"/>
        </w:rPr>
        <w:drawing>
          <wp:inline distT="0" distB="0" distL="0" distR="0" wp14:anchorId="3C219639" wp14:editId="5E4E6EDF">
            <wp:extent cx="3901440" cy="777240"/>
            <wp:effectExtent l="0" t="0" r="0" b="0"/>
            <wp:docPr id="1" name="Obrázek 1" descr="LogoZA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ZAK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7ECD8" w14:textId="77777777" w:rsidR="009A4305" w:rsidRPr="00D12BA4" w:rsidRDefault="009A4305" w:rsidP="000168F1">
      <w:pPr>
        <w:spacing w:after="0"/>
        <w:rPr>
          <w:rStyle w:val="Nadpis1Char"/>
          <w:rFonts w:ascii="Calibri" w:eastAsia="Calibri" w:hAnsi="Calibri" w:cs="Calibri"/>
          <w:color w:val="FF0000"/>
          <w:sz w:val="22"/>
          <w:szCs w:val="22"/>
        </w:rPr>
      </w:pPr>
    </w:p>
    <w:p w14:paraId="60660C35" w14:textId="77777777" w:rsidR="007D758E" w:rsidRPr="00D12BA4" w:rsidRDefault="007D758E" w:rsidP="000168F1">
      <w:pPr>
        <w:spacing w:after="0"/>
        <w:rPr>
          <w:rStyle w:val="Nadpis1Char"/>
          <w:rFonts w:ascii="Calibri" w:eastAsia="Calibri" w:hAnsi="Calibri" w:cs="Calibri"/>
          <w:color w:val="FF0000"/>
          <w:sz w:val="22"/>
          <w:szCs w:val="22"/>
        </w:rPr>
      </w:pPr>
      <w:bookmarkStart w:id="1" w:name="_Toc48045799"/>
      <w:r w:rsidRPr="00D12BA4">
        <w:rPr>
          <w:rStyle w:val="Nadpis1Char"/>
          <w:rFonts w:ascii="Calibri" w:eastAsia="Calibri" w:hAnsi="Calibri" w:cs="Calibri"/>
          <w:color w:val="FF0000"/>
          <w:sz w:val="22"/>
          <w:szCs w:val="22"/>
        </w:rPr>
        <w:t>Knihovna Petřiny</w:t>
      </w:r>
      <w:bookmarkEnd w:id="1"/>
    </w:p>
    <w:p w14:paraId="45EF4344" w14:textId="77777777" w:rsidR="00432EB4" w:rsidRPr="00D12BA4" w:rsidRDefault="00432EB4" w:rsidP="000168F1">
      <w:pPr>
        <w:spacing w:after="0"/>
        <w:rPr>
          <w:rFonts w:cs="Calibri"/>
        </w:rPr>
      </w:pPr>
    </w:p>
    <w:p w14:paraId="06F464C5" w14:textId="77777777" w:rsidR="00432EB4" w:rsidRPr="00D12BA4" w:rsidRDefault="00123E72" w:rsidP="000168F1">
      <w:pPr>
        <w:spacing w:after="0"/>
        <w:rPr>
          <w:rFonts w:cs="Calibri"/>
        </w:rPr>
      </w:pPr>
      <w:r w:rsidRPr="00D12BA4">
        <w:rPr>
          <w:rFonts w:cs="Calibri"/>
        </w:rPr>
        <w:t>Stavba knihovny</w:t>
      </w:r>
      <w:r w:rsidR="00432EB4" w:rsidRPr="00D12BA4">
        <w:rPr>
          <w:rFonts w:cs="Calibri"/>
        </w:rPr>
        <w:t xml:space="preserve"> se nachází na adrese Praha 6, Mahulenina 31/1185. Sídlí v objektu, který je společně s parcelami o výměře 1367 m</w:t>
      </w:r>
      <w:r w:rsidR="00432EB4" w:rsidRPr="00D12BA4">
        <w:rPr>
          <w:rFonts w:cs="Calibri"/>
          <w:vertAlign w:val="superscript"/>
        </w:rPr>
        <w:t>2</w:t>
      </w:r>
      <w:r w:rsidR="00432EB4" w:rsidRPr="00D12BA4">
        <w:rPr>
          <w:rFonts w:cs="Calibri"/>
        </w:rPr>
        <w:t xml:space="preserve"> majetkem hl. m. Prahy a který byl svěřen MKP k využití. </w:t>
      </w:r>
    </w:p>
    <w:p w14:paraId="68CA7D9B" w14:textId="77777777" w:rsidR="00B4288A" w:rsidRPr="00D12BA4" w:rsidRDefault="00123E72" w:rsidP="000168F1">
      <w:pPr>
        <w:spacing w:after="0"/>
        <w:rPr>
          <w:rFonts w:cs="Calibri"/>
        </w:rPr>
      </w:pPr>
      <w:r w:rsidRPr="00D12BA4">
        <w:rPr>
          <w:rFonts w:cs="Calibri"/>
        </w:rPr>
        <w:t>Záměr MKP je vybudovat místo dosavadní provizorní pobočky Petřiny nový objekt, který b</w:t>
      </w:r>
      <w:r w:rsidR="00B4288A" w:rsidRPr="00D12BA4">
        <w:rPr>
          <w:rFonts w:cs="Calibri"/>
        </w:rPr>
        <w:t>ude</w:t>
      </w:r>
      <w:r w:rsidRPr="00D12BA4">
        <w:rPr>
          <w:rFonts w:cs="Calibri"/>
        </w:rPr>
        <w:t xml:space="preserve"> kombinova</w:t>
      </w:r>
      <w:r w:rsidR="00B4288A" w:rsidRPr="00D12BA4">
        <w:rPr>
          <w:rFonts w:cs="Calibri"/>
        </w:rPr>
        <w:t>t</w:t>
      </w:r>
      <w:r w:rsidRPr="00D12BA4">
        <w:rPr>
          <w:rFonts w:cs="Calibri"/>
        </w:rPr>
        <w:t xml:space="preserve"> </w:t>
      </w:r>
      <w:r w:rsidR="003E51C3" w:rsidRPr="00D12BA4">
        <w:rPr>
          <w:rFonts w:cs="Calibri"/>
        </w:rPr>
        <w:t xml:space="preserve">dostatečné </w:t>
      </w:r>
      <w:r w:rsidRPr="00D12BA4">
        <w:rPr>
          <w:rFonts w:cs="Calibri"/>
        </w:rPr>
        <w:t>prostory vlastní pobočky s prostorami skladovými určenými p</w:t>
      </w:r>
      <w:r w:rsidR="007E39E8" w:rsidRPr="00D12BA4">
        <w:rPr>
          <w:rFonts w:cs="Calibri"/>
        </w:rPr>
        <w:t xml:space="preserve">ro knihovní fond </w:t>
      </w:r>
      <w:r w:rsidRPr="00D12BA4">
        <w:rPr>
          <w:rFonts w:cs="Calibri"/>
        </w:rPr>
        <w:t xml:space="preserve">a s prostorami pro agendy nákupu, zpracování a správy knihovního fondu </w:t>
      </w:r>
      <w:r w:rsidR="003E51C3" w:rsidRPr="00D12BA4">
        <w:rPr>
          <w:rFonts w:cs="Calibri"/>
        </w:rPr>
        <w:t>V </w:t>
      </w:r>
      <w:r w:rsidR="00B4288A" w:rsidRPr="00D12BA4">
        <w:rPr>
          <w:rFonts w:cs="Calibri"/>
        </w:rPr>
        <w:t xml:space="preserve">objektu </w:t>
      </w:r>
      <w:r w:rsidR="00F33FAC" w:rsidRPr="00D12BA4">
        <w:rPr>
          <w:rFonts w:cs="Calibri"/>
        </w:rPr>
        <w:t xml:space="preserve">je </w:t>
      </w:r>
      <w:r w:rsidR="00B4288A" w:rsidRPr="00D12BA4">
        <w:rPr>
          <w:rFonts w:cs="Calibri"/>
        </w:rPr>
        <w:t xml:space="preserve">také </w:t>
      </w:r>
      <w:r w:rsidR="00F33FAC" w:rsidRPr="00D12BA4">
        <w:rPr>
          <w:rFonts w:cs="Calibri"/>
        </w:rPr>
        <w:t>umístěn</w:t>
      </w:r>
      <w:r w:rsidR="00ED1FEE" w:rsidRPr="00D12BA4">
        <w:rPr>
          <w:rFonts w:cs="Calibri"/>
        </w:rPr>
        <w:t xml:space="preserve"> </w:t>
      </w:r>
      <w:r w:rsidR="00F33FAC" w:rsidRPr="00D12BA4">
        <w:rPr>
          <w:rFonts w:cs="Calibri"/>
        </w:rPr>
        <w:t xml:space="preserve">komorní sál s 80 místy k sezení a </w:t>
      </w:r>
      <w:r w:rsidR="003E3AD8" w:rsidRPr="00D12BA4">
        <w:rPr>
          <w:rFonts w:cs="Calibri"/>
        </w:rPr>
        <w:t>další</w:t>
      </w:r>
      <w:r w:rsidR="00DA7CA6" w:rsidRPr="00D12BA4">
        <w:rPr>
          <w:rFonts w:cs="Calibri"/>
        </w:rPr>
        <w:t>m prostorem</w:t>
      </w:r>
      <w:r w:rsidR="00F33FAC" w:rsidRPr="00D12BA4">
        <w:rPr>
          <w:rFonts w:cs="Calibri"/>
        </w:rPr>
        <w:t xml:space="preserve"> (foyer)</w:t>
      </w:r>
      <w:r w:rsidR="00DA7CA6" w:rsidRPr="00D12BA4">
        <w:rPr>
          <w:rFonts w:cs="Calibri"/>
        </w:rPr>
        <w:t>, který</w:t>
      </w:r>
      <w:r w:rsidR="0043125E" w:rsidRPr="00D12BA4">
        <w:rPr>
          <w:rFonts w:cs="Calibri"/>
        </w:rPr>
        <w:t xml:space="preserve"> </w:t>
      </w:r>
      <w:r w:rsidR="00B4288A" w:rsidRPr="00D12BA4">
        <w:rPr>
          <w:rFonts w:cs="Calibri"/>
        </w:rPr>
        <w:t>bude</w:t>
      </w:r>
      <w:r w:rsidR="00F33FAC" w:rsidRPr="00D12BA4">
        <w:rPr>
          <w:rFonts w:cs="Calibri"/>
        </w:rPr>
        <w:t xml:space="preserve"> </w:t>
      </w:r>
      <w:r w:rsidR="003E3AD8" w:rsidRPr="00D12BA4">
        <w:rPr>
          <w:rFonts w:cs="Calibri"/>
        </w:rPr>
        <w:t>využív</w:t>
      </w:r>
      <w:r w:rsidR="00B4288A" w:rsidRPr="00D12BA4">
        <w:rPr>
          <w:rFonts w:cs="Calibri"/>
        </w:rPr>
        <w:t>án</w:t>
      </w:r>
      <w:r w:rsidR="00DA7CA6" w:rsidRPr="00D12BA4">
        <w:rPr>
          <w:rFonts w:cs="Calibri"/>
        </w:rPr>
        <w:t xml:space="preserve"> především p</w:t>
      </w:r>
      <w:r w:rsidR="00B4288A" w:rsidRPr="00D12BA4">
        <w:rPr>
          <w:rFonts w:cs="Calibri"/>
        </w:rPr>
        <w:t>ro</w:t>
      </w:r>
      <w:r w:rsidR="00DA7CA6" w:rsidRPr="00D12BA4">
        <w:rPr>
          <w:rFonts w:cs="Calibri"/>
        </w:rPr>
        <w:t xml:space="preserve"> pořádání vzdělávacích a kulturních </w:t>
      </w:r>
      <w:r w:rsidR="00A71249" w:rsidRPr="00D12BA4">
        <w:rPr>
          <w:rFonts w:cs="Calibri"/>
        </w:rPr>
        <w:t>akcí</w:t>
      </w:r>
      <w:r w:rsidR="003E3AD8" w:rsidRPr="00D12BA4">
        <w:rPr>
          <w:rFonts w:cs="Calibri"/>
        </w:rPr>
        <w:t xml:space="preserve">. </w:t>
      </w:r>
    </w:p>
    <w:p w14:paraId="3B418B4F" w14:textId="77777777" w:rsidR="00B4288A" w:rsidRPr="00D12BA4" w:rsidRDefault="00ED1FEE" w:rsidP="000168F1">
      <w:pPr>
        <w:spacing w:after="0"/>
        <w:rPr>
          <w:rFonts w:cs="Calibri"/>
        </w:rPr>
      </w:pPr>
      <w:r w:rsidRPr="00D12BA4">
        <w:rPr>
          <w:rFonts w:cs="Calibri"/>
        </w:rPr>
        <w:t>Objekt knihovny bude mít celkem 2246 m</w:t>
      </w:r>
      <w:r w:rsidRPr="00D12BA4">
        <w:rPr>
          <w:rFonts w:cs="Calibri"/>
          <w:vertAlign w:val="superscript"/>
        </w:rPr>
        <w:t>2</w:t>
      </w:r>
      <w:r w:rsidRPr="00D12BA4">
        <w:rPr>
          <w:rFonts w:cs="Calibri"/>
        </w:rPr>
        <w:t xml:space="preserve"> hrubé podlažní plochy a celková zastavě</w:t>
      </w:r>
      <w:r w:rsidR="007E39E8" w:rsidRPr="00D12BA4">
        <w:rPr>
          <w:rFonts w:cs="Calibri"/>
        </w:rPr>
        <w:t>ná plocha</w:t>
      </w:r>
      <w:r w:rsidRPr="00D12BA4">
        <w:rPr>
          <w:rFonts w:cs="Calibri"/>
        </w:rPr>
        <w:t xml:space="preserve"> bude 475 m</w:t>
      </w:r>
      <w:r w:rsidRPr="00D12BA4">
        <w:rPr>
          <w:rFonts w:cs="Calibri"/>
          <w:vertAlign w:val="superscript"/>
        </w:rPr>
        <w:t>2</w:t>
      </w:r>
      <w:r w:rsidR="007E39E8" w:rsidRPr="00D12BA4">
        <w:rPr>
          <w:rFonts w:cs="Calibri"/>
        </w:rPr>
        <w:t xml:space="preserve">.  </w:t>
      </w:r>
      <w:r w:rsidR="003E3AD8" w:rsidRPr="00D12BA4">
        <w:rPr>
          <w:rFonts w:cs="Calibri"/>
        </w:rPr>
        <w:t>Výstavbou tohoto objektu bude zaručeno trvalé působení MKP v této lokalitě</w:t>
      </w:r>
      <w:r w:rsidR="00DA7CA6" w:rsidRPr="00D12BA4">
        <w:rPr>
          <w:rFonts w:cs="Calibri"/>
        </w:rPr>
        <w:t xml:space="preserve">, ale </w:t>
      </w:r>
      <w:r w:rsidR="00B4288A" w:rsidRPr="00D12BA4">
        <w:rPr>
          <w:rFonts w:cs="Calibri"/>
        </w:rPr>
        <w:t xml:space="preserve">bude </w:t>
      </w:r>
      <w:r w:rsidR="00DA7CA6" w:rsidRPr="00D12BA4">
        <w:rPr>
          <w:rFonts w:cs="Calibri"/>
        </w:rPr>
        <w:t>znamen</w:t>
      </w:r>
      <w:r w:rsidR="00B4288A" w:rsidRPr="00D12BA4">
        <w:rPr>
          <w:rFonts w:cs="Calibri"/>
        </w:rPr>
        <w:t>at</w:t>
      </w:r>
      <w:r w:rsidR="00DA7CA6" w:rsidRPr="00D12BA4">
        <w:rPr>
          <w:rFonts w:cs="Calibri"/>
        </w:rPr>
        <w:t xml:space="preserve"> </w:t>
      </w:r>
      <w:r w:rsidR="00B4288A" w:rsidRPr="00D12BA4">
        <w:rPr>
          <w:rFonts w:cs="Calibri"/>
        </w:rPr>
        <w:t xml:space="preserve">pro MKP </w:t>
      </w:r>
      <w:r w:rsidR="00DA7CA6" w:rsidRPr="00D12BA4">
        <w:rPr>
          <w:rFonts w:cs="Calibri"/>
        </w:rPr>
        <w:t>také zcela novou situaci, na kterou nelze uplatnit žádný existují</w:t>
      </w:r>
      <w:r w:rsidR="00B4288A" w:rsidRPr="00D12BA4">
        <w:rPr>
          <w:rFonts w:cs="Calibri"/>
        </w:rPr>
        <w:t>cí</w:t>
      </w:r>
      <w:r w:rsidR="00DA7CA6" w:rsidRPr="00D12BA4">
        <w:rPr>
          <w:rFonts w:cs="Calibri"/>
        </w:rPr>
        <w:t xml:space="preserve"> model platný pro některou z</w:t>
      </w:r>
      <w:r w:rsidR="00B4288A" w:rsidRPr="00D12BA4">
        <w:rPr>
          <w:rFonts w:cs="Calibri"/>
        </w:rPr>
        <w:t> již fungujících poboček</w:t>
      </w:r>
      <w:r w:rsidR="00DA7CA6" w:rsidRPr="00D12BA4">
        <w:rPr>
          <w:rFonts w:cs="Calibri"/>
        </w:rPr>
        <w:t xml:space="preserve"> MKP. </w:t>
      </w:r>
    </w:p>
    <w:p w14:paraId="5C8A3408" w14:textId="77777777" w:rsidR="007D758E" w:rsidRPr="00D12BA4" w:rsidRDefault="00DA7CA6" w:rsidP="000168F1">
      <w:pPr>
        <w:spacing w:after="0"/>
        <w:rPr>
          <w:rFonts w:cs="Calibri"/>
        </w:rPr>
      </w:pPr>
      <w:r w:rsidRPr="00D12BA4">
        <w:rPr>
          <w:rFonts w:cs="Calibri"/>
        </w:rPr>
        <w:t>Je tedy potřeba zvážit, zda tak velký objekt, kde bud</w:t>
      </w:r>
      <w:r w:rsidR="00B4288A" w:rsidRPr="00D12BA4">
        <w:rPr>
          <w:rFonts w:cs="Calibri"/>
        </w:rPr>
        <w:t>e</w:t>
      </w:r>
      <w:r w:rsidRPr="00D12BA4">
        <w:rPr>
          <w:rFonts w:cs="Calibri"/>
        </w:rPr>
        <w:t xml:space="preserve"> sídlit </w:t>
      </w:r>
      <w:r w:rsidR="00B4288A" w:rsidRPr="00D12BA4">
        <w:rPr>
          <w:rFonts w:cs="Calibri"/>
        </w:rPr>
        <w:t>několik útvarů</w:t>
      </w:r>
      <w:r w:rsidR="00D44AF0" w:rsidRPr="00D12BA4">
        <w:rPr>
          <w:rFonts w:cs="Calibri"/>
        </w:rPr>
        <w:t>,</w:t>
      </w:r>
      <w:r w:rsidRPr="00D12BA4">
        <w:rPr>
          <w:rFonts w:cs="Calibri"/>
        </w:rPr>
        <w:t xml:space="preserve"> by neměl mít svého vlastního správce</w:t>
      </w:r>
      <w:r w:rsidR="00D44AF0" w:rsidRPr="00D12BA4">
        <w:rPr>
          <w:rFonts w:cs="Calibri"/>
        </w:rPr>
        <w:t>, který by zajiš</w:t>
      </w:r>
      <w:r w:rsidR="007E39E8" w:rsidRPr="00D12BA4">
        <w:rPr>
          <w:rFonts w:cs="Calibri"/>
        </w:rPr>
        <w:t>ťoval chod celé budovy a zahrady</w:t>
      </w:r>
      <w:r w:rsidR="00F75557" w:rsidRPr="00D12BA4">
        <w:rPr>
          <w:rFonts w:cs="Calibri"/>
        </w:rPr>
        <w:t xml:space="preserve"> z</w:t>
      </w:r>
      <w:r w:rsidR="002D6B9C" w:rsidRPr="00D12BA4">
        <w:rPr>
          <w:rFonts w:cs="Calibri"/>
        </w:rPr>
        <w:t> hlediska technicko - provozní údržby</w:t>
      </w:r>
      <w:r w:rsidR="007E39E8" w:rsidRPr="00D12BA4">
        <w:rPr>
          <w:rFonts w:cs="Calibri"/>
        </w:rPr>
        <w:t>.</w:t>
      </w:r>
      <w:r w:rsidR="00292487" w:rsidRPr="00D12BA4">
        <w:rPr>
          <w:rFonts w:cs="Calibri"/>
        </w:rPr>
        <w:t xml:space="preserve"> </w:t>
      </w:r>
    </w:p>
    <w:p w14:paraId="3CFB0B0C" w14:textId="77777777" w:rsidR="007E39E8" w:rsidRPr="00D12BA4" w:rsidRDefault="007E39E8" w:rsidP="000168F1">
      <w:pPr>
        <w:spacing w:after="0"/>
        <w:rPr>
          <w:rFonts w:cs="Calibri"/>
        </w:rPr>
      </w:pPr>
    </w:p>
    <w:p w14:paraId="05E393AB" w14:textId="77777777" w:rsidR="00DA7CA6" w:rsidRPr="00D12BA4" w:rsidRDefault="00DA7CA6" w:rsidP="000168F1">
      <w:pPr>
        <w:spacing w:after="0"/>
        <w:rPr>
          <w:rFonts w:cs="Calibri"/>
        </w:rPr>
      </w:pPr>
    </w:p>
    <w:p w14:paraId="06A4C577" w14:textId="77777777" w:rsidR="00D74CB1" w:rsidRPr="00D12BA4" w:rsidRDefault="00D74CB1" w:rsidP="000168F1">
      <w:pPr>
        <w:spacing w:after="0"/>
        <w:rPr>
          <w:rStyle w:val="Nadpis1Char"/>
          <w:rFonts w:ascii="Calibri" w:eastAsia="Calibri" w:hAnsi="Calibri" w:cs="Calibri"/>
          <w:sz w:val="22"/>
          <w:szCs w:val="22"/>
        </w:rPr>
      </w:pPr>
    </w:p>
    <w:p w14:paraId="7A381E80" w14:textId="77777777" w:rsidR="00432EB4" w:rsidRPr="00D12BA4" w:rsidRDefault="00432EB4" w:rsidP="000168F1">
      <w:pPr>
        <w:spacing w:after="0"/>
        <w:rPr>
          <w:rStyle w:val="Nadpis1Char"/>
          <w:rFonts w:ascii="Calibri" w:eastAsia="Calibri" w:hAnsi="Calibri" w:cs="Calibri"/>
          <w:sz w:val="22"/>
          <w:szCs w:val="22"/>
        </w:rPr>
      </w:pPr>
    </w:p>
    <w:p w14:paraId="55F6FE26" w14:textId="77777777" w:rsidR="007D758E" w:rsidRPr="00D12BA4" w:rsidRDefault="007D758E" w:rsidP="000168F1">
      <w:pPr>
        <w:spacing w:after="0"/>
        <w:rPr>
          <w:rStyle w:val="Nadpis1Char"/>
          <w:rFonts w:ascii="Calibri" w:eastAsia="Calibri" w:hAnsi="Calibri" w:cs="Calibri"/>
          <w:sz w:val="22"/>
          <w:szCs w:val="22"/>
        </w:rPr>
      </w:pPr>
    </w:p>
    <w:p w14:paraId="7F80D623" w14:textId="77777777" w:rsidR="007E39E8" w:rsidRPr="00D12BA4" w:rsidRDefault="007E39E8" w:rsidP="000168F1">
      <w:pPr>
        <w:spacing w:after="0"/>
        <w:rPr>
          <w:rStyle w:val="Nadpis1Char"/>
          <w:rFonts w:ascii="Calibri" w:eastAsia="Calibri" w:hAnsi="Calibri" w:cs="Calibri"/>
          <w:sz w:val="22"/>
          <w:szCs w:val="22"/>
        </w:rPr>
      </w:pPr>
    </w:p>
    <w:p w14:paraId="0CA3F0DB" w14:textId="77777777" w:rsidR="007E39E8" w:rsidRPr="00D12BA4" w:rsidRDefault="007E39E8" w:rsidP="000168F1">
      <w:pPr>
        <w:spacing w:after="0"/>
        <w:rPr>
          <w:rStyle w:val="Nadpis1Char"/>
          <w:rFonts w:ascii="Calibri" w:eastAsia="Calibri" w:hAnsi="Calibri" w:cs="Calibri"/>
          <w:sz w:val="22"/>
          <w:szCs w:val="22"/>
        </w:rPr>
      </w:pPr>
    </w:p>
    <w:p w14:paraId="085BCA05" w14:textId="77777777" w:rsidR="00583757" w:rsidRPr="00D12BA4" w:rsidRDefault="00583757" w:rsidP="000168F1">
      <w:pPr>
        <w:spacing w:after="0"/>
        <w:rPr>
          <w:rStyle w:val="Nadpis1Char"/>
          <w:rFonts w:ascii="Calibri" w:eastAsia="Calibri" w:hAnsi="Calibri" w:cs="Calibri"/>
          <w:sz w:val="22"/>
          <w:szCs w:val="22"/>
        </w:rPr>
      </w:pPr>
    </w:p>
    <w:p w14:paraId="4461C7BB" w14:textId="77777777" w:rsidR="00583757" w:rsidRPr="00D12BA4" w:rsidRDefault="00583757" w:rsidP="000168F1">
      <w:pPr>
        <w:spacing w:after="0"/>
        <w:rPr>
          <w:rStyle w:val="Nadpis1Char"/>
          <w:rFonts w:ascii="Calibri" w:eastAsia="Calibri" w:hAnsi="Calibri" w:cs="Calibri"/>
          <w:sz w:val="22"/>
          <w:szCs w:val="22"/>
        </w:rPr>
      </w:pPr>
    </w:p>
    <w:p w14:paraId="76382753" w14:textId="77777777" w:rsidR="00583757" w:rsidRPr="00D12BA4" w:rsidRDefault="00583757" w:rsidP="000168F1">
      <w:pPr>
        <w:spacing w:after="0"/>
        <w:rPr>
          <w:rStyle w:val="Nadpis1Char"/>
          <w:rFonts w:ascii="Calibri" w:eastAsia="Calibri" w:hAnsi="Calibri" w:cs="Calibri"/>
          <w:sz w:val="22"/>
          <w:szCs w:val="22"/>
        </w:rPr>
      </w:pPr>
    </w:p>
    <w:p w14:paraId="6349858C" w14:textId="77777777" w:rsidR="00583757" w:rsidRPr="00D12BA4" w:rsidRDefault="00583757" w:rsidP="000168F1">
      <w:pPr>
        <w:spacing w:after="0"/>
        <w:rPr>
          <w:rStyle w:val="Nadpis1Char"/>
          <w:rFonts w:ascii="Calibri" w:eastAsia="Calibri" w:hAnsi="Calibri" w:cs="Calibri"/>
          <w:sz w:val="22"/>
          <w:szCs w:val="22"/>
        </w:rPr>
      </w:pPr>
    </w:p>
    <w:p w14:paraId="1695495E" w14:textId="77777777" w:rsidR="00583757" w:rsidRPr="00D12BA4" w:rsidRDefault="00583757" w:rsidP="000168F1">
      <w:pPr>
        <w:spacing w:after="0"/>
        <w:rPr>
          <w:rStyle w:val="Nadpis1Char"/>
          <w:rFonts w:ascii="Calibri" w:eastAsia="Calibri" w:hAnsi="Calibri" w:cs="Calibri"/>
          <w:sz w:val="22"/>
          <w:szCs w:val="22"/>
        </w:rPr>
      </w:pPr>
    </w:p>
    <w:p w14:paraId="782C5823" w14:textId="77777777" w:rsidR="00583757" w:rsidRPr="00D12BA4" w:rsidRDefault="00583757" w:rsidP="000168F1">
      <w:pPr>
        <w:spacing w:after="0"/>
        <w:rPr>
          <w:rStyle w:val="Nadpis1Char"/>
          <w:rFonts w:ascii="Calibri" w:eastAsia="Calibri" w:hAnsi="Calibri" w:cs="Calibri"/>
          <w:sz w:val="22"/>
          <w:szCs w:val="22"/>
        </w:rPr>
      </w:pPr>
    </w:p>
    <w:p w14:paraId="583E315F" w14:textId="77777777" w:rsidR="00583757" w:rsidRPr="00D12BA4" w:rsidRDefault="00583757" w:rsidP="000168F1">
      <w:pPr>
        <w:spacing w:after="0"/>
        <w:rPr>
          <w:rStyle w:val="Nadpis1Char"/>
          <w:rFonts w:ascii="Calibri" w:eastAsia="Calibri" w:hAnsi="Calibri" w:cs="Calibri"/>
          <w:sz w:val="22"/>
          <w:szCs w:val="22"/>
        </w:rPr>
      </w:pPr>
    </w:p>
    <w:p w14:paraId="64F8F0B0" w14:textId="77777777" w:rsidR="00583757" w:rsidRPr="00D12BA4" w:rsidRDefault="00583757" w:rsidP="000168F1">
      <w:pPr>
        <w:spacing w:after="0"/>
        <w:rPr>
          <w:rStyle w:val="Nadpis1Char"/>
          <w:rFonts w:ascii="Calibri" w:eastAsia="Calibri" w:hAnsi="Calibri" w:cs="Calibri"/>
          <w:sz w:val="22"/>
          <w:szCs w:val="22"/>
        </w:rPr>
      </w:pPr>
    </w:p>
    <w:p w14:paraId="3D366E59" w14:textId="77777777" w:rsidR="00583757" w:rsidRPr="00D12BA4" w:rsidRDefault="00583757" w:rsidP="000168F1">
      <w:pPr>
        <w:spacing w:after="0"/>
        <w:rPr>
          <w:rStyle w:val="Nadpis1Char"/>
          <w:rFonts w:ascii="Calibri" w:eastAsia="Calibri" w:hAnsi="Calibri" w:cs="Calibri"/>
          <w:sz w:val="22"/>
          <w:szCs w:val="22"/>
        </w:rPr>
      </w:pPr>
    </w:p>
    <w:p w14:paraId="6C342113" w14:textId="77777777" w:rsidR="00583757" w:rsidRPr="00D12BA4" w:rsidRDefault="00583757" w:rsidP="000168F1">
      <w:pPr>
        <w:spacing w:after="0"/>
        <w:rPr>
          <w:rStyle w:val="Nadpis1Char"/>
          <w:rFonts w:ascii="Calibri" w:eastAsia="Calibri" w:hAnsi="Calibri" w:cs="Calibri"/>
          <w:sz w:val="22"/>
          <w:szCs w:val="22"/>
        </w:rPr>
      </w:pPr>
    </w:p>
    <w:p w14:paraId="26E5C074" w14:textId="77777777" w:rsidR="00583757" w:rsidRPr="00D12BA4" w:rsidRDefault="00583757" w:rsidP="000168F1">
      <w:pPr>
        <w:spacing w:after="0"/>
        <w:rPr>
          <w:rStyle w:val="Nadpis1Char"/>
          <w:rFonts w:ascii="Calibri" w:eastAsia="Calibri" w:hAnsi="Calibri" w:cs="Calibri"/>
          <w:sz w:val="22"/>
          <w:szCs w:val="22"/>
        </w:rPr>
      </w:pPr>
    </w:p>
    <w:p w14:paraId="5714E101" w14:textId="77777777" w:rsidR="007E39E8" w:rsidRPr="00D12BA4" w:rsidRDefault="007E39E8" w:rsidP="000168F1">
      <w:pPr>
        <w:spacing w:after="0"/>
        <w:rPr>
          <w:rStyle w:val="Nadpis1Char"/>
          <w:rFonts w:ascii="Calibri" w:eastAsia="Calibri" w:hAnsi="Calibri" w:cs="Calibri"/>
          <w:sz w:val="22"/>
          <w:szCs w:val="22"/>
        </w:rPr>
      </w:pPr>
    </w:p>
    <w:p w14:paraId="5708CC69" w14:textId="77777777" w:rsidR="007E39E8" w:rsidRPr="00D12BA4" w:rsidRDefault="007E39E8" w:rsidP="000168F1">
      <w:pPr>
        <w:spacing w:after="0"/>
        <w:rPr>
          <w:rStyle w:val="Nadpis1Char"/>
          <w:rFonts w:ascii="Calibri" w:eastAsia="Calibri" w:hAnsi="Calibri" w:cs="Calibri"/>
          <w:sz w:val="22"/>
          <w:szCs w:val="22"/>
        </w:rPr>
      </w:pPr>
    </w:p>
    <w:p w14:paraId="0796CB50" w14:textId="77777777" w:rsidR="007E39E8" w:rsidRPr="00D12BA4" w:rsidRDefault="007E39E8" w:rsidP="000168F1">
      <w:pPr>
        <w:spacing w:after="0"/>
        <w:rPr>
          <w:rStyle w:val="Nadpis1Char"/>
          <w:rFonts w:ascii="Calibri" w:eastAsia="Calibri" w:hAnsi="Calibri" w:cs="Calibri"/>
          <w:sz w:val="22"/>
          <w:szCs w:val="22"/>
        </w:rPr>
      </w:pPr>
    </w:p>
    <w:p w14:paraId="3F027682" w14:textId="77777777" w:rsidR="007E39E8" w:rsidRPr="00D12BA4" w:rsidRDefault="007E39E8" w:rsidP="000168F1">
      <w:pPr>
        <w:spacing w:after="0"/>
        <w:rPr>
          <w:rStyle w:val="Nadpis1Char"/>
          <w:rFonts w:ascii="Calibri" w:eastAsia="Calibri" w:hAnsi="Calibri" w:cs="Calibri"/>
          <w:sz w:val="22"/>
          <w:szCs w:val="22"/>
        </w:rPr>
      </w:pPr>
    </w:p>
    <w:p w14:paraId="5C8926C7" w14:textId="77777777" w:rsidR="007E39E8" w:rsidRPr="00D12BA4" w:rsidRDefault="007E39E8" w:rsidP="000168F1">
      <w:pPr>
        <w:spacing w:after="0"/>
        <w:rPr>
          <w:rStyle w:val="Nadpis1Char"/>
          <w:rFonts w:ascii="Calibri" w:eastAsia="Calibri" w:hAnsi="Calibri" w:cs="Calibri"/>
          <w:sz w:val="22"/>
          <w:szCs w:val="22"/>
        </w:rPr>
      </w:pPr>
    </w:p>
    <w:p w14:paraId="14A17A0F" w14:textId="77777777" w:rsidR="001504D2" w:rsidRPr="00D12BA4" w:rsidRDefault="00371465" w:rsidP="000168F1">
      <w:pPr>
        <w:spacing w:after="0"/>
        <w:rPr>
          <w:rFonts w:cs="Calibri"/>
          <w:sz w:val="32"/>
          <w:szCs w:val="32"/>
        </w:rPr>
      </w:pPr>
      <w:bookmarkStart w:id="2" w:name="_Toc48045800"/>
      <w:r w:rsidRPr="00D12BA4">
        <w:rPr>
          <w:rStyle w:val="Nadpis1Char"/>
          <w:rFonts w:ascii="Calibri" w:eastAsia="Calibri" w:hAnsi="Calibri" w:cs="Calibri"/>
          <w:sz w:val="32"/>
          <w:szCs w:val="32"/>
        </w:rPr>
        <w:lastRenderedPageBreak/>
        <w:t>Stavební program pobočky č. 42 Petřiny</w:t>
      </w:r>
      <w:bookmarkEnd w:id="0"/>
      <w:bookmarkEnd w:id="2"/>
    </w:p>
    <w:p w14:paraId="11D45C28" w14:textId="77777777" w:rsidR="00B3119D" w:rsidRPr="00D12BA4" w:rsidRDefault="00807AD6" w:rsidP="000168F1">
      <w:pPr>
        <w:spacing w:after="0"/>
        <w:rPr>
          <w:rFonts w:cs="Calibri"/>
        </w:rPr>
      </w:pPr>
      <w:r w:rsidRPr="00D12BA4">
        <w:rPr>
          <w:rFonts w:cs="Calibri"/>
        </w:rPr>
        <w:t>Prostory nové pobočky</w:t>
      </w:r>
      <w:r w:rsidR="00AA4DFF" w:rsidRPr="00D12BA4">
        <w:rPr>
          <w:rFonts w:cs="Calibri"/>
        </w:rPr>
        <w:t xml:space="preserve"> </w:t>
      </w:r>
      <w:r w:rsidR="00620DC8" w:rsidRPr="00D12BA4">
        <w:rPr>
          <w:rFonts w:cs="Calibri"/>
        </w:rPr>
        <w:t xml:space="preserve">jsou </w:t>
      </w:r>
      <w:r w:rsidR="0079607C" w:rsidRPr="00D12BA4">
        <w:rPr>
          <w:rFonts w:cs="Calibri"/>
        </w:rPr>
        <w:t>doplněny</w:t>
      </w:r>
      <w:r w:rsidRPr="00D12BA4">
        <w:rPr>
          <w:rFonts w:cs="Calibri"/>
        </w:rPr>
        <w:t xml:space="preserve"> o čísla místností</w:t>
      </w:r>
      <w:r w:rsidR="00AA4DFF" w:rsidRPr="00D12BA4">
        <w:rPr>
          <w:rFonts w:cs="Calibri"/>
        </w:rPr>
        <w:t xml:space="preserve"> podle do</w:t>
      </w:r>
      <w:r w:rsidR="00612993" w:rsidRPr="00D12BA4">
        <w:rPr>
          <w:rFonts w:cs="Calibri"/>
        </w:rPr>
        <w:t>kumentace pro stavební povolení.</w:t>
      </w:r>
    </w:p>
    <w:p w14:paraId="1AE021AE" w14:textId="77777777" w:rsidR="003D1636" w:rsidRPr="00D12BA4" w:rsidRDefault="003D1636" w:rsidP="000168F1">
      <w:pPr>
        <w:spacing w:after="0"/>
        <w:jc w:val="right"/>
        <w:rPr>
          <w:rFonts w:cs="Calibri"/>
        </w:rPr>
      </w:pPr>
    </w:p>
    <w:p w14:paraId="2378DE10" w14:textId="77777777" w:rsidR="00620DC8" w:rsidRPr="00D12BA4" w:rsidRDefault="001C27FC" w:rsidP="000168F1">
      <w:pPr>
        <w:spacing w:after="0"/>
        <w:jc w:val="right"/>
        <w:rPr>
          <w:rFonts w:cs="Calibri"/>
        </w:rPr>
      </w:pPr>
      <w:r w:rsidRPr="00D12BA4">
        <w:rPr>
          <w:rFonts w:cs="Calibri"/>
        </w:rPr>
        <w:tab/>
      </w:r>
      <w:r w:rsidRPr="00D12BA4">
        <w:rPr>
          <w:rFonts w:cs="Calibri"/>
        </w:rPr>
        <w:tab/>
      </w:r>
      <w:r w:rsidRPr="00D12BA4">
        <w:rPr>
          <w:rFonts w:cs="Calibri"/>
        </w:rPr>
        <w:tab/>
      </w:r>
      <w:r w:rsidRPr="00D12BA4">
        <w:rPr>
          <w:rFonts w:cs="Calibri"/>
        </w:rPr>
        <w:tab/>
      </w:r>
      <w:r w:rsidRPr="00D12BA4">
        <w:rPr>
          <w:rFonts w:cs="Calibri"/>
        </w:rPr>
        <w:tab/>
      </w:r>
    </w:p>
    <w:p w14:paraId="6EEBDB16" w14:textId="77777777" w:rsidR="001C27FC" w:rsidRPr="00D12BA4" w:rsidRDefault="00612993" w:rsidP="000168F1">
      <w:pPr>
        <w:spacing w:after="0"/>
        <w:jc w:val="right"/>
        <w:rPr>
          <w:rFonts w:cs="Calibri"/>
          <w:b/>
        </w:rPr>
      </w:pPr>
      <w:r w:rsidRPr="00D12BA4">
        <w:rPr>
          <w:rFonts w:cs="Calibri"/>
          <w:b/>
          <w:color w:val="FF0000"/>
        </w:rPr>
        <w:t>SRPEN</w:t>
      </w:r>
      <w:r w:rsidR="00A17208" w:rsidRPr="00D12BA4">
        <w:rPr>
          <w:rFonts w:cs="Calibri"/>
          <w:b/>
          <w:color w:val="FF0000"/>
        </w:rPr>
        <w:t xml:space="preserve"> 2020</w:t>
      </w:r>
    </w:p>
    <w:p w14:paraId="6940BB93" w14:textId="77777777" w:rsidR="001C27FC" w:rsidRPr="00D12BA4" w:rsidRDefault="001C27FC" w:rsidP="000168F1">
      <w:pPr>
        <w:spacing w:after="0"/>
        <w:rPr>
          <w:rFonts w:cs="Calibri"/>
        </w:rPr>
      </w:pPr>
    </w:p>
    <w:p w14:paraId="7368D57C" w14:textId="77777777" w:rsidR="00AB4F5D" w:rsidRPr="00D12BA4" w:rsidRDefault="00AB4F5D" w:rsidP="000168F1">
      <w:pPr>
        <w:pStyle w:val="Nadpisobsahu"/>
        <w:rPr>
          <w:rFonts w:ascii="Calibri" w:hAnsi="Calibri" w:cs="Calibri"/>
          <w:sz w:val="22"/>
          <w:szCs w:val="22"/>
        </w:rPr>
      </w:pPr>
      <w:r w:rsidRPr="00D12BA4">
        <w:rPr>
          <w:rFonts w:ascii="Calibri" w:hAnsi="Calibri" w:cs="Calibri"/>
          <w:sz w:val="22"/>
          <w:szCs w:val="22"/>
        </w:rPr>
        <w:t>Obsah</w:t>
      </w:r>
    </w:p>
    <w:p w14:paraId="17D2E325" w14:textId="77777777" w:rsidR="00F0699B" w:rsidRPr="00D12BA4" w:rsidRDefault="002173DC">
      <w:pPr>
        <w:pStyle w:val="Obsah1"/>
        <w:tabs>
          <w:tab w:val="right" w:leader="dot" w:pos="9060"/>
        </w:tabs>
        <w:rPr>
          <w:rFonts w:eastAsia="Times New Roman"/>
          <w:noProof/>
          <w:lang w:eastAsia="cs-CZ"/>
        </w:rPr>
      </w:pPr>
      <w:r w:rsidRPr="00D12BA4">
        <w:rPr>
          <w:rFonts w:cs="Calibri"/>
        </w:rPr>
        <w:fldChar w:fldCharType="begin"/>
      </w:r>
      <w:r w:rsidRPr="00D12BA4">
        <w:rPr>
          <w:rFonts w:cs="Calibri"/>
        </w:rPr>
        <w:instrText xml:space="preserve"> TOC \o "1-3" \h \z \u </w:instrText>
      </w:r>
      <w:r w:rsidRPr="00D12BA4">
        <w:rPr>
          <w:rFonts w:cs="Calibri"/>
        </w:rPr>
        <w:fldChar w:fldCharType="separate"/>
      </w:r>
      <w:hyperlink w:anchor="_Toc48045799" w:history="1">
        <w:r w:rsidR="00F0699B" w:rsidRPr="00D12BA4">
          <w:rPr>
            <w:rStyle w:val="Hypertextovodkaz"/>
            <w:rFonts w:cs="Calibri"/>
            <w:noProof/>
          </w:rPr>
          <w:t>Knihovna Petřiny</w:t>
        </w:r>
        <w:r w:rsidR="00F0699B">
          <w:rPr>
            <w:noProof/>
            <w:webHidden/>
          </w:rPr>
          <w:tab/>
        </w:r>
        <w:r w:rsidR="00F0699B">
          <w:rPr>
            <w:noProof/>
            <w:webHidden/>
          </w:rPr>
          <w:fldChar w:fldCharType="begin"/>
        </w:r>
        <w:r w:rsidR="00F0699B">
          <w:rPr>
            <w:noProof/>
            <w:webHidden/>
          </w:rPr>
          <w:instrText xml:space="preserve"> PAGEREF _Toc48045799 \h </w:instrText>
        </w:r>
        <w:r w:rsidR="00F0699B">
          <w:rPr>
            <w:noProof/>
            <w:webHidden/>
          </w:rPr>
        </w:r>
        <w:r w:rsidR="00F0699B">
          <w:rPr>
            <w:noProof/>
            <w:webHidden/>
          </w:rPr>
          <w:fldChar w:fldCharType="separate"/>
        </w:r>
        <w:r w:rsidR="00F0699B">
          <w:rPr>
            <w:noProof/>
            <w:webHidden/>
          </w:rPr>
          <w:t>1</w:t>
        </w:r>
        <w:r w:rsidR="00F0699B">
          <w:rPr>
            <w:noProof/>
            <w:webHidden/>
          </w:rPr>
          <w:fldChar w:fldCharType="end"/>
        </w:r>
      </w:hyperlink>
    </w:p>
    <w:p w14:paraId="1060C7E7" w14:textId="77777777" w:rsidR="00F0699B" w:rsidRPr="00D12BA4" w:rsidRDefault="00CB116C">
      <w:pPr>
        <w:pStyle w:val="Obsah1"/>
        <w:tabs>
          <w:tab w:val="right" w:leader="dot" w:pos="9060"/>
        </w:tabs>
        <w:rPr>
          <w:rFonts w:eastAsia="Times New Roman"/>
          <w:noProof/>
          <w:lang w:eastAsia="cs-CZ"/>
        </w:rPr>
      </w:pPr>
      <w:hyperlink w:anchor="_Toc48045800" w:history="1">
        <w:r w:rsidR="00F0699B" w:rsidRPr="00D12BA4">
          <w:rPr>
            <w:rStyle w:val="Hypertextovodkaz"/>
            <w:rFonts w:cs="Calibri"/>
            <w:noProof/>
          </w:rPr>
          <w:t>Stavební program pobočky č. 42 Petřiny</w:t>
        </w:r>
        <w:r w:rsidR="00F0699B">
          <w:rPr>
            <w:noProof/>
            <w:webHidden/>
          </w:rPr>
          <w:tab/>
        </w:r>
        <w:r w:rsidR="00F0699B">
          <w:rPr>
            <w:noProof/>
            <w:webHidden/>
          </w:rPr>
          <w:fldChar w:fldCharType="begin"/>
        </w:r>
        <w:r w:rsidR="00F0699B">
          <w:rPr>
            <w:noProof/>
            <w:webHidden/>
          </w:rPr>
          <w:instrText xml:space="preserve"> PAGEREF _Toc48045800 \h </w:instrText>
        </w:r>
        <w:r w:rsidR="00F0699B">
          <w:rPr>
            <w:noProof/>
            <w:webHidden/>
          </w:rPr>
        </w:r>
        <w:r w:rsidR="00F0699B">
          <w:rPr>
            <w:noProof/>
            <w:webHidden/>
          </w:rPr>
          <w:fldChar w:fldCharType="separate"/>
        </w:r>
        <w:r w:rsidR="00F0699B">
          <w:rPr>
            <w:noProof/>
            <w:webHidden/>
          </w:rPr>
          <w:t>2</w:t>
        </w:r>
        <w:r w:rsidR="00F0699B">
          <w:rPr>
            <w:noProof/>
            <w:webHidden/>
          </w:rPr>
          <w:fldChar w:fldCharType="end"/>
        </w:r>
      </w:hyperlink>
    </w:p>
    <w:p w14:paraId="6BE1AB01" w14:textId="77777777" w:rsidR="00F0699B" w:rsidRPr="00D12BA4" w:rsidRDefault="00CB116C">
      <w:pPr>
        <w:pStyle w:val="Obsah1"/>
        <w:tabs>
          <w:tab w:val="right" w:leader="dot" w:pos="9060"/>
        </w:tabs>
        <w:rPr>
          <w:rFonts w:eastAsia="Times New Roman"/>
          <w:noProof/>
          <w:lang w:eastAsia="cs-CZ"/>
        </w:rPr>
      </w:pPr>
      <w:hyperlink w:anchor="_Toc48045801" w:history="1">
        <w:r w:rsidR="00F0699B" w:rsidRPr="00917C11">
          <w:rPr>
            <w:rStyle w:val="Hypertextovodkaz"/>
            <w:noProof/>
          </w:rPr>
          <w:t>Úvod</w:t>
        </w:r>
        <w:r w:rsidR="00F0699B">
          <w:rPr>
            <w:noProof/>
            <w:webHidden/>
          </w:rPr>
          <w:tab/>
        </w:r>
        <w:r w:rsidR="00F0699B">
          <w:rPr>
            <w:noProof/>
            <w:webHidden/>
          </w:rPr>
          <w:fldChar w:fldCharType="begin"/>
        </w:r>
        <w:r w:rsidR="00F0699B">
          <w:rPr>
            <w:noProof/>
            <w:webHidden/>
          </w:rPr>
          <w:instrText xml:space="preserve"> PAGEREF _Toc48045801 \h </w:instrText>
        </w:r>
        <w:r w:rsidR="00F0699B">
          <w:rPr>
            <w:noProof/>
            <w:webHidden/>
          </w:rPr>
        </w:r>
        <w:r w:rsidR="00F0699B">
          <w:rPr>
            <w:noProof/>
            <w:webHidden/>
          </w:rPr>
          <w:fldChar w:fldCharType="separate"/>
        </w:r>
        <w:r w:rsidR="00F0699B">
          <w:rPr>
            <w:noProof/>
            <w:webHidden/>
          </w:rPr>
          <w:t>4</w:t>
        </w:r>
        <w:r w:rsidR="00F0699B">
          <w:rPr>
            <w:noProof/>
            <w:webHidden/>
          </w:rPr>
          <w:fldChar w:fldCharType="end"/>
        </w:r>
      </w:hyperlink>
    </w:p>
    <w:p w14:paraId="4B6A2725" w14:textId="77777777" w:rsidR="00F0699B" w:rsidRPr="00D12BA4" w:rsidRDefault="00CB116C">
      <w:pPr>
        <w:pStyle w:val="Obsah2"/>
        <w:tabs>
          <w:tab w:val="right" w:leader="dot" w:pos="9060"/>
        </w:tabs>
        <w:rPr>
          <w:rFonts w:eastAsia="Times New Roman"/>
          <w:noProof/>
          <w:lang w:eastAsia="cs-CZ"/>
        </w:rPr>
      </w:pPr>
      <w:hyperlink w:anchor="_Toc48045802" w:history="1">
        <w:r w:rsidR="00F0699B" w:rsidRPr="00917C11">
          <w:rPr>
            <w:rStyle w:val="Hypertextovodkaz"/>
            <w:noProof/>
          </w:rPr>
          <w:t>Parametry stávající pobočky</w:t>
        </w:r>
        <w:r w:rsidR="00F0699B">
          <w:rPr>
            <w:noProof/>
            <w:webHidden/>
          </w:rPr>
          <w:tab/>
        </w:r>
        <w:r w:rsidR="00F0699B">
          <w:rPr>
            <w:noProof/>
            <w:webHidden/>
          </w:rPr>
          <w:fldChar w:fldCharType="begin"/>
        </w:r>
        <w:r w:rsidR="00F0699B">
          <w:rPr>
            <w:noProof/>
            <w:webHidden/>
          </w:rPr>
          <w:instrText xml:space="preserve"> PAGEREF _Toc48045802 \h </w:instrText>
        </w:r>
        <w:r w:rsidR="00F0699B">
          <w:rPr>
            <w:noProof/>
            <w:webHidden/>
          </w:rPr>
        </w:r>
        <w:r w:rsidR="00F0699B">
          <w:rPr>
            <w:noProof/>
            <w:webHidden/>
          </w:rPr>
          <w:fldChar w:fldCharType="separate"/>
        </w:r>
        <w:r w:rsidR="00F0699B">
          <w:rPr>
            <w:noProof/>
            <w:webHidden/>
          </w:rPr>
          <w:t>4</w:t>
        </w:r>
        <w:r w:rsidR="00F0699B">
          <w:rPr>
            <w:noProof/>
            <w:webHidden/>
          </w:rPr>
          <w:fldChar w:fldCharType="end"/>
        </w:r>
      </w:hyperlink>
    </w:p>
    <w:p w14:paraId="426C91EE" w14:textId="77777777" w:rsidR="00F0699B" w:rsidRPr="00D12BA4" w:rsidRDefault="00CB116C">
      <w:pPr>
        <w:pStyle w:val="Obsah2"/>
        <w:tabs>
          <w:tab w:val="right" w:leader="dot" w:pos="9060"/>
        </w:tabs>
        <w:rPr>
          <w:rFonts w:eastAsia="Times New Roman"/>
          <w:noProof/>
          <w:lang w:eastAsia="cs-CZ"/>
        </w:rPr>
      </w:pPr>
      <w:hyperlink w:anchor="_Toc48045803" w:history="1">
        <w:r w:rsidR="00F0699B" w:rsidRPr="00917C11">
          <w:rPr>
            <w:rStyle w:val="Hypertextovodkaz"/>
            <w:noProof/>
          </w:rPr>
          <w:t>Funkční model nové lokální pobočky</w:t>
        </w:r>
        <w:r w:rsidR="00F0699B">
          <w:rPr>
            <w:noProof/>
            <w:webHidden/>
          </w:rPr>
          <w:tab/>
        </w:r>
        <w:r w:rsidR="00F0699B">
          <w:rPr>
            <w:noProof/>
            <w:webHidden/>
          </w:rPr>
          <w:fldChar w:fldCharType="begin"/>
        </w:r>
        <w:r w:rsidR="00F0699B">
          <w:rPr>
            <w:noProof/>
            <w:webHidden/>
          </w:rPr>
          <w:instrText xml:space="preserve"> PAGEREF _Toc48045803 \h </w:instrText>
        </w:r>
        <w:r w:rsidR="00F0699B">
          <w:rPr>
            <w:noProof/>
            <w:webHidden/>
          </w:rPr>
        </w:r>
        <w:r w:rsidR="00F0699B">
          <w:rPr>
            <w:noProof/>
            <w:webHidden/>
          </w:rPr>
          <w:fldChar w:fldCharType="separate"/>
        </w:r>
        <w:r w:rsidR="00F0699B">
          <w:rPr>
            <w:noProof/>
            <w:webHidden/>
          </w:rPr>
          <w:t>4</w:t>
        </w:r>
        <w:r w:rsidR="00F0699B">
          <w:rPr>
            <w:noProof/>
            <w:webHidden/>
          </w:rPr>
          <w:fldChar w:fldCharType="end"/>
        </w:r>
      </w:hyperlink>
    </w:p>
    <w:p w14:paraId="5A2728FB" w14:textId="77777777" w:rsidR="00F0699B" w:rsidRPr="00D12BA4" w:rsidRDefault="00CB116C">
      <w:pPr>
        <w:pStyle w:val="Obsah2"/>
        <w:tabs>
          <w:tab w:val="right" w:leader="dot" w:pos="9060"/>
        </w:tabs>
        <w:rPr>
          <w:rFonts w:eastAsia="Times New Roman"/>
          <w:noProof/>
          <w:lang w:eastAsia="cs-CZ"/>
        </w:rPr>
      </w:pPr>
      <w:hyperlink w:anchor="_Toc48045804" w:history="1">
        <w:r w:rsidR="00F0699B" w:rsidRPr="00917C11">
          <w:rPr>
            <w:rStyle w:val="Hypertextovodkaz"/>
            <w:noProof/>
          </w:rPr>
          <w:t>Parametry nové pobočky</w:t>
        </w:r>
        <w:r w:rsidR="00F0699B">
          <w:rPr>
            <w:noProof/>
            <w:webHidden/>
          </w:rPr>
          <w:tab/>
        </w:r>
        <w:r w:rsidR="00F0699B">
          <w:rPr>
            <w:noProof/>
            <w:webHidden/>
          </w:rPr>
          <w:fldChar w:fldCharType="begin"/>
        </w:r>
        <w:r w:rsidR="00F0699B">
          <w:rPr>
            <w:noProof/>
            <w:webHidden/>
          </w:rPr>
          <w:instrText xml:space="preserve"> PAGEREF _Toc48045804 \h </w:instrText>
        </w:r>
        <w:r w:rsidR="00F0699B">
          <w:rPr>
            <w:noProof/>
            <w:webHidden/>
          </w:rPr>
        </w:r>
        <w:r w:rsidR="00F0699B">
          <w:rPr>
            <w:noProof/>
            <w:webHidden/>
          </w:rPr>
          <w:fldChar w:fldCharType="separate"/>
        </w:r>
        <w:r w:rsidR="00F0699B">
          <w:rPr>
            <w:noProof/>
            <w:webHidden/>
          </w:rPr>
          <w:t>5</w:t>
        </w:r>
        <w:r w:rsidR="00F0699B">
          <w:rPr>
            <w:noProof/>
            <w:webHidden/>
          </w:rPr>
          <w:fldChar w:fldCharType="end"/>
        </w:r>
      </w:hyperlink>
    </w:p>
    <w:p w14:paraId="2B5C1700" w14:textId="77777777" w:rsidR="00F0699B" w:rsidRPr="00D12BA4" w:rsidRDefault="00CB116C">
      <w:pPr>
        <w:pStyle w:val="Obsah3"/>
        <w:tabs>
          <w:tab w:val="right" w:leader="dot" w:pos="9060"/>
        </w:tabs>
        <w:rPr>
          <w:rFonts w:eastAsia="Times New Roman"/>
          <w:noProof/>
          <w:lang w:eastAsia="cs-CZ"/>
        </w:rPr>
      </w:pPr>
      <w:hyperlink w:anchor="_Toc48045805" w:history="1">
        <w:r w:rsidR="00F0699B" w:rsidRPr="00917C11">
          <w:rPr>
            <w:rStyle w:val="Hypertextovodkaz"/>
            <w:noProof/>
          </w:rPr>
          <w:t>Předpokládaná provozní doba nové pobočky</w:t>
        </w:r>
        <w:r w:rsidR="00F0699B">
          <w:rPr>
            <w:noProof/>
            <w:webHidden/>
          </w:rPr>
          <w:tab/>
        </w:r>
        <w:r w:rsidR="00F0699B">
          <w:rPr>
            <w:noProof/>
            <w:webHidden/>
          </w:rPr>
          <w:fldChar w:fldCharType="begin"/>
        </w:r>
        <w:r w:rsidR="00F0699B">
          <w:rPr>
            <w:noProof/>
            <w:webHidden/>
          </w:rPr>
          <w:instrText xml:space="preserve"> PAGEREF _Toc48045805 \h </w:instrText>
        </w:r>
        <w:r w:rsidR="00F0699B">
          <w:rPr>
            <w:noProof/>
            <w:webHidden/>
          </w:rPr>
        </w:r>
        <w:r w:rsidR="00F0699B">
          <w:rPr>
            <w:noProof/>
            <w:webHidden/>
          </w:rPr>
          <w:fldChar w:fldCharType="separate"/>
        </w:r>
        <w:r w:rsidR="00F0699B">
          <w:rPr>
            <w:noProof/>
            <w:webHidden/>
          </w:rPr>
          <w:t>6</w:t>
        </w:r>
        <w:r w:rsidR="00F0699B">
          <w:rPr>
            <w:noProof/>
            <w:webHidden/>
          </w:rPr>
          <w:fldChar w:fldCharType="end"/>
        </w:r>
      </w:hyperlink>
    </w:p>
    <w:p w14:paraId="06EB3179" w14:textId="77777777" w:rsidR="00F0699B" w:rsidRPr="00D12BA4" w:rsidRDefault="00CB116C">
      <w:pPr>
        <w:pStyle w:val="Obsah3"/>
        <w:tabs>
          <w:tab w:val="right" w:leader="dot" w:pos="9060"/>
        </w:tabs>
        <w:rPr>
          <w:rFonts w:eastAsia="Times New Roman"/>
          <w:noProof/>
          <w:lang w:eastAsia="cs-CZ"/>
        </w:rPr>
      </w:pPr>
      <w:hyperlink w:anchor="_Toc48045806" w:history="1">
        <w:r w:rsidR="00F0699B" w:rsidRPr="00917C11">
          <w:rPr>
            <w:rStyle w:val="Hypertextovodkaz"/>
            <w:noProof/>
          </w:rPr>
          <w:t>Personální obsazení nové pobočky</w:t>
        </w:r>
        <w:r w:rsidR="00F0699B">
          <w:rPr>
            <w:noProof/>
            <w:webHidden/>
          </w:rPr>
          <w:tab/>
        </w:r>
        <w:r w:rsidR="00F0699B">
          <w:rPr>
            <w:noProof/>
            <w:webHidden/>
          </w:rPr>
          <w:fldChar w:fldCharType="begin"/>
        </w:r>
        <w:r w:rsidR="00F0699B">
          <w:rPr>
            <w:noProof/>
            <w:webHidden/>
          </w:rPr>
          <w:instrText xml:space="preserve"> PAGEREF _Toc48045806 \h </w:instrText>
        </w:r>
        <w:r w:rsidR="00F0699B">
          <w:rPr>
            <w:noProof/>
            <w:webHidden/>
          </w:rPr>
        </w:r>
        <w:r w:rsidR="00F0699B">
          <w:rPr>
            <w:noProof/>
            <w:webHidden/>
          </w:rPr>
          <w:fldChar w:fldCharType="separate"/>
        </w:r>
        <w:r w:rsidR="00F0699B">
          <w:rPr>
            <w:noProof/>
            <w:webHidden/>
          </w:rPr>
          <w:t>6</w:t>
        </w:r>
        <w:r w:rsidR="00F0699B">
          <w:rPr>
            <w:noProof/>
            <w:webHidden/>
          </w:rPr>
          <w:fldChar w:fldCharType="end"/>
        </w:r>
      </w:hyperlink>
    </w:p>
    <w:p w14:paraId="07D5939A" w14:textId="77777777" w:rsidR="00F0699B" w:rsidRPr="00D12BA4" w:rsidRDefault="00CB116C">
      <w:pPr>
        <w:pStyle w:val="Obsah3"/>
        <w:tabs>
          <w:tab w:val="right" w:leader="dot" w:pos="9060"/>
        </w:tabs>
        <w:rPr>
          <w:rFonts w:eastAsia="Times New Roman"/>
          <w:noProof/>
          <w:lang w:eastAsia="cs-CZ"/>
        </w:rPr>
      </w:pPr>
      <w:hyperlink w:anchor="_Toc48045807" w:history="1">
        <w:r w:rsidR="00F0699B" w:rsidRPr="00917C11">
          <w:rPr>
            <w:rStyle w:val="Hypertextovodkaz"/>
            <w:noProof/>
          </w:rPr>
          <w:t>Personální obsazení sálu</w:t>
        </w:r>
        <w:r w:rsidR="00F0699B">
          <w:rPr>
            <w:noProof/>
            <w:webHidden/>
          </w:rPr>
          <w:tab/>
        </w:r>
        <w:r w:rsidR="00F0699B">
          <w:rPr>
            <w:noProof/>
            <w:webHidden/>
          </w:rPr>
          <w:fldChar w:fldCharType="begin"/>
        </w:r>
        <w:r w:rsidR="00F0699B">
          <w:rPr>
            <w:noProof/>
            <w:webHidden/>
          </w:rPr>
          <w:instrText xml:space="preserve"> PAGEREF _Toc48045807 \h </w:instrText>
        </w:r>
        <w:r w:rsidR="00F0699B">
          <w:rPr>
            <w:noProof/>
            <w:webHidden/>
          </w:rPr>
        </w:r>
        <w:r w:rsidR="00F0699B">
          <w:rPr>
            <w:noProof/>
            <w:webHidden/>
          </w:rPr>
          <w:fldChar w:fldCharType="separate"/>
        </w:r>
        <w:r w:rsidR="00F0699B">
          <w:rPr>
            <w:noProof/>
            <w:webHidden/>
          </w:rPr>
          <w:t>6</w:t>
        </w:r>
        <w:r w:rsidR="00F0699B">
          <w:rPr>
            <w:noProof/>
            <w:webHidden/>
          </w:rPr>
          <w:fldChar w:fldCharType="end"/>
        </w:r>
      </w:hyperlink>
    </w:p>
    <w:p w14:paraId="278C279B" w14:textId="77777777" w:rsidR="00F0699B" w:rsidRPr="00D12BA4" w:rsidRDefault="00CB116C">
      <w:pPr>
        <w:pStyle w:val="Obsah1"/>
        <w:tabs>
          <w:tab w:val="right" w:leader="dot" w:pos="9060"/>
        </w:tabs>
        <w:rPr>
          <w:rFonts w:eastAsia="Times New Roman"/>
          <w:noProof/>
          <w:lang w:eastAsia="cs-CZ"/>
        </w:rPr>
      </w:pPr>
      <w:hyperlink w:anchor="_Toc48045808" w:history="1">
        <w:r w:rsidR="00F0699B" w:rsidRPr="00917C11">
          <w:rPr>
            <w:rStyle w:val="Hypertextovodkaz"/>
            <w:noProof/>
          </w:rPr>
          <w:t>Prostory nové pobočky</w:t>
        </w:r>
        <w:r w:rsidR="00F0699B">
          <w:rPr>
            <w:noProof/>
            <w:webHidden/>
          </w:rPr>
          <w:tab/>
        </w:r>
        <w:r w:rsidR="00F0699B">
          <w:rPr>
            <w:noProof/>
            <w:webHidden/>
          </w:rPr>
          <w:fldChar w:fldCharType="begin"/>
        </w:r>
        <w:r w:rsidR="00F0699B">
          <w:rPr>
            <w:noProof/>
            <w:webHidden/>
          </w:rPr>
          <w:instrText xml:space="preserve"> PAGEREF _Toc48045808 \h </w:instrText>
        </w:r>
        <w:r w:rsidR="00F0699B">
          <w:rPr>
            <w:noProof/>
            <w:webHidden/>
          </w:rPr>
        </w:r>
        <w:r w:rsidR="00F0699B">
          <w:rPr>
            <w:noProof/>
            <w:webHidden/>
          </w:rPr>
          <w:fldChar w:fldCharType="separate"/>
        </w:r>
        <w:r w:rsidR="00F0699B">
          <w:rPr>
            <w:noProof/>
            <w:webHidden/>
          </w:rPr>
          <w:t>7</w:t>
        </w:r>
        <w:r w:rsidR="00F0699B">
          <w:rPr>
            <w:noProof/>
            <w:webHidden/>
          </w:rPr>
          <w:fldChar w:fldCharType="end"/>
        </w:r>
      </w:hyperlink>
    </w:p>
    <w:p w14:paraId="46D822AD" w14:textId="77777777" w:rsidR="00F0699B" w:rsidRPr="00D12BA4" w:rsidRDefault="00CB116C">
      <w:pPr>
        <w:pStyle w:val="Obsah2"/>
        <w:tabs>
          <w:tab w:val="right" w:leader="dot" w:pos="9060"/>
        </w:tabs>
        <w:rPr>
          <w:rFonts w:eastAsia="Times New Roman"/>
          <w:noProof/>
          <w:lang w:eastAsia="cs-CZ"/>
        </w:rPr>
      </w:pPr>
      <w:hyperlink w:anchor="_Toc48045809" w:history="1">
        <w:r w:rsidR="00F0699B" w:rsidRPr="00917C11">
          <w:rPr>
            <w:rStyle w:val="Hypertextovodkaz"/>
            <w:noProof/>
          </w:rPr>
          <w:t>1. PP</w:t>
        </w:r>
        <w:r w:rsidR="00F0699B">
          <w:rPr>
            <w:noProof/>
            <w:webHidden/>
          </w:rPr>
          <w:tab/>
        </w:r>
        <w:r w:rsidR="00F0699B">
          <w:rPr>
            <w:noProof/>
            <w:webHidden/>
          </w:rPr>
          <w:fldChar w:fldCharType="begin"/>
        </w:r>
        <w:r w:rsidR="00F0699B">
          <w:rPr>
            <w:noProof/>
            <w:webHidden/>
          </w:rPr>
          <w:instrText xml:space="preserve"> PAGEREF _Toc48045809 \h </w:instrText>
        </w:r>
        <w:r w:rsidR="00F0699B">
          <w:rPr>
            <w:noProof/>
            <w:webHidden/>
          </w:rPr>
        </w:r>
        <w:r w:rsidR="00F0699B">
          <w:rPr>
            <w:noProof/>
            <w:webHidden/>
          </w:rPr>
          <w:fldChar w:fldCharType="separate"/>
        </w:r>
        <w:r w:rsidR="00F0699B">
          <w:rPr>
            <w:noProof/>
            <w:webHidden/>
          </w:rPr>
          <w:t>7</w:t>
        </w:r>
        <w:r w:rsidR="00F0699B">
          <w:rPr>
            <w:noProof/>
            <w:webHidden/>
          </w:rPr>
          <w:fldChar w:fldCharType="end"/>
        </w:r>
      </w:hyperlink>
    </w:p>
    <w:p w14:paraId="6CB7179E" w14:textId="77777777" w:rsidR="00F0699B" w:rsidRPr="00D12BA4" w:rsidRDefault="00CB116C">
      <w:pPr>
        <w:pStyle w:val="Obsah3"/>
        <w:tabs>
          <w:tab w:val="right" w:leader="dot" w:pos="9060"/>
        </w:tabs>
        <w:rPr>
          <w:rFonts w:eastAsia="Times New Roman"/>
          <w:noProof/>
          <w:lang w:eastAsia="cs-CZ"/>
        </w:rPr>
      </w:pPr>
      <w:hyperlink w:anchor="_Toc48045810" w:history="1">
        <w:r w:rsidR="00F0699B" w:rsidRPr="00D12BA4">
          <w:rPr>
            <w:rStyle w:val="Hypertextovodkaz"/>
            <w:rFonts w:cs="Calibri"/>
            <w:noProof/>
          </w:rPr>
          <w:t>Příležitostná šatna (S.05)</w:t>
        </w:r>
        <w:r w:rsidR="00F0699B">
          <w:rPr>
            <w:noProof/>
            <w:webHidden/>
          </w:rPr>
          <w:tab/>
        </w:r>
        <w:r w:rsidR="00F0699B">
          <w:rPr>
            <w:noProof/>
            <w:webHidden/>
          </w:rPr>
          <w:fldChar w:fldCharType="begin"/>
        </w:r>
        <w:r w:rsidR="00F0699B">
          <w:rPr>
            <w:noProof/>
            <w:webHidden/>
          </w:rPr>
          <w:instrText xml:space="preserve"> PAGEREF _Toc48045810 \h </w:instrText>
        </w:r>
        <w:r w:rsidR="00F0699B">
          <w:rPr>
            <w:noProof/>
            <w:webHidden/>
          </w:rPr>
        </w:r>
        <w:r w:rsidR="00F0699B">
          <w:rPr>
            <w:noProof/>
            <w:webHidden/>
          </w:rPr>
          <w:fldChar w:fldCharType="separate"/>
        </w:r>
        <w:r w:rsidR="00F0699B">
          <w:rPr>
            <w:noProof/>
            <w:webHidden/>
          </w:rPr>
          <w:t>7</w:t>
        </w:r>
        <w:r w:rsidR="00F0699B">
          <w:rPr>
            <w:noProof/>
            <w:webHidden/>
          </w:rPr>
          <w:fldChar w:fldCharType="end"/>
        </w:r>
      </w:hyperlink>
    </w:p>
    <w:p w14:paraId="47120142" w14:textId="77777777" w:rsidR="00F0699B" w:rsidRPr="00D12BA4" w:rsidRDefault="00CB116C">
      <w:pPr>
        <w:pStyle w:val="Obsah3"/>
        <w:tabs>
          <w:tab w:val="right" w:leader="dot" w:pos="9060"/>
        </w:tabs>
        <w:rPr>
          <w:rFonts w:eastAsia="Times New Roman"/>
          <w:noProof/>
          <w:lang w:eastAsia="cs-CZ"/>
        </w:rPr>
      </w:pPr>
      <w:hyperlink w:anchor="_Toc48045811" w:history="1">
        <w:r w:rsidR="00F0699B" w:rsidRPr="00917C11">
          <w:rPr>
            <w:rStyle w:val="Hypertextovodkaz"/>
            <w:noProof/>
          </w:rPr>
          <w:t>Pokladna (S.06)</w:t>
        </w:r>
        <w:r w:rsidR="00F0699B">
          <w:rPr>
            <w:noProof/>
            <w:webHidden/>
          </w:rPr>
          <w:tab/>
        </w:r>
        <w:r w:rsidR="00F0699B">
          <w:rPr>
            <w:noProof/>
            <w:webHidden/>
          </w:rPr>
          <w:fldChar w:fldCharType="begin"/>
        </w:r>
        <w:r w:rsidR="00F0699B">
          <w:rPr>
            <w:noProof/>
            <w:webHidden/>
          </w:rPr>
          <w:instrText xml:space="preserve"> PAGEREF _Toc48045811 \h </w:instrText>
        </w:r>
        <w:r w:rsidR="00F0699B">
          <w:rPr>
            <w:noProof/>
            <w:webHidden/>
          </w:rPr>
        </w:r>
        <w:r w:rsidR="00F0699B">
          <w:rPr>
            <w:noProof/>
            <w:webHidden/>
          </w:rPr>
          <w:fldChar w:fldCharType="separate"/>
        </w:r>
        <w:r w:rsidR="00F0699B">
          <w:rPr>
            <w:noProof/>
            <w:webHidden/>
          </w:rPr>
          <w:t>7</w:t>
        </w:r>
        <w:r w:rsidR="00F0699B">
          <w:rPr>
            <w:noProof/>
            <w:webHidden/>
          </w:rPr>
          <w:fldChar w:fldCharType="end"/>
        </w:r>
      </w:hyperlink>
    </w:p>
    <w:p w14:paraId="18C71A5E" w14:textId="77777777" w:rsidR="00F0699B" w:rsidRPr="00D12BA4" w:rsidRDefault="00CB116C">
      <w:pPr>
        <w:pStyle w:val="Obsah3"/>
        <w:tabs>
          <w:tab w:val="right" w:leader="dot" w:pos="9060"/>
        </w:tabs>
        <w:rPr>
          <w:rFonts w:eastAsia="Times New Roman"/>
          <w:noProof/>
          <w:lang w:eastAsia="cs-CZ"/>
        </w:rPr>
      </w:pPr>
      <w:hyperlink w:anchor="_Toc48045812" w:history="1">
        <w:r w:rsidR="00F0699B" w:rsidRPr="00917C11">
          <w:rPr>
            <w:rStyle w:val="Hypertextovodkaz"/>
            <w:noProof/>
          </w:rPr>
          <w:t>Předsálí (S.09)</w:t>
        </w:r>
        <w:r w:rsidR="00F0699B">
          <w:rPr>
            <w:noProof/>
            <w:webHidden/>
          </w:rPr>
          <w:tab/>
        </w:r>
        <w:r w:rsidR="00F0699B">
          <w:rPr>
            <w:noProof/>
            <w:webHidden/>
          </w:rPr>
          <w:fldChar w:fldCharType="begin"/>
        </w:r>
        <w:r w:rsidR="00F0699B">
          <w:rPr>
            <w:noProof/>
            <w:webHidden/>
          </w:rPr>
          <w:instrText xml:space="preserve"> PAGEREF _Toc48045812 \h </w:instrText>
        </w:r>
        <w:r w:rsidR="00F0699B">
          <w:rPr>
            <w:noProof/>
            <w:webHidden/>
          </w:rPr>
        </w:r>
        <w:r w:rsidR="00F0699B">
          <w:rPr>
            <w:noProof/>
            <w:webHidden/>
          </w:rPr>
          <w:fldChar w:fldCharType="separate"/>
        </w:r>
        <w:r w:rsidR="00F0699B">
          <w:rPr>
            <w:noProof/>
            <w:webHidden/>
          </w:rPr>
          <w:t>7</w:t>
        </w:r>
        <w:r w:rsidR="00F0699B">
          <w:rPr>
            <w:noProof/>
            <w:webHidden/>
          </w:rPr>
          <w:fldChar w:fldCharType="end"/>
        </w:r>
      </w:hyperlink>
    </w:p>
    <w:p w14:paraId="294B5660" w14:textId="77777777" w:rsidR="00F0699B" w:rsidRPr="00D12BA4" w:rsidRDefault="00CB116C">
      <w:pPr>
        <w:pStyle w:val="Obsah3"/>
        <w:tabs>
          <w:tab w:val="right" w:leader="dot" w:pos="9060"/>
        </w:tabs>
        <w:rPr>
          <w:rFonts w:eastAsia="Times New Roman"/>
          <w:noProof/>
          <w:lang w:eastAsia="cs-CZ"/>
        </w:rPr>
      </w:pPr>
      <w:hyperlink w:anchor="_Toc48045813" w:history="1">
        <w:r w:rsidR="00F0699B" w:rsidRPr="00917C11">
          <w:rPr>
            <w:rStyle w:val="Hypertextovodkaz"/>
            <w:noProof/>
          </w:rPr>
          <w:t>Technická místnost - multifunkční sál (S.10)</w:t>
        </w:r>
        <w:r w:rsidR="00F0699B">
          <w:rPr>
            <w:noProof/>
            <w:webHidden/>
          </w:rPr>
          <w:tab/>
        </w:r>
        <w:r w:rsidR="00F0699B">
          <w:rPr>
            <w:noProof/>
            <w:webHidden/>
          </w:rPr>
          <w:fldChar w:fldCharType="begin"/>
        </w:r>
        <w:r w:rsidR="00F0699B">
          <w:rPr>
            <w:noProof/>
            <w:webHidden/>
          </w:rPr>
          <w:instrText xml:space="preserve"> PAGEREF _Toc48045813 \h </w:instrText>
        </w:r>
        <w:r w:rsidR="00F0699B">
          <w:rPr>
            <w:noProof/>
            <w:webHidden/>
          </w:rPr>
        </w:r>
        <w:r w:rsidR="00F0699B">
          <w:rPr>
            <w:noProof/>
            <w:webHidden/>
          </w:rPr>
          <w:fldChar w:fldCharType="separate"/>
        </w:r>
        <w:r w:rsidR="00F0699B">
          <w:rPr>
            <w:noProof/>
            <w:webHidden/>
          </w:rPr>
          <w:t>7</w:t>
        </w:r>
        <w:r w:rsidR="00F0699B">
          <w:rPr>
            <w:noProof/>
            <w:webHidden/>
          </w:rPr>
          <w:fldChar w:fldCharType="end"/>
        </w:r>
      </w:hyperlink>
    </w:p>
    <w:p w14:paraId="4A3D6CA1" w14:textId="77777777" w:rsidR="00F0699B" w:rsidRPr="00D12BA4" w:rsidRDefault="00CB116C">
      <w:pPr>
        <w:pStyle w:val="Obsah3"/>
        <w:tabs>
          <w:tab w:val="right" w:leader="dot" w:pos="9060"/>
        </w:tabs>
        <w:rPr>
          <w:rFonts w:eastAsia="Times New Roman"/>
          <w:noProof/>
          <w:lang w:eastAsia="cs-CZ"/>
        </w:rPr>
      </w:pPr>
      <w:hyperlink w:anchor="_Toc48045814" w:history="1">
        <w:r w:rsidR="00F0699B" w:rsidRPr="00917C11">
          <w:rPr>
            <w:rStyle w:val="Hypertextovodkaz"/>
            <w:noProof/>
          </w:rPr>
          <w:t>Komorní sál (S.12)</w:t>
        </w:r>
        <w:r w:rsidR="00F0699B">
          <w:rPr>
            <w:noProof/>
            <w:webHidden/>
          </w:rPr>
          <w:tab/>
        </w:r>
        <w:r w:rsidR="00F0699B">
          <w:rPr>
            <w:noProof/>
            <w:webHidden/>
          </w:rPr>
          <w:fldChar w:fldCharType="begin"/>
        </w:r>
        <w:r w:rsidR="00F0699B">
          <w:rPr>
            <w:noProof/>
            <w:webHidden/>
          </w:rPr>
          <w:instrText xml:space="preserve"> PAGEREF _Toc48045814 \h </w:instrText>
        </w:r>
        <w:r w:rsidR="00F0699B">
          <w:rPr>
            <w:noProof/>
            <w:webHidden/>
          </w:rPr>
        </w:r>
        <w:r w:rsidR="00F0699B">
          <w:rPr>
            <w:noProof/>
            <w:webHidden/>
          </w:rPr>
          <w:fldChar w:fldCharType="separate"/>
        </w:r>
        <w:r w:rsidR="00F0699B">
          <w:rPr>
            <w:noProof/>
            <w:webHidden/>
          </w:rPr>
          <w:t>8</w:t>
        </w:r>
        <w:r w:rsidR="00F0699B">
          <w:rPr>
            <w:noProof/>
            <w:webHidden/>
          </w:rPr>
          <w:fldChar w:fldCharType="end"/>
        </w:r>
      </w:hyperlink>
    </w:p>
    <w:p w14:paraId="317D2877" w14:textId="77777777" w:rsidR="00F0699B" w:rsidRPr="00D12BA4" w:rsidRDefault="00CB116C">
      <w:pPr>
        <w:pStyle w:val="Obsah3"/>
        <w:tabs>
          <w:tab w:val="right" w:leader="dot" w:pos="9060"/>
        </w:tabs>
        <w:rPr>
          <w:rFonts w:eastAsia="Times New Roman"/>
          <w:noProof/>
          <w:lang w:eastAsia="cs-CZ"/>
        </w:rPr>
      </w:pPr>
      <w:hyperlink w:anchor="_Toc48045815" w:history="1">
        <w:r w:rsidR="00F0699B" w:rsidRPr="00917C11">
          <w:rPr>
            <w:rStyle w:val="Hypertextovodkaz"/>
            <w:noProof/>
          </w:rPr>
          <w:t>Technická místnost (S.11)</w:t>
        </w:r>
        <w:r w:rsidR="00F0699B">
          <w:rPr>
            <w:noProof/>
            <w:webHidden/>
          </w:rPr>
          <w:tab/>
        </w:r>
        <w:r w:rsidR="00F0699B">
          <w:rPr>
            <w:noProof/>
            <w:webHidden/>
          </w:rPr>
          <w:fldChar w:fldCharType="begin"/>
        </w:r>
        <w:r w:rsidR="00F0699B">
          <w:rPr>
            <w:noProof/>
            <w:webHidden/>
          </w:rPr>
          <w:instrText xml:space="preserve"> PAGEREF _Toc48045815 \h </w:instrText>
        </w:r>
        <w:r w:rsidR="00F0699B">
          <w:rPr>
            <w:noProof/>
            <w:webHidden/>
          </w:rPr>
        </w:r>
        <w:r w:rsidR="00F0699B">
          <w:rPr>
            <w:noProof/>
            <w:webHidden/>
          </w:rPr>
          <w:fldChar w:fldCharType="separate"/>
        </w:r>
        <w:r w:rsidR="00F0699B">
          <w:rPr>
            <w:noProof/>
            <w:webHidden/>
          </w:rPr>
          <w:t>8</w:t>
        </w:r>
        <w:r w:rsidR="00F0699B">
          <w:rPr>
            <w:noProof/>
            <w:webHidden/>
          </w:rPr>
          <w:fldChar w:fldCharType="end"/>
        </w:r>
      </w:hyperlink>
    </w:p>
    <w:p w14:paraId="29863E1D" w14:textId="77777777" w:rsidR="00F0699B" w:rsidRPr="00D12BA4" w:rsidRDefault="00CB116C">
      <w:pPr>
        <w:pStyle w:val="Obsah3"/>
        <w:tabs>
          <w:tab w:val="right" w:leader="dot" w:pos="9060"/>
        </w:tabs>
        <w:rPr>
          <w:rFonts w:eastAsia="Times New Roman"/>
          <w:noProof/>
          <w:lang w:eastAsia="cs-CZ"/>
        </w:rPr>
      </w:pPr>
      <w:hyperlink w:anchor="_Toc48045816" w:history="1">
        <w:r w:rsidR="00F0699B" w:rsidRPr="00917C11">
          <w:rPr>
            <w:rStyle w:val="Hypertextovodkaz"/>
            <w:noProof/>
          </w:rPr>
          <w:t>Šatna účinkujících (S.14)</w:t>
        </w:r>
        <w:r w:rsidR="00F0699B">
          <w:rPr>
            <w:noProof/>
            <w:webHidden/>
          </w:rPr>
          <w:tab/>
        </w:r>
        <w:r w:rsidR="00F0699B">
          <w:rPr>
            <w:noProof/>
            <w:webHidden/>
          </w:rPr>
          <w:fldChar w:fldCharType="begin"/>
        </w:r>
        <w:r w:rsidR="00F0699B">
          <w:rPr>
            <w:noProof/>
            <w:webHidden/>
          </w:rPr>
          <w:instrText xml:space="preserve"> PAGEREF _Toc48045816 \h </w:instrText>
        </w:r>
        <w:r w:rsidR="00F0699B">
          <w:rPr>
            <w:noProof/>
            <w:webHidden/>
          </w:rPr>
        </w:r>
        <w:r w:rsidR="00F0699B">
          <w:rPr>
            <w:noProof/>
            <w:webHidden/>
          </w:rPr>
          <w:fldChar w:fldCharType="separate"/>
        </w:r>
        <w:r w:rsidR="00F0699B">
          <w:rPr>
            <w:noProof/>
            <w:webHidden/>
          </w:rPr>
          <w:t>8</w:t>
        </w:r>
        <w:r w:rsidR="00F0699B">
          <w:rPr>
            <w:noProof/>
            <w:webHidden/>
          </w:rPr>
          <w:fldChar w:fldCharType="end"/>
        </w:r>
      </w:hyperlink>
    </w:p>
    <w:p w14:paraId="1E09B30F" w14:textId="77777777" w:rsidR="00F0699B" w:rsidRPr="00D12BA4" w:rsidRDefault="00CB116C">
      <w:pPr>
        <w:pStyle w:val="Obsah3"/>
        <w:tabs>
          <w:tab w:val="right" w:leader="dot" w:pos="9060"/>
        </w:tabs>
        <w:rPr>
          <w:rFonts w:eastAsia="Times New Roman"/>
          <w:noProof/>
          <w:lang w:eastAsia="cs-CZ"/>
        </w:rPr>
      </w:pPr>
      <w:hyperlink w:anchor="_Toc48045817" w:history="1">
        <w:r w:rsidR="00F0699B" w:rsidRPr="00917C11">
          <w:rPr>
            <w:rStyle w:val="Hypertextovodkaz"/>
            <w:noProof/>
          </w:rPr>
          <w:t>Sklad sálu ( S.19)</w:t>
        </w:r>
        <w:r w:rsidR="00F0699B">
          <w:rPr>
            <w:noProof/>
            <w:webHidden/>
          </w:rPr>
          <w:tab/>
        </w:r>
        <w:r w:rsidR="00F0699B">
          <w:rPr>
            <w:noProof/>
            <w:webHidden/>
          </w:rPr>
          <w:fldChar w:fldCharType="begin"/>
        </w:r>
        <w:r w:rsidR="00F0699B">
          <w:rPr>
            <w:noProof/>
            <w:webHidden/>
          </w:rPr>
          <w:instrText xml:space="preserve"> PAGEREF _Toc48045817 \h </w:instrText>
        </w:r>
        <w:r w:rsidR="00F0699B">
          <w:rPr>
            <w:noProof/>
            <w:webHidden/>
          </w:rPr>
        </w:r>
        <w:r w:rsidR="00F0699B">
          <w:rPr>
            <w:noProof/>
            <w:webHidden/>
          </w:rPr>
          <w:fldChar w:fldCharType="separate"/>
        </w:r>
        <w:r w:rsidR="00F0699B">
          <w:rPr>
            <w:noProof/>
            <w:webHidden/>
          </w:rPr>
          <w:t>8</w:t>
        </w:r>
        <w:r w:rsidR="00F0699B">
          <w:rPr>
            <w:noProof/>
            <w:webHidden/>
          </w:rPr>
          <w:fldChar w:fldCharType="end"/>
        </w:r>
      </w:hyperlink>
    </w:p>
    <w:p w14:paraId="7526F5BA" w14:textId="77777777" w:rsidR="00F0699B" w:rsidRPr="00D12BA4" w:rsidRDefault="00CB116C">
      <w:pPr>
        <w:pStyle w:val="Obsah3"/>
        <w:tabs>
          <w:tab w:val="right" w:leader="dot" w:pos="9060"/>
        </w:tabs>
        <w:rPr>
          <w:rFonts w:eastAsia="Times New Roman"/>
          <w:noProof/>
          <w:lang w:eastAsia="cs-CZ"/>
        </w:rPr>
      </w:pPr>
      <w:hyperlink w:anchor="_Toc48045818" w:history="1">
        <w:r w:rsidR="00F0699B" w:rsidRPr="00917C11">
          <w:rPr>
            <w:rStyle w:val="Hypertextovodkaz"/>
            <w:noProof/>
          </w:rPr>
          <w:t>Čajová kuchyňka (S.20)</w:t>
        </w:r>
        <w:r w:rsidR="00F0699B">
          <w:rPr>
            <w:noProof/>
            <w:webHidden/>
          </w:rPr>
          <w:tab/>
        </w:r>
        <w:r w:rsidR="00F0699B">
          <w:rPr>
            <w:noProof/>
            <w:webHidden/>
          </w:rPr>
          <w:fldChar w:fldCharType="begin"/>
        </w:r>
        <w:r w:rsidR="00F0699B">
          <w:rPr>
            <w:noProof/>
            <w:webHidden/>
          </w:rPr>
          <w:instrText xml:space="preserve"> PAGEREF _Toc48045818 \h </w:instrText>
        </w:r>
        <w:r w:rsidR="00F0699B">
          <w:rPr>
            <w:noProof/>
            <w:webHidden/>
          </w:rPr>
        </w:r>
        <w:r w:rsidR="00F0699B">
          <w:rPr>
            <w:noProof/>
            <w:webHidden/>
          </w:rPr>
          <w:fldChar w:fldCharType="separate"/>
        </w:r>
        <w:r w:rsidR="00F0699B">
          <w:rPr>
            <w:noProof/>
            <w:webHidden/>
          </w:rPr>
          <w:t>8</w:t>
        </w:r>
        <w:r w:rsidR="00F0699B">
          <w:rPr>
            <w:noProof/>
            <w:webHidden/>
          </w:rPr>
          <w:fldChar w:fldCharType="end"/>
        </w:r>
      </w:hyperlink>
    </w:p>
    <w:p w14:paraId="72ADD202" w14:textId="77777777" w:rsidR="00F0699B" w:rsidRPr="00D12BA4" w:rsidRDefault="00CB116C">
      <w:pPr>
        <w:pStyle w:val="Obsah3"/>
        <w:tabs>
          <w:tab w:val="right" w:leader="dot" w:pos="9060"/>
        </w:tabs>
        <w:rPr>
          <w:rFonts w:eastAsia="Times New Roman"/>
          <w:noProof/>
          <w:lang w:eastAsia="cs-CZ"/>
        </w:rPr>
      </w:pPr>
      <w:hyperlink w:anchor="_Toc48045819" w:history="1">
        <w:r w:rsidR="00F0699B" w:rsidRPr="00917C11">
          <w:rPr>
            <w:rStyle w:val="Hypertextovodkaz"/>
            <w:noProof/>
          </w:rPr>
          <w:t>Foyer (S.28)</w:t>
        </w:r>
        <w:r w:rsidR="00F0699B">
          <w:rPr>
            <w:noProof/>
            <w:webHidden/>
          </w:rPr>
          <w:tab/>
        </w:r>
        <w:r w:rsidR="00F0699B">
          <w:rPr>
            <w:noProof/>
            <w:webHidden/>
          </w:rPr>
          <w:fldChar w:fldCharType="begin"/>
        </w:r>
        <w:r w:rsidR="00F0699B">
          <w:rPr>
            <w:noProof/>
            <w:webHidden/>
          </w:rPr>
          <w:instrText xml:space="preserve"> PAGEREF _Toc48045819 \h </w:instrText>
        </w:r>
        <w:r w:rsidR="00F0699B">
          <w:rPr>
            <w:noProof/>
            <w:webHidden/>
          </w:rPr>
        </w:r>
        <w:r w:rsidR="00F0699B">
          <w:rPr>
            <w:noProof/>
            <w:webHidden/>
          </w:rPr>
          <w:fldChar w:fldCharType="separate"/>
        </w:r>
        <w:r w:rsidR="00F0699B">
          <w:rPr>
            <w:noProof/>
            <w:webHidden/>
          </w:rPr>
          <w:t>9</w:t>
        </w:r>
        <w:r w:rsidR="00F0699B">
          <w:rPr>
            <w:noProof/>
            <w:webHidden/>
          </w:rPr>
          <w:fldChar w:fldCharType="end"/>
        </w:r>
      </w:hyperlink>
    </w:p>
    <w:p w14:paraId="115E973B" w14:textId="77777777" w:rsidR="00F0699B" w:rsidRPr="00D12BA4" w:rsidRDefault="00CB116C">
      <w:pPr>
        <w:pStyle w:val="Obsah2"/>
        <w:tabs>
          <w:tab w:val="right" w:leader="dot" w:pos="9060"/>
        </w:tabs>
        <w:rPr>
          <w:rFonts w:eastAsia="Times New Roman"/>
          <w:noProof/>
          <w:lang w:eastAsia="cs-CZ"/>
        </w:rPr>
      </w:pPr>
      <w:hyperlink w:anchor="_Toc48045820" w:history="1">
        <w:r w:rsidR="00F0699B" w:rsidRPr="00917C11">
          <w:rPr>
            <w:rStyle w:val="Hypertextovodkaz"/>
            <w:noProof/>
          </w:rPr>
          <w:t>1. NP</w:t>
        </w:r>
        <w:r w:rsidR="00F0699B">
          <w:rPr>
            <w:noProof/>
            <w:webHidden/>
          </w:rPr>
          <w:tab/>
        </w:r>
        <w:r w:rsidR="00F0699B">
          <w:rPr>
            <w:noProof/>
            <w:webHidden/>
          </w:rPr>
          <w:fldChar w:fldCharType="begin"/>
        </w:r>
        <w:r w:rsidR="00F0699B">
          <w:rPr>
            <w:noProof/>
            <w:webHidden/>
          </w:rPr>
          <w:instrText xml:space="preserve"> PAGEREF _Toc48045820 \h </w:instrText>
        </w:r>
        <w:r w:rsidR="00F0699B">
          <w:rPr>
            <w:noProof/>
            <w:webHidden/>
          </w:rPr>
        </w:r>
        <w:r w:rsidR="00F0699B">
          <w:rPr>
            <w:noProof/>
            <w:webHidden/>
          </w:rPr>
          <w:fldChar w:fldCharType="separate"/>
        </w:r>
        <w:r w:rsidR="00F0699B">
          <w:rPr>
            <w:noProof/>
            <w:webHidden/>
          </w:rPr>
          <w:t>9</w:t>
        </w:r>
        <w:r w:rsidR="00F0699B">
          <w:rPr>
            <w:noProof/>
            <w:webHidden/>
          </w:rPr>
          <w:fldChar w:fldCharType="end"/>
        </w:r>
      </w:hyperlink>
    </w:p>
    <w:p w14:paraId="74DC79B0" w14:textId="77777777" w:rsidR="00F0699B" w:rsidRPr="00D12BA4" w:rsidRDefault="00CB116C">
      <w:pPr>
        <w:pStyle w:val="Obsah3"/>
        <w:tabs>
          <w:tab w:val="right" w:leader="dot" w:pos="9060"/>
        </w:tabs>
        <w:rPr>
          <w:rFonts w:eastAsia="Times New Roman"/>
          <w:noProof/>
          <w:lang w:eastAsia="cs-CZ"/>
        </w:rPr>
      </w:pPr>
      <w:hyperlink w:anchor="_Toc48045821" w:history="1">
        <w:r w:rsidR="00F0699B" w:rsidRPr="00917C11">
          <w:rPr>
            <w:rStyle w:val="Hypertextovodkaz"/>
            <w:noProof/>
          </w:rPr>
          <w:t>Vstupní zádveří (1.10)</w:t>
        </w:r>
        <w:r w:rsidR="00F0699B">
          <w:rPr>
            <w:noProof/>
            <w:webHidden/>
          </w:rPr>
          <w:tab/>
        </w:r>
        <w:r w:rsidR="00F0699B">
          <w:rPr>
            <w:noProof/>
            <w:webHidden/>
          </w:rPr>
          <w:fldChar w:fldCharType="begin"/>
        </w:r>
        <w:r w:rsidR="00F0699B">
          <w:rPr>
            <w:noProof/>
            <w:webHidden/>
          </w:rPr>
          <w:instrText xml:space="preserve"> PAGEREF _Toc48045821 \h </w:instrText>
        </w:r>
        <w:r w:rsidR="00F0699B">
          <w:rPr>
            <w:noProof/>
            <w:webHidden/>
          </w:rPr>
        </w:r>
        <w:r w:rsidR="00F0699B">
          <w:rPr>
            <w:noProof/>
            <w:webHidden/>
          </w:rPr>
          <w:fldChar w:fldCharType="separate"/>
        </w:r>
        <w:r w:rsidR="00F0699B">
          <w:rPr>
            <w:noProof/>
            <w:webHidden/>
          </w:rPr>
          <w:t>9</w:t>
        </w:r>
        <w:r w:rsidR="00F0699B">
          <w:rPr>
            <w:noProof/>
            <w:webHidden/>
          </w:rPr>
          <w:fldChar w:fldCharType="end"/>
        </w:r>
      </w:hyperlink>
    </w:p>
    <w:p w14:paraId="49354B2D" w14:textId="77777777" w:rsidR="00F0699B" w:rsidRPr="00D12BA4" w:rsidRDefault="00CB116C">
      <w:pPr>
        <w:pStyle w:val="Obsah3"/>
        <w:tabs>
          <w:tab w:val="right" w:leader="dot" w:pos="9060"/>
        </w:tabs>
        <w:rPr>
          <w:rFonts w:eastAsia="Times New Roman"/>
          <w:noProof/>
          <w:lang w:eastAsia="cs-CZ"/>
        </w:rPr>
      </w:pPr>
      <w:hyperlink w:anchor="_Toc48045822" w:history="1">
        <w:r w:rsidR="00F0699B" w:rsidRPr="00917C11">
          <w:rPr>
            <w:rStyle w:val="Hypertextovodkaz"/>
            <w:noProof/>
          </w:rPr>
          <w:t>Hala (1.09)</w:t>
        </w:r>
        <w:r w:rsidR="00F0699B">
          <w:rPr>
            <w:noProof/>
            <w:webHidden/>
          </w:rPr>
          <w:tab/>
        </w:r>
        <w:r w:rsidR="00F0699B">
          <w:rPr>
            <w:noProof/>
            <w:webHidden/>
          </w:rPr>
          <w:fldChar w:fldCharType="begin"/>
        </w:r>
        <w:r w:rsidR="00F0699B">
          <w:rPr>
            <w:noProof/>
            <w:webHidden/>
          </w:rPr>
          <w:instrText xml:space="preserve"> PAGEREF _Toc48045822 \h </w:instrText>
        </w:r>
        <w:r w:rsidR="00F0699B">
          <w:rPr>
            <w:noProof/>
            <w:webHidden/>
          </w:rPr>
        </w:r>
        <w:r w:rsidR="00F0699B">
          <w:rPr>
            <w:noProof/>
            <w:webHidden/>
          </w:rPr>
          <w:fldChar w:fldCharType="separate"/>
        </w:r>
        <w:r w:rsidR="00F0699B">
          <w:rPr>
            <w:noProof/>
            <w:webHidden/>
          </w:rPr>
          <w:t>9</w:t>
        </w:r>
        <w:r w:rsidR="00F0699B">
          <w:rPr>
            <w:noProof/>
            <w:webHidden/>
          </w:rPr>
          <w:fldChar w:fldCharType="end"/>
        </w:r>
      </w:hyperlink>
    </w:p>
    <w:p w14:paraId="1C91C91A" w14:textId="77777777" w:rsidR="00F0699B" w:rsidRPr="00D12BA4" w:rsidRDefault="00CB116C">
      <w:pPr>
        <w:pStyle w:val="Obsah3"/>
        <w:tabs>
          <w:tab w:val="right" w:leader="dot" w:pos="9060"/>
        </w:tabs>
        <w:rPr>
          <w:rFonts w:eastAsia="Times New Roman"/>
          <w:noProof/>
          <w:lang w:eastAsia="cs-CZ"/>
        </w:rPr>
      </w:pPr>
      <w:hyperlink w:anchor="_Toc48045823" w:history="1">
        <w:r w:rsidR="00F0699B" w:rsidRPr="00917C11">
          <w:rPr>
            <w:rStyle w:val="Hypertextovodkaz"/>
            <w:noProof/>
          </w:rPr>
          <w:t>Volný výběr knihovního fondu (1.09)</w:t>
        </w:r>
        <w:r w:rsidR="00F0699B">
          <w:rPr>
            <w:noProof/>
            <w:webHidden/>
          </w:rPr>
          <w:tab/>
        </w:r>
        <w:r w:rsidR="00F0699B">
          <w:rPr>
            <w:noProof/>
            <w:webHidden/>
          </w:rPr>
          <w:fldChar w:fldCharType="begin"/>
        </w:r>
        <w:r w:rsidR="00F0699B">
          <w:rPr>
            <w:noProof/>
            <w:webHidden/>
          </w:rPr>
          <w:instrText xml:space="preserve"> PAGEREF _Toc48045823 \h </w:instrText>
        </w:r>
        <w:r w:rsidR="00F0699B">
          <w:rPr>
            <w:noProof/>
            <w:webHidden/>
          </w:rPr>
        </w:r>
        <w:r w:rsidR="00F0699B">
          <w:rPr>
            <w:noProof/>
            <w:webHidden/>
          </w:rPr>
          <w:fldChar w:fldCharType="separate"/>
        </w:r>
        <w:r w:rsidR="00F0699B">
          <w:rPr>
            <w:noProof/>
            <w:webHidden/>
          </w:rPr>
          <w:t>10</w:t>
        </w:r>
        <w:r w:rsidR="00F0699B">
          <w:rPr>
            <w:noProof/>
            <w:webHidden/>
          </w:rPr>
          <w:fldChar w:fldCharType="end"/>
        </w:r>
      </w:hyperlink>
    </w:p>
    <w:p w14:paraId="1FDCB66D" w14:textId="77777777" w:rsidR="00F0699B" w:rsidRPr="00D12BA4" w:rsidRDefault="00CB116C">
      <w:pPr>
        <w:pStyle w:val="Obsah3"/>
        <w:tabs>
          <w:tab w:val="right" w:leader="dot" w:pos="9060"/>
        </w:tabs>
        <w:rPr>
          <w:rFonts w:eastAsia="Times New Roman"/>
          <w:noProof/>
          <w:lang w:eastAsia="cs-CZ"/>
        </w:rPr>
      </w:pPr>
      <w:hyperlink w:anchor="_Toc48045824" w:history="1">
        <w:r w:rsidR="00F0699B" w:rsidRPr="00917C11">
          <w:rPr>
            <w:rStyle w:val="Hypertextovodkaz"/>
            <w:noProof/>
          </w:rPr>
          <w:t>Občerstvení (1.09) + zázemí občerstvení (1.07)</w:t>
        </w:r>
        <w:r w:rsidR="00F0699B">
          <w:rPr>
            <w:noProof/>
            <w:webHidden/>
          </w:rPr>
          <w:tab/>
        </w:r>
        <w:r w:rsidR="00F0699B">
          <w:rPr>
            <w:noProof/>
            <w:webHidden/>
          </w:rPr>
          <w:fldChar w:fldCharType="begin"/>
        </w:r>
        <w:r w:rsidR="00F0699B">
          <w:rPr>
            <w:noProof/>
            <w:webHidden/>
          </w:rPr>
          <w:instrText xml:space="preserve"> PAGEREF _Toc48045824 \h </w:instrText>
        </w:r>
        <w:r w:rsidR="00F0699B">
          <w:rPr>
            <w:noProof/>
            <w:webHidden/>
          </w:rPr>
        </w:r>
        <w:r w:rsidR="00F0699B">
          <w:rPr>
            <w:noProof/>
            <w:webHidden/>
          </w:rPr>
          <w:fldChar w:fldCharType="separate"/>
        </w:r>
        <w:r w:rsidR="00F0699B">
          <w:rPr>
            <w:noProof/>
            <w:webHidden/>
          </w:rPr>
          <w:t>12</w:t>
        </w:r>
        <w:r w:rsidR="00F0699B">
          <w:rPr>
            <w:noProof/>
            <w:webHidden/>
          </w:rPr>
          <w:fldChar w:fldCharType="end"/>
        </w:r>
      </w:hyperlink>
    </w:p>
    <w:p w14:paraId="714F2E1D" w14:textId="77777777" w:rsidR="00F0699B" w:rsidRPr="00D12BA4" w:rsidRDefault="00CB116C">
      <w:pPr>
        <w:pStyle w:val="Obsah3"/>
        <w:tabs>
          <w:tab w:val="right" w:leader="dot" w:pos="9060"/>
        </w:tabs>
        <w:rPr>
          <w:rFonts w:eastAsia="Times New Roman"/>
          <w:noProof/>
          <w:lang w:eastAsia="cs-CZ"/>
        </w:rPr>
      </w:pPr>
      <w:hyperlink w:anchor="_Toc48045825" w:history="1">
        <w:r w:rsidR="00F0699B" w:rsidRPr="00917C11">
          <w:rPr>
            <w:rStyle w:val="Hypertextovodkaz"/>
            <w:noProof/>
          </w:rPr>
          <w:t>Kancelář pobočky (1.11)</w:t>
        </w:r>
        <w:r w:rsidR="00F0699B">
          <w:rPr>
            <w:noProof/>
            <w:webHidden/>
          </w:rPr>
          <w:tab/>
        </w:r>
        <w:r w:rsidR="00F0699B">
          <w:rPr>
            <w:noProof/>
            <w:webHidden/>
          </w:rPr>
          <w:fldChar w:fldCharType="begin"/>
        </w:r>
        <w:r w:rsidR="00F0699B">
          <w:rPr>
            <w:noProof/>
            <w:webHidden/>
          </w:rPr>
          <w:instrText xml:space="preserve"> PAGEREF _Toc48045825 \h </w:instrText>
        </w:r>
        <w:r w:rsidR="00F0699B">
          <w:rPr>
            <w:noProof/>
            <w:webHidden/>
          </w:rPr>
        </w:r>
        <w:r w:rsidR="00F0699B">
          <w:rPr>
            <w:noProof/>
            <w:webHidden/>
          </w:rPr>
          <w:fldChar w:fldCharType="separate"/>
        </w:r>
        <w:r w:rsidR="00F0699B">
          <w:rPr>
            <w:noProof/>
            <w:webHidden/>
          </w:rPr>
          <w:t>12</w:t>
        </w:r>
        <w:r w:rsidR="00F0699B">
          <w:rPr>
            <w:noProof/>
            <w:webHidden/>
          </w:rPr>
          <w:fldChar w:fldCharType="end"/>
        </w:r>
      </w:hyperlink>
    </w:p>
    <w:p w14:paraId="05A9096C" w14:textId="77777777" w:rsidR="00F0699B" w:rsidRPr="00D12BA4" w:rsidRDefault="00CB116C">
      <w:pPr>
        <w:pStyle w:val="Obsah3"/>
        <w:tabs>
          <w:tab w:val="right" w:leader="dot" w:pos="9060"/>
        </w:tabs>
        <w:rPr>
          <w:rFonts w:eastAsia="Times New Roman"/>
          <w:noProof/>
          <w:lang w:eastAsia="cs-CZ"/>
        </w:rPr>
      </w:pPr>
      <w:hyperlink w:anchor="_Toc48045826" w:history="1">
        <w:r w:rsidR="00F0699B" w:rsidRPr="00917C11">
          <w:rPr>
            <w:rStyle w:val="Hypertextovodkaz"/>
            <w:noProof/>
          </w:rPr>
          <w:t>Zahradní terasa</w:t>
        </w:r>
        <w:r w:rsidR="00F0699B">
          <w:rPr>
            <w:noProof/>
            <w:webHidden/>
          </w:rPr>
          <w:tab/>
        </w:r>
        <w:r w:rsidR="00F0699B">
          <w:rPr>
            <w:noProof/>
            <w:webHidden/>
          </w:rPr>
          <w:fldChar w:fldCharType="begin"/>
        </w:r>
        <w:r w:rsidR="00F0699B">
          <w:rPr>
            <w:noProof/>
            <w:webHidden/>
          </w:rPr>
          <w:instrText xml:space="preserve"> PAGEREF _Toc48045826 \h </w:instrText>
        </w:r>
        <w:r w:rsidR="00F0699B">
          <w:rPr>
            <w:noProof/>
            <w:webHidden/>
          </w:rPr>
        </w:r>
        <w:r w:rsidR="00F0699B">
          <w:rPr>
            <w:noProof/>
            <w:webHidden/>
          </w:rPr>
          <w:fldChar w:fldCharType="separate"/>
        </w:r>
        <w:r w:rsidR="00F0699B">
          <w:rPr>
            <w:noProof/>
            <w:webHidden/>
          </w:rPr>
          <w:t>13</w:t>
        </w:r>
        <w:r w:rsidR="00F0699B">
          <w:rPr>
            <w:noProof/>
            <w:webHidden/>
          </w:rPr>
          <w:fldChar w:fldCharType="end"/>
        </w:r>
      </w:hyperlink>
    </w:p>
    <w:p w14:paraId="40DB2384" w14:textId="77777777" w:rsidR="00F0699B" w:rsidRPr="00D12BA4" w:rsidRDefault="00CB116C">
      <w:pPr>
        <w:pStyle w:val="Obsah3"/>
        <w:tabs>
          <w:tab w:val="right" w:leader="dot" w:pos="9060"/>
        </w:tabs>
        <w:rPr>
          <w:rFonts w:eastAsia="Times New Roman"/>
          <w:noProof/>
          <w:lang w:eastAsia="cs-CZ"/>
        </w:rPr>
      </w:pPr>
      <w:hyperlink w:anchor="_Toc48045827" w:history="1">
        <w:r w:rsidR="00F0699B" w:rsidRPr="00917C11">
          <w:rPr>
            <w:rStyle w:val="Hypertextovodkaz"/>
            <w:noProof/>
          </w:rPr>
          <w:t>Zádveří zaměstnanci (1.04)</w:t>
        </w:r>
        <w:r w:rsidR="00F0699B">
          <w:rPr>
            <w:noProof/>
            <w:webHidden/>
          </w:rPr>
          <w:tab/>
        </w:r>
        <w:r w:rsidR="00F0699B">
          <w:rPr>
            <w:noProof/>
            <w:webHidden/>
          </w:rPr>
          <w:fldChar w:fldCharType="begin"/>
        </w:r>
        <w:r w:rsidR="00F0699B">
          <w:rPr>
            <w:noProof/>
            <w:webHidden/>
          </w:rPr>
          <w:instrText xml:space="preserve"> PAGEREF _Toc48045827 \h </w:instrText>
        </w:r>
        <w:r w:rsidR="00F0699B">
          <w:rPr>
            <w:noProof/>
            <w:webHidden/>
          </w:rPr>
        </w:r>
        <w:r w:rsidR="00F0699B">
          <w:rPr>
            <w:noProof/>
            <w:webHidden/>
          </w:rPr>
          <w:fldChar w:fldCharType="separate"/>
        </w:r>
        <w:r w:rsidR="00F0699B">
          <w:rPr>
            <w:noProof/>
            <w:webHidden/>
          </w:rPr>
          <w:t>13</w:t>
        </w:r>
        <w:r w:rsidR="00F0699B">
          <w:rPr>
            <w:noProof/>
            <w:webHidden/>
          </w:rPr>
          <w:fldChar w:fldCharType="end"/>
        </w:r>
      </w:hyperlink>
    </w:p>
    <w:p w14:paraId="31EE4A08" w14:textId="77777777" w:rsidR="00F0699B" w:rsidRPr="00D12BA4" w:rsidRDefault="00CB116C">
      <w:pPr>
        <w:pStyle w:val="Obsah2"/>
        <w:tabs>
          <w:tab w:val="right" w:leader="dot" w:pos="9060"/>
        </w:tabs>
        <w:rPr>
          <w:rFonts w:eastAsia="Times New Roman"/>
          <w:noProof/>
          <w:lang w:eastAsia="cs-CZ"/>
        </w:rPr>
      </w:pPr>
      <w:hyperlink w:anchor="_Toc48045828" w:history="1">
        <w:r w:rsidR="00F0699B" w:rsidRPr="00917C11">
          <w:rPr>
            <w:rStyle w:val="Hypertextovodkaz"/>
            <w:noProof/>
          </w:rPr>
          <w:t>2. NP</w:t>
        </w:r>
        <w:r w:rsidR="00F0699B">
          <w:rPr>
            <w:noProof/>
            <w:webHidden/>
          </w:rPr>
          <w:tab/>
        </w:r>
        <w:r w:rsidR="00F0699B">
          <w:rPr>
            <w:noProof/>
            <w:webHidden/>
          </w:rPr>
          <w:fldChar w:fldCharType="begin"/>
        </w:r>
        <w:r w:rsidR="00F0699B">
          <w:rPr>
            <w:noProof/>
            <w:webHidden/>
          </w:rPr>
          <w:instrText xml:space="preserve"> PAGEREF _Toc48045828 \h </w:instrText>
        </w:r>
        <w:r w:rsidR="00F0699B">
          <w:rPr>
            <w:noProof/>
            <w:webHidden/>
          </w:rPr>
        </w:r>
        <w:r w:rsidR="00F0699B">
          <w:rPr>
            <w:noProof/>
            <w:webHidden/>
          </w:rPr>
          <w:fldChar w:fldCharType="separate"/>
        </w:r>
        <w:r w:rsidR="00F0699B">
          <w:rPr>
            <w:noProof/>
            <w:webHidden/>
          </w:rPr>
          <w:t>13</w:t>
        </w:r>
        <w:r w:rsidR="00F0699B">
          <w:rPr>
            <w:noProof/>
            <w:webHidden/>
          </w:rPr>
          <w:fldChar w:fldCharType="end"/>
        </w:r>
      </w:hyperlink>
    </w:p>
    <w:p w14:paraId="1D9AEEE6" w14:textId="77777777" w:rsidR="00F0699B" w:rsidRPr="00D12BA4" w:rsidRDefault="00CB116C">
      <w:pPr>
        <w:pStyle w:val="Obsah3"/>
        <w:tabs>
          <w:tab w:val="right" w:leader="dot" w:pos="9060"/>
        </w:tabs>
        <w:rPr>
          <w:rFonts w:eastAsia="Times New Roman"/>
          <w:noProof/>
          <w:lang w:eastAsia="cs-CZ"/>
        </w:rPr>
      </w:pPr>
      <w:hyperlink w:anchor="_Toc48045829" w:history="1">
        <w:r w:rsidR="00F0699B" w:rsidRPr="00917C11">
          <w:rPr>
            <w:rStyle w:val="Hypertextovodkaz"/>
            <w:noProof/>
          </w:rPr>
          <w:t>Volný výběr knihovního fondu (2.07)</w:t>
        </w:r>
        <w:r w:rsidR="00F0699B">
          <w:rPr>
            <w:noProof/>
            <w:webHidden/>
          </w:rPr>
          <w:tab/>
        </w:r>
        <w:r w:rsidR="00F0699B">
          <w:rPr>
            <w:noProof/>
            <w:webHidden/>
          </w:rPr>
          <w:fldChar w:fldCharType="begin"/>
        </w:r>
        <w:r w:rsidR="00F0699B">
          <w:rPr>
            <w:noProof/>
            <w:webHidden/>
          </w:rPr>
          <w:instrText xml:space="preserve"> PAGEREF _Toc48045829 \h </w:instrText>
        </w:r>
        <w:r w:rsidR="00F0699B">
          <w:rPr>
            <w:noProof/>
            <w:webHidden/>
          </w:rPr>
        </w:r>
        <w:r w:rsidR="00F0699B">
          <w:rPr>
            <w:noProof/>
            <w:webHidden/>
          </w:rPr>
          <w:fldChar w:fldCharType="separate"/>
        </w:r>
        <w:r w:rsidR="00F0699B">
          <w:rPr>
            <w:noProof/>
            <w:webHidden/>
          </w:rPr>
          <w:t>13</w:t>
        </w:r>
        <w:r w:rsidR="00F0699B">
          <w:rPr>
            <w:noProof/>
            <w:webHidden/>
          </w:rPr>
          <w:fldChar w:fldCharType="end"/>
        </w:r>
      </w:hyperlink>
    </w:p>
    <w:p w14:paraId="5BCBA6CC" w14:textId="77777777" w:rsidR="00F0699B" w:rsidRPr="00D12BA4" w:rsidRDefault="00CB116C">
      <w:pPr>
        <w:pStyle w:val="Obsah3"/>
        <w:tabs>
          <w:tab w:val="right" w:leader="dot" w:pos="9060"/>
        </w:tabs>
        <w:rPr>
          <w:rFonts w:eastAsia="Times New Roman"/>
          <w:noProof/>
          <w:lang w:eastAsia="cs-CZ"/>
        </w:rPr>
      </w:pPr>
      <w:hyperlink w:anchor="_Toc48045830" w:history="1">
        <w:r w:rsidR="00F0699B" w:rsidRPr="00917C11">
          <w:rPr>
            <w:rStyle w:val="Hypertextovodkaz"/>
            <w:noProof/>
          </w:rPr>
          <w:t>Komunitní klubovna (2.05)</w:t>
        </w:r>
        <w:r w:rsidR="00F0699B">
          <w:rPr>
            <w:noProof/>
            <w:webHidden/>
          </w:rPr>
          <w:tab/>
        </w:r>
        <w:r w:rsidR="00F0699B">
          <w:rPr>
            <w:noProof/>
            <w:webHidden/>
          </w:rPr>
          <w:fldChar w:fldCharType="begin"/>
        </w:r>
        <w:r w:rsidR="00F0699B">
          <w:rPr>
            <w:noProof/>
            <w:webHidden/>
          </w:rPr>
          <w:instrText xml:space="preserve"> PAGEREF _Toc48045830 \h </w:instrText>
        </w:r>
        <w:r w:rsidR="00F0699B">
          <w:rPr>
            <w:noProof/>
            <w:webHidden/>
          </w:rPr>
        </w:r>
        <w:r w:rsidR="00F0699B">
          <w:rPr>
            <w:noProof/>
            <w:webHidden/>
          </w:rPr>
          <w:fldChar w:fldCharType="separate"/>
        </w:r>
        <w:r w:rsidR="00F0699B">
          <w:rPr>
            <w:noProof/>
            <w:webHidden/>
          </w:rPr>
          <w:t>14</w:t>
        </w:r>
        <w:r w:rsidR="00F0699B">
          <w:rPr>
            <w:noProof/>
            <w:webHidden/>
          </w:rPr>
          <w:fldChar w:fldCharType="end"/>
        </w:r>
      </w:hyperlink>
    </w:p>
    <w:p w14:paraId="2ECAD79F" w14:textId="77777777" w:rsidR="00F0699B" w:rsidRPr="00D12BA4" w:rsidRDefault="00CB116C">
      <w:pPr>
        <w:pStyle w:val="Obsah3"/>
        <w:tabs>
          <w:tab w:val="right" w:leader="dot" w:pos="9060"/>
        </w:tabs>
        <w:rPr>
          <w:rFonts w:eastAsia="Times New Roman"/>
          <w:noProof/>
          <w:lang w:eastAsia="cs-CZ"/>
        </w:rPr>
      </w:pPr>
      <w:hyperlink w:anchor="_Toc48045831" w:history="1">
        <w:r w:rsidR="00F0699B" w:rsidRPr="00917C11">
          <w:rPr>
            <w:rStyle w:val="Hypertextovodkaz"/>
            <w:noProof/>
          </w:rPr>
          <w:t>Zázemí klubovny (2.06)</w:t>
        </w:r>
        <w:r w:rsidR="00F0699B">
          <w:rPr>
            <w:noProof/>
            <w:webHidden/>
          </w:rPr>
          <w:tab/>
        </w:r>
        <w:r w:rsidR="00F0699B">
          <w:rPr>
            <w:noProof/>
            <w:webHidden/>
          </w:rPr>
          <w:fldChar w:fldCharType="begin"/>
        </w:r>
        <w:r w:rsidR="00F0699B">
          <w:rPr>
            <w:noProof/>
            <w:webHidden/>
          </w:rPr>
          <w:instrText xml:space="preserve"> PAGEREF _Toc48045831 \h </w:instrText>
        </w:r>
        <w:r w:rsidR="00F0699B">
          <w:rPr>
            <w:noProof/>
            <w:webHidden/>
          </w:rPr>
        </w:r>
        <w:r w:rsidR="00F0699B">
          <w:rPr>
            <w:noProof/>
            <w:webHidden/>
          </w:rPr>
          <w:fldChar w:fldCharType="separate"/>
        </w:r>
        <w:r w:rsidR="00F0699B">
          <w:rPr>
            <w:noProof/>
            <w:webHidden/>
          </w:rPr>
          <w:t>15</w:t>
        </w:r>
        <w:r w:rsidR="00F0699B">
          <w:rPr>
            <w:noProof/>
            <w:webHidden/>
          </w:rPr>
          <w:fldChar w:fldCharType="end"/>
        </w:r>
      </w:hyperlink>
    </w:p>
    <w:p w14:paraId="36BEBDBD" w14:textId="77777777" w:rsidR="00F0699B" w:rsidRPr="00D12BA4" w:rsidRDefault="00CB116C">
      <w:pPr>
        <w:pStyle w:val="Obsah3"/>
        <w:tabs>
          <w:tab w:val="right" w:leader="dot" w:pos="9060"/>
        </w:tabs>
        <w:rPr>
          <w:rFonts w:eastAsia="Times New Roman"/>
          <w:noProof/>
          <w:lang w:eastAsia="cs-CZ"/>
        </w:rPr>
      </w:pPr>
      <w:hyperlink w:anchor="_Toc48045832" w:history="1">
        <w:r w:rsidR="00F0699B" w:rsidRPr="00917C11">
          <w:rPr>
            <w:rStyle w:val="Hypertextovodkaz"/>
            <w:noProof/>
          </w:rPr>
          <w:t>Šatna zaměstnanci - muži (2.09)</w:t>
        </w:r>
        <w:r w:rsidR="00F0699B">
          <w:rPr>
            <w:noProof/>
            <w:webHidden/>
          </w:rPr>
          <w:tab/>
        </w:r>
        <w:r w:rsidR="00F0699B">
          <w:rPr>
            <w:noProof/>
            <w:webHidden/>
          </w:rPr>
          <w:fldChar w:fldCharType="begin"/>
        </w:r>
        <w:r w:rsidR="00F0699B">
          <w:rPr>
            <w:noProof/>
            <w:webHidden/>
          </w:rPr>
          <w:instrText xml:space="preserve"> PAGEREF _Toc48045832 \h </w:instrText>
        </w:r>
        <w:r w:rsidR="00F0699B">
          <w:rPr>
            <w:noProof/>
            <w:webHidden/>
          </w:rPr>
        </w:r>
        <w:r w:rsidR="00F0699B">
          <w:rPr>
            <w:noProof/>
            <w:webHidden/>
          </w:rPr>
          <w:fldChar w:fldCharType="separate"/>
        </w:r>
        <w:r w:rsidR="00F0699B">
          <w:rPr>
            <w:noProof/>
            <w:webHidden/>
          </w:rPr>
          <w:t>15</w:t>
        </w:r>
        <w:r w:rsidR="00F0699B">
          <w:rPr>
            <w:noProof/>
            <w:webHidden/>
          </w:rPr>
          <w:fldChar w:fldCharType="end"/>
        </w:r>
      </w:hyperlink>
    </w:p>
    <w:p w14:paraId="4E81C05E" w14:textId="77777777" w:rsidR="00F0699B" w:rsidRPr="00D12BA4" w:rsidRDefault="00CB116C">
      <w:pPr>
        <w:pStyle w:val="Obsah2"/>
        <w:tabs>
          <w:tab w:val="right" w:leader="dot" w:pos="9060"/>
        </w:tabs>
        <w:rPr>
          <w:rFonts w:eastAsia="Times New Roman"/>
          <w:noProof/>
          <w:lang w:eastAsia="cs-CZ"/>
        </w:rPr>
      </w:pPr>
      <w:hyperlink w:anchor="_Toc48045833" w:history="1">
        <w:r w:rsidR="00F0699B" w:rsidRPr="00917C11">
          <w:rPr>
            <w:rStyle w:val="Hypertextovodkaz"/>
            <w:noProof/>
          </w:rPr>
          <w:t>3. NP Víceúčelový prostor/ učebny/foyer/veřejná chodba - čajová kuchyňka</w:t>
        </w:r>
        <w:r w:rsidR="00F0699B">
          <w:rPr>
            <w:noProof/>
            <w:webHidden/>
          </w:rPr>
          <w:tab/>
        </w:r>
        <w:r w:rsidR="00F0699B">
          <w:rPr>
            <w:noProof/>
            <w:webHidden/>
          </w:rPr>
          <w:fldChar w:fldCharType="begin"/>
        </w:r>
        <w:r w:rsidR="00F0699B">
          <w:rPr>
            <w:noProof/>
            <w:webHidden/>
          </w:rPr>
          <w:instrText xml:space="preserve"> PAGEREF _Toc48045833 \h </w:instrText>
        </w:r>
        <w:r w:rsidR="00F0699B">
          <w:rPr>
            <w:noProof/>
            <w:webHidden/>
          </w:rPr>
        </w:r>
        <w:r w:rsidR="00F0699B">
          <w:rPr>
            <w:noProof/>
            <w:webHidden/>
          </w:rPr>
          <w:fldChar w:fldCharType="separate"/>
        </w:r>
        <w:r w:rsidR="00F0699B">
          <w:rPr>
            <w:noProof/>
            <w:webHidden/>
          </w:rPr>
          <w:t>15</w:t>
        </w:r>
        <w:r w:rsidR="00F0699B">
          <w:rPr>
            <w:noProof/>
            <w:webHidden/>
          </w:rPr>
          <w:fldChar w:fldCharType="end"/>
        </w:r>
      </w:hyperlink>
    </w:p>
    <w:p w14:paraId="62BDC5A4" w14:textId="77777777" w:rsidR="00F0699B" w:rsidRPr="00D12BA4" w:rsidRDefault="00CB116C">
      <w:pPr>
        <w:pStyle w:val="Obsah3"/>
        <w:tabs>
          <w:tab w:val="right" w:leader="dot" w:pos="9060"/>
        </w:tabs>
        <w:rPr>
          <w:rFonts w:eastAsia="Times New Roman"/>
          <w:noProof/>
          <w:lang w:eastAsia="cs-CZ"/>
        </w:rPr>
      </w:pPr>
      <w:hyperlink w:anchor="_Toc48045834" w:history="1">
        <w:r w:rsidR="00F0699B" w:rsidRPr="00917C11">
          <w:rPr>
            <w:rStyle w:val="Hypertextovodkaz"/>
            <w:noProof/>
          </w:rPr>
          <w:t>Čajová kuchyňka (3.17)</w:t>
        </w:r>
        <w:r w:rsidR="00F0699B">
          <w:rPr>
            <w:noProof/>
            <w:webHidden/>
          </w:rPr>
          <w:tab/>
        </w:r>
        <w:r w:rsidR="00F0699B">
          <w:rPr>
            <w:noProof/>
            <w:webHidden/>
          </w:rPr>
          <w:fldChar w:fldCharType="begin"/>
        </w:r>
        <w:r w:rsidR="00F0699B">
          <w:rPr>
            <w:noProof/>
            <w:webHidden/>
          </w:rPr>
          <w:instrText xml:space="preserve"> PAGEREF _Toc48045834 \h </w:instrText>
        </w:r>
        <w:r w:rsidR="00F0699B">
          <w:rPr>
            <w:noProof/>
            <w:webHidden/>
          </w:rPr>
        </w:r>
        <w:r w:rsidR="00F0699B">
          <w:rPr>
            <w:noProof/>
            <w:webHidden/>
          </w:rPr>
          <w:fldChar w:fldCharType="separate"/>
        </w:r>
        <w:r w:rsidR="00F0699B">
          <w:rPr>
            <w:noProof/>
            <w:webHidden/>
          </w:rPr>
          <w:t>16</w:t>
        </w:r>
        <w:r w:rsidR="00F0699B">
          <w:rPr>
            <w:noProof/>
            <w:webHidden/>
          </w:rPr>
          <w:fldChar w:fldCharType="end"/>
        </w:r>
      </w:hyperlink>
    </w:p>
    <w:p w14:paraId="25540935" w14:textId="77777777" w:rsidR="00F0699B" w:rsidRPr="00D12BA4" w:rsidRDefault="00CB116C">
      <w:pPr>
        <w:pStyle w:val="Obsah3"/>
        <w:tabs>
          <w:tab w:val="right" w:leader="dot" w:pos="9060"/>
        </w:tabs>
        <w:rPr>
          <w:rFonts w:eastAsia="Times New Roman"/>
          <w:noProof/>
          <w:lang w:eastAsia="cs-CZ"/>
        </w:rPr>
      </w:pPr>
      <w:hyperlink w:anchor="_Toc48045835" w:history="1">
        <w:r w:rsidR="00F0699B" w:rsidRPr="00917C11">
          <w:rPr>
            <w:rStyle w:val="Hypertextovodkaz"/>
            <w:noProof/>
          </w:rPr>
          <w:t>Šatna zaměstnanci - ženy (3.21)</w:t>
        </w:r>
        <w:r w:rsidR="00F0699B">
          <w:rPr>
            <w:noProof/>
            <w:webHidden/>
          </w:rPr>
          <w:tab/>
        </w:r>
        <w:r w:rsidR="00F0699B">
          <w:rPr>
            <w:noProof/>
            <w:webHidden/>
          </w:rPr>
          <w:fldChar w:fldCharType="begin"/>
        </w:r>
        <w:r w:rsidR="00F0699B">
          <w:rPr>
            <w:noProof/>
            <w:webHidden/>
          </w:rPr>
          <w:instrText xml:space="preserve"> PAGEREF _Toc48045835 \h </w:instrText>
        </w:r>
        <w:r w:rsidR="00F0699B">
          <w:rPr>
            <w:noProof/>
            <w:webHidden/>
          </w:rPr>
        </w:r>
        <w:r w:rsidR="00F0699B">
          <w:rPr>
            <w:noProof/>
            <w:webHidden/>
          </w:rPr>
          <w:fldChar w:fldCharType="separate"/>
        </w:r>
        <w:r w:rsidR="00F0699B">
          <w:rPr>
            <w:noProof/>
            <w:webHidden/>
          </w:rPr>
          <w:t>16</w:t>
        </w:r>
        <w:r w:rsidR="00F0699B">
          <w:rPr>
            <w:noProof/>
            <w:webHidden/>
          </w:rPr>
          <w:fldChar w:fldCharType="end"/>
        </w:r>
      </w:hyperlink>
    </w:p>
    <w:p w14:paraId="23F20DEC" w14:textId="77777777" w:rsidR="00AB4F5D" w:rsidRPr="00D12BA4" w:rsidRDefault="002173DC" w:rsidP="000168F1">
      <w:pPr>
        <w:rPr>
          <w:rFonts w:cs="Calibri"/>
        </w:rPr>
      </w:pPr>
      <w:r w:rsidRPr="00D12BA4">
        <w:rPr>
          <w:rFonts w:cs="Calibri"/>
        </w:rPr>
        <w:fldChar w:fldCharType="end"/>
      </w:r>
    </w:p>
    <w:p w14:paraId="180CDE25" w14:textId="77777777" w:rsidR="001C27FC" w:rsidRPr="00D12BA4" w:rsidRDefault="001C27FC" w:rsidP="000168F1">
      <w:pPr>
        <w:spacing w:after="0"/>
        <w:rPr>
          <w:rFonts w:cs="Calibri"/>
        </w:rPr>
      </w:pPr>
    </w:p>
    <w:p w14:paraId="40B2E8E3" w14:textId="77777777" w:rsidR="00D50D37" w:rsidRPr="00D12BA4" w:rsidRDefault="00D50D37" w:rsidP="000168F1">
      <w:pPr>
        <w:spacing w:after="0"/>
        <w:ind w:left="360"/>
        <w:rPr>
          <w:rFonts w:cs="Calibri"/>
        </w:rPr>
      </w:pPr>
    </w:p>
    <w:p w14:paraId="2A9D3631" w14:textId="77777777" w:rsidR="00D50D37" w:rsidRPr="00D12BA4" w:rsidRDefault="00D50D37" w:rsidP="000168F1">
      <w:pPr>
        <w:spacing w:after="0"/>
        <w:ind w:left="360"/>
        <w:rPr>
          <w:rFonts w:cs="Calibri"/>
        </w:rPr>
      </w:pPr>
    </w:p>
    <w:p w14:paraId="6C34B497" w14:textId="77777777" w:rsidR="001C27FC" w:rsidRPr="00D12BA4" w:rsidRDefault="001C27FC" w:rsidP="000168F1">
      <w:pPr>
        <w:spacing w:after="0"/>
        <w:rPr>
          <w:rFonts w:cs="Calibri"/>
        </w:rPr>
      </w:pPr>
    </w:p>
    <w:p w14:paraId="3D00E6F0" w14:textId="77777777" w:rsidR="00371465" w:rsidRPr="00D12BA4" w:rsidRDefault="001C27FC" w:rsidP="000168F1">
      <w:pPr>
        <w:spacing w:after="0"/>
        <w:rPr>
          <w:rFonts w:cs="Calibri"/>
        </w:rPr>
      </w:pPr>
      <w:r w:rsidRPr="00D12BA4">
        <w:rPr>
          <w:rFonts w:cs="Calibri"/>
        </w:rPr>
        <w:br w:type="page"/>
      </w:r>
    </w:p>
    <w:p w14:paraId="66A8562F" w14:textId="77777777" w:rsidR="00B3119D" w:rsidRPr="00A9114C" w:rsidRDefault="00371465" w:rsidP="000168F1">
      <w:pPr>
        <w:pStyle w:val="Nadpis1"/>
      </w:pPr>
      <w:bookmarkStart w:id="3" w:name="_Toc48045801"/>
      <w:r w:rsidRPr="002173DC">
        <w:lastRenderedPageBreak/>
        <w:t>Úvod</w:t>
      </w:r>
      <w:bookmarkEnd w:id="3"/>
    </w:p>
    <w:p w14:paraId="62FF3079" w14:textId="77777777" w:rsidR="000168F1" w:rsidRPr="00D12BA4" w:rsidRDefault="0061410B" w:rsidP="000168F1">
      <w:pPr>
        <w:spacing w:after="0"/>
        <w:rPr>
          <w:rFonts w:cs="Calibri"/>
        </w:rPr>
      </w:pPr>
      <w:r w:rsidRPr="00D12BA4">
        <w:rPr>
          <w:rFonts w:cs="Calibri"/>
        </w:rPr>
        <w:t>Pobočka č. 42 Petřiny</w:t>
      </w:r>
      <w:r w:rsidR="0059631E" w:rsidRPr="00D12BA4">
        <w:rPr>
          <w:rFonts w:cs="Calibri"/>
        </w:rPr>
        <w:t xml:space="preserve"> je od roku 1964 umístěna v budově bývalé „školičky“, v provizorní stavbě, která má v současné době povolení do </w:t>
      </w:r>
      <w:r w:rsidR="00F842F8" w:rsidRPr="00D12BA4">
        <w:rPr>
          <w:rFonts w:cs="Calibri"/>
        </w:rPr>
        <w:t xml:space="preserve">konce </w:t>
      </w:r>
      <w:r w:rsidR="00E12EAF" w:rsidRPr="00D12BA4">
        <w:rPr>
          <w:rFonts w:cs="Calibri"/>
        </w:rPr>
        <w:t>roku 2020</w:t>
      </w:r>
      <w:r w:rsidR="0059631E" w:rsidRPr="00D12BA4">
        <w:rPr>
          <w:rFonts w:cs="Calibri"/>
        </w:rPr>
        <w:t>.</w:t>
      </w:r>
      <w:r w:rsidR="006B2F22" w:rsidRPr="00D12BA4">
        <w:rPr>
          <w:rFonts w:cs="Calibri"/>
        </w:rPr>
        <w:t xml:space="preserve"> V roce 1992 proběhla rekonstrukce pobo</w:t>
      </w:r>
      <w:r w:rsidR="00B3119D" w:rsidRPr="00D12BA4">
        <w:rPr>
          <w:rFonts w:cs="Calibri"/>
        </w:rPr>
        <w:t xml:space="preserve">čky </w:t>
      </w:r>
    </w:p>
    <w:p w14:paraId="72F38545" w14:textId="77777777" w:rsidR="00B3119D" w:rsidRPr="00D12BA4" w:rsidRDefault="00B3119D" w:rsidP="000168F1">
      <w:pPr>
        <w:spacing w:after="0"/>
        <w:rPr>
          <w:rFonts w:cs="Calibri"/>
        </w:rPr>
      </w:pPr>
      <w:r w:rsidRPr="00D12BA4">
        <w:rPr>
          <w:rFonts w:cs="Calibri"/>
        </w:rPr>
        <w:t>a v roce 2005</w:t>
      </w:r>
      <w:r w:rsidR="007D758E" w:rsidRPr="00D12BA4">
        <w:rPr>
          <w:rFonts w:cs="Calibri"/>
        </w:rPr>
        <w:t xml:space="preserve"> její</w:t>
      </w:r>
      <w:r w:rsidRPr="00D12BA4">
        <w:rPr>
          <w:rFonts w:cs="Calibri"/>
        </w:rPr>
        <w:t xml:space="preserve"> automatizace.</w:t>
      </w:r>
      <w:r w:rsidR="007C4075" w:rsidRPr="00D12BA4">
        <w:rPr>
          <w:rFonts w:cs="Calibri"/>
        </w:rPr>
        <w:t xml:space="preserve"> </w:t>
      </w:r>
      <w:r w:rsidR="00292487" w:rsidRPr="00D12BA4">
        <w:rPr>
          <w:rFonts w:cs="Calibri"/>
        </w:rPr>
        <w:t>Nevyhovující je nejen stav objektu, ale i velikost pobočky s nedostatečným prostorem pro pořádání jakéhokoliv typu akcí a absencí sociálního zařízení pro čtenáře.</w:t>
      </w:r>
    </w:p>
    <w:p w14:paraId="034C96D1" w14:textId="77777777" w:rsidR="00292487" w:rsidRPr="00D12BA4" w:rsidRDefault="00292487" w:rsidP="000168F1">
      <w:pPr>
        <w:spacing w:after="0"/>
        <w:rPr>
          <w:rFonts w:cs="Calibri"/>
        </w:rPr>
      </w:pPr>
    </w:p>
    <w:p w14:paraId="2C426F06" w14:textId="77777777" w:rsidR="00B3119D" w:rsidRPr="00A9114C" w:rsidRDefault="009D19FD" w:rsidP="000168F1">
      <w:pPr>
        <w:pStyle w:val="Nadpis2"/>
      </w:pPr>
      <w:bookmarkStart w:id="4" w:name="_Toc48045802"/>
      <w:r w:rsidRPr="00A9114C">
        <w:t>P</w:t>
      </w:r>
      <w:r w:rsidR="00B3119D" w:rsidRPr="00A9114C">
        <w:t>arametry</w:t>
      </w:r>
      <w:r w:rsidRPr="00A9114C">
        <w:t xml:space="preserve"> stávající pobočky</w:t>
      </w:r>
      <w:bookmarkEnd w:id="4"/>
    </w:p>
    <w:p w14:paraId="0BA9FB46" w14:textId="77777777" w:rsidR="00371465" w:rsidRPr="00D12BA4" w:rsidRDefault="00EB1DAA" w:rsidP="000168F1">
      <w:pPr>
        <w:pStyle w:val="Odstavecseseznamem"/>
        <w:numPr>
          <w:ilvl w:val="0"/>
          <w:numId w:val="1"/>
        </w:numPr>
        <w:spacing w:after="0"/>
        <w:rPr>
          <w:rFonts w:cs="Calibri"/>
          <w:b/>
        </w:rPr>
      </w:pPr>
      <w:r w:rsidRPr="00D12BA4">
        <w:rPr>
          <w:rFonts w:cs="Calibri"/>
          <w:b/>
        </w:rPr>
        <w:t>Celková výměra</w:t>
      </w:r>
      <w:r w:rsidR="00B3119D" w:rsidRPr="00D12BA4">
        <w:rPr>
          <w:rFonts w:cs="Calibri"/>
          <w:b/>
        </w:rPr>
        <w:t xml:space="preserve"> pobočky </w:t>
      </w:r>
      <w:r w:rsidRPr="00D12BA4">
        <w:rPr>
          <w:rFonts w:cs="Calibri"/>
        </w:rPr>
        <w:t>–</w:t>
      </w:r>
      <w:r w:rsidR="005E7A89" w:rsidRPr="00D12BA4">
        <w:rPr>
          <w:rFonts w:cs="Calibri"/>
        </w:rPr>
        <w:t xml:space="preserve"> </w:t>
      </w:r>
      <w:r w:rsidRPr="00D12BA4">
        <w:rPr>
          <w:rFonts w:cs="Calibri"/>
        </w:rPr>
        <w:t>208,25 m</w:t>
      </w:r>
      <w:r w:rsidRPr="00D12BA4">
        <w:rPr>
          <w:rFonts w:cs="Calibri"/>
          <w:vertAlign w:val="superscript"/>
        </w:rPr>
        <w:t>2</w:t>
      </w:r>
      <w:r w:rsidRPr="00D12BA4">
        <w:rPr>
          <w:rFonts w:cs="Calibri"/>
        </w:rPr>
        <w:t xml:space="preserve"> (z toho terasa 38 m</w:t>
      </w:r>
      <w:r w:rsidRPr="00D12BA4">
        <w:rPr>
          <w:rFonts w:cs="Calibri"/>
          <w:vertAlign w:val="superscript"/>
        </w:rPr>
        <w:t>2</w:t>
      </w:r>
      <w:r w:rsidRPr="00D12BA4">
        <w:rPr>
          <w:rFonts w:cs="Calibri"/>
        </w:rPr>
        <w:t>)</w:t>
      </w:r>
    </w:p>
    <w:p w14:paraId="1319587E" w14:textId="77777777" w:rsidR="005E7A89" w:rsidRPr="00D12BA4" w:rsidRDefault="005E7A89" w:rsidP="000168F1">
      <w:pPr>
        <w:pStyle w:val="Odstavecseseznamem"/>
        <w:numPr>
          <w:ilvl w:val="0"/>
          <w:numId w:val="1"/>
        </w:numPr>
        <w:spacing w:after="0"/>
        <w:rPr>
          <w:rFonts w:cs="Calibri"/>
          <w:b/>
        </w:rPr>
      </w:pPr>
      <w:r w:rsidRPr="00D12BA4">
        <w:rPr>
          <w:rFonts w:cs="Calibri"/>
          <w:b/>
        </w:rPr>
        <w:t xml:space="preserve">Kapacita </w:t>
      </w:r>
      <w:r w:rsidR="00EB1DAA" w:rsidRPr="00D12BA4">
        <w:rPr>
          <w:rFonts w:cs="Calibri"/>
          <w:b/>
        </w:rPr>
        <w:t>–</w:t>
      </w:r>
      <w:r w:rsidR="00162219" w:rsidRPr="00D12BA4">
        <w:rPr>
          <w:rFonts w:cs="Calibri"/>
          <w:b/>
        </w:rPr>
        <w:t xml:space="preserve"> </w:t>
      </w:r>
      <w:r w:rsidR="009F23A1" w:rsidRPr="00D12BA4">
        <w:rPr>
          <w:rFonts w:cs="Calibri"/>
        </w:rPr>
        <w:t>cca 14 000</w:t>
      </w:r>
      <w:r w:rsidR="00EB1DAA" w:rsidRPr="00D12BA4">
        <w:rPr>
          <w:rFonts w:cs="Calibri"/>
        </w:rPr>
        <w:t xml:space="preserve"> sv. </w:t>
      </w:r>
    </w:p>
    <w:p w14:paraId="4E6485C1" w14:textId="77777777" w:rsidR="00901370" w:rsidRPr="00D12BA4" w:rsidRDefault="00901370" w:rsidP="000168F1">
      <w:pPr>
        <w:pStyle w:val="Odstavecseseznamem"/>
        <w:numPr>
          <w:ilvl w:val="0"/>
          <w:numId w:val="1"/>
        </w:numPr>
        <w:spacing w:after="0"/>
        <w:rPr>
          <w:rFonts w:cs="Calibri"/>
          <w:b/>
        </w:rPr>
      </w:pPr>
      <w:r w:rsidRPr="00D12BA4">
        <w:rPr>
          <w:rFonts w:cs="Calibri"/>
          <w:b/>
        </w:rPr>
        <w:t>Systemizovaná místa</w:t>
      </w:r>
      <w:r w:rsidR="00B3119D" w:rsidRPr="00D12BA4">
        <w:rPr>
          <w:rFonts w:cs="Calibri"/>
          <w:b/>
        </w:rPr>
        <w:t xml:space="preserve"> – </w:t>
      </w:r>
      <w:r w:rsidR="00B3119D" w:rsidRPr="00D12BA4">
        <w:rPr>
          <w:rFonts w:cs="Calibri"/>
        </w:rPr>
        <w:t>2,5</w:t>
      </w:r>
      <w:r w:rsidR="00063204" w:rsidRPr="00D12BA4">
        <w:rPr>
          <w:rFonts w:cs="Calibri"/>
        </w:rPr>
        <w:t>5</w:t>
      </w:r>
      <w:r w:rsidR="00B3119D" w:rsidRPr="00D12BA4">
        <w:rPr>
          <w:rFonts w:cs="Calibri"/>
        </w:rPr>
        <w:t xml:space="preserve"> úvazku</w:t>
      </w:r>
    </w:p>
    <w:p w14:paraId="016C2EDC" w14:textId="77777777" w:rsidR="00162219" w:rsidRPr="00D12BA4" w:rsidRDefault="00B3119D" w:rsidP="000168F1">
      <w:pPr>
        <w:pStyle w:val="Odstavecseseznamem"/>
        <w:numPr>
          <w:ilvl w:val="0"/>
          <w:numId w:val="1"/>
        </w:numPr>
        <w:spacing w:after="0"/>
        <w:rPr>
          <w:rFonts w:cs="Calibri"/>
        </w:rPr>
      </w:pPr>
      <w:r w:rsidRPr="00D12BA4">
        <w:rPr>
          <w:rFonts w:cs="Calibri"/>
          <w:b/>
        </w:rPr>
        <w:t>P</w:t>
      </w:r>
      <w:r w:rsidR="00901370" w:rsidRPr="00D12BA4">
        <w:rPr>
          <w:rFonts w:cs="Calibri"/>
          <w:b/>
        </w:rPr>
        <w:t>rovozní doba</w:t>
      </w:r>
      <w:r w:rsidRPr="00D12BA4">
        <w:rPr>
          <w:rFonts w:cs="Calibri"/>
          <w:b/>
        </w:rPr>
        <w:t xml:space="preserve"> – </w:t>
      </w:r>
      <w:r w:rsidR="005E7A89" w:rsidRPr="00D12BA4">
        <w:rPr>
          <w:rFonts w:cs="Calibri"/>
        </w:rPr>
        <w:t>34 hodin týdně:</w:t>
      </w:r>
      <w:r w:rsidR="005E7A89" w:rsidRPr="00D12BA4">
        <w:rPr>
          <w:rFonts w:cs="Calibri"/>
          <w:b/>
        </w:rPr>
        <w:t xml:space="preserve"> </w:t>
      </w:r>
      <w:r w:rsidRPr="00D12BA4">
        <w:rPr>
          <w:rFonts w:cs="Calibri"/>
        </w:rPr>
        <w:t>po</w:t>
      </w:r>
      <w:r w:rsidR="005E7A89" w:rsidRPr="00D12BA4">
        <w:rPr>
          <w:rFonts w:cs="Calibri"/>
        </w:rPr>
        <w:t xml:space="preserve"> 13.00 – 19.00, út, pá 9.00 – 16.00, st, čt 12.00 – 19.00</w:t>
      </w:r>
    </w:p>
    <w:p w14:paraId="2E4E570F" w14:textId="77777777" w:rsidR="00162219" w:rsidRPr="00D12BA4" w:rsidRDefault="00162219" w:rsidP="000168F1">
      <w:pPr>
        <w:pStyle w:val="Odstavecseseznamem"/>
        <w:numPr>
          <w:ilvl w:val="0"/>
          <w:numId w:val="1"/>
        </w:numPr>
        <w:spacing w:after="0"/>
        <w:rPr>
          <w:rFonts w:cs="Calibri"/>
          <w:b/>
        </w:rPr>
      </w:pPr>
      <w:r w:rsidRPr="00D12BA4">
        <w:rPr>
          <w:rFonts w:cs="Calibri"/>
          <w:b/>
        </w:rPr>
        <w:t>Základní výkonové ukazatele</w:t>
      </w:r>
      <w:r w:rsidR="00DD47B5" w:rsidRPr="00D12BA4">
        <w:rPr>
          <w:rFonts w:cs="Calibri"/>
          <w:b/>
        </w:rPr>
        <w:t xml:space="preserve"> v letech 2009 až </w:t>
      </w:r>
      <w:r w:rsidR="00DC6E79" w:rsidRPr="00D12BA4">
        <w:rPr>
          <w:rFonts w:cs="Calibri"/>
          <w:b/>
        </w:rPr>
        <w:t>2018</w:t>
      </w:r>
    </w:p>
    <w:p w14:paraId="0E6EA994" w14:textId="77777777" w:rsidR="00277743" w:rsidRPr="00D12BA4" w:rsidRDefault="00277743" w:rsidP="000168F1">
      <w:pPr>
        <w:pStyle w:val="Odstavecseseznamem"/>
        <w:spacing w:after="0"/>
        <w:rPr>
          <w:rFonts w:cs="Calibri"/>
          <w:b/>
        </w:rPr>
      </w:pPr>
    </w:p>
    <w:tbl>
      <w:tblPr>
        <w:tblW w:w="9145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1106"/>
        <w:gridCol w:w="1052"/>
        <w:gridCol w:w="922"/>
        <w:gridCol w:w="1234"/>
        <w:gridCol w:w="1183"/>
        <w:gridCol w:w="1780"/>
        <w:gridCol w:w="1264"/>
      </w:tblGrid>
      <w:tr w:rsidR="00247874" w:rsidRPr="00D12BA4" w14:paraId="26049328" w14:textId="77777777" w:rsidTr="00FB3895">
        <w:trPr>
          <w:trHeight w:val="270"/>
        </w:trPr>
        <w:tc>
          <w:tcPr>
            <w:tcW w:w="604" w:type="dxa"/>
            <w:shd w:val="clear" w:color="auto" w:fill="auto"/>
            <w:noWrap/>
            <w:vAlign w:val="bottom"/>
          </w:tcPr>
          <w:p w14:paraId="466C4A8D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  <w:b/>
                <w:bCs/>
                <w:color w:val="0070C0"/>
              </w:rPr>
            </w:pPr>
          </w:p>
          <w:p w14:paraId="4374D2C2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  <w:b/>
                <w:bCs/>
                <w:color w:val="0070C0"/>
              </w:rPr>
            </w:pPr>
            <w:r w:rsidRPr="00D12BA4">
              <w:rPr>
                <w:rFonts w:cs="Calibri"/>
                <w:b/>
                <w:bCs/>
                <w:color w:val="0070C0"/>
              </w:rPr>
              <w:t>rok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73C6423A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  <w:b/>
                <w:bCs/>
                <w:color w:val="0070C0"/>
              </w:rPr>
            </w:pPr>
            <w:r w:rsidRPr="00D12BA4">
              <w:rPr>
                <w:rFonts w:cs="Calibri"/>
                <w:b/>
                <w:bCs/>
                <w:color w:val="0070C0"/>
              </w:rPr>
              <w:t>výpůjčky</w:t>
            </w:r>
          </w:p>
        </w:tc>
        <w:tc>
          <w:tcPr>
            <w:tcW w:w="1974" w:type="dxa"/>
            <w:gridSpan w:val="2"/>
            <w:shd w:val="clear" w:color="auto" w:fill="auto"/>
            <w:noWrap/>
            <w:vAlign w:val="bottom"/>
          </w:tcPr>
          <w:p w14:paraId="17E79E8A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  <w:color w:val="0070C0"/>
              </w:rPr>
            </w:pPr>
            <w:r w:rsidRPr="00D12BA4">
              <w:rPr>
                <w:rFonts w:cs="Calibri"/>
                <w:color w:val="0070C0"/>
              </w:rPr>
              <w:t>z toho výpůjčky pro</w:t>
            </w:r>
          </w:p>
        </w:tc>
        <w:tc>
          <w:tcPr>
            <w:tcW w:w="1234" w:type="dxa"/>
            <w:vMerge w:val="restart"/>
            <w:shd w:val="clear" w:color="auto" w:fill="auto"/>
            <w:noWrap/>
            <w:vAlign w:val="bottom"/>
          </w:tcPr>
          <w:p w14:paraId="2BB9C42A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  <w:b/>
                <w:bCs/>
                <w:color w:val="0070C0"/>
              </w:rPr>
            </w:pPr>
            <w:r w:rsidRPr="00D12BA4">
              <w:rPr>
                <w:rFonts w:cs="Calibri"/>
                <w:b/>
                <w:bCs/>
                <w:color w:val="0070C0"/>
              </w:rPr>
              <w:t>návštěvníci</w:t>
            </w:r>
          </w:p>
          <w:p w14:paraId="10A7434C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  <w:b/>
                <w:bCs/>
                <w:color w:val="0070C0"/>
              </w:rPr>
            </w:pPr>
          </w:p>
        </w:tc>
        <w:tc>
          <w:tcPr>
            <w:tcW w:w="1183" w:type="dxa"/>
            <w:vMerge w:val="restart"/>
            <w:shd w:val="clear" w:color="auto" w:fill="auto"/>
            <w:noWrap/>
            <w:vAlign w:val="bottom"/>
          </w:tcPr>
          <w:p w14:paraId="7BCD6B62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  <w:b/>
                <w:color w:val="0070C0"/>
              </w:rPr>
            </w:pPr>
            <w:r w:rsidRPr="00D12BA4">
              <w:rPr>
                <w:rFonts w:cs="Calibri"/>
                <w:b/>
                <w:color w:val="0070C0"/>
              </w:rPr>
              <w:t>internet</w:t>
            </w:r>
          </w:p>
          <w:p w14:paraId="129D9853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  <w:b/>
                <w:color w:val="0070C0"/>
              </w:rPr>
            </w:pPr>
            <w:r w:rsidRPr="00D12BA4">
              <w:rPr>
                <w:rFonts w:cs="Calibri"/>
                <w:b/>
                <w:color w:val="0070C0"/>
              </w:rPr>
              <w:t>uživatelé</w:t>
            </w:r>
          </w:p>
        </w:tc>
        <w:tc>
          <w:tcPr>
            <w:tcW w:w="1780" w:type="dxa"/>
            <w:vMerge w:val="restart"/>
            <w:shd w:val="clear" w:color="auto" w:fill="auto"/>
            <w:noWrap/>
            <w:vAlign w:val="bottom"/>
          </w:tcPr>
          <w:p w14:paraId="42E9563C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  <w:b/>
                <w:color w:val="0070C0"/>
              </w:rPr>
            </w:pPr>
            <w:r w:rsidRPr="00D12BA4">
              <w:rPr>
                <w:rFonts w:cs="Calibri"/>
                <w:b/>
                <w:color w:val="0070C0"/>
              </w:rPr>
              <w:t>nově registrovaní čtenáři</w:t>
            </w:r>
          </w:p>
        </w:tc>
        <w:tc>
          <w:tcPr>
            <w:tcW w:w="1264" w:type="dxa"/>
            <w:vMerge w:val="restart"/>
            <w:shd w:val="clear" w:color="auto" w:fill="auto"/>
            <w:vAlign w:val="bottom"/>
          </w:tcPr>
          <w:p w14:paraId="0C9E0A7A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  <w:b/>
                <w:color w:val="0070C0"/>
              </w:rPr>
            </w:pPr>
            <w:r w:rsidRPr="00D12BA4">
              <w:rPr>
                <w:rFonts w:cs="Calibri"/>
                <w:b/>
                <w:color w:val="0070C0"/>
              </w:rPr>
              <w:t>počet akcí KVČ</w:t>
            </w:r>
          </w:p>
        </w:tc>
      </w:tr>
      <w:tr w:rsidR="00247874" w:rsidRPr="00D12BA4" w14:paraId="2B89ED26" w14:textId="77777777" w:rsidTr="00FB3895">
        <w:trPr>
          <w:trHeight w:val="270"/>
        </w:trPr>
        <w:tc>
          <w:tcPr>
            <w:tcW w:w="604" w:type="dxa"/>
            <w:shd w:val="clear" w:color="auto" w:fill="auto"/>
            <w:noWrap/>
            <w:vAlign w:val="bottom"/>
          </w:tcPr>
          <w:p w14:paraId="188E3F26" w14:textId="77777777" w:rsidR="00247874" w:rsidRPr="00D12BA4" w:rsidRDefault="00247874" w:rsidP="000168F1">
            <w:pPr>
              <w:spacing w:after="0"/>
              <w:rPr>
                <w:rFonts w:cs="Calibri"/>
                <w:b/>
                <w:bCs/>
                <w:color w:val="0070C0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24195193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  <w:b/>
                <w:bCs/>
                <w:color w:val="0070C0"/>
              </w:rPr>
            </w:pPr>
            <w:r w:rsidRPr="00D12BA4">
              <w:rPr>
                <w:rFonts w:cs="Calibri"/>
                <w:b/>
                <w:bCs/>
                <w:color w:val="0070C0"/>
              </w:rPr>
              <w:t>celkem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7A5B33CA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  <w:color w:val="0070C0"/>
              </w:rPr>
            </w:pPr>
            <w:r w:rsidRPr="00D12BA4">
              <w:rPr>
                <w:rFonts w:cs="Calibri"/>
                <w:color w:val="0070C0"/>
              </w:rPr>
              <w:t>dospělé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14:paraId="17DEBFDA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  <w:color w:val="0070C0"/>
              </w:rPr>
            </w:pPr>
            <w:r w:rsidRPr="00D12BA4">
              <w:rPr>
                <w:rFonts w:cs="Calibri"/>
                <w:color w:val="0070C0"/>
              </w:rPr>
              <w:t>děti</w:t>
            </w:r>
          </w:p>
        </w:tc>
        <w:tc>
          <w:tcPr>
            <w:tcW w:w="1234" w:type="dxa"/>
            <w:vMerge/>
            <w:shd w:val="clear" w:color="auto" w:fill="auto"/>
            <w:noWrap/>
            <w:vAlign w:val="bottom"/>
          </w:tcPr>
          <w:p w14:paraId="5772BE39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  <w:b/>
                <w:color w:val="0070C0"/>
              </w:rPr>
            </w:pPr>
          </w:p>
        </w:tc>
        <w:tc>
          <w:tcPr>
            <w:tcW w:w="1183" w:type="dxa"/>
            <w:vMerge/>
            <w:shd w:val="clear" w:color="auto" w:fill="auto"/>
            <w:noWrap/>
            <w:vAlign w:val="bottom"/>
          </w:tcPr>
          <w:p w14:paraId="67F87B1A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  <w:b/>
                <w:color w:val="0070C0"/>
              </w:rPr>
            </w:pPr>
          </w:p>
        </w:tc>
        <w:tc>
          <w:tcPr>
            <w:tcW w:w="1780" w:type="dxa"/>
            <w:vMerge/>
            <w:shd w:val="clear" w:color="auto" w:fill="auto"/>
            <w:noWrap/>
            <w:vAlign w:val="bottom"/>
          </w:tcPr>
          <w:p w14:paraId="429791F3" w14:textId="77777777" w:rsidR="00247874" w:rsidRPr="00D12BA4" w:rsidRDefault="00247874" w:rsidP="000168F1">
            <w:pPr>
              <w:spacing w:after="0"/>
              <w:rPr>
                <w:rFonts w:cs="Calibri"/>
                <w:color w:val="0070C0"/>
              </w:rPr>
            </w:pPr>
          </w:p>
        </w:tc>
        <w:tc>
          <w:tcPr>
            <w:tcW w:w="1264" w:type="dxa"/>
            <w:vMerge/>
            <w:shd w:val="clear" w:color="auto" w:fill="auto"/>
            <w:vAlign w:val="bottom"/>
          </w:tcPr>
          <w:p w14:paraId="4BC6FAA2" w14:textId="77777777" w:rsidR="00247874" w:rsidRPr="00D12BA4" w:rsidRDefault="00247874" w:rsidP="000168F1">
            <w:pPr>
              <w:spacing w:after="0"/>
              <w:rPr>
                <w:rFonts w:cs="Calibri"/>
                <w:color w:val="0070C0"/>
              </w:rPr>
            </w:pPr>
          </w:p>
        </w:tc>
      </w:tr>
      <w:tr w:rsidR="00247874" w:rsidRPr="00D12BA4" w14:paraId="44AB3BF6" w14:textId="77777777" w:rsidTr="00FB3895">
        <w:trPr>
          <w:trHeight w:val="285"/>
        </w:trPr>
        <w:tc>
          <w:tcPr>
            <w:tcW w:w="604" w:type="dxa"/>
            <w:noWrap/>
            <w:vAlign w:val="bottom"/>
          </w:tcPr>
          <w:p w14:paraId="655B8B8A" w14:textId="77777777" w:rsidR="00247874" w:rsidRPr="00D12BA4" w:rsidRDefault="00247874" w:rsidP="000168F1">
            <w:pPr>
              <w:spacing w:after="0"/>
              <w:rPr>
                <w:rFonts w:cs="Calibri"/>
                <w:b/>
                <w:bCs/>
                <w:color w:val="0070C0"/>
              </w:rPr>
            </w:pPr>
            <w:r w:rsidRPr="00D12BA4">
              <w:rPr>
                <w:rFonts w:cs="Calibri"/>
                <w:b/>
                <w:bCs/>
                <w:color w:val="0070C0"/>
              </w:rPr>
              <w:t>2009</w:t>
            </w:r>
          </w:p>
        </w:tc>
        <w:tc>
          <w:tcPr>
            <w:tcW w:w="1106" w:type="dxa"/>
            <w:noWrap/>
            <w:vAlign w:val="center"/>
          </w:tcPr>
          <w:p w14:paraId="04052AF1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12BA4">
              <w:rPr>
                <w:rFonts w:cs="Calibri"/>
                <w:b/>
                <w:bCs/>
              </w:rPr>
              <w:t>86 399</w:t>
            </w:r>
          </w:p>
        </w:tc>
        <w:tc>
          <w:tcPr>
            <w:tcW w:w="1052" w:type="dxa"/>
            <w:noWrap/>
            <w:vAlign w:val="center"/>
          </w:tcPr>
          <w:p w14:paraId="554D120D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</w:rPr>
            </w:pPr>
            <w:r w:rsidRPr="00D12BA4">
              <w:rPr>
                <w:rFonts w:cs="Calibri"/>
              </w:rPr>
              <w:t>71 933</w:t>
            </w:r>
          </w:p>
        </w:tc>
        <w:tc>
          <w:tcPr>
            <w:tcW w:w="922" w:type="dxa"/>
            <w:noWrap/>
            <w:vAlign w:val="center"/>
          </w:tcPr>
          <w:p w14:paraId="08BA66E6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</w:rPr>
            </w:pPr>
            <w:r w:rsidRPr="00D12BA4">
              <w:rPr>
                <w:rFonts w:cs="Calibri"/>
              </w:rPr>
              <w:t>14 466</w:t>
            </w:r>
          </w:p>
        </w:tc>
        <w:tc>
          <w:tcPr>
            <w:tcW w:w="1234" w:type="dxa"/>
            <w:noWrap/>
            <w:vAlign w:val="center"/>
          </w:tcPr>
          <w:p w14:paraId="720A47CA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12BA4">
              <w:rPr>
                <w:rFonts w:cs="Calibri"/>
                <w:b/>
                <w:bCs/>
              </w:rPr>
              <w:t>20 006</w:t>
            </w:r>
          </w:p>
        </w:tc>
        <w:tc>
          <w:tcPr>
            <w:tcW w:w="1183" w:type="dxa"/>
            <w:noWrap/>
            <w:vAlign w:val="center"/>
          </w:tcPr>
          <w:p w14:paraId="0F71001B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12BA4">
              <w:rPr>
                <w:rFonts w:cs="Calibri"/>
                <w:b/>
                <w:bCs/>
              </w:rPr>
              <w:t>1 680</w:t>
            </w:r>
          </w:p>
        </w:tc>
        <w:tc>
          <w:tcPr>
            <w:tcW w:w="1780" w:type="dxa"/>
            <w:noWrap/>
            <w:vAlign w:val="center"/>
          </w:tcPr>
          <w:p w14:paraId="7D1DB8B0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</w:rPr>
            </w:pPr>
            <w:r w:rsidRPr="00D12BA4">
              <w:rPr>
                <w:rFonts w:cs="Calibri"/>
              </w:rPr>
              <w:t>345</w:t>
            </w:r>
          </w:p>
        </w:tc>
        <w:tc>
          <w:tcPr>
            <w:tcW w:w="1264" w:type="dxa"/>
            <w:noWrap/>
            <w:vAlign w:val="center"/>
          </w:tcPr>
          <w:p w14:paraId="78433092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</w:rPr>
            </w:pPr>
            <w:r w:rsidRPr="00D12BA4">
              <w:rPr>
                <w:rFonts w:cs="Calibri"/>
              </w:rPr>
              <w:t>18</w:t>
            </w:r>
          </w:p>
        </w:tc>
      </w:tr>
      <w:tr w:rsidR="00247874" w:rsidRPr="00D12BA4" w14:paraId="6EDE3EE8" w14:textId="77777777" w:rsidTr="00FB3895">
        <w:trPr>
          <w:trHeight w:val="285"/>
        </w:trPr>
        <w:tc>
          <w:tcPr>
            <w:tcW w:w="604" w:type="dxa"/>
            <w:noWrap/>
            <w:vAlign w:val="bottom"/>
          </w:tcPr>
          <w:p w14:paraId="78282DFF" w14:textId="77777777" w:rsidR="00247874" w:rsidRPr="00D12BA4" w:rsidRDefault="00247874" w:rsidP="000168F1">
            <w:pPr>
              <w:spacing w:after="0"/>
              <w:rPr>
                <w:rFonts w:cs="Calibri"/>
                <w:b/>
                <w:bCs/>
                <w:color w:val="0070C0"/>
              </w:rPr>
            </w:pPr>
            <w:r w:rsidRPr="00D12BA4">
              <w:rPr>
                <w:rFonts w:cs="Calibri"/>
                <w:b/>
                <w:bCs/>
                <w:color w:val="0070C0"/>
              </w:rPr>
              <w:t>2010</w:t>
            </w:r>
          </w:p>
        </w:tc>
        <w:tc>
          <w:tcPr>
            <w:tcW w:w="1106" w:type="dxa"/>
            <w:noWrap/>
            <w:vAlign w:val="center"/>
          </w:tcPr>
          <w:p w14:paraId="3879837A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12BA4">
              <w:rPr>
                <w:rFonts w:cs="Calibri"/>
                <w:b/>
                <w:bCs/>
              </w:rPr>
              <w:t>84 672</w:t>
            </w:r>
          </w:p>
        </w:tc>
        <w:tc>
          <w:tcPr>
            <w:tcW w:w="1052" w:type="dxa"/>
            <w:noWrap/>
            <w:vAlign w:val="center"/>
          </w:tcPr>
          <w:p w14:paraId="28B5B245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</w:rPr>
            </w:pPr>
            <w:r w:rsidRPr="00D12BA4">
              <w:rPr>
                <w:rFonts w:cs="Calibri"/>
              </w:rPr>
              <w:t>72 031</w:t>
            </w:r>
          </w:p>
        </w:tc>
        <w:tc>
          <w:tcPr>
            <w:tcW w:w="922" w:type="dxa"/>
            <w:noWrap/>
            <w:vAlign w:val="center"/>
          </w:tcPr>
          <w:p w14:paraId="5D84B776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</w:rPr>
            </w:pPr>
            <w:r w:rsidRPr="00D12BA4">
              <w:rPr>
                <w:rFonts w:cs="Calibri"/>
              </w:rPr>
              <w:t>12 640</w:t>
            </w:r>
          </w:p>
        </w:tc>
        <w:tc>
          <w:tcPr>
            <w:tcW w:w="1234" w:type="dxa"/>
            <w:noWrap/>
            <w:vAlign w:val="center"/>
          </w:tcPr>
          <w:p w14:paraId="477F2520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12BA4">
              <w:rPr>
                <w:rFonts w:cs="Calibri"/>
                <w:b/>
                <w:bCs/>
              </w:rPr>
              <w:t>19 826</w:t>
            </w:r>
          </w:p>
        </w:tc>
        <w:tc>
          <w:tcPr>
            <w:tcW w:w="1183" w:type="dxa"/>
            <w:noWrap/>
            <w:vAlign w:val="center"/>
          </w:tcPr>
          <w:p w14:paraId="73C00EBE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12BA4">
              <w:rPr>
                <w:rFonts w:cs="Calibri"/>
                <w:b/>
                <w:bCs/>
              </w:rPr>
              <w:t>1 463</w:t>
            </w:r>
          </w:p>
        </w:tc>
        <w:tc>
          <w:tcPr>
            <w:tcW w:w="1780" w:type="dxa"/>
            <w:noWrap/>
            <w:vAlign w:val="center"/>
          </w:tcPr>
          <w:p w14:paraId="2A029239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</w:rPr>
            </w:pPr>
            <w:r w:rsidRPr="00D12BA4">
              <w:rPr>
                <w:rFonts w:cs="Calibri"/>
              </w:rPr>
              <w:t>307</w:t>
            </w:r>
          </w:p>
        </w:tc>
        <w:tc>
          <w:tcPr>
            <w:tcW w:w="1264" w:type="dxa"/>
            <w:noWrap/>
            <w:vAlign w:val="center"/>
          </w:tcPr>
          <w:p w14:paraId="3FB070A5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</w:rPr>
            </w:pPr>
            <w:r w:rsidRPr="00D12BA4">
              <w:rPr>
                <w:rFonts w:cs="Calibri"/>
              </w:rPr>
              <w:t>32</w:t>
            </w:r>
          </w:p>
        </w:tc>
      </w:tr>
      <w:tr w:rsidR="00247874" w:rsidRPr="00D12BA4" w14:paraId="475B4F80" w14:textId="77777777" w:rsidTr="00FB3895">
        <w:trPr>
          <w:trHeight w:val="285"/>
        </w:trPr>
        <w:tc>
          <w:tcPr>
            <w:tcW w:w="604" w:type="dxa"/>
            <w:noWrap/>
            <w:vAlign w:val="bottom"/>
          </w:tcPr>
          <w:p w14:paraId="5F2049BC" w14:textId="77777777" w:rsidR="00247874" w:rsidRPr="00D12BA4" w:rsidRDefault="00247874" w:rsidP="000168F1">
            <w:pPr>
              <w:spacing w:after="0"/>
              <w:rPr>
                <w:rFonts w:cs="Calibri"/>
                <w:b/>
                <w:bCs/>
                <w:color w:val="0070C0"/>
              </w:rPr>
            </w:pPr>
            <w:r w:rsidRPr="00D12BA4">
              <w:rPr>
                <w:rFonts w:cs="Calibri"/>
                <w:b/>
                <w:bCs/>
                <w:color w:val="0070C0"/>
              </w:rPr>
              <w:t>2011</w:t>
            </w:r>
          </w:p>
        </w:tc>
        <w:tc>
          <w:tcPr>
            <w:tcW w:w="1106" w:type="dxa"/>
            <w:noWrap/>
            <w:vAlign w:val="center"/>
          </w:tcPr>
          <w:p w14:paraId="74B98A16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12BA4">
              <w:rPr>
                <w:rFonts w:cs="Calibri"/>
                <w:b/>
                <w:bCs/>
              </w:rPr>
              <w:t>84 529</w:t>
            </w:r>
          </w:p>
        </w:tc>
        <w:tc>
          <w:tcPr>
            <w:tcW w:w="1052" w:type="dxa"/>
            <w:noWrap/>
            <w:vAlign w:val="center"/>
          </w:tcPr>
          <w:p w14:paraId="0CF35133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</w:rPr>
            </w:pPr>
            <w:r w:rsidRPr="00D12BA4">
              <w:rPr>
                <w:rFonts w:cs="Calibri"/>
              </w:rPr>
              <w:t>71 861</w:t>
            </w:r>
          </w:p>
        </w:tc>
        <w:tc>
          <w:tcPr>
            <w:tcW w:w="922" w:type="dxa"/>
            <w:noWrap/>
            <w:vAlign w:val="center"/>
          </w:tcPr>
          <w:p w14:paraId="6D7ED7E2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</w:rPr>
            </w:pPr>
            <w:r w:rsidRPr="00D12BA4">
              <w:rPr>
                <w:rFonts w:cs="Calibri"/>
              </w:rPr>
              <w:t>12 668</w:t>
            </w:r>
          </w:p>
        </w:tc>
        <w:tc>
          <w:tcPr>
            <w:tcW w:w="1234" w:type="dxa"/>
            <w:noWrap/>
            <w:vAlign w:val="center"/>
          </w:tcPr>
          <w:p w14:paraId="362CE872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12BA4">
              <w:rPr>
                <w:rFonts w:cs="Calibri"/>
                <w:b/>
                <w:bCs/>
              </w:rPr>
              <w:t>19 787</w:t>
            </w:r>
          </w:p>
        </w:tc>
        <w:tc>
          <w:tcPr>
            <w:tcW w:w="1183" w:type="dxa"/>
            <w:noWrap/>
            <w:vAlign w:val="center"/>
          </w:tcPr>
          <w:p w14:paraId="73DE3441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12BA4">
              <w:rPr>
                <w:rFonts w:cs="Calibri"/>
                <w:b/>
                <w:bCs/>
              </w:rPr>
              <w:t>1 323</w:t>
            </w:r>
          </w:p>
        </w:tc>
        <w:tc>
          <w:tcPr>
            <w:tcW w:w="1780" w:type="dxa"/>
            <w:noWrap/>
            <w:vAlign w:val="center"/>
          </w:tcPr>
          <w:p w14:paraId="2E878F76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</w:rPr>
            </w:pPr>
            <w:r w:rsidRPr="00D12BA4">
              <w:rPr>
                <w:rFonts w:cs="Calibri"/>
              </w:rPr>
              <w:t>295</w:t>
            </w:r>
          </w:p>
        </w:tc>
        <w:tc>
          <w:tcPr>
            <w:tcW w:w="1264" w:type="dxa"/>
            <w:noWrap/>
            <w:vAlign w:val="center"/>
          </w:tcPr>
          <w:p w14:paraId="2197606F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</w:rPr>
            </w:pPr>
            <w:r w:rsidRPr="00D12BA4">
              <w:rPr>
                <w:rFonts w:cs="Calibri"/>
              </w:rPr>
              <w:t>6</w:t>
            </w:r>
          </w:p>
        </w:tc>
      </w:tr>
      <w:tr w:rsidR="00247874" w:rsidRPr="00D12BA4" w14:paraId="07AA28B7" w14:textId="77777777" w:rsidTr="00FB3895">
        <w:trPr>
          <w:trHeight w:val="285"/>
        </w:trPr>
        <w:tc>
          <w:tcPr>
            <w:tcW w:w="604" w:type="dxa"/>
            <w:noWrap/>
            <w:vAlign w:val="bottom"/>
          </w:tcPr>
          <w:p w14:paraId="1505BECA" w14:textId="77777777" w:rsidR="00247874" w:rsidRPr="00D12BA4" w:rsidRDefault="00247874" w:rsidP="000168F1">
            <w:pPr>
              <w:spacing w:after="0"/>
              <w:rPr>
                <w:rFonts w:cs="Calibri"/>
                <w:b/>
                <w:bCs/>
                <w:color w:val="0070C0"/>
              </w:rPr>
            </w:pPr>
            <w:r w:rsidRPr="00D12BA4">
              <w:rPr>
                <w:rFonts w:cs="Calibri"/>
                <w:b/>
                <w:bCs/>
                <w:color w:val="0070C0"/>
              </w:rPr>
              <w:t>2012</w:t>
            </w:r>
          </w:p>
        </w:tc>
        <w:tc>
          <w:tcPr>
            <w:tcW w:w="1106" w:type="dxa"/>
            <w:noWrap/>
            <w:vAlign w:val="center"/>
          </w:tcPr>
          <w:p w14:paraId="18750455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12BA4">
              <w:rPr>
                <w:rFonts w:cs="Calibri"/>
                <w:b/>
                <w:bCs/>
              </w:rPr>
              <w:t>82 002</w:t>
            </w:r>
          </w:p>
        </w:tc>
        <w:tc>
          <w:tcPr>
            <w:tcW w:w="1052" w:type="dxa"/>
            <w:noWrap/>
            <w:vAlign w:val="center"/>
          </w:tcPr>
          <w:p w14:paraId="5C33E627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</w:rPr>
            </w:pPr>
            <w:r w:rsidRPr="00D12BA4">
              <w:rPr>
                <w:rFonts w:cs="Calibri"/>
              </w:rPr>
              <w:t>70 652</w:t>
            </w:r>
          </w:p>
        </w:tc>
        <w:tc>
          <w:tcPr>
            <w:tcW w:w="922" w:type="dxa"/>
            <w:noWrap/>
            <w:vAlign w:val="center"/>
          </w:tcPr>
          <w:p w14:paraId="4E1145A0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</w:rPr>
            </w:pPr>
            <w:r w:rsidRPr="00D12BA4">
              <w:rPr>
                <w:rFonts w:cs="Calibri"/>
              </w:rPr>
              <w:t>11 350</w:t>
            </w:r>
          </w:p>
        </w:tc>
        <w:tc>
          <w:tcPr>
            <w:tcW w:w="1234" w:type="dxa"/>
            <w:noWrap/>
            <w:vAlign w:val="center"/>
          </w:tcPr>
          <w:p w14:paraId="07A8F4B4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12BA4">
              <w:rPr>
                <w:rFonts w:cs="Calibri"/>
                <w:b/>
                <w:bCs/>
              </w:rPr>
              <w:t>20 350</w:t>
            </w:r>
          </w:p>
        </w:tc>
        <w:tc>
          <w:tcPr>
            <w:tcW w:w="1183" w:type="dxa"/>
            <w:noWrap/>
            <w:vAlign w:val="center"/>
          </w:tcPr>
          <w:p w14:paraId="77C04E3E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12BA4">
              <w:rPr>
                <w:rFonts w:cs="Calibri"/>
                <w:b/>
                <w:bCs/>
              </w:rPr>
              <w:t>1 191</w:t>
            </w:r>
          </w:p>
        </w:tc>
        <w:tc>
          <w:tcPr>
            <w:tcW w:w="1780" w:type="dxa"/>
            <w:noWrap/>
            <w:vAlign w:val="center"/>
          </w:tcPr>
          <w:p w14:paraId="27868AD9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</w:rPr>
            </w:pPr>
            <w:r w:rsidRPr="00D12BA4">
              <w:rPr>
                <w:rFonts w:cs="Calibri"/>
              </w:rPr>
              <w:t>288</w:t>
            </w:r>
          </w:p>
        </w:tc>
        <w:tc>
          <w:tcPr>
            <w:tcW w:w="1264" w:type="dxa"/>
            <w:noWrap/>
            <w:vAlign w:val="center"/>
          </w:tcPr>
          <w:p w14:paraId="6F897714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</w:rPr>
            </w:pPr>
            <w:r w:rsidRPr="00D12BA4">
              <w:rPr>
                <w:rFonts w:cs="Calibri"/>
              </w:rPr>
              <w:t>15</w:t>
            </w:r>
          </w:p>
        </w:tc>
      </w:tr>
      <w:tr w:rsidR="00247874" w:rsidRPr="00D12BA4" w14:paraId="1259A032" w14:textId="77777777" w:rsidTr="00FB3895">
        <w:trPr>
          <w:trHeight w:val="285"/>
        </w:trPr>
        <w:tc>
          <w:tcPr>
            <w:tcW w:w="604" w:type="dxa"/>
            <w:noWrap/>
            <w:vAlign w:val="bottom"/>
          </w:tcPr>
          <w:p w14:paraId="25E89E11" w14:textId="77777777" w:rsidR="00247874" w:rsidRPr="00D12BA4" w:rsidRDefault="00247874" w:rsidP="000168F1">
            <w:pPr>
              <w:spacing w:after="0"/>
              <w:rPr>
                <w:rFonts w:cs="Calibri"/>
                <w:b/>
                <w:bCs/>
                <w:color w:val="0070C0"/>
              </w:rPr>
            </w:pPr>
            <w:r w:rsidRPr="00D12BA4">
              <w:rPr>
                <w:rFonts w:cs="Calibri"/>
                <w:b/>
                <w:bCs/>
                <w:color w:val="0070C0"/>
              </w:rPr>
              <w:t>2013</w:t>
            </w:r>
          </w:p>
        </w:tc>
        <w:tc>
          <w:tcPr>
            <w:tcW w:w="1106" w:type="dxa"/>
            <w:noWrap/>
            <w:vAlign w:val="center"/>
          </w:tcPr>
          <w:p w14:paraId="6804C4BF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12BA4">
              <w:rPr>
                <w:rFonts w:cs="Calibri"/>
                <w:b/>
                <w:bCs/>
              </w:rPr>
              <w:t>84 008</w:t>
            </w:r>
          </w:p>
        </w:tc>
        <w:tc>
          <w:tcPr>
            <w:tcW w:w="1052" w:type="dxa"/>
            <w:noWrap/>
            <w:vAlign w:val="center"/>
          </w:tcPr>
          <w:p w14:paraId="19FCB3AC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</w:rPr>
            </w:pPr>
            <w:r w:rsidRPr="00D12BA4">
              <w:rPr>
                <w:rFonts w:cs="Calibri"/>
              </w:rPr>
              <w:t>72 990</w:t>
            </w:r>
          </w:p>
        </w:tc>
        <w:tc>
          <w:tcPr>
            <w:tcW w:w="922" w:type="dxa"/>
            <w:noWrap/>
            <w:vAlign w:val="center"/>
          </w:tcPr>
          <w:p w14:paraId="0E8590A0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</w:rPr>
            </w:pPr>
            <w:r w:rsidRPr="00D12BA4">
              <w:rPr>
                <w:rFonts w:cs="Calibri"/>
              </w:rPr>
              <w:t>11 018</w:t>
            </w:r>
          </w:p>
        </w:tc>
        <w:tc>
          <w:tcPr>
            <w:tcW w:w="1234" w:type="dxa"/>
            <w:noWrap/>
            <w:vAlign w:val="center"/>
          </w:tcPr>
          <w:p w14:paraId="3509F403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12BA4">
              <w:rPr>
                <w:rFonts w:cs="Calibri"/>
                <w:b/>
                <w:bCs/>
              </w:rPr>
              <w:t>19 952</w:t>
            </w:r>
          </w:p>
        </w:tc>
        <w:tc>
          <w:tcPr>
            <w:tcW w:w="1183" w:type="dxa"/>
            <w:noWrap/>
            <w:vAlign w:val="center"/>
          </w:tcPr>
          <w:p w14:paraId="59E2DF2B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12BA4">
              <w:rPr>
                <w:rFonts w:cs="Calibri"/>
                <w:b/>
                <w:bCs/>
              </w:rPr>
              <w:t>846</w:t>
            </w:r>
          </w:p>
        </w:tc>
        <w:tc>
          <w:tcPr>
            <w:tcW w:w="1780" w:type="dxa"/>
            <w:noWrap/>
            <w:vAlign w:val="center"/>
          </w:tcPr>
          <w:p w14:paraId="6F986AC8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</w:rPr>
            </w:pPr>
            <w:r w:rsidRPr="00D12BA4">
              <w:rPr>
                <w:rFonts w:cs="Calibri"/>
              </w:rPr>
              <w:t>295</w:t>
            </w:r>
          </w:p>
        </w:tc>
        <w:tc>
          <w:tcPr>
            <w:tcW w:w="1264" w:type="dxa"/>
            <w:noWrap/>
            <w:vAlign w:val="center"/>
          </w:tcPr>
          <w:p w14:paraId="454565A7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</w:rPr>
            </w:pPr>
            <w:r w:rsidRPr="00D12BA4">
              <w:rPr>
                <w:rFonts w:cs="Calibri"/>
              </w:rPr>
              <w:t>15</w:t>
            </w:r>
          </w:p>
        </w:tc>
      </w:tr>
      <w:tr w:rsidR="00247874" w:rsidRPr="00D12BA4" w14:paraId="08E4883A" w14:textId="77777777" w:rsidTr="00FB3895">
        <w:trPr>
          <w:trHeight w:val="285"/>
        </w:trPr>
        <w:tc>
          <w:tcPr>
            <w:tcW w:w="604" w:type="dxa"/>
            <w:noWrap/>
            <w:vAlign w:val="bottom"/>
          </w:tcPr>
          <w:p w14:paraId="1363608E" w14:textId="77777777" w:rsidR="00247874" w:rsidRPr="00D12BA4" w:rsidRDefault="00247874" w:rsidP="000168F1">
            <w:pPr>
              <w:spacing w:after="0"/>
              <w:rPr>
                <w:rFonts w:cs="Calibri"/>
                <w:b/>
                <w:bCs/>
                <w:color w:val="0070C0"/>
              </w:rPr>
            </w:pPr>
            <w:r w:rsidRPr="00D12BA4">
              <w:rPr>
                <w:rFonts w:cs="Calibri"/>
                <w:b/>
                <w:bCs/>
                <w:color w:val="0070C0"/>
              </w:rPr>
              <w:t>2014</w:t>
            </w:r>
          </w:p>
        </w:tc>
        <w:tc>
          <w:tcPr>
            <w:tcW w:w="1106" w:type="dxa"/>
            <w:noWrap/>
            <w:vAlign w:val="center"/>
          </w:tcPr>
          <w:p w14:paraId="667BD883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12BA4">
              <w:rPr>
                <w:rFonts w:cs="Calibri"/>
                <w:b/>
                <w:bCs/>
              </w:rPr>
              <w:t>90 451</w:t>
            </w:r>
          </w:p>
        </w:tc>
        <w:tc>
          <w:tcPr>
            <w:tcW w:w="1052" w:type="dxa"/>
            <w:noWrap/>
            <w:vAlign w:val="center"/>
          </w:tcPr>
          <w:p w14:paraId="382E0AE2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</w:rPr>
            </w:pPr>
            <w:r w:rsidRPr="00D12BA4">
              <w:rPr>
                <w:rFonts w:cs="Calibri"/>
              </w:rPr>
              <w:t>79 034</w:t>
            </w:r>
          </w:p>
        </w:tc>
        <w:tc>
          <w:tcPr>
            <w:tcW w:w="922" w:type="dxa"/>
            <w:noWrap/>
            <w:vAlign w:val="center"/>
          </w:tcPr>
          <w:p w14:paraId="59644C27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</w:rPr>
            </w:pPr>
            <w:r w:rsidRPr="00D12BA4">
              <w:rPr>
                <w:rFonts w:cs="Calibri"/>
              </w:rPr>
              <w:t>11 417</w:t>
            </w:r>
          </w:p>
        </w:tc>
        <w:tc>
          <w:tcPr>
            <w:tcW w:w="1234" w:type="dxa"/>
            <w:noWrap/>
            <w:vAlign w:val="center"/>
          </w:tcPr>
          <w:p w14:paraId="77CA5C04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12BA4">
              <w:rPr>
                <w:rFonts w:cs="Calibri"/>
                <w:b/>
                <w:bCs/>
              </w:rPr>
              <w:t>21 814</w:t>
            </w:r>
          </w:p>
        </w:tc>
        <w:tc>
          <w:tcPr>
            <w:tcW w:w="1183" w:type="dxa"/>
            <w:noWrap/>
            <w:vAlign w:val="center"/>
          </w:tcPr>
          <w:p w14:paraId="2938FC37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12BA4">
              <w:rPr>
                <w:rFonts w:cs="Calibri"/>
                <w:b/>
                <w:bCs/>
              </w:rPr>
              <w:t>1 038</w:t>
            </w:r>
          </w:p>
        </w:tc>
        <w:tc>
          <w:tcPr>
            <w:tcW w:w="1780" w:type="dxa"/>
            <w:noWrap/>
            <w:vAlign w:val="center"/>
          </w:tcPr>
          <w:p w14:paraId="0A30A014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</w:rPr>
            </w:pPr>
            <w:r w:rsidRPr="00D12BA4">
              <w:rPr>
                <w:rFonts w:cs="Calibri"/>
              </w:rPr>
              <w:t>352</w:t>
            </w:r>
          </w:p>
        </w:tc>
        <w:tc>
          <w:tcPr>
            <w:tcW w:w="1264" w:type="dxa"/>
            <w:noWrap/>
            <w:vAlign w:val="center"/>
          </w:tcPr>
          <w:p w14:paraId="0679C76E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</w:rPr>
            </w:pPr>
            <w:r w:rsidRPr="00D12BA4">
              <w:rPr>
                <w:rFonts w:cs="Calibri"/>
              </w:rPr>
              <w:t>13</w:t>
            </w:r>
          </w:p>
        </w:tc>
      </w:tr>
      <w:tr w:rsidR="00247874" w:rsidRPr="00D12BA4" w14:paraId="7B2BA056" w14:textId="77777777" w:rsidTr="00FB3895">
        <w:trPr>
          <w:trHeight w:val="285"/>
        </w:trPr>
        <w:tc>
          <w:tcPr>
            <w:tcW w:w="604" w:type="dxa"/>
            <w:noWrap/>
            <w:vAlign w:val="bottom"/>
          </w:tcPr>
          <w:p w14:paraId="424AD490" w14:textId="77777777" w:rsidR="00247874" w:rsidRPr="00D12BA4" w:rsidRDefault="00247874" w:rsidP="000168F1">
            <w:pPr>
              <w:spacing w:after="0"/>
              <w:rPr>
                <w:rFonts w:cs="Calibri"/>
                <w:b/>
                <w:bCs/>
                <w:color w:val="0070C0"/>
              </w:rPr>
            </w:pPr>
            <w:r w:rsidRPr="00D12BA4">
              <w:rPr>
                <w:rFonts w:cs="Calibri"/>
                <w:b/>
                <w:bCs/>
                <w:color w:val="0070C0"/>
              </w:rPr>
              <w:t>2015</w:t>
            </w:r>
          </w:p>
        </w:tc>
        <w:tc>
          <w:tcPr>
            <w:tcW w:w="1106" w:type="dxa"/>
            <w:noWrap/>
            <w:vAlign w:val="center"/>
          </w:tcPr>
          <w:p w14:paraId="4BC97AB1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12BA4">
              <w:rPr>
                <w:rFonts w:cs="Calibri"/>
                <w:b/>
                <w:bCs/>
              </w:rPr>
              <w:t>95 792</w:t>
            </w:r>
          </w:p>
        </w:tc>
        <w:tc>
          <w:tcPr>
            <w:tcW w:w="1052" w:type="dxa"/>
            <w:noWrap/>
            <w:vAlign w:val="center"/>
          </w:tcPr>
          <w:p w14:paraId="0B74C51A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</w:rPr>
            </w:pPr>
            <w:r w:rsidRPr="00D12BA4">
              <w:rPr>
                <w:rFonts w:cs="Calibri"/>
              </w:rPr>
              <w:t>83 868</w:t>
            </w:r>
          </w:p>
        </w:tc>
        <w:tc>
          <w:tcPr>
            <w:tcW w:w="922" w:type="dxa"/>
            <w:noWrap/>
            <w:vAlign w:val="center"/>
          </w:tcPr>
          <w:p w14:paraId="19BA2008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</w:rPr>
            </w:pPr>
            <w:r w:rsidRPr="00D12BA4">
              <w:rPr>
                <w:rFonts w:cs="Calibri"/>
              </w:rPr>
              <w:t>11 923</w:t>
            </w:r>
          </w:p>
        </w:tc>
        <w:tc>
          <w:tcPr>
            <w:tcW w:w="1234" w:type="dxa"/>
            <w:noWrap/>
            <w:vAlign w:val="center"/>
          </w:tcPr>
          <w:p w14:paraId="146BA57B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12BA4">
              <w:rPr>
                <w:rFonts w:cs="Calibri"/>
                <w:b/>
                <w:bCs/>
              </w:rPr>
              <w:t>23 477</w:t>
            </w:r>
          </w:p>
        </w:tc>
        <w:tc>
          <w:tcPr>
            <w:tcW w:w="1183" w:type="dxa"/>
            <w:noWrap/>
            <w:vAlign w:val="center"/>
          </w:tcPr>
          <w:p w14:paraId="00B8199B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12BA4">
              <w:rPr>
                <w:rFonts w:cs="Calibri"/>
                <w:b/>
                <w:bCs/>
              </w:rPr>
              <w:t>875</w:t>
            </w:r>
          </w:p>
        </w:tc>
        <w:tc>
          <w:tcPr>
            <w:tcW w:w="1780" w:type="dxa"/>
            <w:noWrap/>
            <w:vAlign w:val="center"/>
          </w:tcPr>
          <w:p w14:paraId="31BB1272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</w:rPr>
            </w:pPr>
            <w:r w:rsidRPr="00D12BA4">
              <w:rPr>
                <w:rFonts w:cs="Calibri"/>
              </w:rPr>
              <w:t>402</w:t>
            </w:r>
          </w:p>
        </w:tc>
        <w:tc>
          <w:tcPr>
            <w:tcW w:w="1264" w:type="dxa"/>
            <w:noWrap/>
            <w:vAlign w:val="center"/>
          </w:tcPr>
          <w:p w14:paraId="70BF6FA9" w14:textId="77777777" w:rsidR="00247874" w:rsidRPr="00D12BA4" w:rsidRDefault="00247874" w:rsidP="000168F1">
            <w:pPr>
              <w:spacing w:after="0"/>
              <w:jc w:val="center"/>
              <w:rPr>
                <w:rFonts w:cs="Calibri"/>
              </w:rPr>
            </w:pPr>
            <w:r w:rsidRPr="00D12BA4">
              <w:rPr>
                <w:rFonts w:cs="Calibri"/>
              </w:rPr>
              <w:t>14</w:t>
            </w:r>
          </w:p>
        </w:tc>
      </w:tr>
      <w:tr w:rsidR="0027249F" w:rsidRPr="00D12BA4" w14:paraId="3CFFDD66" w14:textId="77777777" w:rsidTr="00FB3895">
        <w:trPr>
          <w:trHeight w:val="285"/>
        </w:trPr>
        <w:tc>
          <w:tcPr>
            <w:tcW w:w="604" w:type="dxa"/>
            <w:noWrap/>
            <w:vAlign w:val="bottom"/>
          </w:tcPr>
          <w:p w14:paraId="53B30817" w14:textId="77777777" w:rsidR="0027249F" w:rsidRPr="00D12BA4" w:rsidRDefault="0027249F" w:rsidP="000168F1">
            <w:pPr>
              <w:spacing w:after="0"/>
              <w:rPr>
                <w:rFonts w:cs="Calibri"/>
                <w:b/>
                <w:bCs/>
                <w:color w:val="0070C0"/>
              </w:rPr>
            </w:pPr>
            <w:r w:rsidRPr="00D12BA4">
              <w:rPr>
                <w:rFonts w:cs="Calibri"/>
                <w:b/>
                <w:bCs/>
                <w:color w:val="0070C0"/>
              </w:rPr>
              <w:t>2016</w:t>
            </w:r>
          </w:p>
        </w:tc>
        <w:tc>
          <w:tcPr>
            <w:tcW w:w="1106" w:type="dxa"/>
            <w:noWrap/>
            <w:vAlign w:val="center"/>
          </w:tcPr>
          <w:p w14:paraId="164A3625" w14:textId="77777777" w:rsidR="0027249F" w:rsidRPr="00D12BA4" w:rsidRDefault="00C61B1B" w:rsidP="000168F1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12BA4">
              <w:rPr>
                <w:rFonts w:cs="Calibri"/>
                <w:b/>
                <w:bCs/>
              </w:rPr>
              <w:t>95 308</w:t>
            </w:r>
          </w:p>
        </w:tc>
        <w:tc>
          <w:tcPr>
            <w:tcW w:w="1052" w:type="dxa"/>
            <w:noWrap/>
            <w:vAlign w:val="center"/>
          </w:tcPr>
          <w:p w14:paraId="380BF079" w14:textId="77777777" w:rsidR="0027249F" w:rsidRPr="00D12BA4" w:rsidRDefault="00C61B1B" w:rsidP="000168F1">
            <w:pPr>
              <w:spacing w:after="0"/>
              <w:jc w:val="center"/>
              <w:rPr>
                <w:rFonts w:cs="Calibri"/>
              </w:rPr>
            </w:pPr>
            <w:r w:rsidRPr="00D12BA4">
              <w:rPr>
                <w:rFonts w:cs="Calibri"/>
              </w:rPr>
              <w:t>83 827</w:t>
            </w:r>
          </w:p>
        </w:tc>
        <w:tc>
          <w:tcPr>
            <w:tcW w:w="922" w:type="dxa"/>
            <w:noWrap/>
            <w:vAlign w:val="center"/>
          </w:tcPr>
          <w:p w14:paraId="3D15334A" w14:textId="77777777" w:rsidR="0027249F" w:rsidRPr="00D12BA4" w:rsidRDefault="00C61B1B" w:rsidP="000168F1">
            <w:pPr>
              <w:spacing w:after="0"/>
              <w:jc w:val="center"/>
              <w:rPr>
                <w:rFonts w:cs="Calibri"/>
              </w:rPr>
            </w:pPr>
            <w:r w:rsidRPr="00D12BA4">
              <w:rPr>
                <w:rFonts w:cs="Calibri"/>
              </w:rPr>
              <w:t>11 481</w:t>
            </w:r>
          </w:p>
        </w:tc>
        <w:tc>
          <w:tcPr>
            <w:tcW w:w="1234" w:type="dxa"/>
            <w:noWrap/>
            <w:vAlign w:val="center"/>
          </w:tcPr>
          <w:p w14:paraId="715D75D9" w14:textId="77777777" w:rsidR="0027249F" w:rsidRPr="00D12BA4" w:rsidRDefault="00C61B1B" w:rsidP="000168F1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12BA4">
              <w:rPr>
                <w:rFonts w:cs="Calibri"/>
                <w:b/>
                <w:bCs/>
              </w:rPr>
              <w:t>23 391</w:t>
            </w:r>
          </w:p>
        </w:tc>
        <w:tc>
          <w:tcPr>
            <w:tcW w:w="1183" w:type="dxa"/>
            <w:noWrap/>
            <w:vAlign w:val="center"/>
          </w:tcPr>
          <w:p w14:paraId="297EE91D" w14:textId="77777777" w:rsidR="0027249F" w:rsidRPr="00D12BA4" w:rsidRDefault="00C61B1B" w:rsidP="000168F1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12BA4">
              <w:rPr>
                <w:rFonts w:cs="Calibri"/>
                <w:b/>
                <w:bCs/>
              </w:rPr>
              <w:t>966</w:t>
            </w:r>
          </w:p>
        </w:tc>
        <w:tc>
          <w:tcPr>
            <w:tcW w:w="1780" w:type="dxa"/>
            <w:noWrap/>
            <w:vAlign w:val="center"/>
          </w:tcPr>
          <w:p w14:paraId="04C1CAF1" w14:textId="77777777" w:rsidR="0027249F" w:rsidRPr="00D12BA4" w:rsidRDefault="00233D05" w:rsidP="000168F1">
            <w:pPr>
              <w:spacing w:after="0"/>
              <w:jc w:val="center"/>
              <w:rPr>
                <w:rFonts w:cs="Calibri"/>
              </w:rPr>
            </w:pPr>
            <w:r w:rsidRPr="00D12BA4">
              <w:rPr>
                <w:rFonts w:cs="Calibri"/>
              </w:rPr>
              <w:t>297</w:t>
            </w:r>
          </w:p>
        </w:tc>
        <w:tc>
          <w:tcPr>
            <w:tcW w:w="1264" w:type="dxa"/>
            <w:noWrap/>
            <w:vAlign w:val="center"/>
          </w:tcPr>
          <w:p w14:paraId="19932505" w14:textId="77777777" w:rsidR="0027249F" w:rsidRPr="00D12BA4" w:rsidRDefault="00C61B1B" w:rsidP="000168F1">
            <w:pPr>
              <w:spacing w:after="0"/>
              <w:jc w:val="center"/>
              <w:rPr>
                <w:rFonts w:cs="Calibri"/>
              </w:rPr>
            </w:pPr>
            <w:r w:rsidRPr="00D12BA4">
              <w:rPr>
                <w:rFonts w:cs="Calibri"/>
              </w:rPr>
              <w:t>11</w:t>
            </w:r>
          </w:p>
        </w:tc>
      </w:tr>
      <w:tr w:rsidR="0027249F" w:rsidRPr="00D12BA4" w14:paraId="214684DD" w14:textId="77777777" w:rsidTr="00FB3895">
        <w:trPr>
          <w:trHeight w:val="285"/>
        </w:trPr>
        <w:tc>
          <w:tcPr>
            <w:tcW w:w="604" w:type="dxa"/>
            <w:noWrap/>
            <w:vAlign w:val="bottom"/>
          </w:tcPr>
          <w:p w14:paraId="3EDD6ED1" w14:textId="77777777" w:rsidR="0027249F" w:rsidRPr="00D12BA4" w:rsidRDefault="0027249F" w:rsidP="000168F1">
            <w:pPr>
              <w:spacing w:after="0"/>
              <w:rPr>
                <w:rFonts w:cs="Calibri"/>
                <w:b/>
                <w:bCs/>
                <w:color w:val="0070C0"/>
              </w:rPr>
            </w:pPr>
            <w:r w:rsidRPr="00D12BA4">
              <w:rPr>
                <w:rFonts w:cs="Calibri"/>
                <w:b/>
                <w:bCs/>
                <w:color w:val="0070C0"/>
              </w:rPr>
              <w:t>2017</w:t>
            </w:r>
          </w:p>
        </w:tc>
        <w:tc>
          <w:tcPr>
            <w:tcW w:w="1106" w:type="dxa"/>
            <w:noWrap/>
            <w:vAlign w:val="center"/>
          </w:tcPr>
          <w:p w14:paraId="4FF11CD2" w14:textId="77777777" w:rsidR="0027249F" w:rsidRPr="00D12BA4" w:rsidRDefault="00C61B1B" w:rsidP="000168F1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12BA4">
              <w:rPr>
                <w:rFonts w:cs="Calibri"/>
                <w:b/>
                <w:bCs/>
              </w:rPr>
              <w:t>90 675</w:t>
            </w:r>
          </w:p>
        </w:tc>
        <w:tc>
          <w:tcPr>
            <w:tcW w:w="1052" w:type="dxa"/>
            <w:noWrap/>
            <w:vAlign w:val="center"/>
          </w:tcPr>
          <w:p w14:paraId="6FEB7668" w14:textId="77777777" w:rsidR="0027249F" w:rsidRPr="00D12BA4" w:rsidRDefault="00C61B1B" w:rsidP="000168F1">
            <w:pPr>
              <w:spacing w:after="0"/>
              <w:jc w:val="center"/>
              <w:rPr>
                <w:rFonts w:cs="Calibri"/>
              </w:rPr>
            </w:pPr>
            <w:r w:rsidRPr="00D12BA4">
              <w:rPr>
                <w:rFonts w:cs="Calibri"/>
              </w:rPr>
              <w:t>79747</w:t>
            </w:r>
          </w:p>
        </w:tc>
        <w:tc>
          <w:tcPr>
            <w:tcW w:w="922" w:type="dxa"/>
            <w:noWrap/>
            <w:vAlign w:val="center"/>
          </w:tcPr>
          <w:p w14:paraId="372A76FB" w14:textId="77777777" w:rsidR="0027249F" w:rsidRPr="00D12BA4" w:rsidRDefault="00C61B1B" w:rsidP="000168F1">
            <w:pPr>
              <w:spacing w:after="0"/>
              <w:jc w:val="center"/>
              <w:rPr>
                <w:rFonts w:cs="Calibri"/>
              </w:rPr>
            </w:pPr>
            <w:r w:rsidRPr="00D12BA4">
              <w:rPr>
                <w:rFonts w:cs="Calibri"/>
              </w:rPr>
              <w:t>10929</w:t>
            </w:r>
          </w:p>
        </w:tc>
        <w:tc>
          <w:tcPr>
            <w:tcW w:w="1234" w:type="dxa"/>
            <w:noWrap/>
            <w:vAlign w:val="center"/>
          </w:tcPr>
          <w:p w14:paraId="7323571E" w14:textId="77777777" w:rsidR="0027249F" w:rsidRPr="00D12BA4" w:rsidRDefault="00C61B1B" w:rsidP="000168F1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12BA4">
              <w:rPr>
                <w:rFonts w:cs="Calibri"/>
                <w:b/>
                <w:bCs/>
              </w:rPr>
              <w:t>22 286</w:t>
            </w:r>
          </w:p>
        </w:tc>
        <w:tc>
          <w:tcPr>
            <w:tcW w:w="1183" w:type="dxa"/>
            <w:noWrap/>
            <w:vAlign w:val="center"/>
          </w:tcPr>
          <w:p w14:paraId="2DD2153B" w14:textId="77777777" w:rsidR="0027249F" w:rsidRPr="00D12BA4" w:rsidRDefault="00C61B1B" w:rsidP="000168F1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12BA4">
              <w:rPr>
                <w:rFonts w:cs="Calibri"/>
                <w:b/>
                <w:bCs/>
              </w:rPr>
              <w:t>732</w:t>
            </w:r>
          </w:p>
        </w:tc>
        <w:tc>
          <w:tcPr>
            <w:tcW w:w="1780" w:type="dxa"/>
            <w:noWrap/>
            <w:vAlign w:val="center"/>
          </w:tcPr>
          <w:p w14:paraId="6F8551AC" w14:textId="77777777" w:rsidR="0027249F" w:rsidRPr="00D12BA4" w:rsidRDefault="00233D05" w:rsidP="000168F1">
            <w:pPr>
              <w:spacing w:after="0"/>
              <w:jc w:val="center"/>
              <w:rPr>
                <w:rFonts w:cs="Calibri"/>
              </w:rPr>
            </w:pPr>
            <w:r w:rsidRPr="00D12BA4">
              <w:rPr>
                <w:rFonts w:cs="Calibri"/>
              </w:rPr>
              <w:t>350</w:t>
            </w:r>
          </w:p>
        </w:tc>
        <w:tc>
          <w:tcPr>
            <w:tcW w:w="1264" w:type="dxa"/>
            <w:noWrap/>
            <w:vAlign w:val="center"/>
          </w:tcPr>
          <w:p w14:paraId="689B1A22" w14:textId="77777777" w:rsidR="0027249F" w:rsidRPr="00D12BA4" w:rsidRDefault="00C61B1B" w:rsidP="000168F1">
            <w:pPr>
              <w:spacing w:after="0"/>
              <w:jc w:val="center"/>
              <w:rPr>
                <w:rFonts w:cs="Calibri"/>
              </w:rPr>
            </w:pPr>
            <w:r w:rsidRPr="00D12BA4">
              <w:rPr>
                <w:rFonts w:cs="Calibri"/>
              </w:rPr>
              <w:t>11</w:t>
            </w:r>
          </w:p>
        </w:tc>
      </w:tr>
      <w:tr w:rsidR="00FB3895" w:rsidRPr="00D12BA4" w14:paraId="2DCE6F40" w14:textId="77777777" w:rsidTr="00FB3895">
        <w:trPr>
          <w:trHeight w:val="285"/>
        </w:trPr>
        <w:tc>
          <w:tcPr>
            <w:tcW w:w="604" w:type="dxa"/>
            <w:noWrap/>
            <w:vAlign w:val="bottom"/>
          </w:tcPr>
          <w:p w14:paraId="2963C517" w14:textId="77777777" w:rsidR="00FB3895" w:rsidRPr="00D12BA4" w:rsidRDefault="00FB3895" w:rsidP="000168F1">
            <w:pPr>
              <w:spacing w:after="0"/>
              <w:jc w:val="center"/>
              <w:rPr>
                <w:rFonts w:cs="Calibri"/>
                <w:b/>
                <w:bCs/>
                <w:color w:val="0070C0"/>
              </w:rPr>
            </w:pPr>
            <w:r w:rsidRPr="00D12BA4">
              <w:rPr>
                <w:rFonts w:cs="Calibri"/>
                <w:b/>
                <w:bCs/>
                <w:color w:val="0070C0"/>
              </w:rPr>
              <w:t>2018</w:t>
            </w:r>
          </w:p>
        </w:tc>
        <w:tc>
          <w:tcPr>
            <w:tcW w:w="1106" w:type="dxa"/>
            <w:noWrap/>
            <w:vAlign w:val="center"/>
          </w:tcPr>
          <w:p w14:paraId="738CBCAC" w14:textId="77777777" w:rsidR="00FB3895" w:rsidRPr="00D12BA4" w:rsidRDefault="00FB3895" w:rsidP="000168F1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12BA4">
              <w:rPr>
                <w:rFonts w:cs="Calibri"/>
                <w:b/>
                <w:bCs/>
              </w:rPr>
              <w:t>91 394</w:t>
            </w:r>
          </w:p>
        </w:tc>
        <w:tc>
          <w:tcPr>
            <w:tcW w:w="1052" w:type="dxa"/>
            <w:noWrap/>
          </w:tcPr>
          <w:p w14:paraId="792F10F6" w14:textId="77777777" w:rsidR="00FB3895" w:rsidRPr="00D12BA4" w:rsidRDefault="00FB3895" w:rsidP="000168F1">
            <w:pPr>
              <w:spacing w:after="0"/>
              <w:jc w:val="center"/>
            </w:pPr>
            <w:r w:rsidRPr="00D12BA4">
              <w:t>78 321</w:t>
            </w:r>
          </w:p>
        </w:tc>
        <w:tc>
          <w:tcPr>
            <w:tcW w:w="922" w:type="dxa"/>
            <w:noWrap/>
          </w:tcPr>
          <w:p w14:paraId="1DAA9E96" w14:textId="77777777" w:rsidR="00FB3895" w:rsidRPr="00D12BA4" w:rsidRDefault="00FB3895" w:rsidP="000168F1">
            <w:pPr>
              <w:spacing w:after="0"/>
              <w:jc w:val="center"/>
            </w:pPr>
            <w:r w:rsidRPr="00D12BA4">
              <w:t>13 073</w:t>
            </w:r>
          </w:p>
        </w:tc>
        <w:tc>
          <w:tcPr>
            <w:tcW w:w="1234" w:type="dxa"/>
            <w:noWrap/>
            <w:vAlign w:val="center"/>
          </w:tcPr>
          <w:p w14:paraId="3592A5A7" w14:textId="77777777" w:rsidR="00FB3895" w:rsidRPr="00D12BA4" w:rsidRDefault="00FB3895" w:rsidP="000168F1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12BA4">
              <w:rPr>
                <w:rFonts w:cs="Calibri"/>
                <w:b/>
                <w:bCs/>
              </w:rPr>
              <w:t>22 195</w:t>
            </w:r>
          </w:p>
        </w:tc>
        <w:tc>
          <w:tcPr>
            <w:tcW w:w="1183" w:type="dxa"/>
            <w:noWrap/>
            <w:vAlign w:val="center"/>
          </w:tcPr>
          <w:p w14:paraId="55E9C43E" w14:textId="77777777" w:rsidR="00FB3895" w:rsidRPr="00D12BA4" w:rsidRDefault="00FB3895" w:rsidP="000168F1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12BA4">
              <w:rPr>
                <w:rFonts w:cs="Calibri"/>
                <w:b/>
                <w:bCs/>
              </w:rPr>
              <w:t>628</w:t>
            </w:r>
          </w:p>
        </w:tc>
        <w:tc>
          <w:tcPr>
            <w:tcW w:w="1780" w:type="dxa"/>
            <w:noWrap/>
            <w:vAlign w:val="center"/>
          </w:tcPr>
          <w:p w14:paraId="041A70CB" w14:textId="77777777" w:rsidR="00FB3895" w:rsidRPr="00D12BA4" w:rsidRDefault="00FB3895" w:rsidP="000168F1">
            <w:pPr>
              <w:spacing w:after="0"/>
              <w:jc w:val="center"/>
              <w:rPr>
                <w:rFonts w:cs="Calibri"/>
              </w:rPr>
            </w:pPr>
            <w:r w:rsidRPr="00D12BA4">
              <w:rPr>
                <w:rFonts w:cs="Calibri"/>
              </w:rPr>
              <w:t>349</w:t>
            </w:r>
          </w:p>
        </w:tc>
        <w:tc>
          <w:tcPr>
            <w:tcW w:w="1264" w:type="dxa"/>
            <w:noWrap/>
            <w:vAlign w:val="center"/>
          </w:tcPr>
          <w:p w14:paraId="0565CF4D" w14:textId="77777777" w:rsidR="00FB3895" w:rsidRPr="00D12BA4" w:rsidRDefault="00FB3895" w:rsidP="000168F1">
            <w:pPr>
              <w:spacing w:after="0"/>
              <w:jc w:val="center"/>
              <w:rPr>
                <w:rFonts w:cs="Calibri"/>
              </w:rPr>
            </w:pPr>
            <w:r w:rsidRPr="00D12BA4">
              <w:rPr>
                <w:rFonts w:cs="Calibri"/>
              </w:rPr>
              <w:t>5</w:t>
            </w:r>
          </w:p>
        </w:tc>
      </w:tr>
    </w:tbl>
    <w:p w14:paraId="638EBF84" w14:textId="77777777" w:rsidR="00586F1F" w:rsidRPr="00586F1F" w:rsidRDefault="00586F1F" w:rsidP="000168F1"/>
    <w:p w14:paraId="76561FEA" w14:textId="77777777" w:rsidR="00835878" w:rsidRPr="00A9114C" w:rsidRDefault="006531D5" w:rsidP="000168F1">
      <w:pPr>
        <w:pStyle w:val="Nadpis2"/>
      </w:pPr>
      <w:bookmarkStart w:id="5" w:name="_Toc48045803"/>
      <w:r w:rsidRPr="002173DC">
        <w:t>Funkční</w:t>
      </w:r>
      <w:r w:rsidRPr="00A9114C">
        <w:t xml:space="preserve"> model </w:t>
      </w:r>
      <w:r w:rsidR="00835878" w:rsidRPr="00A9114C">
        <w:t>nové</w:t>
      </w:r>
      <w:r w:rsidR="003E3AD8" w:rsidRPr="00A9114C">
        <w:t xml:space="preserve"> lokální</w:t>
      </w:r>
      <w:r w:rsidR="00835878" w:rsidRPr="00A9114C">
        <w:t xml:space="preserve"> pobočky</w:t>
      </w:r>
      <w:bookmarkEnd w:id="5"/>
    </w:p>
    <w:p w14:paraId="6113429A" w14:textId="77777777" w:rsidR="0061410B" w:rsidRPr="00D12BA4" w:rsidRDefault="0061410B" w:rsidP="000168F1">
      <w:pPr>
        <w:pStyle w:val="Odstavecseseznamem"/>
        <w:spacing w:after="0"/>
        <w:ind w:left="0"/>
        <w:rPr>
          <w:rFonts w:cs="Calibri"/>
          <w:b/>
        </w:rPr>
      </w:pPr>
    </w:p>
    <w:p w14:paraId="3AEEEBAE" w14:textId="77777777" w:rsidR="00965D70" w:rsidRPr="00D12BA4" w:rsidRDefault="00846FA4" w:rsidP="000168F1">
      <w:pPr>
        <w:pStyle w:val="Odstavecseseznamem"/>
        <w:spacing w:after="0"/>
        <w:ind w:left="0"/>
        <w:rPr>
          <w:rFonts w:cs="Calibri"/>
          <w:b/>
        </w:rPr>
      </w:pPr>
      <w:r w:rsidRPr="00D12BA4">
        <w:rPr>
          <w:rFonts w:cs="Calibri"/>
          <w:b/>
        </w:rPr>
        <w:t xml:space="preserve">Pobočka kromě poskytování knihovnických, informačních a dalších služeb lokální pobočky </w:t>
      </w:r>
      <w:r w:rsidR="007A70F0" w:rsidRPr="00D12BA4">
        <w:rPr>
          <w:rFonts w:cs="Calibri"/>
          <w:b/>
        </w:rPr>
        <w:t xml:space="preserve">bude fungovat jako rodinná </w:t>
      </w:r>
      <w:r w:rsidR="00E97DA9" w:rsidRPr="00D12BA4">
        <w:rPr>
          <w:rFonts w:cs="Calibri"/>
          <w:b/>
        </w:rPr>
        <w:t xml:space="preserve">knihovna s akcentem na pobytové a komunitní </w:t>
      </w:r>
      <w:r w:rsidR="007A70F0" w:rsidRPr="00D12BA4">
        <w:rPr>
          <w:rFonts w:cs="Calibri"/>
          <w:b/>
        </w:rPr>
        <w:t>služby</w:t>
      </w:r>
      <w:r w:rsidR="005F3B69" w:rsidRPr="00D12BA4">
        <w:rPr>
          <w:rFonts w:cs="Calibri"/>
          <w:b/>
        </w:rPr>
        <w:t>, v</w:t>
      </w:r>
      <w:r w:rsidR="005C559E" w:rsidRPr="00D12BA4">
        <w:rPr>
          <w:rFonts w:cs="Calibri"/>
          <w:b/>
        </w:rPr>
        <w:t>ybaven</w:t>
      </w:r>
      <w:r w:rsidR="008D00F3" w:rsidRPr="00D12BA4">
        <w:rPr>
          <w:rFonts w:cs="Calibri"/>
          <w:b/>
        </w:rPr>
        <w:t>á</w:t>
      </w:r>
      <w:r w:rsidR="005C559E" w:rsidRPr="00D12BA4">
        <w:rPr>
          <w:rFonts w:cs="Calibri"/>
          <w:b/>
        </w:rPr>
        <w:t xml:space="preserve"> samoobslužným půjčováním pomocí technologie RFID</w:t>
      </w:r>
      <w:r w:rsidR="00BD3764" w:rsidRPr="00D12BA4">
        <w:rPr>
          <w:rFonts w:cs="Calibri"/>
          <w:b/>
        </w:rPr>
        <w:t xml:space="preserve"> a knihoboxem</w:t>
      </w:r>
      <w:r w:rsidR="00292487" w:rsidRPr="00D12BA4">
        <w:rPr>
          <w:rFonts w:cs="Calibri"/>
          <w:b/>
        </w:rPr>
        <w:t xml:space="preserve">. </w:t>
      </w:r>
    </w:p>
    <w:p w14:paraId="7AD454F7" w14:textId="77777777" w:rsidR="006531D5" w:rsidRPr="00D12BA4" w:rsidRDefault="007866FD" w:rsidP="000168F1">
      <w:pPr>
        <w:pStyle w:val="Odstavecseseznamem"/>
        <w:numPr>
          <w:ilvl w:val="0"/>
          <w:numId w:val="2"/>
        </w:numPr>
        <w:spacing w:after="0"/>
        <w:rPr>
          <w:rFonts w:cs="Calibri"/>
        </w:rPr>
      </w:pPr>
      <w:r w:rsidRPr="00D12BA4">
        <w:rPr>
          <w:rFonts w:cs="Calibri"/>
          <w:b/>
        </w:rPr>
        <w:t>Principy pobytové knihovny</w:t>
      </w:r>
      <w:r w:rsidR="00B32277" w:rsidRPr="00D12BA4">
        <w:rPr>
          <w:rFonts w:cs="Calibri"/>
          <w:b/>
        </w:rPr>
        <w:t xml:space="preserve"> </w:t>
      </w:r>
      <w:r w:rsidR="00846FA4" w:rsidRPr="00D12BA4">
        <w:rPr>
          <w:rFonts w:cs="Calibri"/>
        </w:rPr>
        <w:t xml:space="preserve">- nabízíme </w:t>
      </w:r>
      <w:r w:rsidR="00965D70" w:rsidRPr="00D12BA4">
        <w:rPr>
          <w:rFonts w:cs="Calibri"/>
        </w:rPr>
        <w:t xml:space="preserve">prostor </w:t>
      </w:r>
      <w:r w:rsidR="00DC6E79" w:rsidRPr="00D12BA4">
        <w:rPr>
          <w:rFonts w:cs="Calibri"/>
        </w:rPr>
        <w:t xml:space="preserve">univerzální i </w:t>
      </w:r>
      <w:r w:rsidR="00965D70" w:rsidRPr="00D12BA4">
        <w:rPr>
          <w:rFonts w:cs="Calibri"/>
        </w:rPr>
        <w:t>rozdělený na zóny</w:t>
      </w:r>
      <w:r w:rsidR="00BD3764" w:rsidRPr="00D12BA4">
        <w:rPr>
          <w:rFonts w:cs="Calibri"/>
        </w:rPr>
        <w:t xml:space="preserve"> </w:t>
      </w:r>
      <w:r w:rsidR="00DC6E79" w:rsidRPr="00D12BA4">
        <w:rPr>
          <w:rFonts w:cs="Calibri"/>
        </w:rPr>
        <w:t>pro pobyt různých cílových skupin uživatelů; zóny mohou být trvalého nebo dočasného charakteru (zónování v čase i místě)</w:t>
      </w:r>
    </w:p>
    <w:p w14:paraId="3ECC7101" w14:textId="77777777" w:rsidR="00292487" w:rsidRPr="00D12BA4" w:rsidRDefault="00313559" w:rsidP="000168F1">
      <w:pPr>
        <w:pStyle w:val="Odstavecseseznamem"/>
        <w:numPr>
          <w:ilvl w:val="0"/>
          <w:numId w:val="2"/>
        </w:numPr>
        <w:spacing w:after="0"/>
        <w:rPr>
          <w:rFonts w:cs="Calibri"/>
        </w:rPr>
      </w:pPr>
      <w:r w:rsidRPr="00D12BA4">
        <w:rPr>
          <w:rFonts w:cs="Calibri"/>
          <w:b/>
        </w:rPr>
        <w:t xml:space="preserve">Principy komunitní knihovny  </w:t>
      </w:r>
      <w:r w:rsidRPr="00D12BA4">
        <w:rPr>
          <w:rFonts w:cs="Calibri"/>
        </w:rPr>
        <w:t>-</w:t>
      </w:r>
      <w:r w:rsidRPr="00D12BA4">
        <w:rPr>
          <w:rFonts w:cs="Calibri"/>
          <w:b/>
        </w:rPr>
        <w:t xml:space="preserve"> </w:t>
      </w:r>
      <w:r w:rsidRPr="00D12BA4">
        <w:rPr>
          <w:rFonts w:cs="Calibri"/>
        </w:rPr>
        <w:t>nabízíme prostor pro vzájemné setkávání lidí, jejich aktivity, nápady, spolutvorbu, multifunkční prostor pro vytvoření lokální komunitní i mezigenerační vazby, sousedské spolužití</w:t>
      </w:r>
    </w:p>
    <w:p w14:paraId="44181525" w14:textId="77777777" w:rsidR="0079607C" w:rsidRPr="00D12BA4" w:rsidRDefault="001E3DB4" w:rsidP="000168F1">
      <w:pPr>
        <w:pStyle w:val="Odstavecseseznamem"/>
        <w:numPr>
          <w:ilvl w:val="0"/>
          <w:numId w:val="2"/>
        </w:numPr>
        <w:spacing w:after="0"/>
        <w:rPr>
          <w:rFonts w:cs="Calibri"/>
        </w:rPr>
      </w:pPr>
      <w:r w:rsidRPr="00D12BA4">
        <w:rPr>
          <w:rFonts w:cs="Calibri"/>
          <w:b/>
        </w:rPr>
        <w:t xml:space="preserve">Genius loci </w:t>
      </w:r>
      <w:r w:rsidRPr="00D12BA4">
        <w:rPr>
          <w:rFonts w:cs="Calibri"/>
        </w:rPr>
        <w:t xml:space="preserve">- využíváme atmosféru místa, v případě Petřin využití okolní zahrady a zeleně </w:t>
      </w:r>
    </w:p>
    <w:p w14:paraId="6AF007DA" w14:textId="77777777" w:rsidR="001E3DB4" w:rsidRPr="00D12BA4" w:rsidRDefault="001E3DB4" w:rsidP="0079607C">
      <w:pPr>
        <w:pStyle w:val="Odstavecseseznamem"/>
        <w:spacing w:after="0"/>
        <w:rPr>
          <w:rFonts w:cs="Calibri"/>
        </w:rPr>
      </w:pPr>
      <w:r w:rsidRPr="00D12BA4">
        <w:rPr>
          <w:rFonts w:cs="Calibri"/>
        </w:rPr>
        <w:t>- nejen využití zahrady jako takové, ale i výhled do zeleně z prostor pobočky (např. možnost uspořádat sezení tak, aby se před návštěvníky</w:t>
      </w:r>
      <w:r w:rsidR="00E13F7C" w:rsidRPr="00D12BA4">
        <w:rPr>
          <w:rFonts w:cs="Calibri"/>
        </w:rPr>
        <w:t xml:space="preserve"> otevíral pohled do zahrady)</w:t>
      </w:r>
    </w:p>
    <w:p w14:paraId="156A271D" w14:textId="77777777" w:rsidR="00313559" w:rsidRPr="00D12BA4" w:rsidRDefault="00313559" w:rsidP="000168F1">
      <w:pPr>
        <w:pStyle w:val="Odstavecseseznamem"/>
        <w:numPr>
          <w:ilvl w:val="0"/>
          <w:numId w:val="2"/>
        </w:numPr>
        <w:spacing w:after="0"/>
        <w:rPr>
          <w:rFonts w:cs="Calibri"/>
          <w:b/>
        </w:rPr>
      </w:pPr>
      <w:r w:rsidRPr="00D12BA4">
        <w:rPr>
          <w:rFonts w:cs="Calibri"/>
          <w:b/>
        </w:rPr>
        <w:lastRenderedPageBreak/>
        <w:t>Parametry prostoru</w:t>
      </w:r>
    </w:p>
    <w:p w14:paraId="246B5330" w14:textId="77777777" w:rsidR="005F5E46" w:rsidRPr="00D12BA4" w:rsidRDefault="006531D5" w:rsidP="000168F1">
      <w:pPr>
        <w:pStyle w:val="Odstavecseseznamem"/>
        <w:numPr>
          <w:ilvl w:val="1"/>
          <w:numId w:val="2"/>
        </w:numPr>
        <w:spacing w:after="0"/>
        <w:rPr>
          <w:rFonts w:cs="Calibri"/>
          <w:b/>
        </w:rPr>
      </w:pPr>
      <w:r w:rsidRPr="00D12BA4">
        <w:rPr>
          <w:rFonts w:cs="Calibri"/>
          <w:b/>
        </w:rPr>
        <w:t xml:space="preserve">Dostatek prostoru </w:t>
      </w:r>
    </w:p>
    <w:p w14:paraId="44630F23" w14:textId="77777777" w:rsidR="006531D5" w:rsidRPr="00D12BA4" w:rsidRDefault="001C5806" w:rsidP="000168F1">
      <w:pPr>
        <w:pStyle w:val="Odstavecseseznamem"/>
        <w:numPr>
          <w:ilvl w:val="2"/>
          <w:numId w:val="2"/>
        </w:numPr>
        <w:spacing w:after="0"/>
        <w:rPr>
          <w:rFonts w:cs="Calibri"/>
          <w:b/>
        </w:rPr>
      </w:pPr>
      <w:r w:rsidRPr="00D12BA4">
        <w:rPr>
          <w:rFonts w:cs="Calibri"/>
        </w:rPr>
        <w:t>funkční, přizpůsobivý, zvoucí, bezpečný, přitažlivý</w:t>
      </w:r>
    </w:p>
    <w:p w14:paraId="27487C1F" w14:textId="77777777" w:rsidR="005F5E46" w:rsidRPr="00D12BA4" w:rsidRDefault="00B32277" w:rsidP="000168F1">
      <w:pPr>
        <w:pStyle w:val="Odstavecseseznamem"/>
        <w:numPr>
          <w:ilvl w:val="1"/>
          <w:numId w:val="2"/>
        </w:numPr>
        <w:spacing w:after="0"/>
        <w:rPr>
          <w:rFonts w:cs="Calibri"/>
          <w:b/>
        </w:rPr>
      </w:pPr>
      <w:r w:rsidRPr="00D12BA4">
        <w:rPr>
          <w:rFonts w:cs="Calibri"/>
          <w:b/>
        </w:rPr>
        <w:t>Dostatek světla</w:t>
      </w:r>
      <w:r w:rsidR="001C5806" w:rsidRPr="00D12BA4">
        <w:rPr>
          <w:rFonts w:cs="Calibri"/>
          <w:b/>
        </w:rPr>
        <w:t xml:space="preserve"> </w:t>
      </w:r>
    </w:p>
    <w:p w14:paraId="22CE72E7" w14:textId="77777777" w:rsidR="005F5E46" w:rsidRPr="00D12BA4" w:rsidRDefault="001C5806" w:rsidP="000168F1">
      <w:pPr>
        <w:pStyle w:val="Odstavecseseznamem"/>
        <w:numPr>
          <w:ilvl w:val="2"/>
          <w:numId w:val="2"/>
        </w:numPr>
        <w:spacing w:after="0"/>
        <w:rPr>
          <w:rFonts w:cs="Calibri"/>
          <w:b/>
        </w:rPr>
      </w:pPr>
      <w:r w:rsidRPr="00D12BA4">
        <w:rPr>
          <w:rFonts w:cs="Calibri"/>
        </w:rPr>
        <w:t>lokál</w:t>
      </w:r>
      <w:r w:rsidR="000855C5" w:rsidRPr="00D12BA4">
        <w:rPr>
          <w:rFonts w:cs="Calibri"/>
        </w:rPr>
        <w:t>ní u jednotlivých míst k sezení</w:t>
      </w:r>
      <w:r w:rsidRPr="00D12BA4">
        <w:rPr>
          <w:rFonts w:cs="Calibri"/>
        </w:rPr>
        <w:t xml:space="preserve"> </w:t>
      </w:r>
    </w:p>
    <w:p w14:paraId="651ABFE3" w14:textId="77777777" w:rsidR="00B32277" w:rsidRPr="00D12BA4" w:rsidRDefault="001C5806" w:rsidP="000168F1">
      <w:pPr>
        <w:pStyle w:val="Odstavecseseznamem"/>
        <w:numPr>
          <w:ilvl w:val="2"/>
          <w:numId w:val="2"/>
        </w:numPr>
        <w:spacing w:after="0"/>
        <w:rPr>
          <w:rFonts w:cs="Calibri"/>
          <w:b/>
        </w:rPr>
      </w:pPr>
      <w:r w:rsidRPr="00D12BA4">
        <w:rPr>
          <w:rFonts w:cs="Calibri"/>
        </w:rPr>
        <w:t>plošné</w:t>
      </w:r>
      <w:r w:rsidR="008D00F3" w:rsidRPr="00D12BA4">
        <w:rPr>
          <w:rFonts w:cs="Calibri"/>
        </w:rPr>
        <w:t>, ovládání po jednotlivých sekcích</w:t>
      </w:r>
      <w:r w:rsidRPr="00D12BA4">
        <w:rPr>
          <w:rFonts w:cs="Calibri"/>
          <w:b/>
        </w:rPr>
        <w:t xml:space="preserve"> </w:t>
      </w:r>
    </w:p>
    <w:p w14:paraId="4E405B9A" w14:textId="77777777" w:rsidR="001C5806" w:rsidRPr="00D12BA4" w:rsidRDefault="008569A7" w:rsidP="000168F1">
      <w:pPr>
        <w:pStyle w:val="Odstavecseseznamem"/>
        <w:numPr>
          <w:ilvl w:val="1"/>
          <w:numId w:val="2"/>
        </w:numPr>
        <w:spacing w:after="0"/>
        <w:rPr>
          <w:rFonts w:cs="Calibri"/>
          <w:b/>
        </w:rPr>
      </w:pPr>
      <w:r w:rsidRPr="00D12BA4">
        <w:rPr>
          <w:rFonts w:cs="Calibri"/>
          <w:b/>
        </w:rPr>
        <w:t>Bezbariérovost</w:t>
      </w:r>
      <w:r w:rsidR="000855C5" w:rsidRPr="00D12BA4">
        <w:rPr>
          <w:rFonts w:cs="Calibri"/>
          <w:b/>
        </w:rPr>
        <w:t xml:space="preserve"> </w:t>
      </w:r>
    </w:p>
    <w:p w14:paraId="1607119E" w14:textId="77777777" w:rsidR="003A0AAF" w:rsidRPr="00D12BA4" w:rsidRDefault="003A0AAF" w:rsidP="000168F1">
      <w:pPr>
        <w:pStyle w:val="Odstavecseseznamem"/>
        <w:numPr>
          <w:ilvl w:val="2"/>
          <w:numId w:val="2"/>
        </w:numPr>
        <w:rPr>
          <w:rFonts w:cs="Calibri"/>
        </w:rPr>
      </w:pPr>
      <w:r w:rsidRPr="00D12BA4">
        <w:rPr>
          <w:rFonts w:cs="Calibri"/>
        </w:rPr>
        <w:t>komunikační trasy dobře průjezdné i pro maminky s kočárky a vozíčkáře</w:t>
      </w:r>
    </w:p>
    <w:p w14:paraId="283B98BE" w14:textId="77777777" w:rsidR="001C5806" w:rsidRPr="00D12BA4" w:rsidRDefault="00D137F5" w:rsidP="000168F1">
      <w:pPr>
        <w:pStyle w:val="Odstavecseseznamem"/>
        <w:numPr>
          <w:ilvl w:val="1"/>
          <w:numId w:val="2"/>
        </w:numPr>
        <w:spacing w:after="0"/>
        <w:rPr>
          <w:rFonts w:cs="Calibri"/>
        </w:rPr>
      </w:pPr>
      <w:r w:rsidRPr="00D12BA4">
        <w:rPr>
          <w:rFonts w:cs="Calibri"/>
          <w:b/>
        </w:rPr>
        <w:t>Velikost</w:t>
      </w:r>
      <w:r w:rsidR="00B5237B" w:rsidRPr="00D12BA4">
        <w:rPr>
          <w:rFonts w:cs="Calibri"/>
          <w:b/>
        </w:rPr>
        <w:t xml:space="preserve">, nabídka a uspořádání </w:t>
      </w:r>
      <w:r w:rsidRPr="00D12BA4">
        <w:rPr>
          <w:rFonts w:cs="Calibri"/>
          <w:b/>
        </w:rPr>
        <w:t>knihovního fondu</w:t>
      </w:r>
      <w:r w:rsidRPr="00D12BA4">
        <w:rPr>
          <w:rFonts w:cs="Calibri"/>
        </w:rPr>
        <w:t xml:space="preserve">  </w:t>
      </w:r>
    </w:p>
    <w:p w14:paraId="115F694C" w14:textId="77777777" w:rsidR="00B5237B" w:rsidRPr="00D12BA4" w:rsidRDefault="00B5237B" w:rsidP="000168F1">
      <w:pPr>
        <w:pStyle w:val="Odstavecseseznamem"/>
        <w:numPr>
          <w:ilvl w:val="2"/>
          <w:numId w:val="2"/>
        </w:numPr>
        <w:spacing w:after="0"/>
        <w:rPr>
          <w:rFonts w:cs="Calibri"/>
        </w:rPr>
      </w:pPr>
      <w:r w:rsidRPr="00D12BA4">
        <w:rPr>
          <w:rFonts w:cs="Calibri"/>
        </w:rPr>
        <w:t>v pobočce bude umístěna nabídka cca 9 000 dokumentů, které se vzhledem k pohybu (tzv.„těkání“) knihovního fondu napříč celou sítí poboček MKP budou přirozeně i cíleně obměňovat, tzn.</w:t>
      </w:r>
      <w:r w:rsidR="00687550" w:rsidRPr="00D12BA4">
        <w:rPr>
          <w:rFonts w:cs="Calibri"/>
        </w:rPr>
        <w:t>,</w:t>
      </w:r>
      <w:r w:rsidRPr="00D12BA4">
        <w:rPr>
          <w:rFonts w:cs="Calibri"/>
        </w:rPr>
        <w:t xml:space="preserve"> že nebude zapotřebí velké množství regálů, které by zabraly v současnosti tolik ceněného veřejného prostoru </w:t>
      </w:r>
    </w:p>
    <w:p w14:paraId="14574BE6" w14:textId="77777777" w:rsidR="001C5806" w:rsidRPr="00D12BA4" w:rsidRDefault="001C5806" w:rsidP="000168F1">
      <w:pPr>
        <w:pStyle w:val="Odstavecseseznamem"/>
        <w:numPr>
          <w:ilvl w:val="2"/>
          <w:numId w:val="2"/>
        </w:numPr>
        <w:spacing w:after="0"/>
        <w:rPr>
          <w:rFonts w:cs="Calibri"/>
        </w:rPr>
      </w:pPr>
      <w:r w:rsidRPr="00D12BA4">
        <w:rPr>
          <w:rFonts w:cs="Calibri"/>
        </w:rPr>
        <w:t xml:space="preserve">chceme nabídnout lákavý výběr literatury </w:t>
      </w:r>
      <w:r w:rsidR="00B5237B" w:rsidRPr="00D12BA4">
        <w:rPr>
          <w:rFonts w:cs="Calibri"/>
        </w:rPr>
        <w:t xml:space="preserve">jak k půjčení domů, tak </w:t>
      </w:r>
      <w:r w:rsidRPr="00D12BA4">
        <w:rPr>
          <w:rFonts w:cs="Calibri"/>
        </w:rPr>
        <w:t>k četbě na místě – pobytové čtení</w:t>
      </w:r>
    </w:p>
    <w:p w14:paraId="74076E60" w14:textId="77777777" w:rsidR="00CD1452" w:rsidRPr="00D12BA4" w:rsidRDefault="00B5237B" w:rsidP="000168F1">
      <w:pPr>
        <w:pStyle w:val="Odstavecseseznamem"/>
        <w:numPr>
          <w:ilvl w:val="2"/>
          <w:numId w:val="2"/>
        </w:numPr>
        <w:spacing w:after="0"/>
        <w:rPr>
          <w:rFonts w:cs="Calibri"/>
        </w:rPr>
      </w:pPr>
      <w:r w:rsidRPr="00D12BA4">
        <w:rPr>
          <w:rFonts w:cs="Calibri"/>
        </w:rPr>
        <w:t xml:space="preserve">chceme fond stavět tematicky, do </w:t>
      </w:r>
      <w:r w:rsidR="00CD1452" w:rsidRPr="00D12BA4">
        <w:rPr>
          <w:rFonts w:cs="Calibri"/>
        </w:rPr>
        <w:t>- tzv. hnízd, kdy se vyčlení tematicky blízké či prolínající se obory, témata</w:t>
      </w:r>
    </w:p>
    <w:p w14:paraId="5C223F13" w14:textId="77777777" w:rsidR="00B14461" w:rsidRPr="00D12BA4" w:rsidRDefault="00B14461" w:rsidP="000168F1">
      <w:pPr>
        <w:pStyle w:val="Odstavecseseznamem"/>
        <w:numPr>
          <w:ilvl w:val="2"/>
          <w:numId w:val="2"/>
        </w:numPr>
        <w:spacing w:after="0"/>
        <w:rPr>
          <w:rFonts w:cs="Calibri"/>
        </w:rPr>
      </w:pPr>
      <w:r w:rsidRPr="00D12BA4">
        <w:rPr>
          <w:rFonts w:cs="Calibri"/>
        </w:rPr>
        <w:t>fyzický fond bude nabízen společně s fondem elektronickým</w:t>
      </w:r>
    </w:p>
    <w:p w14:paraId="28DAB2D1" w14:textId="77777777" w:rsidR="005F5E46" w:rsidRPr="00D12BA4" w:rsidRDefault="003C15B7" w:rsidP="000168F1">
      <w:pPr>
        <w:pStyle w:val="Odstavecseseznamem"/>
        <w:numPr>
          <w:ilvl w:val="1"/>
          <w:numId w:val="2"/>
        </w:numPr>
        <w:spacing w:after="0"/>
        <w:rPr>
          <w:rFonts w:cs="Calibri"/>
        </w:rPr>
      </w:pPr>
      <w:r w:rsidRPr="00D12BA4">
        <w:rPr>
          <w:rFonts w:cs="Calibri"/>
          <w:b/>
        </w:rPr>
        <w:t>Zóny</w:t>
      </w:r>
      <w:r w:rsidR="00B5237B" w:rsidRPr="00D12BA4">
        <w:rPr>
          <w:rFonts w:cs="Calibri"/>
          <w:b/>
        </w:rPr>
        <w:t xml:space="preserve"> pro návštěvníky</w:t>
      </w:r>
    </w:p>
    <w:p w14:paraId="690AB984" w14:textId="77777777" w:rsidR="005F5E46" w:rsidRPr="00D12BA4" w:rsidRDefault="003C15B7" w:rsidP="000168F1">
      <w:pPr>
        <w:pStyle w:val="Odstavecseseznamem"/>
        <w:numPr>
          <w:ilvl w:val="2"/>
          <w:numId w:val="2"/>
        </w:numPr>
        <w:spacing w:after="0"/>
        <w:rPr>
          <w:rFonts w:cs="Calibri"/>
        </w:rPr>
      </w:pPr>
      <w:r w:rsidRPr="00D12BA4">
        <w:rPr>
          <w:rFonts w:cs="Calibri"/>
        </w:rPr>
        <w:t>sdílené</w:t>
      </w:r>
      <w:r w:rsidR="008569A7" w:rsidRPr="00D12BA4">
        <w:rPr>
          <w:rFonts w:cs="Calibri"/>
        </w:rPr>
        <w:t xml:space="preserve"> x </w:t>
      </w:r>
      <w:r w:rsidRPr="00D12BA4">
        <w:rPr>
          <w:rFonts w:cs="Calibri"/>
        </w:rPr>
        <w:t>tiché, aby měl návštěvník možnost výběru</w:t>
      </w:r>
    </w:p>
    <w:p w14:paraId="5B7BE2A1" w14:textId="77777777" w:rsidR="003C15B7" w:rsidRPr="00D12BA4" w:rsidRDefault="005F5E46" w:rsidP="000168F1">
      <w:pPr>
        <w:pStyle w:val="Odstavecseseznamem"/>
        <w:numPr>
          <w:ilvl w:val="2"/>
          <w:numId w:val="2"/>
        </w:numPr>
        <w:spacing w:after="0"/>
        <w:rPr>
          <w:rFonts w:cs="Calibri"/>
        </w:rPr>
      </w:pPr>
      <w:r w:rsidRPr="00D12BA4">
        <w:rPr>
          <w:rFonts w:cs="Calibri"/>
        </w:rPr>
        <w:t xml:space="preserve">herní </w:t>
      </w:r>
    </w:p>
    <w:p w14:paraId="3AB226FC" w14:textId="77777777" w:rsidR="0019710C" w:rsidRPr="00D12BA4" w:rsidRDefault="005F5E46" w:rsidP="000168F1">
      <w:pPr>
        <w:pStyle w:val="Odstavecseseznamem"/>
        <w:numPr>
          <w:ilvl w:val="2"/>
          <w:numId w:val="2"/>
        </w:numPr>
        <w:spacing w:after="0"/>
        <w:rPr>
          <w:rFonts w:cs="Calibri"/>
        </w:rPr>
      </w:pPr>
      <w:r w:rsidRPr="00D12BA4">
        <w:rPr>
          <w:rFonts w:cs="Calibri"/>
        </w:rPr>
        <w:t>prostor pro coworking</w:t>
      </w:r>
      <w:r w:rsidR="00313559" w:rsidRPr="00D12BA4">
        <w:rPr>
          <w:rFonts w:cs="Calibri"/>
        </w:rPr>
        <w:t>, pro komunitní aktivity</w:t>
      </w:r>
    </w:p>
    <w:p w14:paraId="5F8E6BFC" w14:textId="77777777" w:rsidR="005F5E46" w:rsidRPr="00D12BA4" w:rsidRDefault="005B7E52" w:rsidP="000168F1">
      <w:pPr>
        <w:pStyle w:val="Odstavecseseznamem"/>
        <w:numPr>
          <w:ilvl w:val="1"/>
          <w:numId w:val="2"/>
        </w:numPr>
        <w:spacing w:after="0"/>
        <w:rPr>
          <w:rFonts w:cs="Calibri"/>
        </w:rPr>
      </w:pPr>
      <w:r w:rsidRPr="00D12BA4">
        <w:rPr>
          <w:rFonts w:cs="Calibri"/>
          <w:b/>
        </w:rPr>
        <w:t>Dobré klimatické podmínky</w:t>
      </w:r>
    </w:p>
    <w:p w14:paraId="75D18599" w14:textId="77777777" w:rsidR="005B7E52" w:rsidRPr="00D12BA4" w:rsidRDefault="005B7E52" w:rsidP="000168F1">
      <w:pPr>
        <w:pStyle w:val="Odstavecseseznamem"/>
        <w:numPr>
          <w:ilvl w:val="2"/>
          <w:numId w:val="2"/>
        </w:numPr>
        <w:spacing w:after="0"/>
        <w:rPr>
          <w:rFonts w:cs="Calibri"/>
        </w:rPr>
      </w:pPr>
      <w:r w:rsidRPr="00D12BA4">
        <w:rPr>
          <w:rFonts w:cs="Calibri"/>
          <w:b/>
        </w:rPr>
        <w:t xml:space="preserve"> </w:t>
      </w:r>
      <w:r w:rsidRPr="00D12BA4">
        <w:rPr>
          <w:rFonts w:cs="Calibri"/>
        </w:rPr>
        <w:t>v létě i v zimě; při uspořádání interiéru vhodně využít orientace do světových stran</w:t>
      </w:r>
    </w:p>
    <w:p w14:paraId="01FF43BC" w14:textId="77777777" w:rsidR="00E17C22" w:rsidRPr="00D12BA4" w:rsidRDefault="00E17C22" w:rsidP="000168F1">
      <w:pPr>
        <w:pStyle w:val="Odstavecseseznamem"/>
        <w:numPr>
          <w:ilvl w:val="1"/>
          <w:numId w:val="2"/>
        </w:numPr>
        <w:spacing w:after="0"/>
        <w:rPr>
          <w:rFonts w:cs="Calibri"/>
        </w:rPr>
      </w:pPr>
      <w:r w:rsidRPr="00D12BA4">
        <w:rPr>
          <w:rFonts w:cs="Calibri"/>
          <w:b/>
        </w:rPr>
        <w:t>Nábytek</w:t>
      </w:r>
    </w:p>
    <w:p w14:paraId="38D62E3B" w14:textId="77777777" w:rsidR="00E17C22" w:rsidRPr="00D12BA4" w:rsidRDefault="00E17C22" w:rsidP="000168F1">
      <w:pPr>
        <w:pStyle w:val="Odstavecseseznamem"/>
        <w:numPr>
          <w:ilvl w:val="2"/>
          <w:numId w:val="2"/>
        </w:numPr>
        <w:spacing w:after="0"/>
        <w:rPr>
          <w:rFonts w:cs="Calibri"/>
        </w:rPr>
      </w:pPr>
      <w:r w:rsidRPr="00D12BA4">
        <w:rPr>
          <w:rFonts w:cs="Calibri"/>
        </w:rPr>
        <w:t>pestrost, variabilita</w:t>
      </w:r>
      <w:r w:rsidR="00CD1452" w:rsidRPr="00D12BA4">
        <w:rPr>
          <w:rFonts w:cs="Calibri"/>
        </w:rPr>
        <w:t xml:space="preserve"> </w:t>
      </w:r>
    </w:p>
    <w:p w14:paraId="0BB86A5A" w14:textId="77777777" w:rsidR="00E17C22" w:rsidRPr="00D12BA4" w:rsidRDefault="00E17C22" w:rsidP="000168F1">
      <w:pPr>
        <w:pStyle w:val="Odstavecseseznamem"/>
        <w:numPr>
          <w:ilvl w:val="2"/>
          <w:numId w:val="2"/>
        </w:numPr>
        <w:spacing w:after="0"/>
        <w:rPr>
          <w:rFonts w:cs="Calibri"/>
        </w:rPr>
      </w:pPr>
      <w:r w:rsidRPr="00D12BA4">
        <w:rPr>
          <w:rFonts w:cs="Calibri"/>
        </w:rPr>
        <w:t>dostatek různého sedacího nábytku</w:t>
      </w:r>
    </w:p>
    <w:p w14:paraId="3CD4ABCD" w14:textId="77777777" w:rsidR="00E17C22" w:rsidRPr="00D12BA4" w:rsidRDefault="005F5E46" w:rsidP="000168F1">
      <w:pPr>
        <w:pStyle w:val="Odstavecseseznamem"/>
        <w:numPr>
          <w:ilvl w:val="2"/>
          <w:numId w:val="2"/>
        </w:numPr>
        <w:spacing w:after="0"/>
        <w:rPr>
          <w:rFonts w:cs="Calibri"/>
        </w:rPr>
      </w:pPr>
      <w:r w:rsidRPr="00D12BA4">
        <w:rPr>
          <w:rFonts w:cs="Calibri"/>
        </w:rPr>
        <w:t xml:space="preserve">částečně </w:t>
      </w:r>
      <w:r w:rsidR="00E779A2" w:rsidRPr="00D12BA4">
        <w:rPr>
          <w:rFonts w:cs="Calibri"/>
        </w:rPr>
        <w:t>mobilní nábytek</w:t>
      </w:r>
    </w:p>
    <w:p w14:paraId="45CFBEA6" w14:textId="77777777" w:rsidR="00E17C22" w:rsidRPr="00D12BA4" w:rsidRDefault="008569A7" w:rsidP="000168F1">
      <w:pPr>
        <w:pStyle w:val="Odstavecseseznamem"/>
        <w:numPr>
          <w:ilvl w:val="2"/>
          <w:numId w:val="2"/>
        </w:numPr>
        <w:spacing w:after="0"/>
        <w:rPr>
          <w:rFonts w:cs="Calibri"/>
        </w:rPr>
      </w:pPr>
      <w:r w:rsidRPr="00D12BA4">
        <w:rPr>
          <w:rFonts w:cs="Calibri"/>
        </w:rPr>
        <w:t>typové kusy nábytku</w:t>
      </w:r>
      <w:r w:rsidR="00E17C22" w:rsidRPr="00D12BA4">
        <w:rPr>
          <w:rFonts w:cs="Calibri"/>
        </w:rPr>
        <w:t xml:space="preserve">, které jsou v případě poškození nebo opotřebení snadno </w:t>
      </w:r>
      <w:r w:rsidR="0074124F" w:rsidRPr="00D12BA4">
        <w:rPr>
          <w:rFonts w:cs="Calibri"/>
        </w:rPr>
        <w:t>obměnitelné</w:t>
      </w:r>
      <w:r w:rsidR="00E4591C" w:rsidRPr="00D12BA4">
        <w:rPr>
          <w:rFonts w:cs="Calibri"/>
        </w:rPr>
        <w:t xml:space="preserve">, </w:t>
      </w:r>
      <w:r w:rsidR="00E779A2" w:rsidRPr="00D12BA4">
        <w:rPr>
          <w:rFonts w:cs="Calibri"/>
        </w:rPr>
        <w:t xml:space="preserve">doplněno zajímavým </w:t>
      </w:r>
      <w:r w:rsidR="00E4591C" w:rsidRPr="00D12BA4">
        <w:rPr>
          <w:rFonts w:cs="Calibri"/>
          <w:b/>
        </w:rPr>
        <w:t>designovým prvkem</w:t>
      </w:r>
      <w:r w:rsidR="00E4591C" w:rsidRPr="00D12BA4">
        <w:rPr>
          <w:rFonts w:cs="Calibri"/>
        </w:rPr>
        <w:t xml:space="preserve"> pouze pro oživení prostoru</w:t>
      </w:r>
    </w:p>
    <w:p w14:paraId="4DD1C4B7" w14:textId="77777777" w:rsidR="00E17C22" w:rsidRPr="00D12BA4" w:rsidRDefault="00E17C22" w:rsidP="000168F1">
      <w:pPr>
        <w:pStyle w:val="Odstavecseseznamem"/>
        <w:numPr>
          <w:ilvl w:val="3"/>
          <w:numId w:val="2"/>
        </w:numPr>
        <w:spacing w:after="0"/>
        <w:rPr>
          <w:rFonts w:cs="Calibri"/>
        </w:rPr>
      </w:pPr>
      <w:r w:rsidRPr="00D12BA4">
        <w:rPr>
          <w:rFonts w:cs="Calibri"/>
        </w:rPr>
        <w:t>hrabátka, nízké regály</w:t>
      </w:r>
      <w:r w:rsidR="009036B3" w:rsidRPr="00D12BA4">
        <w:rPr>
          <w:rFonts w:cs="Calibri"/>
        </w:rPr>
        <w:t>, nábytek pro retail koncept</w:t>
      </w:r>
    </w:p>
    <w:p w14:paraId="0374753A" w14:textId="77777777" w:rsidR="005C559E" w:rsidRPr="00D12BA4" w:rsidRDefault="00E17C22" w:rsidP="000168F1">
      <w:pPr>
        <w:pStyle w:val="Odstavecseseznamem"/>
        <w:numPr>
          <w:ilvl w:val="1"/>
          <w:numId w:val="2"/>
        </w:numPr>
        <w:spacing w:after="0"/>
        <w:rPr>
          <w:rFonts w:cs="Calibri"/>
        </w:rPr>
      </w:pPr>
      <w:r w:rsidRPr="00D12BA4">
        <w:rPr>
          <w:rFonts w:cs="Calibri"/>
          <w:b/>
        </w:rPr>
        <w:t>Podlahová krytina</w:t>
      </w:r>
      <w:r w:rsidR="005C559E" w:rsidRPr="00D12BA4">
        <w:rPr>
          <w:rFonts w:cs="Calibri"/>
        </w:rPr>
        <w:t xml:space="preserve"> </w:t>
      </w:r>
    </w:p>
    <w:p w14:paraId="25C1F642" w14:textId="77777777" w:rsidR="005C559E" w:rsidRPr="00D12BA4" w:rsidRDefault="005C559E" w:rsidP="000168F1">
      <w:pPr>
        <w:pStyle w:val="Odstavecseseznamem"/>
        <w:numPr>
          <w:ilvl w:val="2"/>
          <w:numId w:val="2"/>
        </w:numPr>
        <w:spacing w:after="0"/>
        <w:rPr>
          <w:rFonts w:cs="Calibri"/>
        </w:rPr>
      </w:pPr>
      <w:r w:rsidRPr="00D12BA4">
        <w:rPr>
          <w:rFonts w:cs="Calibri"/>
        </w:rPr>
        <w:t>zátěžová</w:t>
      </w:r>
      <w:r w:rsidR="00E17C22" w:rsidRPr="00D12BA4">
        <w:rPr>
          <w:rFonts w:cs="Calibri"/>
        </w:rPr>
        <w:t xml:space="preserve"> </w:t>
      </w:r>
      <w:r w:rsidRPr="00D12BA4">
        <w:rPr>
          <w:rFonts w:cs="Calibri"/>
        </w:rPr>
        <w:t xml:space="preserve"> </w:t>
      </w:r>
    </w:p>
    <w:p w14:paraId="1D1100B2" w14:textId="77777777" w:rsidR="005C559E" w:rsidRPr="00D12BA4" w:rsidRDefault="005C559E" w:rsidP="000168F1">
      <w:pPr>
        <w:pStyle w:val="Odstavecseseznamem"/>
        <w:numPr>
          <w:ilvl w:val="2"/>
          <w:numId w:val="2"/>
        </w:numPr>
        <w:spacing w:after="0"/>
        <w:rPr>
          <w:rFonts w:cs="Calibri"/>
        </w:rPr>
      </w:pPr>
      <w:r w:rsidRPr="00D12BA4">
        <w:rPr>
          <w:rFonts w:cs="Calibri"/>
        </w:rPr>
        <w:t xml:space="preserve">obnovitelná </w:t>
      </w:r>
    </w:p>
    <w:p w14:paraId="3054616A" w14:textId="77777777" w:rsidR="007866FD" w:rsidRPr="00D12BA4" w:rsidRDefault="00E17C22" w:rsidP="000168F1">
      <w:pPr>
        <w:pStyle w:val="Odstavecseseznamem"/>
        <w:numPr>
          <w:ilvl w:val="2"/>
          <w:numId w:val="2"/>
        </w:numPr>
        <w:spacing w:after="0"/>
        <w:rPr>
          <w:rFonts w:cs="Calibri"/>
        </w:rPr>
      </w:pPr>
      <w:r w:rsidRPr="00D12BA4">
        <w:rPr>
          <w:rFonts w:cs="Calibri"/>
        </w:rPr>
        <w:t>dobře udržovatelná</w:t>
      </w:r>
      <w:r w:rsidR="005C559E" w:rsidRPr="00D12BA4">
        <w:rPr>
          <w:rFonts w:cs="Calibri"/>
        </w:rPr>
        <w:t xml:space="preserve"> </w:t>
      </w:r>
    </w:p>
    <w:p w14:paraId="3029F48D" w14:textId="77777777" w:rsidR="006531D5" w:rsidRPr="00A9114C" w:rsidRDefault="006531D5" w:rsidP="000168F1">
      <w:pPr>
        <w:pStyle w:val="Nadpis2"/>
      </w:pPr>
      <w:bookmarkStart w:id="6" w:name="_Toc48045804"/>
      <w:r w:rsidRPr="002173DC">
        <w:t>Parametry</w:t>
      </w:r>
      <w:r w:rsidRPr="00A9114C">
        <w:t xml:space="preserve"> nové pobočky</w:t>
      </w:r>
      <w:bookmarkEnd w:id="6"/>
    </w:p>
    <w:p w14:paraId="5497A548" w14:textId="77777777" w:rsidR="006A2686" w:rsidRPr="00D12BA4" w:rsidRDefault="00846FA4" w:rsidP="000168F1">
      <w:pPr>
        <w:spacing w:after="0"/>
        <w:ind w:left="360"/>
        <w:rPr>
          <w:rFonts w:cs="Calibri"/>
        </w:rPr>
      </w:pPr>
      <w:r w:rsidRPr="00D12BA4">
        <w:rPr>
          <w:rFonts w:cs="Calibri"/>
        </w:rPr>
        <w:t>P</w:t>
      </w:r>
      <w:r w:rsidR="00B14F20" w:rsidRPr="00D12BA4">
        <w:rPr>
          <w:rFonts w:cs="Calibri"/>
        </w:rPr>
        <w:t>ři odhadu budoucích výkonových ukazatelů je možné vycházet ze současných výkonových ukazatelů některé ze stávajících poboček MKP, která je srovnatelná výměrou</w:t>
      </w:r>
      <w:r w:rsidR="003F4C78" w:rsidRPr="00D12BA4">
        <w:rPr>
          <w:rFonts w:cs="Calibri"/>
        </w:rPr>
        <w:t>. P</w:t>
      </w:r>
      <w:r w:rsidR="007A421E" w:rsidRPr="00D12BA4">
        <w:rPr>
          <w:rFonts w:cs="Calibri"/>
        </w:rPr>
        <w:t>locha nové pobočky na Petřinách by měla mít cca 700 m</w:t>
      </w:r>
      <w:r w:rsidR="007A421E" w:rsidRPr="00D12BA4">
        <w:rPr>
          <w:rFonts w:cs="Calibri"/>
          <w:vertAlign w:val="superscript"/>
        </w:rPr>
        <w:t>2</w:t>
      </w:r>
      <w:r w:rsidR="00586F1F" w:rsidRPr="00D12BA4">
        <w:rPr>
          <w:rFonts w:cs="Calibri"/>
        </w:rPr>
        <w:t xml:space="preserve"> a umístění</w:t>
      </w:r>
      <w:r w:rsidR="00847A73" w:rsidRPr="00D12BA4">
        <w:rPr>
          <w:rFonts w:cs="Calibri"/>
        </w:rPr>
        <w:t xml:space="preserve"> v </w:t>
      </w:r>
      <w:r w:rsidR="00B14F20" w:rsidRPr="00D12BA4">
        <w:rPr>
          <w:rFonts w:cs="Calibri"/>
        </w:rPr>
        <w:t>blízkost</w:t>
      </w:r>
      <w:r w:rsidR="00847A73" w:rsidRPr="00D12BA4">
        <w:rPr>
          <w:rFonts w:cs="Calibri"/>
        </w:rPr>
        <w:t>i</w:t>
      </w:r>
      <w:r w:rsidR="00B14F20" w:rsidRPr="00D12BA4">
        <w:rPr>
          <w:rFonts w:cs="Calibri"/>
        </w:rPr>
        <w:t xml:space="preserve"> sta</w:t>
      </w:r>
      <w:r w:rsidR="00847A73" w:rsidRPr="00D12BA4">
        <w:rPr>
          <w:rFonts w:cs="Calibri"/>
        </w:rPr>
        <w:t>nice metra</w:t>
      </w:r>
      <w:r w:rsidR="006A2686" w:rsidRPr="00D12BA4">
        <w:rPr>
          <w:rFonts w:cs="Calibri"/>
        </w:rPr>
        <w:t xml:space="preserve"> (</w:t>
      </w:r>
      <w:r w:rsidR="003F4C78" w:rsidRPr="00D12BA4">
        <w:rPr>
          <w:rFonts w:cs="Calibri"/>
        </w:rPr>
        <w:t xml:space="preserve">příklad </w:t>
      </w:r>
    </w:p>
    <w:p w14:paraId="58AC8FC0" w14:textId="77777777" w:rsidR="00F761D5" w:rsidRPr="00D12BA4" w:rsidRDefault="006A2686" w:rsidP="000168F1">
      <w:pPr>
        <w:spacing w:after="0"/>
        <w:ind w:left="360"/>
        <w:rPr>
          <w:rFonts w:cs="Calibri"/>
          <w:b/>
        </w:rPr>
      </w:pPr>
      <w:r w:rsidRPr="00D12BA4">
        <w:rPr>
          <w:rFonts w:cs="Calibri"/>
        </w:rPr>
        <w:t xml:space="preserve">- </w:t>
      </w:r>
      <w:r w:rsidR="00B14F20" w:rsidRPr="00D12BA4">
        <w:rPr>
          <w:rFonts w:cs="Calibri"/>
        </w:rPr>
        <w:t xml:space="preserve">pobočka </w:t>
      </w:r>
      <w:r w:rsidR="00152F8D" w:rsidRPr="00D12BA4">
        <w:rPr>
          <w:rFonts w:cs="Calibri"/>
        </w:rPr>
        <w:t xml:space="preserve">Dejvice </w:t>
      </w:r>
      <w:r w:rsidR="003F4C78" w:rsidRPr="00D12BA4">
        <w:rPr>
          <w:rFonts w:cs="Calibri"/>
        </w:rPr>
        <w:t xml:space="preserve">má </w:t>
      </w:r>
      <w:r w:rsidR="002B7254" w:rsidRPr="00D12BA4">
        <w:rPr>
          <w:rFonts w:cs="Calibri"/>
        </w:rPr>
        <w:t>931 m</w:t>
      </w:r>
      <w:r w:rsidR="002B7254" w:rsidRPr="00D12BA4">
        <w:rPr>
          <w:rFonts w:cs="Calibri"/>
          <w:vertAlign w:val="superscript"/>
        </w:rPr>
        <w:t>2</w:t>
      </w:r>
      <w:r w:rsidR="00586F1F" w:rsidRPr="00D12BA4">
        <w:rPr>
          <w:rFonts w:cs="Calibri"/>
        </w:rPr>
        <w:t>).</w:t>
      </w:r>
    </w:p>
    <w:p w14:paraId="6F13955C" w14:textId="77777777" w:rsidR="000C119F" w:rsidRPr="00A9114C" w:rsidRDefault="008E57EB" w:rsidP="000168F1">
      <w:pPr>
        <w:pStyle w:val="Nadpis3"/>
      </w:pPr>
      <w:bookmarkStart w:id="7" w:name="_Toc48045805"/>
      <w:r>
        <w:lastRenderedPageBreak/>
        <w:t>Předpokládaná p</w:t>
      </w:r>
      <w:r w:rsidR="000C119F" w:rsidRPr="00A9114C">
        <w:t>rovozní doba</w:t>
      </w:r>
      <w:r w:rsidR="00F842F8" w:rsidRPr="00A9114C">
        <w:t xml:space="preserve"> nové pobočky</w:t>
      </w:r>
      <w:bookmarkEnd w:id="7"/>
    </w:p>
    <w:p w14:paraId="5D55D7BE" w14:textId="77777777" w:rsidR="000C119F" w:rsidRPr="00D12BA4" w:rsidRDefault="00E45292" w:rsidP="000168F1">
      <w:pPr>
        <w:pStyle w:val="Odstavecseseznamem"/>
        <w:numPr>
          <w:ilvl w:val="0"/>
          <w:numId w:val="3"/>
        </w:numPr>
        <w:spacing w:after="0"/>
        <w:rPr>
          <w:rFonts w:cs="Calibri"/>
        </w:rPr>
      </w:pPr>
      <w:r w:rsidRPr="00D12BA4">
        <w:rPr>
          <w:rFonts w:cs="Calibri"/>
        </w:rPr>
        <w:t>50</w:t>
      </w:r>
      <w:r w:rsidR="000C119F" w:rsidRPr="00D12BA4">
        <w:rPr>
          <w:rFonts w:cs="Calibri"/>
        </w:rPr>
        <w:t xml:space="preserve"> hodin týdně: po 13.00 – 19.00, út, st, čt, pá 9.00 – 19.00</w:t>
      </w:r>
      <w:r w:rsidRPr="00D12BA4">
        <w:rPr>
          <w:rFonts w:cs="Calibri"/>
        </w:rPr>
        <w:t>, so 9.00 – 13.00</w:t>
      </w:r>
    </w:p>
    <w:p w14:paraId="41426E76" w14:textId="77777777" w:rsidR="00611667" w:rsidRPr="00A9114C" w:rsidRDefault="00DD47B5" w:rsidP="000168F1">
      <w:pPr>
        <w:pStyle w:val="Nadpis3"/>
      </w:pPr>
      <w:r w:rsidRPr="00A9114C">
        <w:t xml:space="preserve"> </w:t>
      </w:r>
      <w:bookmarkStart w:id="8" w:name="_Toc48045806"/>
      <w:r w:rsidRPr="00A9114C">
        <w:t>Personální obsazení nové pobočky</w:t>
      </w:r>
      <w:bookmarkEnd w:id="8"/>
    </w:p>
    <w:p w14:paraId="2C9487ED" w14:textId="77777777" w:rsidR="00C351B3" w:rsidRPr="00D12BA4" w:rsidRDefault="00E45292" w:rsidP="000168F1">
      <w:pPr>
        <w:pStyle w:val="Odstavecseseznamem"/>
        <w:numPr>
          <w:ilvl w:val="0"/>
          <w:numId w:val="3"/>
        </w:numPr>
        <w:spacing w:after="0"/>
        <w:rPr>
          <w:rFonts w:cs="Calibri"/>
        </w:rPr>
      </w:pPr>
      <w:r w:rsidRPr="00D12BA4">
        <w:rPr>
          <w:rFonts w:cs="Calibri"/>
        </w:rPr>
        <w:t xml:space="preserve">Min. </w:t>
      </w:r>
      <w:r w:rsidR="003C2331" w:rsidRPr="00D12BA4">
        <w:rPr>
          <w:rFonts w:cs="Calibri"/>
        </w:rPr>
        <w:t>7,5 úvazku</w:t>
      </w:r>
      <w:r w:rsidR="00C351B3" w:rsidRPr="00D12BA4">
        <w:rPr>
          <w:rFonts w:cs="Calibri"/>
        </w:rPr>
        <w:t xml:space="preserve"> </w:t>
      </w:r>
      <w:r w:rsidR="00722EBF" w:rsidRPr="00D12BA4">
        <w:rPr>
          <w:rFonts w:cs="Calibri"/>
        </w:rPr>
        <w:t>knihovníci</w:t>
      </w:r>
      <w:r w:rsidR="006A319B" w:rsidRPr="00D12BA4">
        <w:rPr>
          <w:rFonts w:cs="Calibri"/>
        </w:rPr>
        <w:t xml:space="preserve"> (ve směně 3</w:t>
      </w:r>
      <w:r w:rsidR="00CA0704" w:rsidRPr="00D12BA4">
        <w:rPr>
          <w:rFonts w:cs="Calibri"/>
        </w:rPr>
        <w:t>,5</w:t>
      </w:r>
      <w:r w:rsidR="006A319B" w:rsidRPr="00D12BA4">
        <w:rPr>
          <w:rFonts w:cs="Calibri"/>
        </w:rPr>
        <w:t xml:space="preserve"> – 4)</w:t>
      </w:r>
    </w:p>
    <w:p w14:paraId="592F4784" w14:textId="77777777" w:rsidR="008D37FA" w:rsidRPr="00D12BA4" w:rsidRDefault="00C351B3" w:rsidP="000168F1">
      <w:pPr>
        <w:pStyle w:val="Odstavecseseznamem"/>
        <w:numPr>
          <w:ilvl w:val="0"/>
          <w:numId w:val="3"/>
        </w:numPr>
        <w:spacing w:after="0"/>
        <w:rPr>
          <w:rFonts w:cs="Calibri"/>
        </w:rPr>
      </w:pPr>
      <w:r w:rsidRPr="00D12BA4">
        <w:rPr>
          <w:rFonts w:cs="Calibri"/>
        </w:rPr>
        <w:t xml:space="preserve">Fyzicky do 15 osob – celé a kratší úvazky, stážisté, „sobotní“ knihovníci apod. </w:t>
      </w:r>
    </w:p>
    <w:p w14:paraId="05D78A8B" w14:textId="77777777" w:rsidR="00097CDC" w:rsidRPr="00D12BA4" w:rsidRDefault="00097CDC" w:rsidP="000168F1">
      <w:pPr>
        <w:spacing w:after="0"/>
        <w:rPr>
          <w:rFonts w:cs="Calibri"/>
        </w:rPr>
      </w:pPr>
    </w:p>
    <w:p w14:paraId="38EAA614" w14:textId="77777777" w:rsidR="008D37FA" w:rsidRPr="00D12BA4" w:rsidRDefault="008D37FA" w:rsidP="000168F1">
      <w:pPr>
        <w:spacing w:after="0"/>
        <w:rPr>
          <w:rFonts w:cs="Calibri"/>
        </w:rPr>
      </w:pPr>
      <w:r w:rsidRPr="00D12BA4">
        <w:rPr>
          <w:rFonts w:cs="Calibri"/>
        </w:rPr>
        <w:t xml:space="preserve">Součástí konceptu nových Petřin je komorní sál pro konání kulturních, vzdělávacích a komunitních akcí pro veřejnost o kapacitě cca 80 míst. </w:t>
      </w:r>
    </w:p>
    <w:p w14:paraId="1CF20DDB" w14:textId="77777777" w:rsidR="000168F1" w:rsidRPr="00D12BA4" w:rsidRDefault="008D37FA" w:rsidP="000168F1">
      <w:pPr>
        <w:spacing w:after="0"/>
        <w:rPr>
          <w:rFonts w:cs="Calibri"/>
        </w:rPr>
      </w:pPr>
      <w:r w:rsidRPr="00D12BA4">
        <w:rPr>
          <w:rFonts w:cs="Calibri"/>
        </w:rPr>
        <w:t xml:space="preserve">Využití sálu bude multifunkční – přednášky, kino – projekce, diashow, menší divadelní produkce </w:t>
      </w:r>
    </w:p>
    <w:p w14:paraId="0D0A5411" w14:textId="77777777" w:rsidR="008D37FA" w:rsidRPr="00D12BA4" w:rsidRDefault="008D37FA" w:rsidP="000168F1">
      <w:pPr>
        <w:spacing w:after="0"/>
        <w:rPr>
          <w:rFonts w:cs="Calibri"/>
        </w:rPr>
      </w:pPr>
      <w:r w:rsidRPr="00D12BA4">
        <w:rPr>
          <w:rFonts w:cs="Calibri"/>
        </w:rPr>
        <w:t xml:space="preserve">a hudebně-komponované pořady, autorská čtení, školení, semináře, konference. </w:t>
      </w:r>
    </w:p>
    <w:p w14:paraId="6047CAEB" w14:textId="77777777" w:rsidR="008D37FA" w:rsidRPr="00D12BA4" w:rsidRDefault="008D37FA" w:rsidP="000168F1">
      <w:pPr>
        <w:spacing w:after="0"/>
        <w:rPr>
          <w:rFonts w:cs="Calibri"/>
        </w:rPr>
      </w:pPr>
      <w:r w:rsidRPr="00D12BA4">
        <w:rPr>
          <w:rFonts w:cs="Calibri"/>
        </w:rPr>
        <w:t xml:space="preserve">Sál (S.12) s příslušenstvím je umístěn v 1. PP, má samostatný vchod/východ a přístup z prostor pobočky, který je možné v době mimo konání akcí uzamčením znepřístupnit.   </w:t>
      </w:r>
    </w:p>
    <w:p w14:paraId="3D4082CC" w14:textId="77777777" w:rsidR="00687550" w:rsidRPr="004A1F76" w:rsidRDefault="008D37FA" w:rsidP="000168F1">
      <w:pPr>
        <w:pStyle w:val="Nadpis3"/>
      </w:pPr>
      <w:bookmarkStart w:id="9" w:name="_Toc48045807"/>
      <w:r>
        <w:t>Personální obsazení sálu</w:t>
      </w:r>
      <w:bookmarkEnd w:id="9"/>
    </w:p>
    <w:p w14:paraId="6EE69563" w14:textId="77777777" w:rsidR="008D37FA" w:rsidRPr="00D12BA4" w:rsidRDefault="008D37FA" w:rsidP="000168F1">
      <w:pPr>
        <w:ind w:left="360"/>
        <w:rPr>
          <w:rFonts w:cs="Calibri"/>
        </w:rPr>
      </w:pPr>
      <w:r w:rsidRPr="00D12BA4">
        <w:rPr>
          <w:rFonts w:cs="Calibri"/>
        </w:rPr>
        <w:t xml:space="preserve">Souběžně přítomni budou zpravidla 3-4 zaměstnanci, maximálně 6. </w:t>
      </w:r>
    </w:p>
    <w:p w14:paraId="1EFDE988" w14:textId="77777777" w:rsidR="008D37FA" w:rsidRPr="00D12BA4" w:rsidRDefault="008D37FA" w:rsidP="000168F1">
      <w:pPr>
        <w:pStyle w:val="Odstavecseseznamem"/>
        <w:numPr>
          <w:ilvl w:val="0"/>
          <w:numId w:val="14"/>
        </w:numPr>
        <w:rPr>
          <w:rFonts w:cs="Calibri"/>
        </w:rPr>
      </w:pPr>
      <w:r w:rsidRPr="00D12BA4">
        <w:rPr>
          <w:rFonts w:cs="Calibri"/>
        </w:rPr>
        <w:t>Technik sálu – zázemí v technické místnosti (S.11)</w:t>
      </w:r>
    </w:p>
    <w:p w14:paraId="0DF4D5E9" w14:textId="77777777" w:rsidR="008D37FA" w:rsidRPr="00D12BA4" w:rsidRDefault="008D37FA" w:rsidP="000168F1">
      <w:pPr>
        <w:pStyle w:val="Odstavecseseznamem"/>
        <w:numPr>
          <w:ilvl w:val="0"/>
          <w:numId w:val="14"/>
        </w:numPr>
        <w:rPr>
          <w:rFonts w:cs="Calibri"/>
        </w:rPr>
      </w:pPr>
      <w:r w:rsidRPr="00D12BA4">
        <w:rPr>
          <w:rFonts w:cs="Calibri"/>
        </w:rPr>
        <w:t>Programový a produkční pracovník – sdílené pracovní místo v 1. NP v kanceláři pobočky (1.11) a využívání technické místnosti – multifunkční sál (S.10)</w:t>
      </w:r>
    </w:p>
    <w:p w14:paraId="04BEF469" w14:textId="77777777" w:rsidR="008D37FA" w:rsidRPr="00D12BA4" w:rsidRDefault="008D37FA" w:rsidP="000168F1">
      <w:pPr>
        <w:pStyle w:val="Odstavecseseznamem"/>
        <w:numPr>
          <w:ilvl w:val="0"/>
          <w:numId w:val="14"/>
        </w:numPr>
        <w:rPr>
          <w:rFonts w:cs="Calibri"/>
        </w:rPr>
      </w:pPr>
      <w:r w:rsidRPr="00D12BA4">
        <w:rPr>
          <w:rFonts w:cs="Calibri"/>
        </w:rPr>
        <w:t>Pořadatel – zázemí v technické místnosti – multifunkční sál (S.10)</w:t>
      </w:r>
    </w:p>
    <w:p w14:paraId="2CB30C6E" w14:textId="77777777" w:rsidR="008D37FA" w:rsidRPr="00D12BA4" w:rsidRDefault="008D37FA" w:rsidP="000168F1">
      <w:pPr>
        <w:pStyle w:val="Odstavecseseznamem"/>
        <w:numPr>
          <w:ilvl w:val="0"/>
          <w:numId w:val="14"/>
        </w:numPr>
        <w:rPr>
          <w:rFonts w:cs="Calibri"/>
        </w:rPr>
      </w:pPr>
      <w:r w:rsidRPr="00D12BA4">
        <w:rPr>
          <w:rFonts w:cs="Calibri"/>
        </w:rPr>
        <w:t>Šatnář – zázemí v šatně a využívání technické místnosti – multifunkční sál (S.10)</w:t>
      </w:r>
    </w:p>
    <w:p w14:paraId="6BF098D9" w14:textId="77777777" w:rsidR="008D37FA" w:rsidRPr="00D12BA4" w:rsidRDefault="008D37FA" w:rsidP="000168F1">
      <w:pPr>
        <w:pStyle w:val="Odstavecseseznamem"/>
        <w:numPr>
          <w:ilvl w:val="0"/>
          <w:numId w:val="14"/>
        </w:numPr>
        <w:rPr>
          <w:rFonts w:cs="Calibri"/>
        </w:rPr>
      </w:pPr>
      <w:r w:rsidRPr="00D12BA4">
        <w:rPr>
          <w:rFonts w:cs="Calibri"/>
        </w:rPr>
        <w:t>Pokladní – zázemí v technické mís</w:t>
      </w:r>
      <w:r w:rsidR="00097CDC" w:rsidRPr="00D12BA4">
        <w:rPr>
          <w:rFonts w:cs="Calibri"/>
        </w:rPr>
        <w:t>tnosti – multifunkční sál (S.10)</w:t>
      </w:r>
    </w:p>
    <w:p w14:paraId="0824A237" w14:textId="77777777" w:rsidR="000168F1" w:rsidRDefault="000168F1" w:rsidP="000168F1">
      <w:pPr>
        <w:pStyle w:val="Nadpis1"/>
      </w:pPr>
    </w:p>
    <w:p w14:paraId="006FC252" w14:textId="77777777" w:rsidR="000168F1" w:rsidRDefault="000168F1" w:rsidP="000168F1">
      <w:pPr>
        <w:pStyle w:val="Nadpis1"/>
      </w:pPr>
    </w:p>
    <w:p w14:paraId="5A7E68F4" w14:textId="77777777" w:rsidR="000168F1" w:rsidRDefault="000168F1" w:rsidP="000168F1">
      <w:pPr>
        <w:pStyle w:val="Nadpis1"/>
      </w:pPr>
    </w:p>
    <w:p w14:paraId="3E8D3614" w14:textId="77777777" w:rsidR="000168F1" w:rsidRDefault="000168F1" w:rsidP="000168F1">
      <w:pPr>
        <w:pStyle w:val="Nadpis1"/>
      </w:pPr>
    </w:p>
    <w:p w14:paraId="4A606F9D" w14:textId="77777777" w:rsidR="000168F1" w:rsidRDefault="000168F1" w:rsidP="000168F1">
      <w:pPr>
        <w:pStyle w:val="Nadpis1"/>
      </w:pPr>
    </w:p>
    <w:p w14:paraId="70A6A569" w14:textId="77777777" w:rsidR="000168F1" w:rsidRDefault="000168F1" w:rsidP="000168F1"/>
    <w:p w14:paraId="4424A302" w14:textId="77777777" w:rsidR="000168F1" w:rsidRDefault="000168F1" w:rsidP="000168F1"/>
    <w:p w14:paraId="4C8E52ED" w14:textId="77777777" w:rsidR="000168F1" w:rsidRDefault="000168F1" w:rsidP="000168F1"/>
    <w:p w14:paraId="0B1027B7" w14:textId="77777777" w:rsidR="000168F1" w:rsidRPr="000168F1" w:rsidRDefault="000168F1" w:rsidP="000168F1"/>
    <w:p w14:paraId="05D05440" w14:textId="77777777" w:rsidR="00A73F68" w:rsidRDefault="00835878" w:rsidP="000168F1">
      <w:pPr>
        <w:pStyle w:val="Nadpis1"/>
      </w:pPr>
      <w:bookmarkStart w:id="10" w:name="_Toc48045808"/>
      <w:r w:rsidRPr="00A9114C">
        <w:lastRenderedPageBreak/>
        <w:t>Prostory nové pobočk</w:t>
      </w:r>
      <w:r w:rsidR="003C6ADB" w:rsidRPr="00A9114C">
        <w:t>y</w:t>
      </w:r>
      <w:bookmarkEnd w:id="10"/>
    </w:p>
    <w:p w14:paraId="243CDAA4" w14:textId="77777777" w:rsidR="004A1F76" w:rsidRPr="004A1F76" w:rsidRDefault="004A1F76" w:rsidP="000168F1">
      <w:pPr>
        <w:pStyle w:val="Odstavecseseznamem"/>
        <w:numPr>
          <w:ilvl w:val="0"/>
          <w:numId w:val="38"/>
        </w:numPr>
        <w:rPr>
          <w:b/>
        </w:rPr>
      </w:pPr>
      <w:r w:rsidRPr="004A1F76">
        <w:rPr>
          <w:b/>
        </w:rPr>
        <w:t>Vybavení</w:t>
      </w:r>
    </w:p>
    <w:p w14:paraId="4D9C92AE" w14:textId="77777777" w:rsidR="00B35815" w:rsidRPr="00D12BA4" w:rsidRDefault="00B35815" w:rsidP="000168F1">
      <w:pPr>
        <w:pStyle w:val="Odstavecseseznamem"/>
        <w:numPr>
          <w:ilvl w:val="0"/>
          <w:numId w:val="39"/>
        </w:numPr>
        <w:rPr>
          <w:rFonts w:cs="Calibri"/>
        </w:rPr>
      </w:pPr>
      <w:r w:rsidRPr="00D12BA4">
        <w:rPr>
          <w:rFonts w:cs="Calibri"/>
        </w:rPr>
        <w:t xml:space="preserve">Vstup zaměstnanci </w:t>
      </w:r>
      <w:r w:rsidR="00C64B50" w:rsidRPr="00D12BA4">
        <w:rPr>
          <w:rFonts w:cs="Calibri"/>
        </w:rPr>
        <w:t xml:space="preserve">(1.04) - </w:t>
      </w:r>
      <w:r w:rsidRPr="00D12BA4">
        <w:rPr>
          <w:rFonts w:cs="Calibri"/>
        </w:rPr>
        <w:t>schránka, zvonek</w:t>
      </w:r>
    </w:p>
    <w:p w14:paraId="0AB3F388" w14:textId="77777777" w:rsidR="001E3DB4" w:rsidRPr="00D12BA4" w:rsidRDefault="001E3DB4" w:rsidP="000168F1">
      <w:pPr>
        <w:pStyle w:val="Odstavecseseznamem"/>
        <w:numPr>
          <w:ilvl w:val="0"/>
          <w:numId w:val="39"/>
        </w:numPr>
        <w:rPr>
          <w:rFonts w:cs="Calibri"/>
        </w:rPr>
      </w:pPr>
      <w:r w:rsidRPr="00D12BA4">
        <w:rPr>
          <w:rFonts w:cs="Calibri"/>
        </w:rPr>
        <w:t>U venkovního vstupu do pobočky umístění stojanů na kola, možnost dobíjení kol a koloběžek</w:t>
      </w:r>
    </w:p>
    <w:p w14:paraId="34926579" w14:textId="77777777" w:rsidR="00C64B50" w:rsidRPr="00D12BA4" w:rsidRDefault="00C64B50" w:rsidP="000168F1">
      <w:pPr>
        <w:pStyle w:val="Odstavecseseznamem"/>
        <w:numPr>
          <w:ilvl w:val="0"/>
          <w:numId w:val="39"/>
        </w:numPr>
        <w:rPr>
          <w:rFonts w:cs="Calibri"/>
        </w:rPr>
      </w:pPr>
      <w:r w:rsidRPr="00D12BA4">
        <w:rPr>
          <w:rFonts w:cs="Calibri"/>
        </w:rPr>
        <w:t>EZS</w:t>
      </w:r>
      <w:r w:rsidR="001E492F" w:rsidRPr="00D12BA4">
        <w:rPr>
          <w:rFonts w:cs="Calibri"/>
        </w:rPr>
        <w:t xml:space="preserve"> + </w:t>
      </w:r>
      <w:r w:rsidRPr="00D12BA4">
        <w:rPr>
          <w:rFonts w:cs="Calibri"/>
        </w:rPr>
        <w:t xml:space="preserve">bezpečnostní kódování pro </w:t>
      </w:r>
      <w:r w:rsidR="001E492F" w:rsidRPr="00D12BA4">
        <w:rPr>
          <w:rFonts w:cs="Calibri"/>
        </w:rPr>
        <w:t xml:space="preserve">všechny </w:t>
      </w:r>
      <w:r w:rsidRPr="00D12BA4">
        <w:rPr>
          <w:rFonts w:cs="Calibri"/>
        </w:rPr>
        <w:t>vstupy</w:t>
      </w:r>
    </w:p>
    <w:p w14:paraId="6F4BAE38" w14:textId="77777777" w:rsidR="00082820" w:rsidRPr="00D12BA4" w:rsidRDefault="00082820" w:rsidP="000168F1">
      <w:pPr>
        <w:pStyle w:val="Odstavecseseznamem"/>
        <w:numPr>
          <w:ilvl w:val="0"/>
          <w:numId w:val="39"/>
        </w:numPr>
        <w:rPr>
          <w:rFonts w:cs="Calibri"/>
        </w:rPr>
      </w:pPr>
      <w:r w:rsidRPr="00D12BA4">
        <w:rPr>
          <w:rFonts w:cs="Calibri"/>
        </w:rPr>
        <w:t>Možnost vstupu čtenářů na kartu</w:t>
      </w:r>
    </w:p>
    <w:p w14:paraId="45677D53" w14:textId="77777777" w:rsidR="006A3883" w:rsidRPr="006A3883" w:rsidRDefault="006A3883" w:rsidP="000168F1">
      <w:pPr>
        <w:pStyle w:val="Nadpis2"/>
      </w:pPr>
      <w:bookmarkStart w:id="11" w:name="_Toc48045809"/>
      <w:r w:rsidRPr="006A3883">
        <w:rPr>
          <w:b w:val="0"/>
          <w:bCs w:val="0"/>
        </w:rPr>
        <w:t>1.</w:t>
      </w:r>
      <w:r>
        <w:t xml:space="preserve"> PP</w:t>
      </w:r>
      <w:bookmarkEnd w:id="11"/>
    </w:p>
    <w:p w14:paraId="2E3FB10B" w14:textId="77777777" w:rsidR="006A3883" w:rsidRPr="00D12BA4" w:rsidRDefault="006A3883" w:rsidP="000168F1">
      <w:pPr>
        <w:pStyle w:val="Nadpis3"/>
        <w:rPr>
          <w:rFonts w:ascii="Calibri" w:hAnsi="Calibri" w:cs="Calibri"/>
        </w:rPr>
      </w:pPr>
      <w:bookmarkStart w:id="12" w:name="_Toc48045810"/>
      <w:r w:rsidRPr="00D12BA4">
        <w:rPr>
          <w:rFonts w:ascii="Calibri" w:hAnsi="Calibri" w:cs="Calibri"/>
        </w:rPr>
        <w:t>Příležitostná šatna (S.05)</w:t>
      </w:r>
      <w:bookmarkEnd w:id="12"/>
      <w:r w:rsidRPr="00D12BA4">
        <w:rPr>
          <w:rFonts w:ascii="Calibri" w:hAnsi="Calibri" w:cs="Calibri"/>
        </w:rPr>
        <w:t xml:space="preserve">  </w:t>
      </w:r>
    </w:p>
    <w:p w14:paraId="5C77CF4E" w14:textId="77777777" w:rsidR="00721FE5" w:rsidRPr="00C053CF" w:rsidRDefault="00721FE5" w:rsidP="000168F1">
      <w:pPr>
        <w:pStyle w:val="Odstavecseseznamem"/>
        <w:numPr>
          <w:ilvl w:val="0"/>
          <w:numId w:val="18"/>
        </w:numPr>
        <w:rPr>
          <w:b/>
        </w:rPr>
      </w:pPr>
      <w:r w:rsidRPr="00C053CF">
        <w:rPr>
          <w:b/>
        </w:rPr>
        <w:t>Funkce</w:t>
      </w:r>
    </w:p>
    <w:p w14:paraId="7B58DB25" w14:textId="77777777" w:rsidR="00721FE5" w:rsidRPr="00721FE5" w:rsidRDefault="00721FE5" w:rsidP="000168F1">
      <w:pPr>
        <w:pStyle w:val="Odstavecseseznamem"/>
        <w:numPr>
          <w:ilvl w:val="0"/>
          <w:numId w:val="19"/>
        </w:numPr>
      </w:pPr>
      <w:r w:rsidRPr="00D12BA4">
        <w:rPr>
          <w:rFonts w:cs="Calibri"/>
        </w:rPr>
        <w:t>pro návštěvníky</w:t>
      </w:r>
    </w:p>
    <w:p w14:paraId="1ADC054B" w14:textId="77777777" w:rsidR="00721FE5" w:rsidRPr="00C053CF" w:rsidRDefault="00721FE5" w:rsidP="000168F1">
      <w:pPr>
        <w:pStyle w:val="Odstavecseseznamem"/>
        <w:numPr>
          <w:ilvl w:val="0"/>
          <w:numId w:val="16"/>
        </w:numPr>
        <w:rPr>
          <w:b/>
        </w:rPr>
      </w:pPr>
      <w:r w:rsidRPr="00C053CF">
        <w:rPr>
          <w:b/>
        </w:rPr>
        <w:t>Vybavení</w:t>
      </w:r>
    </w:p>
    <w:p w14:paraId="05C3C2A0" w14:textId="77777777" w:rsidR="006A3883" w:rsidRPr="00D12BA4" w:rsidRDefault="006A3883" w:rsidP="000168F1">
      <w:pPr>
        <w:pStyle w:val="Odstavecseseznamem"/>
        <w:numPr>
          <w:ilvl w:val="0"/>
          <w:numId w:val="17"/>
        </w:numPr>
        <w:spacing w:after="0"/>
        <w:rPr>
          <w:rFonts w:cs="Calibri"/>
        </w:rPr>
      </w:pPr>
      <w:r w:rsidRPr="00D12BA4">
        <w:rPr>
          <w:rFonts w:cs="Calibri"/>
        </w:rPr>
        <w:t>1</w:t>
      </w:r>
      <w:r w:rsidR="00721FE5" w:rsidRPr="00D12BA4">
        <w:rPr>
          <w:rFonts w:cs="Calibri"/>
        </w:rPr>
        <w:t>x</w:t>
      </w:r>
      <w:r w:rsidRPr="00D12BA4">
        <w:rPr>
          <w:rFonts w:cs="Calibri"/>
        </w:rPr>
        <w:t xml:space="preserve"> závěsný systém na kabáty s kapacitou 80 míst</w:t>
      </w:r>
    </w:p>
    <w:p w14:paraId="420E2654" w14:textId="77777777" w:rsidR="006A3883" w:rsidRPr="00D12BA4" w:rsidRDefault="006A3883" w:rsidP="000168F1">
      <w:pPr>
        <w:pStyle w:val="Odstavecseseznamem"/>
        <w:numPr>
          <w:ilvl w:val="0"/>
          <w:numId w:val="17"/>
        </w:numPr>
        <w:spacing w:after="0"/>
        <w:rPr>
          <w:rFonts w:cs="Calibri"/>
        </w:rPr>
      </w:pPr>
      <w:r w:rsidRPr="00D12BA4">
        <w:rPr>
          <w:rFonts w:cs="Calibri"/>
        </w:rPr>
        <w:t>1</w:t>
      </w:r>
      <w:r w:rsidR="00721FE5" w:rsidRPr="00D12BA4">
        <w:rPr>
          <w:rFonts w:cs="Calibri"/>
        </w:rPr>
        <w:t>x</w:t>
      </w:r>
      <w:r w:rsidRPr="00D12BA4">
        <w:rPr>
          <w:rFonts w:cs="Calibri"/>
        </w:rPr>
        <w:t xml:space="preserve"> stůl oddělující návštěvníky od prostoru šatny s uzamykatelnou zásuvkou</w:t>
      </w:r>
    </w:p>
    <w:p w14:paraId="33E132D1" w14:textId="77777777" w:rsidR="006A3883" w:rsidRPr="00D12BA4" w:rsidRDefault="006A3883" w:rsidP="000168F1">
      <w:pPr>
        <w:pStyle w:val="Odstavecseseznamem"/>
        <w:numPr>
          <w:ilvl w:val="0"/>
          <w:numId w:val="17"/>
        </w:numPr>
        <w:spacing w:after="0"/>
        <w:rPr>
          <w:rFonts w:cs="Calibri"/>
        </w:rPr>
      </w:pPr>
      <w:r w:rsidRPr="00D12BA4">
        <w:rPr>
          <w:rFonts w:cs="Calibri"/>
        </w:rPr>
        <w:t>1</w:t>
      </w:r>
      <w:r w:rsidR="00721FE5" w:rsidRPr="00D12BA4">
        <w:rPr>
          <w:rFonts w:cs="Calibri"/>
        </w:rPr>
        <w:t>x</w:t>
      </w:r>
      <w:r w:rsidRPr="00D12BA4">
        <w:rPr>
          <w:rFonts w:cs="Calibri"/>
        </w:rPr>
        <w:t xml:space="preserve"> uzamykatelná šatní skříňka pro obsluhu šatny</w:t>
      </w:r>
    </w:p>
    <w:p w14:paraId="61674EA5" w14:textId="77777777" w:rsidR="006A3883" w:rsidRPr="00D12BA4" w:rsidRDefault="006A3883" w:rsidP="000168F1">
      <w:pPr>
        <w:pStyle w:val="Odstavecseseznamem"/>
        <w:numPr>
          <w:ilvl w:val="0"/>
          <w:numId w:val="17"/>
        </w:numPr>
        <w:spacing w:after="0"/>
        <w:rPr>
          <w:rFonts w:cs="Calibri"/>
        </w:rPr>
      </w:pPr>
      <w:r w:rsidRPr="00D12BA4">
        <w:rPr>
          <w:rFonts w:cs="Calibri"/>
        </w:rPr>
        <w:t xml:space="preserve">1x připojení na 230V </w:t>
      </w:r>
    </w:p>
    <w:p w14:paraId="5340FE29" w14:textId="77777777" w:rsidR="006A3883" w:rsidRDefault="006A3883" w:rsidP="000168F1">
      <w:pPr>
        <w:pStyle w:val="Nadpis3"/>
      </w:pPr>
      <w:bookmarkStart w:id="13" w:name="_Toc48045811"/>
      <w:r w:rsidRPr="006A3883">
        <w:t>P</w:t>
      </w:r>
      <w:r>
        <w:t>okladna (S.06)</w:t>
      </w:r>
      <w:bookmarkEnd w:id="13"/>
    </w:p>
    <w:p w14:paraId="7F634C26" w14:textId="77777777" w:rsidR="00C053CF" w:rsidRPr="00C053CF" w:rsidRDefault="00C053CF" w:rsidP="000168F1">
      <w:pPr>
        <w:pStyle w:val="Odstavecseseznamem"/>
        <w:numPr>
          <w:ilvl w:val="0"/>
          <w:numId w:val="25"/>
        </w:numPr>
        <w:rPr>
          <w:b/>
        </w:rPr>
      </w:pPr>
      <w:r w:rsidRPr="00C053CF">
        <w:rPr>
          <w:b/>
        </w:rPr>
        <w:t>Vybavení</w:t>
      </w:r>
    </w:p>
    <w:p w14:paraId="1F6D452B" w14:textId="77777777" w:rsidR="006A3883" w:rsidRPr="00D12BA4" w:rsidRDefault="006A3883" w:rsidP="000168F1">
      <w:pPr>
        <w:pStyle w:val="Odstavecseseznamem"/>
        <w:numPr>
          <w:ilvl w:val="0"/>
          <w:numId w:val="23"/>
        </w:numPr>
        <w:spacing w:after="0"/>
        <w:rPr>
          <w:rFonts w:cs="Calibri"/>
        </w:rPr>
      </w:pPr>
      <w:r w:rsidRPr="00D12BA4">
        <w:rPr>
          <w:rFonts w:cs="Calibri"/>
        </w:rPr>
        <w:t>1</w:t>
      </w:r>
      <w:r w:rsidR="00C053CF" w:rsidRPr="00D12BA4">
        <w:rPr>
          <w:rFonts w:cs="Calibri"/>
        </w:rPr>
        <w:t>x</w:t>
      </w:r>
      <w:r w:rsidRPr="00D12BA4">
        <w:rPr>
          <w:rFonts w:cs="Calibri"/>
        </w:rPr>
        <w:t xml:space="preserve"> pracovní stůl se šuplíkem na uložení hotovosti pod deskou stolu    </w:t>
      </w:r>
    </w:p>
    <w:p w14:paraId="3E0343BC" w14:textId="77777777" w:rsidR="006A3883" w:rsidRPr="00D12BA4" w:rsidRDefault="006A3883" w:rsidP="000168F1">
      <w:pPr>
        <w:pStyle w:val="Odstavecseseznamem"/>
        <w:numPr>
          <w:ilvl w:val="0"/>
          <w:numId w:val="23"/>
        </w:numPr>
        <w:spacing w:after="0"/>
        <w:rPr>
          <w:rFonts w:cs="Calibri"/>
        </w:rPr>
      </w:pPr>
      <w:r w:rsidRPr="00D12BA4">
        <w:rPr>
          <w:rFonts w:cs="Calibri"/>
        </w:rPr>
        <w:t>1</w:t>
      </w:r>
      <w:r w:rsidR="00C053CF" w:rsidRPr="00D12BA4">
        <w:rPr>
          <w:rFonts w:cs="Calibri"/>
        </w:rPr>
        <w:t>x</w:t>
      </w:r>
      <w:r w:rsidRPr="00D12BA4">
        <w:rPr>
          <w:rFonts w:cs="Calibri"/>
        </w:rPr>
        <w:t xml:space="preserve"> PC + laserová tiskárna</w:t>
      </w:r>
    </w:p>
    <w:p w14:paraId="1E4A5738" w14:textId="77777777" w:rsidR="006A3883" w:rsidRPr="00D12BA4" w:rsidRDefault="006A3883" w:rsidP="000168F1">
      <w:pPr>
        <w:pStyle w:val="Odstavecseseznamem"/>
        <w:numPr>
          <w:ilvl w:val="0"/>
          <w:numId w:val="23"/>
        </w:numPr>
        <w:spacing w:after="0"/>
        <w:rPr>
          <w:rFonts w:cs="Calibri"/>
        </w:rPr>
      </w:pPr>
      <w:r w:rsidRPr="00D12BA4">
        <w:rPr>
          <w:rFonts w:cs="Calibri"/>
        </w:rPr>
        <w:t>1</w:t>
      </w:r>
      <w:r w:rsidR="00C053CF" w:rsidRPr="00D12BA4">
        <w:rPr>
          <w:rFonts w:cs="Calibri"/>
        </w:rPr>
        <w:t>x</w:t>
      </w:r>
      <w:r w:rsidRPr="00D12BA4">
        <w:rPr>
          <w:rFonts w:cs="Calibri"/>
        </w:rPr>
        <w:t xml:space="preserve"> tiskárna na vstupenky                          </w:t>
      </w:r>
    </w:p>
    <w:p w14:paraId="2500C39B" w14:textId="77777777" w:rsidR="006A3883" w:rsidRPr="00D12BA4" w:rsidRDefault="006A3883" w:rsidP="000168F1">
      <w:pPr>
        <w:pStyle w:val="Odstavecseseznamem"/>
        <w:numPr>
          <w:ilvl w:val="0"/>
          <w:numId w:val="23"/>
        </w:numPr>
        <w:spacing w:after="0"/>
        <w:rPr>
          <w:rFonts w:cs="Calibri"/>
        </w:rPr>
      </w:pPr>
      <w:r w:rsidRPr="00D12BA4">
        <w:rPr>
          <w:rFonts w:cs="Calibri"/>
        </w:rPr>
        <w:t>1</w:t>
      </w:r>
      <w:r w:rsidR="00C053CF" w:rsidRPr="00D12BA4">
        <w:rPr>
          <w:rFonts w:cs="Calibri"/>
        </w:rPr>
        <w:t>x</w:t>
      </w:r>
      <w:r w:rsidRPr="00D12BA4">
        <w:rPr>
          <w:rFonts w:cs="Calibri"/>
        </w:rPr>
        <w:t xml:space="preserve"> platební terminál </w:t>
      </w:r>
    </w:p>
    <w:p w14:paraId="295CD6FE" w14:textId="77777777" w:rsidR="006A3883" w:rsidRPr="00D12BA4" w:rsidRDefault="006A3883" w:rsidP="000168F1">
      <w:pPr>
        <w:pStyle w:val="Odstavecseseznamem"/>
        <w:numPr>
          <w:ilvl w:val="0"/>
          <w:numId w:val="23"/>
        </w:numPr>
        <w:spacing w:after="0"/>
        <w:rPr>
          <w:rFonts w:cs="Calibri"/>
        </w:rPr>
      </w:pPr>
      <w:r w:rsidRPr="00D12BA4">
        <w:rPr>
          <w:rFonts w:cs="Calibri"/>
        </w:rPr>
        <w:t>1</w:t>
      </w:r>
      <w:r w:rsidR="00C053CF" w:rsidRPr="00D12BA4">
        <w:rPr>
          <w:rFonts w:cs="Calibri"/>
        </w:rPr>
        <w:t>x</w:t>
      </w:r>
      <w:r w:rsidRPr="00D12BA4">
        <w:rPr>
          <w:rFonts w:cs="Calibri"/>
        </w:rPr>
        <w:t xml:space="preserve"> uzamykatelný kontejner pod pracovní stůl se zásuvkou na uložení příruční poklady</w:t>
      </w:r>
    </w:p>
    <w:p w14:paraId="69B0A543" w14:textId="77777777" w:rsidR="006A3883" w:rsidRPr="00D12BA4" w:rsidRDefault="006A3883" w:rsidP="000168F1">
      <w:pPr>
        <w:pStyle w:val="Odstavecseseznamem"/>
        <w:numPr>
          <w:ilvl w:val="0"/>
          <w:numId w:val="23"/>
        </w:numPr>
        <w:spacing w:after="0"/>
        <w:rPr>
          <w:rFonts w:cs="Calibri"/>
        </w:rPr>
      </w:pPr>
      <w:r w:rsidRPr="00D12BA4">
        <w:rPr>
          <w:rFonts w:cs="Calibri"/>
        </w:rPr>
        <w:t>2x připojení na 230V + 1x síťové připojení</w:t>
      </w:r>
    </w:p>
    <w:p w14:paraId="38C0F71F" w14:textId="77777777" w:rsidR="006A3883" w:rsidRPr="00D12BA4" w:rsidRDefault="006A3883" w:rsidP="000168F1">
      <w:pPr>
        <w:pStyle w:val="Nadpis3"/>
        <w:rPr>
          <w:rFonts w:ascii="Calibri" w:hAnsi="Calibri"/>
        </w:rPr>
      </w:pPr>
      <w:bookmarkStart w:id="14" w:name="_Toc48045812"/>
      <w:r w:rsidRPr="00D12BA4">
        <w:rPr>
          <w:rFonts w:ascii="Calibri" w:hAnsi="Calibri"/>
        </w:rPr>
        <w:t>P</w:t>
      </w:r>
      <w:r w:rsidR="00721FE5">
        <w:t>ředsálí (S.09)</w:t>
      </w:r>
      <w:bookmarkEnd w:id="14"/>
    </w:p>
    <w:p w14:paraId="5DD53CCC" w14:textId="77777777" w:rsidR="00687550" w:rsidRPr="00D12BA4" w:rsidRDefault="006A3883" w:rsidP="000168F1">
      <w:pPr>
        <w:pStyle w:val="Odstavecseseznamem"/>
        <w:numPr>
          <w:ilvl w:val="0"/>
          <w:numId w:val="26"/>
        </w:numPr>
        <w:rPr>
          <w:rFonts w:cs="Calibri"/>
          <w:b/>
        </w:rPr>
      </w:pPr>
      <w:r w:rsidRPr="00D12BA4">
        <w:rPr>
          <w:rFonts w:cs="Calibri"/>
          <w:b/>
        </w:rPr>
        <w:t>Bez vybavení</w:t>
      </w:r>
    </w:p>
    <w:p w14:paraId="588A4476" w14:textId="77777777" w:rsidR="006A3883" w:rsidRPr="00D12BA4" w:rsidRDefault="006A3883" w:rsidP="000168F1">
      <w:pPr>
        <w:pStyle w:val="Nadpis3"/>
        <w:rPr>
          <w:rFonts w:ascii="Calibri" w:hAnsi="Calibri"/>
        </w:rPr>
      </w:pPr>
      <w:bookmarkStart w:id="15" w:name="_Toc48045813"/>
      <w:r w:rsidRPr="00D12BA4">
        <w:rPr>
          <w:rFonts w:ascii="Calibri" w:hAnsi="Calibri"/>
        </w:rPr>
        <w:t>T</w:t>
      </w:r>
      <w:r w:rsidR="00721FE5">
        <w:t>echnická místnost - multifunkční sál (S.10)</w:t>
      </w:r>
      <w:bookmarkEnd w:id="15"/>
      <w:r w:rsidRPr="00D12BA4">
        <w:rPr>
          <w:rFonts w:ascii="Calibri" w:hAnsi="Calibri"/>
        </w:rPr>
        <w:t xml:space="preserve"> </w:t>
      </w:r>
    </w:p>
    <w:p w14:paraId="4B71415A" w14:textId="77777777" w:rsidR="00BC04FE" w:rsidRPr="00BC04FE" w:rsidRDefault="00BC04FE" w:rsidP="000168F1">
      <w:pPr>
        <w:pStyle w:val="Odstavecseseznamem"/>
        <w:numPr>
          <w:ilvl w:val="0"/>
          <w:numId w:val="26"/>
        </w:numPr>
        <w:rPr>
          <w:b/>
        </w:rPr>
      </w:pPr>
      <w:r w:rsidRPr="00BC04FE">
        <w:rPr>
          <w:b/>
        </w:rPr>
        <w:t>Funkce</w:t>
      </w:r>
    </w:p>
    <w:p w14:paraId="52E4F568" w14:textId="77777777" w:rsidR="00BC04FE" w:rsidRPr="00D12BA4" w:rsidRDefault="006A3883" w:rsidP="000168F1">
      <w:pPr>
        <w:pStyle w:val="Odstavecseseznamem"/>
        <w:numPr>
          <w:ilvl w:val="0"/>
          <w:numId w:val="27"/>
        </w:numPr>
        <w:rPr>
          <w:rFonts w:cs="Calibri"/>
        </w:rPr>
      </w:pPr>
      <w:r w:rsidRPr="00D12BA4">
        <w:rPr>
          <w:rFonts w:cs="Calibri"/>
        </w:rPr>
        <w:t>dvě sdílená pracovní místa pro personál sálu využívaná dle aktuální potřeby</w:t>
      </w:r>
    </w:p>
    <w:p w14:paraId="34A77D36" w14:textId="77777777" w:rsidR="006A3883" w:rsidRPr="00D12BA4" w:rsidRDefault="00BC04FE" w:rsidP="000168F1">
      <w:pPr>
        <w:pStyle w:val="Odstavecseseznamem"/>
        <w:numPr>
          <w:ilvl w:val="0"/>
          <w:numId w:val="26"/>
        </w:numPr>
        <w:rPr>
          <w:rFonts w:cs="Calibri"/>
          <w:b/>
        </w:rPr>
      </w:pPr>
      <w:r w:rsidRPr="00D12BA4">
        <w:rPr>
          <w:rFonts w:cs="Calibri"/>
          <w:b/>
        </w:rPr>
        <w:t>Vybavení</w:t>
      </w:r>
      <w:r w:rsidR="006A3883" w:rsidRPr="00D12BA4">
        <w:rPr>
          <w:rFonts w:cs="Calibri"/>
          <w:b/>
        </w:rPr>
        <w:t xml:space="preserve"> </w:t>
      </w:r>
    </w:p>
    <w:p w14:paraId="187B3FB6" w14:textId="77777777" w:rsidR="006A3883" w:rsidRPr="00D12BA4" w:rsidRDefault="006A3883" w:rsidP="000168F1">
      <w:pPr>
        <w:pStyle w:val="Odstavecseseznamem"/>
        <w:numPr>
          <w:ilvl w:val="0"/>
          <w:numId w:val="28"/>
        </w:numPr>
        <w:spacing w:after="0"/>
        <w:rPr>
          <w:rFonts w:cs="Calibri"/>
        </w:rPr>
      </w:pPr>
      <w:r w:rsidRPr="00D12BA4">
        <w:rPr>
          <w:rFonts w:cs="Calibri"/>
        </w:rPr>
        <w:t xml:space="preserve">1x stůl s dlouhou deskou pod oknem do sálu </w:t>
      </w:r>
    </w:p>
    <w:p w14:paraId="4B47DA58" w14:textId="77777777" w:rsidR="006A3883" w:rsidRPr="00D12BA4" w:rsidRDefault="006A3883" w:rsidP="000168F1">
      <w:pPr>
        <w:pStyle w:val="Odstavecseseznamem"/>
        <w:numPr>
          <w:ilvl w:val="0"/>
          <w:numId w:val="28"/>
        </w:numPr>
        <w:spacing w:after="0"/>
        <w:rPr>
          <w:rFonts w:cs="Calibri"/>
        </w:rPr>
      </w:pPr>
      <w:r w:rsidRPr="00D12BA4">
        <w:rPr>
          <w:rFonts w:cs="Calibri"/>
        </w:rPr>
        <w:t>1x PC, 1x laserová tiskárna</w:t>
      </w:r>
    </w:p>
    <w:p w14:paraId="1E9048C6" w14:textId="77777777" w:rsidR="006A3883" w:rsidRPr="00D12BA4" w:rsidRDefault="006A3883" w:rsidP="000168F1">
      <w:pPr>
        <w:pStyle w:val="Odstavecseseznamem"/>
        <w:numPr>
          <w:ilvl w:val="0"/>
          <w:numId w:val="28"/>
        </w:numPr>
        <w:spacing w:after="0"/>
        <w:rPr>
          <w:rFonts w:cs="Calibri"/>
        </w:rPr>
      </w:pPr>
      <w:r w:rsidRPr="00D12BA4">
        <w:rPr>
          <w:rFonts w:cs="Calibri"/>
        </w:rPr>
        <w:t>2 pracovní židle/křesla na kolečkách</w:t>
      </w:r>
    </w:p>
    <w:p w14:paraId="20448F80" w14:textId="77777777" w:rsidR="006A3883" w:rsidRPr="00D12BA4" w:rsidRDefault="006A3883" w:rsidP="000168F1">
      <w:pPr>
        <w:pStyle w:val="Odstavecseseznamem"/>
        <w:numPr>
          <w:ilvl w:val="0"/>
          <w:numId w:val="28"/>
        </w:numPr>
        <w:spacing w:after="0"/>
        <w:rPr>
          <w:rFonts w:cs="Calibri"/>
        </w:rPr>
      </w:pPr>
      <w:r w:rsidRPr="00D12BA4">
        <w:rPr>
          <w:rFonts w:cs="Calibri"/>
        </w:rPr>
        <w:t xml:space="preserve">2 šuplíkové kontejnery na kolečkách (pod deskou stolu), k uložení materiálů pro tiskárnu,   </w:t>
      </w:r>
    </w:p>
    <w:p w14:paraId="0141E47D" w14:textId="77777777" w:rsidR="006A3883" w:rsidRPr="00D12BA4" w:rsidRDefault="006A3883" w:rsidP="000168F1">
      <w:pPr>
        <w:pStyle w:val="Odstavecseseznamem"/>
        <w:numPr>
          <w:ilvl w:val="0"/>
          <w:numId w:val="28"/>
        </w:numPr>
        <w:spacing w:after="0"/>
        <w:rPr>
          <w:rFonts w:cs="Calibri"/>
        </w:rPr>
      </w:pPr>
      <w:r w:rsidRPr="00D12BA4">
        <w:rPr>
          <w:rFonts w:cs="Calibri"/>
        </w:rPr>
        <w:t>podklady k akcím, materiály lektorů, smlouvy aj.</w:t>
      </w:r>
    </w:p>
    <w:p w14:paraId="57E751B8" w14:textId="77777777" w:rsidR="001E492F" w:rsidRPr="00D12BA4" w:rsidRDefault="006A3883" w:rsidP="000168F1">
      <w:pPr>
        <w:pStyle w:val="Odstavecseseznamem"/>
        <w:numPr>
          <w:ilvl w:val="0"/>
          <w:numId w:val="28"/>
        </w:numPr>
        <w:spacing w:after="0"/>
        <w:rPr>
          <w:rFonts w:cs="Calibri"/>
        </w:rPr>
      </w:pPr>
      <w:r w:rsidRPr="00D12BA4">
        <w:rPr>
          <w:rFonts w:cs="Calibri"/>
        </w:rPr>
        <w:t>1 uzamykatelný menší trezor k uložení cenin a smluv a pokladní hotovosti v příručních pokladničkách   (zvážit umístění trezoru v místnosti S.11 Technická místnost)</w:t>
      </w:r>
    </w:p>
    <w:p w14:paraId="6036F688" w14:textId="77777777" w:rsidR="006A3883" w:rsidRPr="00D12BA4" w:rsidRDefault="006A3883" w:rsidP="000168F1">
      <w:pPr>
        <w:pStyle w:val="Odstavecseseznamem"/>
        <w:numPr>
          <w:ilvl w:val="0"/>
          <w:numId w:val="28"/>
        </w:numPr>
        <w:spacing w:after="0"/>
        <w:rPr>
          <w:rFonts w:cs="Calibri"/>
        </w:rPr>
      </w:pPr>
      <w:r w:rsidRPr="00D12BA4">
        <w:rPr>
          <w:rFonts w:cs="Calibri"/>
        </w:rPr>
        <w:t xml:space="preserve">1 policový systém na letáky a šanony </w:t>
      </w:r>
    </w:p>
    <w:p w14:paraId="379C99EC" w14:textId="77777777" w:rsidR="006A3883" w:rsidRPr="00D12BA4" w:rsidRDefault="006A3883" w:rsidP="000168F1">
      <w:pPr>
        <w:pStyle w:val="Odstavecseseznamem"/>
        <w:numPr>
          <w:ilvl w:val="0"/>
          <w:numId w:val="28"/>
        </w:numPr>
        <w:spacing w:after="0"/>
        <w:rPr>
          <w:rFonts w:cs="Calibri"/>
        </w:rPr>
      </w:pPr>
      <w:r w:rsidRPr="00D12BA4">
        <w:rPr>
          <w:rFonts w:cs="Calibri"/>
        </w:rPr>
        <w:t xml:space="preserve">1 věšák na šaty, deštníky </w:t>
      </w:r>
    </w:p>
    <w:p w14:paraId="0DC9B666" w14:textId="77777777" w:rsidR="006A3883" w:rsidRPr="00D12BA4" w:rsidRDefault="006A3883" w:rsidP="000168F1">
      <w:pPr>
        <w:pStyle w:val="Odstavecseseznamem"/>
        <w:numPr>
          <w:ilvl w:val="0"/>
          <w:numId w:val="28"/>
        </w:numPr>
        <w:spacing w:after="0"/>
        <w:rPr>
          <w:rFonts w:cs="Calibri"/>
        </w:rPr>
      </w:pPr>
      <w:r w:rsidRPr="00D12BA4">
        <w:rPr>
          <w:rFonts w:cs="Calibri"/>
        </w:rPr>
        <w:t>1 velká nástěnka nad stůl nebo magnetická tabule</w:t>
      </w:r>
    </w:p>
    <w:p w14:paraId="0E671B5C" w14:textId="77777777" w:rsidR="001E492F" w:rsidRPr="00D12BA4" w:rsidRDefault="006A3883" w:rsidP="000168F1">
      <w:pPr>
        <w:pStyle w:val="Odstavecseseznamem"/>
        <w:numPr>
          <w:ilvl w:val="0"/>
          <w:numId w:val="28"/>
        </w:numPr>
        <w:spacing w:after="0"/>
        <w:rPr>
          <w:rFonts w:cs="Calibri"/>
        </w:rPr>
      </w:pPr>
      <w:r w:rsidRPr="00D12BA4">
        <w:rPr>
          <w:rFonts w:cs="Calibri"/>
        </w:rPr>
        <w:t>1 uzamykatelná dvoukříd</w:t>
      </w:r>
      <w:r w:rsidR="001E492F" w:rsidRPr="00D12BA4">
        <w:rPr>
          <w:rFonts w:cs="Calibri"/>
        </w:rPr>
        <w:t>lá šatní skříň, v části police</w:t>
      </w:r>
    </w:p>
    <w:p w14:paraId="249143A8" w14:textId="77777777" w:rsidR="001E492F" w:rsidRPr="00D12BA4" w:rsidRDefault="006A3883" w:rsidP="000168F1">
      <w:pPr>
        <w:pStyle w:val="Odstavecseseznamem"/>
        <w:numPr>
          <w:ilvl w:val="0"/>
          <w:numId w:val="28"/>
        </w:numPr>
        <w:spacing w:after="0"/>
        <w:rPr>
          <w:rFonts w:cs="Calibri"/>
        </w:rPr>
      </w:pPr>
      <w:r w:rsidRPr="00D12BA4">
        <w:rPr>
          <w:rFonts w:cs="Calibri"/>
        </w:rPr>
        <w:lastRenderedPageBreak/>
        <w:t xml:space="preserve">1 kontejner </w:t>
      </w:r>
      <w:r w:rsidR="001E492F" w:rsidRPr="00D12BA4">
        <w:rPr>
          <w:rFonts w:cs="Calibri"/>
        </w:rPr>
        <w:t>se šuplíky na plakáty a výkres</w:t>
      </w:r>
    </w:p>
    <w:p w14:paraId="73DD5673" w14:textId="77777777" w:rsidR="006A3883" w:rsidRPr="00D12BA4" w:rsidRDefault="006A3883" w:rsidP="000168F1">
      <w:pPr>
        <w:pStyle w:val="Odstavecseseznamem"/>
        <w:numPr>
          <w:ilvl w:val="0"/>
          <w:numId w:val="28"/>
        </w:numPr>
        <w:spacing w:after="0"/>
        <w:rPr>
          <w:rFonts w:cs="Calibri"/>
        </w:rPr>
      </w:pPr>
      <w:r w:rsidRPr="00D12BA4">
        <w:rPr>
          <w:rFonts w:cs="Calibri"/>
        </w:rPr>
        <w:t>1 zrcadlo</w:t>
      </w:r>
    </w:p>
    <w:p w14:paraId="0D4A727E" w14:textId="77777777" w:rsidR="006A3883" w:rsidRPr="00D12BA4" w:rsidRDefault="006A3883" w:rsidP="000168F1">
      <w:pPr>
        <w:pStyle w:val="Odstavecseseznamem"/>
        <w:numPr>
          <w:ilvl w:val="0"/>
          <w:numId w:val="28"/>
        </w:numPr>
        <w:spacing w:after="0"/>
        <w:rPr>
          <w:rFonts w:cs="Calibri"/>
        </w:rPr>
      </w:pPr>
      <w:r w:rsidRPr="00D12BA4">
        <w:rPr>
          <w:rFonts w:cs="Calibri"/>
        </w:rPr>
        <w:t>1 odpadkový koš</w:t>
      </w:r>
    </w:p>
    <w:p w14:paraId="7C16F0DC" w14:textId="77777777" w:rsidR="00555B27" w:rsidRPr="00D12BA4" w:rsidRDefault="006A3883" w:rsidP="000168F1">
      <w:pPr>
        <w:pStyle w:val="Odstavecseseznamem"/>
        <w:numPr>
          <w:ilvl w:val="0"/>
          <w:numId w:val="28"/>
        </w:numPr>
        <w:spacing w:after="0"/>
        <w:rPr>
          <w:rFonts w:cs="Calibri"/>
          <w:color w:val="FF0000"/>
        </w:rPr>
      </w:pPr>
      <w:r w:rsidRPr="00D12BA4">
        <w:rPr>
          <w:rFonts w:cs="Calibri"/>
        </w:rPr>
        <w:t>2 nástěnn</w:t>
      </w:r>
      <w:r w:rsidR="00555B27" w:rsidRPr="00D12BA4">
        <w:rPr>
          <w:rFonts w:cs="Calibri"/>
        </w:rPr>
        <w:t xml:space="preserve">é lampičky + stropní osvětlení </w:t>
      </w:r>
    </w:p>
    <w:p w14:paraId="172324C1" w14:textId="77777777" w:rsidR="006A3883" w:rsidRPr="00D12BA4" w:rsidRDefault="006A3883" w:rsidP="000168F1">
      <w:pPr>
        <w:pStyle w:val="Odstavecseseznamem"/>
        <w:numPr>
          <w:ilvl w:val="0"/>
          <w:numId w:val="28"/>
        </w:numPr>
        <w:spacing w:after="0"/>
        <w:rPr>
          <w:rFonts w:cs="Calibri"/>
          <w:color w:val="FF0000"/>
        </w:rPr>
      </w:pPr>
      <w:r w:rsidRPr="00D12BA4">
        <w:rPr>
          <w:rFonts w:cs="Calibri"/>
        </w:rPr>
        <w:t xml:space="preserve">1 CCTV – kamerový systém pro sledování předsálí a sálu      </w:t>
      </w:r>
    </w:p>
    <w:p w14:paraId="3A45CB44" w14:textId="77777777" w:rsidR="006A3883" w:rsidRPr="00D12BA4" w:rsidRDefault="006A3883" w:rsidP="000168F1">
      <w:pPr>
        <w:pStyle w:val="Odstavecseseznamem"/>
        <w:numPr>
          <w:ilvl w:val="0"/>
          <w:numId w:val="28"/>
        </w:numPr>
        <w:rPr>
          <w:rFonts w:cs="Calibri"/>
        </w:rPr>
      </w:pPr>
      <w:r w:rsidRPr="00D12BA4">
        <w:rPr>
          <w:rFonts w:cs="Calibri"/>
        </w:rPr>
        <w:t>6x připojení na 230V, + 2x síťové připojení + 1x tel. linka</w:t>
      </w:r>
    </w:p>
    <w:p w14:paraId="2293D0AA" w14:textId="77777777" w:rsidR="006A3883" w:rsidRPr="00D12BA4" w:rsidRDefault="006A3883" w:rsidP="000168F1">
      <w:pPr>
        <w:pStyle w:val="Nadpis3"/>
        <w:rPr>
          <w:rFonts w:ascii="Calibri" w:hAnsi="Calibri"/>
        </w:rPr>
      </w:pPr>
      <w:bookmarkStart w:id="16" w:name="_Toc48045814"/>
      <w:r w:rsidRPr="00D12BA4">
        <w:rPr>
          <w:rFonts w:ascii="Calibri" w:hAnsi="Calibri"/>
        </w:rPr>
        <w:t>K</w:t>
      </w:r>
      <w:r w:rsidR="00BC04FE">
        <w:t>omorní sál (S.12)</w:t>
      </w:r>
      <w:bookmarkEnd w:id="16"/>
      <w:r w:rsidRPr="00D12BA4">
        <w:rPr>
          <w:rFonts w:ascii="Calibri" w:hAnsi="Calibri"/>
        </w:rPr>
        <w:t xml:space="preserve"> </w:t>
      </w:r>
    </w:p>
    <w:p w14:paraId="1BB8BEE2" w14:textId="77777777" w:rsidR="006A3883" w:rsidRPr="00D12BA4" w:rsidRDefault="006A3883" w:rsidP="000168F1">
      <w:pPr>
        <w:rPr>
          <w:rFonts w:cs="Calibri"/>
        </w:rPr>
      </w:pPr>
      <w:r w:rsidRPr="00D12BA4">
        <w:rPr>
          <w:rFonts w:cs="Calibri"/>
        </w:rPr>
        <w:t>Předpokládané technické a interiérové vybavení komorního sálu (</w:t>
      </w:r>
      <w:r w:rsidR="00555B27" w:rsidRPr="00D12BA4">
        <w:rPr>
          <w:rFonts w:cs="Calibri"/>
        </w:rPr>
        <w:t xml:space="preserve">S.12) řeší samostatný projekt. </w:t>
      </w:r>
    </w:p>
    <w:p w14:paraId="197FB5A0" w14:textId="77777777" w:rsidR="006A3883" w:rsidRPr="00D12BA4" w:rsidRDefault="006A3883" w:rsidP="000168F1">
      <w:pPr>
        <w:pStyle w:val="Nadpis3"/>
        <w:rPr>
          <w:rFonts w:ascii="Calibri" w:hAnsi="Calibri"/>
        </w:rPr>
      </w:pPr>
      <w:bookmarkStart w:id="17" w:name="_Toc48045815"/>
      <w:r w:rsidRPr="00D12BA4">
        <w:rPr>
          <w:rFonts w:ascii="Calibri" w:hAnsi="Calibri"/>
        </w:rPr>
        <w:t>T</w:t>
      </w:r>
      <w:r w:rsidR="00BC04FE">
        <w:t>echnická místnost (S.11)</w:t>
      </w:r>
      <w:bookmarkEnd w:id="17"/>
      <w:r w:rsidR="00BC04FE">
        <w:t xml:space="preserve"> </w:t>
      </w:r>
    </w:p>
    <w:p w14:paraId="53678694" w14:textId="77777777" w:rsidR="006A3883" w:rsidRPr="00D12BA4" w:rsidRDefault="006A3883" w:rsidP="000168F1">
      <w:pPr>
        <w:spacing w:after="0"/>
        <w:rPr>
          <w:rFonts w:cs="Calibri"/>
        </w:rPr>
      </w:pPr>
      <w:r w:rsidRPr="00D12BA4">
        <w:rPr>
          <w:rFonts w:cs="Calibri"/>
        </w:rPr>
        <w:t>Technické vybavení této místnosti řeší samostatný projekt (společně s komorním sálem).</w:t>
      </w:r>
    </w:p>
    <w:p w14:paraId="45A2B23C" w14:textId="77777777" w:rsidR="006A3883" w:rsidRPr="00D12BA4" w:rsidRDefault="006A3883" w:rsidP="000168F1">
      <w:pPr>
        <w:spacing w:after="0"/>
        <w:rPr>
          <w:rFonts w:cs="Calibri"/>
        </w:rPr>
      </w:pPr>
    </w:p>
    <w:p w14:paraId="0D9C72CE" w14:textId="77777777" w:rsidR="00BC04FE" w:rsidRPr="00D12BA4" w:rsidRDefault="00BC04FE" w:rsidP="000168F1">
      <w:pPr>
        <w:pStyle w:val="Odstavecseseznamem"/>
        <w:numPr>
          <w:ilvl w:val="0"/>
          <w:numId w:val="29"/>
        </w:numPr>
        <w:spacing w:after="0"/>
        <w:rPr>
          <w:rFonts w:cs="Calibri"/>
          <w:b/>
        </w:rPr>
      </w:pPr>
      <w:r w:rsidRPr="00D12BA4">
        <w:rPr>
          <w:rFonts w:cs="Calibri"/>
          <w:b/>
        </w:rPr>
        <w:t>Vybavení</w:t>
      </w:r>
    </w:p>
    <w:p w14:paraId="45ECF57E" w14:textId="77777777" w:rsidR="006A3883" w:rsidRPr="00D12BA4" w:rsidRDefault="006A3883" w:rsidP="000168F1">
      <w:pPr>
        <w:pStyle w:val="Odstavecseseznamem"/>
        <w:numPr>
          <w:ilvl w:val="0"/>
          <w:numId w:val="30"/>
        </w:numPr>
        <w:spacing w:after="0"/>
        <w:rPr>
          <w:rFonts w:cs="Calibri"/>
        </w:rPr>
      </w:pPr>
      <w:r w:rsidRPr="00D12BA4">
        <w:rPr>
          <w:rFonts w:cs="Calibri"/>
        </w:rPr>
        <w:t>dvě pracovní místa pro techniky – pracovní deska ve tvaru L (1 místo s multimediálním PC, 2. místo pracovní režie pro světlo a zvuk)</w:t>
      </w:r>
    </w:p>
    <w:p w14:paraId="2E92C681" w14:textId="77777777" w:rsidR="006A3883" w:rsidRPr="00D12BA4" w:rsidRDefault="006A3883" w:rsidP="000168F1">
      <w:pPr>
        <w:pStyle w:val="Odstavecseseznamem"/>
        <w:numPr>
          <w:ilvl w:val="0"/>
          <w:numId w:val="30"/>
        </w:numPr>
        <w:spacing w:after="0"/>
        <w:rPr>
          <w:rFonts w:cs="Calibri"/>
        </w:rPr>
      </w:pPr>
      <w:r w:rsidRPr="00D12BA4">
        <w:rPr>
          <w:rFonts w:cs="Calibri"/>
        </w:rPr>
        <w:t>2 pracovní židle na kolečkách</w:t>
      </w:r>
      <w:r w:rsidRPr="00D12BA4">
        <w:rPr>
          <w:rFonts w:cs="Calibri"/>
        </w:rPr>
        <w:br/>
        <w:t>1 šuplíkový kontejner</w:t>
      </w:r>
    </w:p>
    <w:p w14:paraId="4FD613A3" w14:textId="77777777" w:rsidR="006A3883" w:rsidRPr="00D12BA4" w:rsidRDefault="006A3883" w:rsidP="000168F1">
      <w:pPr>
        <w:pStyle w:val="Odstavecseseznamem"/>
        <w:numPr>
          <w:ilvl w:val="0"/>
          <w:numId w:val="30"/>
        </w:numPr>
        <w:spacing w:after="0"/>
        <w:rPr>
          <w:rFonts w:cs="Calibri"/>
        </w:rPr>
      </w:pPr>
      <w:r w:rsidRPr="00D12BA4">
        <w:rPr>
          <w:rFonts w:cs="Calibri"/>
        </w:rPr>
        <w:t>1 malý regál/závěsná skříňka vedle L stolu</w:t>
      </w:r>
    </w:p>
    <w:p w14:paraId="62BC26B6" w14:textId="77777777" w:rsidR="006A3883" w:rsidRPr="00D12BA4" w:rsidRDefault="006A3883" w:rsidP="000168F1">
      <w:pPr>
        <w:pStyle w:val="Odstavecseseznamem"/>
        <w:numPr>
          <w:ilvl w:val="0"/>
          <w:numId w:val="30"/>
        </w:numPr>
        <w:spacing w:after="0"/>
        <w:rPr>
          <w:rFonts w:cs="Calibri"/>
        </w:rPr>
      </w:pPr>
      <w:r w:rsidRPr="00D12BA4">
        <w:rPr>
          <w:rFonts w:cs="Calibri"/>
        </w:rPr>
        <w:t xml:space="preserve">2 nástěnné lampičky + stropní osvětlení </w:t>
      </w:r>
    </w:p>
    <w:p w14:paraId="6725ED6E" w14:textId="77777777" w:rsidR="006A3883" w:rsidRPr="00D12BA4" w:rsidRDefault="006A3883" w:rsidP="000168F1">
      <w:pPr>
        <w:pStyle w:val="Odstavecseseznamem"/>
        <w:numPr>
          <w:ilvl w:val="0"/>
          <w:numId w:val="30"/>
        </w:numPr>
        <w:spacing w:after="0"/>
        <w:rPr>
          <w:rFonts w:cs="Calibri"/>
        </w:rPr>
      </w:pPr>
      <w:r w:rsidRPr="00D12BA4">
        <w:rPr>
          <w:rFonts w:cs="Calibri"/>
        </w:rPr>
        <w:t>1 mělká uzamykatelná policová skříň</w:t>
      </w:r>
    </w:p>
    <w:p w14:paraId="35128295" w14:textId="77777777" w:rsidR="006A3883" w:rsidRPr="00D12BA4" w:rsidRDefault="006A3883" w:rsidP="000168F1">
      <w:pPr>
        <w:pStyle w:val="Odstavecseseznamem"/>
        <w:numPr>
          <w:ilvl w:val="0"/>
          <w:numId w:val="30"/>
        </w:numPr>
        <w:spacing w:after="0"/>
        <w:rPr>
          <w:rFonts w:cs="Calibri"/>
        </w:rPr>
      </w:pPr>
      <w:r w:rsidRPr="00D12BA4">
        <w:rPr>
          <w:rFonts w:cs="Calibri"/>
        </w:rPr>
        <w:t xml:space="preserve">1 věšák na šaty, deštníky </w:t>
      </w:r>
    </w:p>
    <w:p w14:paraId="22285E01" w14:textId="77777777" w:rsidR="006A3883" w:rsidRPr="00D12BA4" w:rsidRDefault="006A3883" w:rsidP="000168F1">
      <w:pPr>
        <w:pStyle w:val="Odstavecseseznamem"/>
        <w:numPr>
          <w:ilvl w:val="0"/>
          <w:numId w:val="30"/>
        </w:numPr>
        <w:spacing w:after="0"/>
        <w:rPr>
          <w:rFonts w:cs="Calibri"/>
        </w:rPr>
      </w:pPr>
      <w:r w:rsidRPr="00D12BA4">
        <w:rPr>
          <w:rFonts w:cs="Calibri"/>
        </w:rPr>
        <w:t>1 odpadkový koš</w:t>
      </w:r>
    </w:p>
    <w:p w14:paraId="01AB17F8" w14:textId="77777777" w:rsidR="006A3883" w:rsidRPr="00D12BA4" w:rsidRDefault="006A3883" w:rsidP="000168F1">
      <w:pPr>
        <w:pStyle w:val="Odstavecseseznamem"/>
        <w:numPr>
          <w:ilvl w:val="0"/>
          <w:numId w:val="30"/>
        </w:numPr>
        <w:spacing w:after="0"/>
        <w:rPr>
          <w:rFonts w:cs="Calibri"/>
        </w:rPr>
      </w:pPr>
      <w:r w:rsidRPr="00D12BA4">
        <w:rPr>
          <w:rFonts w:cs="Calibri"/>
        </w:rPr>
        <w:t>akustické obložení</w:t>
      </w:r>
    </w:p>
    <w:p w14:paraId="1BC34323" w14:textId="77777777" w:rsidR="006A3883" w:rsidRPr="00D12BA4" w:rsidRDefault="006A3883" w:rsidP="000168F1">
      <w:pPr>
        <w:pStyle w:val="Odstavecseseznamem"/>
        <w:numPr>
          <w:ilvl w:val="0"/>
          <w:numId w:val="30"/>
        </w:numPr>
        <w:spacing w:after="0"/>
        <w:rPr>
          <w:rFonts w:cs="Calibri"/>
        </w:rPr>
      </w:pPr>
      <w:r w:rsidRPr="00D12BA4">
        <w:rPr>
          <w:rFonts w:cs="Calibri"/>
          <w:b/>
          <w:u w:val="single"/>
        </w:rPr>
        <w:t>otevíratelné okno</w:t>
      </w:r>
      <w:r w:rsidRPr="00D12BA4">
        <w:rPr>
          <w:rFonts w:cs="Calibri"/>
        </w:rPr>
        <w:t xml:space="preserve"> do sálu z technické kabiny</w:t>
      </w:r>
    </w:p>
    <w:p w14:paraId="2CF3587B" w14:textId="77777777" w:rsidR="006A3883" w:rsidRPr="00D12BA4" w:rsidRDefault="006A3883" w:rsidP="000168F1">
      <w:pPr>
        <w:pStyle w:val="Odstavecseseznamem"/>
        <w:numPr>
          <w:ilvl w:val="0"/>
          <w:numId w:val="30"/>
        </w:numPr>
        <w:spacing w:after="0"/>
        <w:rPr>
          <w:rFonts w:cs="Calibri"/>
        </w:rPr>
      </w:pPr>
      <w:r w:rsidRPr="00D12BA4">
        <w:rPr>
          <w:rFonts w:cs="Calibri"/>
        </w:rPr>
        <w:t>10x připojení na 230V + 4x síťové připojení + 1x tel. linka (upřesní AVT Group)</w:t>
      </w:r>
    </w:p>
    <w:p w14:paraId="0E962B19" w14:textId="77777777" w:rsidR="006A3883" w:rsidRDefault="006A3883" w:rsidP="000168F1">
      <w:pPr>
        <w:pStyle w:val="Nadpis3"/>
      </w:pPr>
      <w:bookmarkStart w:id="18" w:name="_Toc48045816"/>
      <w:r w:rsidRPr="00D12BA4">
        <w:rPr>
          <w:rFonts w:ascii="Calibri" w:hAnsi="Calibri"/>
        </w:rPr>
        <w:t>Š</w:t>
      </w:r>
      <w:r w:rsidR="00BC04FE">
        <w:t>atna účinkujících (S.14)</w:t>
      </w:r>
      <w:bookmarkEnd w:id="18"/>
    </w:p>
    <w:p w14:paraId="32000B57" w14:textId="77777777" w:rsidR="00BC04FE" w:rsidRPr="00BC04FE" w:rsidRDefault="00BC04FE" w:rsidP="000168F1">
      <w:pPr>
        <w:pStyle w:val="Odstavecseseznamem"/>
        <w:numPr>
          <w:ilvl w:val="0"/>
          <w:numId w:val="31"/>
        </w:numPr>
        <w:rPr>
          <w:b/>
        </w:rPr>
      </w:pPr>
      <w:r w:rsidRPr="00BC04FE">
        <w:rPr>
          <w:b/>
        </w:rPr>
        <w:t>Vybavení</w:t>
      </w:r>
    </w:p>
    <w:p w14:paraId="46BFD75B" w14:textId="77777777" w:rsidR="006A3883" w:rsidRPr="00D12BA4" w:rsidRDefault="006A3883" w:rsidP="000168F1">
      <w:pPr>
        <w:pStyle w:val="Odstavecseseznamem"/>
        <w:numPr>
          <w:ilvl w:val="0"/>
          <w:numId w:val="32"/>
        </w:numPr>
        <w:spacing w:after="0"/>
        <w:rPr>
          <w:rFonts w:cs="Calibri"/>
        </w:rPr>
      </w:pPr>
      <w:r w:rsidRPr="00D12BA4">
        <w:rPr>
          <w:rFonts w:cs="Calibri"/>
        </w:rPr>
        <w:t xml:space="preserve">1 pracovní deska stolu pro 3 osoby – nad pracovní deskou velké zrcadlo s  osvětlením </w:t>
      </w:r>
      <w:r w:rsidRPr="00D12BA4">
        <w:rPr>
          <w:rFonts w:cs="Calibri"/>
        </w:rPr>
        <w:br/>
        <w:t>3</w:t>
      </w:r>
      <w:r w:rsidR="00BC04FE" w:rsidRPr="00D12BA4">
        <w:rPr>
          <w:rFonts w:cs="Calibri"/>
        </w:rPr>
        <w:t>x</w:t>
      </w:r>
      <w:r w:rsidRPr="00D12BA4">
        <w:rPr>
          <w:rFonts w:cs="Calibri"/>
        </w:rPr>
        <w:t xml:space="preserve"> židle</w:t>
      </w:r>
    </w:p>
    <w:p w14:paraId="48B5943A" w14:textId="77777777" w:rsidR="006A3883" w:rsidRPr="00D12BA4" w:rsidRDefault="006A3883" w:rsidP="000168F1">
      <w:pPr>
        <w:pStyle w:val="Odstavecseseznamem"/>
        <w:numPr>
          <w:ilvl w:val="0"/>
          <w:numId w:val="32"/>
        </w:numPr>
        <w:spacing w:after="0"/>
        <w:rPr>
          <w:rFonts w:cs="Calibri"/>
        </w:rPr>
      </w:pPr>
      <w:r w:rsidRPr="00D12BA4">
        <w:rPr>
          <w:rFonts w:cs="Calibri"/>
        </w:rPr>
        <w:t>1 systém na zavěšení ramínek, věšáky na oblečení pro 6-10 osob</w:t>
      </w:r>
    </w:p>
    <w:p w14:paraId="79044A8F" w14:textId="77777777" w:rsidR="006A3883" w:rsidRPr="00D12BA4" w:rsidRDefault="006A3883" w:rsidP="000168F1">
      <w:pPr>
        <w:pStyle w:val="Odstavecseseznamem"/>
        <w:numPr>
          <w:ilvl w:val="0"/>
          <w:numId w:val="32"/>
        </w:numPr>
        <w:spacing w:after="0"/>
        <w:rPr>
          <w:rFonts w:cs="Calibri"/>
        </w:rPr>
      </w:pPr>
      <w:r w:rsidRPr="00D12BA4">
        <w:rPr>
          <w:rFonts w:cs="Calibri"/>
        </w:rPr>
        <w:t>3</w:t>
      </w:r>
      <w:r w:rsidR="001148D6" w:rsidRPr="00D12BA4">
        <w:rPr>
          <w:rFonts w:cs="Calibri"/>
        </w:rPr>
        <w:t>x</w:t>
      </w:r>
      <w:r w:rsidRPr="00D12BA4">
        <w:rPr>
          <w:rFonts w:cs="Calibri"/>
        </w:rPr>
        <w:t xml:space="preserve"> uzamykatelné šatní skříně na osobní věci účinkujících</w:t>
      </w:r>
    </w:p>
    <w:p w14:paraId="34AD59D1" w14:textId="77777777" w:rsidR="006A3883" w:rsidRPr="00D12BA4" w:rsidRDefault="006A3883" w:rsidP="000168F1">
      <w:pPr>
        <w:pStyle w:val="Odstavecseseznamem"/>
        <w:numPr>
          <w:ilvl w:val="0"/>
          <w:numId w:val="32"/>
        </w:numPr>
        <w:spacing w:after="0"/>
        <w:rPr>
          <w:rFonts w:cs="Calibri"/>
        </w:rPr>
      </w:pPr>
      <w:r w:rsidRPr="00D12BA4">
        <w:rPr>
          <w:rFonts w:cs="Calibri"/>
        </w:rPr>
        <w:t>1 malá lednička</w:t>
      </w:r>
    </w:p>
    <w:p w14:paraId="795B8927" w14:textId="77777777" w:rsidR="006A3883" w:rsidRPr="00D12BA4" w:rsidRDefault="006A3883" w:rsidP="000168F1">
      <w:pPr>
        <w:pStyle w:val="Odstavecseseznamem"/>
        <w:numPr>
          <w:ilvl w:val="0"/>
          <w:numId w:val="32"/>
        </w:numPr>
        <w:spacing w:after="0"/>
        <w:rPr>
          <w:rFonts w:cs="Calibri"/>
        </w:rPr>
      </w:pPr>
      <w:r w:rsidRPr="00D12BA4">
        <w:rPr>
          <w:rFonts w:cs="Calibri"/>
        </w:rPr>
        <w:t>1x náhledový monitor na jeviště</w:t>
      </w:r>
    </w:p>
    <w:p w14:paraId="47A9A264" w14:textId="77777777" w:rsidR="006A3883" w:rsidRPr="00D12BA4" w:rsidRDefault="006A3883" w:rsidP="000168F1">
      <w:pPr>
        <w:pStyle w:val="Odstavecseseznamem"/>
        <w:numPr>
          <w:ilvl w:val="0"/>
          <w:numId w:val="32"/>
        </w:numPr>
        <w:spacing w:after="0"/>
        <w:rPr>
          <w:rFonts w:cs="Calibri"/>
          <w:b/>
        </w:rPr>
      </w:pPr>
      <w:r w:rsidRPr="00D12BA4">
        <w:rPr>
          <w:rFonts w:cs="Calibri"/>
        </w:rPr>
        <w:t>6x připojení na 230V + 1x síťové připojení</w:t>
      </w:r>
    </w:p>
    <w:p w14:paraId="51C7AEAB" w14:textId="77777777" w:rsidR="006A3883" w:rsidRPr="00D12BA4" w:rsidRDefault="006A3883" w:rsidP="000168F1">
      <w:pPr>
        <w:pStyle w:val="Nadpis3"/>
        <w:rPr>
          <w:rFonts w:ascii="Calibri" w:hAnsi="Calibri"/>
        </w:rPr>
      </w:pPr>
      <w:bookmarkStart w:id="19" w:name="_Toc48045817"/>
      <w:r w:rsidRPr="00D12BA4">
        <w:rPr>
          <w:rFonts w:ascii="Calibri" w:hAnsi="Calibri"/>
        </w:rPr>
        <w:t>S</w:t>
      </w:r>
      <w:r w:rsidR="00BC04FE">
        <w:t>klad sálu (</w:t>
      </w:r>
      <w:r w:rsidRPr="00D12BA4">
        <w:rPr>
          <w:rFonts w:ascii="Calibri" w:hAnsi="Calibri"/>
        </w:rPr>
        <w:t xml:space="preserve"> </w:t>
      </w:r>
      <w:r w:rsidR="00BC04FE" w:rsidRPr="00D12BA4">
        <w:rPr>
          <w:rFonts w:ascii="Calibri" w:hAnsi="Calibri"/>
        </w:rPr>
        <w:t>S.19)</w:t>
      </w:r>
      <w:bookmarkEnd w:id="19"/>
    </w:p>
    <w:p w14:paraId="7484B5E0" w14:textId="77777777" w:rsidR="00BC04FE" w:rsidRPr="00BC04FE" w:rsidRDefault="00BC04FE" w:rsidP="000168F1">
      <w:pPr>
        <w:pStyle w:val="Odstavecseseznamem"/>
        <w:numPr>
          <w:ilvl w:val="0"/>
          <w:numId w:val="33"/>
        </w:numPr>
        <w:rPr>
          <w:b/>
        </w:rPr>
      </w:pPr>
      <w:r w:rsidRPr="00BC04FE">
        <w:rPr>
          <w:b/>
        </w:rPr>
        <w:t>Vybavení</w:t>
      </w:r>
    </w:p>
    <w:p w14:paraId="224257D3" w14:textId="77777777" w:rsidR="006A3883" w:rsidRPr="00D12BA4" w:rsidRDefault="006A3883" w:rsidP="000168F1">
      <w:pPr>
        <w:pStyle w:val="Odstavecseseznamem"/>
        <w:numPr>
          <w:ilvl w:val="0"/>
          <w:numId w:val="34"/>
        </w:numPr>
        <w:spacing w:after="0"/>
        <w:rPr>
          <w:rFonts w:cs="Calibri"/>
        </w:rPr>
      </w:pPr>
      <w:r w:rsidRPr="00D12BA4">
        <w:rPr>
          <w:rFonts w:cs="Calibri"/>
        </w:rPr>
        <w:t>regály na techniku</w:t>
      </w:r>
    </w:p>
    <w:p w14:paraId="66300075" w14:textId="77777777" w:rsidR="006A3883" w:rsidRPr="00D12BA4" w:rsidRDefault="006A3883" w:rsidP="000168F1">
      <w:pPr>
        <w:pStyle w:val="Odstavecseseznamem"/>
        <w:numPr>
          <w:ilvl w:val="0"/>
          <w:numId w:val="34"/>
        </w:numPr>
        <w:spacing w:after="0"/>
        <w:rPr>
          <w:rFonts w:cs="Calibri"/>
        </w:rPr>
      </w:pPr>
      <w:r w:rsidRPr="00D12BA4">
        <w:rPr>
          <w:rFonts w:cs="Calibri"/>
        </w:rPr>
        <w:t>závěsy/háky na různou kabeláž</w:t>
      </w:r>
    </w:p>
    <w:p w14:paraId="5A8E7B4B" w14:textId="77777777" w:rsidR="006A3883" w:rsidRPr="00D12BA4" w:rsidRDefault="006A3883" w:rsidP="000168F1">
      <w:pPr>
        <w:pStyle w:val="Odstavecseseznamem"/>
        <w:numPr>
          <w:ilvl w:val="0"/>
          <w:numId w:val="34"/>
        </w:numPr>
        <w:spacing w:after="0"/>
        <w:rPr>
          <w:rFonts w:cs="Calibri"/>
        </w:rPr>
      </w:pPr>
      <w:r w:rsidRPr="00D12BA4">
        <w:rPr>
          <w:rFonts w:cs="Calibri"/>
        </w:rPr>
        <w:t>2x připojení na 230V</w:t>
      </w:r>
    </w:p>
    <w:p w14:paraId="271CD094" w14:textId="77777777" w:rsidR="00C64B50" w:rsidRDefault="006A3883" w:rsidP="000168F1">
      <w:pPr>
        <w:pStyle w:val="Nadpis3"/>
      </w:pPr>
      <w:bookmarkStart w:id="20" w:name="_Toc48045818"/>
      <w:r w:rsidRPr="006A3883">
        <w:t>Č</w:t>
      </w:r>
      <w:r w:rsidR="00C64B50">
        <w:t>ajová kuchyňka (S.20)</w:t>
      </w:r>
      <w:bookmarkEnd w:id="20"/>
    </w:p>
    <w:p w14:paraId="177A7990" w14:textId="77777777" w:rsidR="006A3883" w:rsidRPr="00D12BA4" w:rsidRDefault="00C64B50" w:rsidP="000168F1">
      <w:pPr>
        <w:pStyle w:val="Odstavecseseznamem"/>
        <w:numPr>
          <w:ilvl w:val="0"/>
          <w:numId w:val="36"/>
        </w:numPr>
        <w:rPr>
          <w:b/>
          <w:color w:val="76923C"/>
        </w:rPr>
      </w:pPr>
      <w:r w:rsidRPr="00C64B50">
        <w:rPr>
          <w:b/>
        </w:rPr>
        <w:t>Vybavení</w:t>
      </w:r>
      <w:r w:rsidR="006A3883" w:rsidRPr="00C64B50">
        <w:rPr>
          <w:b/>
          <w:color w:val="C00000"/>
        </w:rPr>
        <w:t xml:space="preserve"> </w:t>
      </w:r>
    </w:p>
    <w:p w14:paraId="50963AD7" w14:textId="77777777" w:rsidR="006A3883" w:rsidRPr="00D12BA4" w:rsidRDefault="006A3883" w:rsidP="000168F1">
      <w:pPr>
        <w:pStyle w:val="Odstavecseseznamem"/>
        <w:numPr>
          <w:ilvl w:val="0"/>
          <w:numId w:val="37"/>
        </w:numPr>
        <w:spacing w:after="0"/>
        <w:rPr>
          <w:rFonts w:cs="Calibri"/>
        </w:rPr>
      </w:pPr>
      <w:r w:rsidRPr="00D12BA4">
        <w:rPr>
          <w:rFonts w:cs="Calibri"/>
        </w:rPr>
        <w:t>1 menší lednice</w:t>
      </w:r>
    </w:p>
    <w:p w14:paraId="2E5C266B" w14:textId="77777777" w:rsidR="006A3883" w:rsidRPr="00D12BA4" w:rsidRDefault="006A3883" w:rsidP="000168F1">
      <w:pPr>
        <w:pStyle w:val="Odstavecseseznamem"/>
        <w:numPr>
          <w:ilvl w:val="0"/>
          <w:numId w:val="37"/>
        </w:numPr>
        <w:spacing w:after="0"/>
        <w:rPr>
          <w:rFonts w:cs="Calibri"/>
        </w:rPr>
      </w:pPr>
      <w:r w:rsidRPr="00D12BA4">
        <w:rPr>
          <w:rFonts w:cs="Calibri"/>
        </w:rPr>
        <w:t>policový systém k uložení nádobí, hrnků a sklenic</w:t>
      </w:r>
    </w:p>
    <w:p w14:paraId="203AA852" w14:textId="77777777" w:rsidR="006A3883" w:rsidRPr="00D12BA4" w:rsidRDefault="006A3883" w:rsidP="000168F1">
      <w:pPr>
        <w:pStyle w:val="Odstavecseseznamem"/>
        <w:numPr>
          <w:ilvl w:val="0"/>
          <w:numId w:val="37"/>
        </w:numPr>
        <w:spacing w:after="0"/>
        <w:rPr>
          <w:rFonts w:cs="Calibri"/>
        </w:rPr>
      </w:pPr>
      <w:r w:rsidRPr="00D12BA4">
        <w:rPr>
          <w:rFonts w:cs="Calibri"/>
        </w:rPr>
        <w:lastRenderedPageBreak/>
        <w:t>1 varná konvice</w:t>
      </w:r>
    </w:p>
    <w:p w14:paraId="05581647" w14:textId="77777777" w:rsidR="006A3883" w:rsidRPr="00D12BA4" w:rsidRDefault="006A3883" w:rsidP="000168F1">
      <w:pPr>
        <w:pStyle w:val="Odstavecseseznamem"/>
        <w:numPr>
          <w:ilvl w:val="0"/>
          <w:numId w:val="37"/>
        </w:numPr>
        <w:spacing w:after="0"/>
        <w:rPr>
          <w:rFonts w:cs="Calibri"/>
        </w:rPr>
      </w:pPr>
      <w:r w:rsidRPr="00D12BA4">
        <w:rPr>
          <w:rFonts w:cs="Calibri"/>
        </w:rPr>
        <w:t>1 uzamykatelná skříňka na nádobí</w:t>
      </w:r>
    </w:p>
    <w:p w14:paraId="1F5B5605" w14:textId="77777777" w:rsidR="006A3883" w:rsidRPr="00D12BA4" w:rsidRDefault="006A3883" w:rsidP="000168F1">
      <w:pPr>
        <w:pStyle w:val="Odstavecseseznamem"/>
        <w:numPr>
          <w:ilvl w:val="0"/>
          <w:numId w:val="37"/>
        </w:numPr>
        <w:spacing w:after="0"/>
        <w:rPr>
          <w:rFonts w:cs="Calibri"/>
        </w:rPr>
      </w:pPr>
      <w:r w:rsidRPr="00D12BA4">
        <w:rPr>
          <w:rFonts w:cs="Calibri"/>
        </w:rPr>
        <w:t>1 odpadkový koš</w:t>
      </w:r>
    </w:p>
    <w:p w14:paraId="0DFFC873" w14:textId="77777777" w:rsidR="006A3883" w:rsidRPr="00D12BA4" w:rsidRDefault="006A3883" w:rsidP="000168F1">
      <w:pPr>
        <w:pStyle w:val="Odstavecseseznamem"/>
        <w:numPr>
          <w:ilvl w:val="0"/>
          <w:numId w:val="37"/>
        </w:numPr>
        <w:spacing w:after="0"/>
        <w:rPr>
          <w:rFonts w:cs="Calibri"/>
        </w:rPr>
      </w:pPr>
      <w:r w:rsidRPr="00D12BA4">
        <w:rPr>
          <w:rFonts w:cs="Calibri"/>
        </w:rPr>
        <w:t>2x připojení na 230V</w:t>
      </w:r>
    </w:p>
    <w:p w14:paraId="28B993F5" w14:textId="77777777" w:rsidR="006A3883" w:rsidRPr="006A3883" w:rsidRDefault="00C64B50" w:rsidP="000168F1">
      <w:pPr>
        <w:pStyle w:val="Nadpis3"/>
      </w:pPr>
      <w:bookmarkStart w:id="21" w:name="_Toc48045819"/>
      <w:r>
        <w:t>Foyer (S.28)</w:t>
      </w:r>
      <w:bookmarkEnd w:id="21"/>
    </w:p>
    <w:p w14:paraId="726DEFF9" w14:textId="77777777" w:rsidR="006A3883" w:rsidRPr="00D12BA4" w:rsidRDefault="006A3883" w:rsidP="000168F1">
      <w:pPr>
        <w:spacing w:after="0"/>
        <w:rPr>
          <w:rFonts w:cs="Calibri"/>
        </w:rPr>
      </w:pPr>
      <w:r w:rsidRPr="00D12BA4">
        <w:rPr>
          <w:rFonts w:cs="Calibri"/>
        </w:rPr>
        <w:t>3-4 kulaté stolky na vysoké noze</w:t>
      </w:r>
    </w:p>
    <w:p w14:paraId="7E9C18B7" w14:textId="77777777" w:rsidR="006A3883" w:rsidRPr="00D12BA4" w:rsidRDefault="006A3883" w:rsidP="000168F1">
      <w:pPr>
        <w:spacing w:after="0"/>
        <w:rPr>
          <w:rFonts w:cs="Calibri"/>
        </w:rPr>
      </w:pPr>
      <w:r w:rsidRPr="00D12BA4">
        <w:rPr>
          <w:rFonts w:cs="Calibri"/>
        </w:rPr>
        <w:t xml:space="preserve">příprava na instalaci kávomatu pro občerstvení na akcích </w:t>
      </w:r>
    </w:p>
    <w:p w14:paraId="456D2F06" w14:textId="77777777" w:rsidR="006A3883" w:rsidRPr="00D12BA4" w:rsidRDefault="006A3883" w:rsidP="000168F1">
      <w:pPr>
        <w:rPr>
          <w:rFonts w:cs="Calibri"/>
          <w:b/>
        </w:rPr>
      </w:pPr>
      <w:r w:rsidRPr="00D12BA4">
        <w:rPr>
          <w:rFonts w:cs="Calibri"/>
        </w:rPr>
        <w:t>2x informační obrazovky – umístění v prostoru (AVT)</w:t>
      </w:r>
    </w:p>
    <w:p w14:paraId="08B1CD7A" w14:textId="77777777" w:rsidR="006A3883" w:rsidRPr="00D12BA4" w:rsidRDefault="006A3883" w:rsidP="000168F1">
      <w:pPr>
        <w:rPr>
          <w:rFonts w:cs="Calibri"/>
          <w:b/>
        </w:rPr>
      </w:pPr>
      <w:r w:rsidRPr="00D12BA4">
        <w:rPr>
          <w:rFonts w:cs="Calibri"/>
          <w:b/>
        </w:rPr>
        <w:t>Otázky k dořešení:</w:t>
      </w:r>
    </w:p>
    <w:p w14:paraId="2824820F" w14:textId="77777777" w:rsidR="006A3883" w:rsidRPr="00D12BA4" w:rsidRDefault="006A3883" w:rsidP="000168F1">
      <w:pPr>
        <w:pStyle w:val="Odstavecseseznamem"/>
        <w:numPr>
          <w:ilvl w:val="0"/>
          <w:numId w:val="15"/>
        </w:numPr>
        <w:spacing w:after="160"/>
        <w:rPr>
          <w:rFonts w:cs="Calibri"/>
        </w:rPr>
      </w:pPr>
      <w:r w:rsidRPr="00D12BA4">
        <w:rPr>
          <w:rFonts w:cs="Calibri"/>
        </w:rPr>
        <w:t>dořešit umístění a připojení kávomatu a režim jeho zpřístupnění (otázka využívanosti)</w:t>
      </w:r>
    </w:p>
    <w:p w14:paraId="1B9E50E5" w14:textId="77777777" w:rsidR="006A3883" w:rsidRPr="00D12BA4" w:rsidRDefault="006A3883" w:rsidP="000168F1">
      <w:pPr>
        <w:pStyle w:val="Odstavecseseznamem"/>
        <w:numPr>
          <w:ilvl w:val="0"/>
          <w:numId w:val="15"/>
        </w:numPr>
        <w:spacing w:after="160"/>
        <w:rPr>
          <w:rFonts w:cs="Calibri"/>
        </w:rPr>
      </w:pPr>
      <w:r w:rsidRPr="00D12BA4">
        <w:rPr>
          <w:rFonts w:cs="Calibri"/>
        </w:rPr>
        <w:t>režim provozu předsálí a foyeru (otevřít 1 hod. před akcí?), přístup z pobočky</w:t>
      </w:r>
    </w:p>
    <w:p w14:paraId="239213B2" w14:textId="77777777" w:rsidR="006A3883" w:rsidRPr="00D12BA4" w:rsidRDefault="006A3883" w:rsidP="000168F1">
      <w:pPr>
        <w:pStyle w:val="Odstavecseseznamem"/>
        <w:numPr>
          <w:ilvl w:val="0"/>
          <w:numId w:val="15"/>
        </w:numPr>
        <w:spacing w:after="160"/>
        <w:rPr>
          <w:rFonts w:cs="Calibri"/>
        </w:rPr>
      </w:pPr>
      <w:r w:rsidRPr="00D12BA4">
        <w:rPr>
          <w:rFonts w:cs="Calibri"/>
        </w:rPr>
        <w:t>okno do sálu z pořadatelny i technické kabiny – nutnost změnit rozdělení požárních úseků</w:t>
      </w:r>
    </w:p>
    <w:p w14:paraId="360A577A" w14:textId="77777777" w:rsidR="006A3883" w:rsidRPr="00D12BA4" w:rsidRDefault="006A3883" w:rsidP="000168F1">
      <w:pPr>
        <w:pStyle w:val="Odstavecseseznamem"/>
        <w:numPr>
          <w:ilvl w:val="0"/>
          <w:numId w:val="15"/>
        </w:numPr>
        <w:spacing w:after="160"/>
        <w:rPr>
          <w:rFonts w:cs="Calibri"/>
        </w:rPr>
      </w:pPr>
      <w:r w:rsidRPr="00D12BA4">
        <w:rPr>
          <w:rFonts w:cs="Calibri"/>
        </w:rPr>
        <w:t>akustický obklad stěn</w:t>
      </w:r>
    </w:p>
    <w:p w14:paraId="45CAA58F" w14:textId="77777777" w:rsidR="006A3883" w:rsidRPr="00D12BA4" w:rsidRDefault="006A3883" w:rsidP="000168F1">
      <w:pPr>
        <w:pStyle w:val="Odstavecseseznamem"/>
        <w:numPr>
          <w:ilvl w:val="0"/>
          <w:numId w:val="15"/>
        </w:numPr>
        <w:spacing w:after="160"/>
        <w:rPr>
          <w:rFonts w:cs="Calibri"/>
        </w:rPr>
      </w:pPr>
      <w:r w:rsidRPr="00D12BA4">
        <w:rPr>
          <w:rFonts w:cs="Calibri"/>
        </w:rPr>
        <w:t>možnost oddělení pokladny přepážkou / plexisklem od foyer</w:t>
      </w:r>
    </w:p>
    <w:p w14:paraId="0A3E284F" w14:textId="77777777" w:rsidR="006A3883" w:rsidRPr="00D12BA4" w:rsidRDefault="006A3883" w:rsidP="000168F1">
      <w:pPr>
        <w:pStyle w:val="Odstavecseseznamem"/>
        <w:numPr>
          <w:ilvl w:val="0"/>
          <w:numId w:val="15"/>
        </w:numPr>
        <w:spacing w:after="160"/>
        <w:rPr>
          <w:rFonts w:cs="Calibri"/>
        </w:rPr>
      </w:pPr>
      <w:r w:rsidRPr="00D12BA4">
        <w:rPr>
          <w:rFonts w:cs="Calibri"/>
        </w:rPr>
        <w:t>možnost prodeje vstupenek i na recepci</w:t>
      </w:r>
    </w:p>
    <w:p w14:paraId="0D9D0B82" w14:textId="77777777" w:rsidR="006A3883" w:rsidRPr="00D12BA4" w:rsidRDefault="006A3883" w:rsidP="000168F1">
      <w:pPr>
        <w:pStyle w:val="Odstavecseseznamem"/>
        <w:numPr>
          <w:ilvl w:val="0"/>
          <w:numId w:val="15"/>
        </w:numPr>
        <w:spacing w:after="160"/>
        <w:rPr>
          <w:rFonts w:cs="Calibri"/>
        </w:rPr>
      </w:pPr>
      <w:r w:rsidRPr="00D12BA4">
        <w:rPr>
          <w:rFonts w:cs="Calibri"/>
        </w:rPr>
        <w:t>bezpečnostní agentura/pracovník pro celý objekt</w:t>
      </w:r>
    </w:p>
    <w:p w14:paraId="5CCF4587" w14:textId="77777777" w:rsidR="00DA785D" w:rsidRPr="00D12BA4" w:rsidRDefault="00DA785D" w:rsidP="00DA785D">
      <w:pPr>
        <w:pStyle w:val="Odstavecseseznamem"/>
        <w:spacing w:after="160"/>
        <w:rPr>
          <w:rFonts w:cs="Calibri"/>
        </w:rPr>
      </w:pPr>
    </w:p>
    <w:p w14:paraId="16AB3AF1" w14:textId="77777777" w:rsidR="00687630" w:rsidRPr="00D12BA4" w:rsidRDefault="00687630" w:rsidP="00DA785D">
      <w:pPr>
        <w:pStyle w:val="Odstavecseseznamem"/>
        <w:spacing w:after="160"/>
        <w:rPr>
          <w:rFonts w:cs="Calibri"/>
        </w:rPr>
      </w:pPr>
    </w:p>
    <w:p w14:paraId="4200DC6F" w14:textId="77777777" w:rsidR="00835878" w:rsidRPr="00A9114C" w:rsidRDefault="00570C86" w:rsidP="000168F1">
      <w:pPr>
        <w:pStyle w:val="Nadpis2"/>
      </w:pPr>
      <w:bookmarkStart w:id="22" w:name="_Toc48045820"/>
      <w:r w:rsidRPr="00A9114C">
        <w:t>1. NP</w:t>
      </w:r>
      <w:bookmarkEnd w:id="22"/>
    </w:p>
    <w:p w14:paraId="36156099" w14:textId="77777777" w:rsidR="00D10547" w:rsidRPr="00D12BA4" w:rsidRDefault="00035261" w:rsidP="000168F1">
      <w:pPr>
        <w:pStyle w:val="Odstavecseseznamem"/>
        <w:numPr>
          <w:ilvl w:val="0"/>
          <w:numId w:val="6"/>
        </w:numPr>
        <w:rPr>
          <w:rFonts w:cs="Calibri"/>
        </w:rPr>
      </w:pPr>
      <w:r w:rsidRPr="00D12BA4">
        <w:rPr>
          <w:rFonts w:cs="Calibri"/>
          <w:b/>
        </w:rPr>
        <w:t>Jeden prostor</w:t>
      </w:r>
      <w:r w:rsidRPr="00D12BA4">
        <w:rPr>
          <w:rFonts w:cs="Calibri"/>
        </w:rPr>
        <w:t xml:space="preserve"> – </w:t>
      </w:r>
      <w:r w:rsidR="0048774D" w:rsidRPr="00D12BA4">
        <w:rPr>
          <w:rFonts w:cs="Calibri"/>
        </w:rPr>
        <w:t>zádveří, vstupní</w:t>
      </w:r>
      <w:r w:rsidRPr="00D12BA4">
        <w:rPr>
          <w:rFonts w:cs="Calibri"/>
        </w:rPr>
        <w:t xml:space="preserve"> hala</w:t>
      </w:r>
      <w:r w:rsidR="00AA4DFF" w:rsidRPr="00D12BA4">
        <w:rPr>
          <w:rFonts w:cs="Calibri"/>
        </w:rPr>
        <w:t>, volný výběr knihovního fondu,</w:t>
      </w:r>
      <w:r w:rsidR="00974830" w:rsidRPr="00D12BA4">
        <w:rPr>
          <w:rFonts w:cs="Calibri"/>
        </w:rPr>
        <w:t xml:space="preserve"> občerstvení </w:t>
      </w:r>
    </w:p>
    <w:p w14:paraId="6D2791FD" w14:textId="77777777" w:rsidR="00035261" w:rsidRPr="00D12BA4" w:rsidRDefault="00962FEB" w:rsidP="000168F1">
      <w:pPr>
        <w:pStyle w:val="Odstavecseseznamem"/>
        <w:numPr>
          <w:ilvl w:val="0"/>
          <w:numId w:val="6"/>
        </w:numPr>
        <w:rPr>
          <w:rFonts w:cs="Calibri"/>
        </w:rPr>
      </w:pPr>
      <w:r w:rsidRPr="00D12BA4">
        <w:rPr>
          <w:rFonts w:cs="Calibri"/>
          <w:b/>
        </w:rPr>
        <w:t xml:space="preserve">Kancelář pobočky </w:t>
      </w:r>
      <w:r w:rsidR="00B35815" w:rsidRPr="00D12BA4">
        <w:rPr>
          <w:rFonts w:cs="Calibri"/>
          <w:b/>
        </w:rPr>
        <w:t xml:space="preserve"> </w:t>
      </w:r>
    </w:p>
    <w:p w14:paraId="221890E5" w14:textId="77777777" w:rsidR="00B35815" w:rsidRPr="00D12BA4" w:rsidRDefault="00D10547" w:rsidP="000168F1">
      <w:pPr>
        <w:pStyle w:val="Odstavecseseznamem"/>
        <w:numPr>
          <w:ilvl w:val="0"/>
          <w:numId w:val="6"/>
        </w:numPr>
        <w:rPr>
          <w:rFonts w:cs="Calibri"/>
        </w:rPr>
      </w:pPr>
      <w:r w:rsidRPr="00D12BA4">
        <w:rPr>
          <w:rFonts w:cs="Calibri"/>
          <w:b/>
        </w:rPr>
        <w:t>Zahradní terasa</w:t>
      </w:r>
      <w:r w:rsidR="002173DC" w:rsidRPr="00D12BA4">
        <w:rPr>
          <w:rFonts w:cs="Calibri"/>
        </w:rPr>
        <w:t xml:space="preserve"> </w:t>
      </w:r>
    </w:p>
    <w:p w14:paraId="237B6FF1" w14:textId="77777777" w:rsidR="0048774D" w:rsidRPr="00A9114C" w:rsidRDefault="00F111A1" w:rsidP="000168F1">
      <w:pPr>
        <w:pStyle w:val="Nadpis3"/>
      </w:pPr>
      <w:bookmarkStart w:id="23" w:name="_Toc48045821"/>
      <w:r>
        <w:t xml:space="preserve">Vstupní zádveří </w:t>
      </w:r>
      <w:r w:rsidR="00A17208">
        <w:t>(1.10</w:t>
      </w:r>
      <w:r w:rsidR="002B7488" w:rsidRPr="00A9114C">
        <w:t>)</w:t>
      </w:r>
      <w:bookmarkEnd w:id="23"/>
    </w:p>
    <w:p w14:paraId="518246B8" w14:textId="77777777" w:rsidR="002A6C7A" w:rsidRPr="00D12BA4" w:rsidRDefault="002A6C7A" w:rsidP="000168F1">
      <w:pPr>
        <w:pStyle w:val="Odstavecseseznamem"/>
        <w:numPr>
          <w:ilvl w:val="0"/>
          <w:numId w:val="4"/>
        </w:numPr>
        <w:rPr>
          <w:rFonts w:cs="Calibri"/>
          <w:b/>
        </w:rPr>
      </w:pPr>
      <w:r w:rsidRPr="00D12BA4">
        <w:rPr>
          <w:rFonts w:cs="Calibri"/>
          <w:b/>
        </w:rPr>
        <w:t xml:space="preserve">Funkce </w:t>
      </w:r>
    </w:p>
    <w:p w14:paraId="0DDFD657" w14:textId="77777777" w:rsidR="002A6C7A" w:rsidRPr="00D12BA4" w:rsidRDefault="002A6C7A" w:rsidP="000168F1">
      <w:pPr>
        <w:pStyle w:val="Odstavecseseznamem"/>
        <w:numPr>
          <w:ilvl w:val="1"/>
          <w:numId w:val="4"/>
        </w:numPr>
        <w:rPr>
          <w:rFonts w:cs="Calibri"/>
        </w:rPr>
      </w:pPr>
      <w:r w:rsidRPr="00D12BA4">
        <w:rPr>
          <w:rFonts w:cs="Calibri"/>
        </w:rPr>
        <w:t>Umožňuje veřejnosti vstup do pobočky i do celé budovy</w:t>
      </w:r>
    </w:p>
    <w:p w14:paraId="5F2E84BF" w14:textId="77777777" w:rsidR="002A6C7A" w:rsidRPr="00D12BA4" w:rsidRDefault="002A6C7A" w:rsidP="000168F1">
      <w:pPr>
        <w:pStyle w:val="Odstavecseseznamem"/>
        <w:numPr>
          <w:ilvl w:val="0"/>
          <w:numId w:val="4"/>
        </w:numPr>
        <w:rPr>
          <w:rFonts w:cs="Calibri"/>
          <w:b/>
        </w:rPr>
      </w:pPr>
      <w:r w:rsidRPr="00D12BA4">
        <w:rPr>
          <w:rFonts w:cs="Calibri"/>
          <w:b/>
        </w:rPr>
        <w:t>Vybavení</w:t>
      </w:r>
    </w:p>
    <w:p w14:paraId="16A7759F" w14:textId="77777777" w:rsidR="002A6C7A" w:rsidRPr="00D12BA4" w:rsidRDefault="002A6C7A" w:rsidP="000168F1">
      <w:pPr>
        <w:pStyle w:val="Odstavecseseznamem"/>
        <w:numPr>
          <w:ilvl w:val="1"/>
          <w:numId w:val="4"/>
        </w:numPr>
        <w:rPr>
          <w:rFonts w:cs="Calibri"/>
          <w:b/>
        </w:rPr>
      </w:pPr>
      <w:r w:rsidRPr="00D12BA4">
        <w:rPr>
          <w:rFonts w:cs="Calibri"/>
        </w:rPr>
        <w:t>Čisticí zóna</w:t>
      </w:r>
      <w:r w:rsidRPr="00D12BA4">
        <w:rPr>
          <w:rFonts w:cs="Calibri"/>
          <w:b/>
        </w:rPr>
        <w:t xml:space="preserve"> </w:t>
      </w:r>
    </w:p>
    <w:p w14:paraId="31580D42" w14:textId="77777777" w:rsidR="0048774D" w:rsidRPr="00A9114C" w:rsidRDefault="00A17208" w:rsidP="000168F1">
      <w:pPr>
        <w:pStyle w:val="Nadpis3"/>
      </w:pPr>
      <w:r>
        <w:t xml:space="preserve"> </w:t>
      </w:r>
      <w:bookmarkStart w:id="24" w:name="_Toc48045822"/>
      <w:r>
        <w:t>H</w:t>
      </w:r>
      <w:r w:rsidR="0048774D" w:rsidRPr="00A9114C">
        <w:t>ala</w:t>
      </w:r>
      <w:r>
        <w:t xml:space="preserve"> (1.09</w:t>
      </w:r>
      <w:r w:rsidR="002B7488" w:rsidRPr="00A9114C">
        <w:t>)</w:t>
      </w:r>
      <w:bookmarkEnd w:id="24"/>
    </w:p>
    <w:p w14:paraId="1A01752B" w14:textId="77777777" w:rsidR="002A6C7A" w:rsidRPr="00D12BA4" w:rsidRDefault="002A6C7A" w:rsidP="000168F1">
      <w:pPr>
        <w:pStyle w:val="Odstavecseseznamem"/>
        <w:numPr>
          <w:ilvl w:val="0"/>
          <w:numId w:val="4"/>
        </w:numPr>
        <w:rPr>
          <w:rFonts w:cs="Calibri"/>
          <w:b/>
        </w:rPr>
      </w:pPr>
      <w:r w:rsidRPr="00D12BA4">
        <w:rPr>
          <w:rFonts w:cs="Calibri"/>
          <w:b/>
        </w:rPr>
        <w:t>Funkce</w:t>
      </w:r>
    </w:p>
    <w:p w14:paraId="44F8C471" w14:textId="77777777" w:rsidR="0039415B" w:rsidRPr="00D12BA4" w:rsidRDefault="00821F7B" w:rsidP="000168F1">
      <w:pPr>
        <w:pStyle w:val="Odstavecseseznamem"/>
        <w:numPr>
          <w:ilvl w:val="1"/>
          <w:numId w:val="4"/>
        </w:numPr>
        <w:rPr>
          <w:rFonts w:cs="Calibri"/>
        </w:rPr>
      </w:pPr>
      <w:r w:rsidRPr="00D12BA4">
        <w:rPr>
          <w:rFonts w:cs="Calibri"/>
        </w:rPr>
        <w:t>„Přivítání“ návštěvníků, první kontakt s</w:t>
      </w:r>
      <w:r w:rsidR="008E57EB" w:rsidRPr="00D12BA4">
        <w:rPr>
          <w:rFonts w:cs="Calibri"/>
        </w:rPr>
        <w:t> </w:t>
      </w:r>
      <w:r w:rsidRPr="00D12BA4">
        <w:rPr>
          <w:rFonts w:cs="Calibri"/>
        </w:rPr>
        <w:t>knihovnou</w:t>
      </w:r>
      <w:r w:rsidR="008E57EB" w:rsidRPr="00D12BA4">
        <w:rPr>
          <w:rFonts w:cs="Calibri"/>
        </w:rPr>
        <w:t xml:space="preserve"> a knihovníky</w:t>
      </w:r>
      <w:r w:rsidR="00082820" w:rsidRPr="00D12BA4">
        <w:rPr>
          <w:rFonts w:cs="Calibri"/>
        </w:rPr>
        <w:t xml:space="preserve">, pohybujícími se v prostoru </w:t>
      </w:r>
    </w:p>
    <w:p w14:paraId="16950A61" w14:textId="77777777" w:rsidR="00E61008" w:rsidRPr="00D12BA4" w:rsidRDefault="00E61008" w:rsidP="000168F1">
      <w:pPr>
        <w:pStyle w:val="Odstavecseseznamem"/>
        <w:numPr>
          <w:ilvl w:val="2"/>
          <w:numId w:val="4"/>
        </w:numPr>
        <w:rPr>
          <w:rFonts w:cs="Calibri"/>
        </w:rPr>
      </w:pPr>
      <w:r w:rsidRPr="00D12BA4">
        <w:rPr>
          <w:rFonts w:cs="Calibri"/>
        </w:rPr>
        <w:t xml:space="preserve">Jedním </w:t>
      </w:r>
      <w:r w:rsidR="00471B30" w:rsidRPr="00D12BA4">
        <w:rPr>
          <w:rFonts w:cs="Calibri"/>
        </w:rPr>
        <w:t xml:space="preserve">až dvěma knihovníky bude obsazena recepce a další </w:t>
      </w:r>
      <w:r w:rsidRPr="00D12BA4">
        <w:rPr>
          <w:rFonts w:cs="Calibri"/>
        </w:rPr>
        <w:t xml:space="preserve">knihovník se bude pohybovat v prostoru volného výběru, pro práci bude využívat obslužné pracovní místo k stání </w:t>
      </w:r>
    </w:p>
    <w:p w14:paraId="6EBBF138" w14:textId="77777777" w:rsidR="000168F1" w:rsidRPr="00D12BA4" w:rsidRDefault="000168F1" w:rsidP="00826470">
      <w:pPr>
        <w:pStyle w:val="Odstavecseseznamem"/>
        <w:ind w:left="2160"/>
        <w:rPr>
          <w:rFonts w:cs="Calibri"/>
        </w:rPr>
      </w:pPr>
    </w:p>
    <w:p w14:paraId="3B21E436" w14:textId="77777777" w:rsidR="009B487D" w:rsidRPr="00D12BA4" w:rsidRDefault="009B487D" w:rsidP="000168F1">
      <w:pPr>
        <w:pStyle w:val="Odstavecseseznamem"/>
        <w:numPr>
          <w:ilvl w:val="1"/>
          <w:numId w:val="4"/>
        </w:numPr>
        <w:rPr>
          <w:rFonts w:cs="Calibri"/>
        </w:rPr>
      </w:pPr>
      <w:r w:rsidRPr="00D12BA4">
        <w:rPr>
          <w:rFonts w:cs="Calibri"/>
        </w:rPr>
        <w:t xml:space="preserve">Samoobslužný návratový </w:t>
      </w:r>
      <w:r w:rsidR="008E57EB" w:rsidRPr="00D12BA4">
        <w:rPr>
          <w:rFonts w:cs="Calibri"/>
        </w:rPr>
        <w:t>box</w:t>
      </w:r>
      <w:r w:rsidRPr="00D12BA4">
        <w:rPr>
          <w:rFonts w:cs="Calibri"/>
        </w:rPr>
        <w:t xml:space="preserve"> </w:t>
      </w:r>
      <w:r w:rsidR="008469E7" w:rsidRPr="00D12BA4">
        <w:rPr>
          <w:rFonts w:cs="Calibri"/>
        </w:rPr>
        <w:t>otevřený mimo provozní dobu knihovny</w:t>
      </w:r>
      <w:r w:rsidRPr="00D12BA4">
        <w:rPr>
          <w:rFonts w:cs="Calibri"/>
        </w:rPr>
        <w:t xml:space="preserve"> </w:t>
      </w:r>
    </w:p>
    <w:p w14:paraId="1E3CB0A1" w14:textId="77777777" w:rsidR="009B487D" w:rsidRPr="00D12BA4" w:rsidRDefault="008E57EB" w:rsidP="000168F1">
      <w:pPr>
        <w:pStyle w:val="Odstavecseseznamem"/>
        <w:numPr>
          <w:ilvl w:val="2"/>
          <w:numId w:val="4"/>
        </w:numPr>
        <w:rPr>
          <w:rFonts w:cs="Calibri"/>
        </w:rPr>
      </w:pPr>
      <w:r w:rsidRPr="00D12BA4">
        <w:rPr>
          <w:rFonts w:cs="Calibri"/>
        </w:rPr>
        <w:t>během provozní doby se vrací na samoobslužných zařízeních uvnitř pobočky</w:t>
      </w:r>
      <w:r w:rsidR="009B487D" w:rsidRPr="00D12BA4">
        <w:rPr>
          <w:rFonts w:cs="Calibri"/>
        </w:rPr>
        <w:t xml:space="preserve"> </w:t>
      </w:r>
    </w:p>
    <w:p w14:paraId="1950CF22" w14:textId="77777777" w:rsidR="008469E7" w:rsidRPr="00D12BA4" w:rsidRDefault="008469E7" w:rsidP="000168F1">
      <w:pPr>
        <w:pStyle w:val="Odstavecseseznamem"/>
        <w:numPr>
          <w:ilvl w:val="2"/>
          <w:numId w:val="4"/>
        </w:numPr>
        <w:rPr>
          <w:rFonts w:cs="Calibri"/>
        </w:rPr>
      </w:pPr>
      <w:r w:rsidRPr="00D12BA4">
        <w:rPr>
          <w:rFonts w:cs="Calibri"/>
        </w:rPr>
        <w:t xml:space="preserve">venkovní instalace  - vhozová štěrbina </w:t>
      </w:r>
      <w:r w:rsidR="008E57EB" w:rsidRPr="00D12BA4">
        <w:rPr>
          <w:rFonts w:cs="Calibri"/>
        </w:rPr>
        <w:t>v provozní době uzamčená</w:t>
      </w:r>
      <w:r w:rsidRPr="00D12BA4">
        <w:rPr>
          <w:rFonts w:cs="Calibri"/>
        </w:rPr>
        <w:t xml:space="preserve"> (</w:t>
      </w:r>
      <w:r w:rsidR="008E57EB" w:rsidRPr="00D12BA4">
        <w:rPr>
          <w:rFonts w:cs="Calibri"/>
        </w:rPr>
        <w:t xml:space="preserve">venkovní </w:t>
      </w:r>
      <w:r w:rsidRPr="00D12BA4">
        <w:rPr>
          <w:rFonts w:cs="Calibri"/>
        </w:rPr>
        <w:t>kamera)</w:t>
      </w:r>
    </w:p>
    <w:p w14:paraId="4C26F922" w14:textId="77777777" w:rsidR="008469E7" w:rsidRPr="00D12BA4" w:rsidRDefault="008469E7" w:rsidP="000168F1">
      <w:pPr>
        <w:pStyle w:val="Odstavecseseznamem"/>
        <w:numPr>
          <w:ilvl w:val="2"/>
          <w:numId w:val="4"/>
        </w:numPr>
        <w:rPr>
          <w:rFonts w:cs="Calibri"/>
        </w:rPr>
      </w:pPr>
      <w:r w:rsidRPr="00D12BA4">
        <w:rPr>
          <w:rFonts w:cs="Calibri"/>
        </w:rPr>
        <w:t xml:space="preserve">vnitřní instalace </w:t>
      </w:r>
      <w:r w:rsidR="00DB5CD4" w:rsidRPr="00D12BA4">
        <w:rPr>
          <w:rFonts w:cs="Calibri"/>
        </w:rPr>
        <w:t>-</w:t>
      </w:r>
      <w:r w:rsidRPr="00D12BA4">
        <w:rPr>
          <w:rFonts w:cs="Calibri"/>
        </w:rPr>
        <w:t xml:space="preserve"> </w:t>
      </w:r>
      <w:r w:rsidR="00082820" w:rsidRPr="00D12BA4">
        <w:rPr>
          <w:rFonts w:cs="Calibri"/>
        </w:rPr>
        <w:t xml:space="preserve">otevřený </w:t>
      </w:r>
      <w:r w:rsidRPr="00D12BA4">
        <w:rPr>
          <w:rFonts w:cs="Calibri"/>
        </w:rPr>
        <w:t>vozík s pohyblivým klesajícím dnem</w:t>
      </w:r>
      <w:r w:rsidR="00082820" w:rsidRPr="00D12BA4">
        <w:rPr>
          <w:rFonts w:cs="Calibri"/>
        </w:rPr>
        <w:t>; vhodný typ dle dosavadní praxe knihovny; plus 1 rezervní vozík</w:t>
      </w:r>
    </w:p>
    <w:p w14:paraId="0E306685" w14:textId="77777777" w:rsidR="002A6C7A" w:rsidRPr="00D12BA4" w:rsidRDefault="002A6C7A" w:rsidP="000168F1">
      <w:pPr>
        <w:pStyle w:val="Odstavecseseznamem"/>
        <w:numPr>
          <w:ilvl w:val="0"/>
          <w:numId w:val="4"/>
        </w:numPr>
        <w:rPr>
          <w:rFonts w:cs="Calibri"/>
          <w:b/>
        </w:rPr>
      </w:pPr>
      <w:r w:rsidRPr="00D12BA4">
        <w:rPr>
          <w:rFonts w:cs="Calibri"/>
          <w:b/>
        </w:rPr>
        <w:lastRenderedPageBreak/>
        <w:t xml:space="preserve">Vybavení </w:t>
      </w:r>
    </w:p>
    <w:p w14:paraId="71D9B5A2" w14:textId="77777777" w:rsidR="00974830" w:rsidRPr="00D12BA4" w:rsidRDefault="00974830" w:rsidP="000168F1">
      <w:pPr>
        <w:pStyle w:val="Odstavecseseznamem"/>
        <w:numPr>
          <w:ilvl w:val="1"/>
          <w:numId w:val="4"/>
        </w:numPr>
        <w:rPr>
          <w:rFonts w:cs="Calibri"/>
        </w:rPr>
      </w:pPr>
      <w:r w:rsidRPr="00D12BA4">
        <w:rPr>
          <w:rFonts w:cs="Calibri"/>
        </w:rPr>
        <w:t xml:space="preserve">Vstupní </w:t>
      </w:r>
      <w:r w:rsidR="00082820" w:rsidRPr="00D12BA4">
        <w:rPr>
          <w:rFonts w:cs="Calibri"/>
        </w:rPr>
        <w:t xml:space="preserve">bezpečnostní </w:t>
      </w:r>
      <w:r w:rsidRPr="00D12BA4">
        <w:rPr>
          <w:rFonts w:cs="Calibri"/>
        </w:rPr>
        <w:t>brány (RFID)</w:t>
      </w:r>
    </w:p>
    <w:p w14:paraId="481A0655" w14:textId="77777777" w:rsidR="0039415B" w:rsidRPr="00D12BA4" w:rsidRDefault="002D30FD" w:rsidP="000168F1">
      <w:pPr>
        <w:pStyle w:val="Odstavecseseznamem"/>
        <w:numPr>
          <w:ilvl w:val="1"/>
          <w:numId w:val="4"/>
        </w:numPr>
        <w:rPr>
          <w:rFonts w:cs="Calibri"/>
        </w:rPr>
      </w:pPr>
      <w:r w:rsidRPr="00D12BA4">
        <w:rPr>
          <w:rFonts w:cs="Calibri"/>
        </w:rPr>
        <w:t>Elektronický i</w:t>
      </w:r>
      <w:r w:rsidR="0039415B" w:rsidRPr="00D12BA4">
        <w:rPr>
          <w:rFonts w:cs="Calibri"/>
        </w:rPr>
        <w:t>nformační panel s plánem budovy</w:t>
      </w:r>
    </w:p>
    <w:p w14:paraId="2971B5BC" w14:textId="77777777" w:rsidR="009122B9" w:rsidRPr="00D12BA4" w:rsidRDefault="0039415B" w:rsidP="000168F1">
      <w:pPr>
        <w:pStyle w:val="Odstavecseseznamem"/>
        <w:numPr>
          <w:ilvl w:val="1"/>
          <w:numId w:val="4"/>
        </w:numPr>
        <w:rPr>
          <w:rFonts w:cs="Calibri"/>
        </w:rPr>
      </w:pPr>
      <w:r w:rsidRPr="00D12BA4">
        <w:rPr>
          <w:rFonts w:cs="Calibri"/>
        </w:rPr>
        <w:t>Informační plocha (nástěnka</w:t>
      </w:r>
      <w:r w:rsidR="001A1C86" w:rsidRPr="00D12BA4">
        <w:rPr>
          <w:rFonts w:cs="Calibri"/>
        </w:rPr>
        <w:t xml:space="preserve"> pobočky + komunitní nástěnka</w:t>
      </w:r>
      <w:r w:rsidR="00DC4DE0" w:rsidRPr="00D12BA4">
        <w:rPr>
          <w:rFonts w:cs="Calibri"/>
        </w:rPr>
        <w:t>)</w:t>
      </w:r>
    </w:p>
    <w:p w14:paraId="0A55B262" w14:textId="77777777" w:rsidR="0019336C" w:rsidRPr="00D12BA4" w:rsidRDefault="0039415B" w:rsidP="000168F1">
      <w:pPr>
        <w:pStyle w:val="Odstavecseseznamem"/>
        <w:numPr>
          <w:ilvl w:val="1"/>
          <w:numId w:val="4"/>
        </w:numPr>
        <w:rPr>
          <w:rFonts w:cs="Calibri"/>
        </w:rPr>
      </w:pPr>
      <w:r w:rsidRPr="00D12BA4">
        <w:rPr>
          <w:rFonts w:cs="Calibri"/>
        </w:rPr>
        <w:t>Zavazadlové a šatní skří</w:t>
      </w:r>
      <w:r w:rsidR="0019336C" w:rsidRPr="00D12BA4">
        <w:rPr>
          <w:rFonts w:cs="Calibri"/>
        </w:rPr>
        <w:t xml:space="preserve">ňky </w:t>
      </w:r>
    </w:p>
    <w:p w14:paraId="14A91F37" w14:textId="77777777" w:rsidR="0019336C" w:rsidRPr="00D12BA4" w:rsidRDefault="009122B9" w:rsidP="000168F1">
      <w:pPr>
        <w:pStyle w:val="Odstavecseseznamem"/>
        <w:numPr>
          <w:ilvl w:val="2"/>
          <w:numId w:val="4"/>
        </w:numPr>
        <w:rPr>
          <w:rFonts w:cs="Calibri"/>
        </w:rPr>
      </w:pPr>
      <w:r w:rsidRPr="00D12BA4">
        <w:rPr>
          <w:rFonts w:cs="Calibri"/>
        </w:rPr>
        <w:t>čelní st</w:t>
      </w:r>
      <w:r w:rsidR="0019336C" w:rsidRPr="00D12BA4">
        <w:rPr>
          <w:rFonts w:cs="Calibri"/>
        </w:rPr>
        <w:t>ranou otočeny k recepci</w:t>
      </w:r>
    </w:p>
    <w:p w14:paraId="371F2AA4" w14:textId="77777777" w:rsidR="0039415B" w:rsidRPr="00D12BA4" w:rsidRDefault="0019336C" w:rsidP="000168F1">
      <w:pPr>
        <w:pStyle w:val="Odstavecseseznamem"/>
        <w:numPr>
          <w:ilvl w:val="2"/>
          <w:numId w:val="4"/>
        </w:numPr>
        <w:rPr>
          <w:rFonts w:cs="Calibri"/>
        </w:rPr>
      </w:pPr>
      <w:r w:rsidRPr="00D12BA4">
        <w:rPr>
          <w:rFonts w:cs="Calibri"/>
        </w:rPr>
        <w:t>2x blok sestavený ze skříněk na zavazadla</w:t>
      </w:r>
      <w:r w:rsidR="00DC4DE0" w:rsidRPr="00D12BA4">
        <w:rPr>
          <w:rFonts w:cs="Calibri"/>
        </w:rPr>
        <w:t xml:space="preserve"> (počet oddělení </w:t>
      </w:r>
      <w:r w:rsidR="0019710C" w:rsidRPr="00D12BA4">
        <w:rPr>
          <w:rFonts w:cs="Calibri"/>
        </w:rPr>
        <w:t xml:space="preserve">3, počet dveří v oddělení </w:t>
      </w:r>
      <w:r w:rsidR="001A0507" w:rsidRPr="00D12BA4">
        <w:rPr>
          <w:rFonts w:cs="Calibri"/>
        </w:rPr>
        <w:t>2)</w:t>
      </w:r>
      <w:r w:rsidRPr="00D12BA4">
        <w:rPr>
          <w:rFonts w:cs="Calibri"/>
        </w:rPr>
        <w:t xml:space="preserve"> + 1x blok tvořený </w:t>
      </w:r>
      <w:r w:rsidR="00DC4DE0" w:rsidRPr="00D12BA4">
        <w:rPr>
          <w:rFonts w:cs="Calibri"/>
        </w:rPr>
        <w:t xml:space="preserve">třemi </w:t>
      </w:r>
      <w:r w:rsidRPr="00D12BA4">
        <w:rPr>
          <w:rFonts w:cs="Calibri"/>
        </w:rPr>
        <w:t xml:space="preserve">vysokými šatními skříňkami </w:t>
      </w:r>
      <w:r w:rsidR="009122B9" w:rsidRPr="00D12BA4">
        <w:rPr>
          <w:rFonts w:cs="Calibri"/>
        </w:rPr>
        <w:t>(</w:t>
      </w:r>
      <w:r w:rsidR="0019710C" w:rsidRPr="00D12BA4">
        <w:rPr>
          <w:rFonts w:cs="Calibri"/>
        </w:rPr>
        <w:t xml:space="preserve">rozměr celé stěny </w:t>
      </w:r>
      <w:r w:rsidR="009122B9" w:rsidRPr="00D12BA4">
        <w:rPr>
          <w:rFonts w:cs="Calibri"/>
        </w:rPr>
        <w:t>max. do 4 m)</w:t>
      </w:r>
    </w:p>
    <w:p w14:paraId="41B3AF1E" w14:textId="77777777" w:rsidR="0019336C" w:rsidRPr="00D12BA4" w:rsidRDefault="0019710C" w:rsidP="000168F1">
      <w:pPr>
        <w:pStyle w:val="Odstavecseseznamem"/>
        <w:numPr>
          <w:ilvl w:val="2"/>
          <w:numId w:val="4"/>
        </w:numPr>
        <w:rPr>
          <w:rFonts w:cs="Calibri"/>
        </w:rPr>
      </w:pPr>
      <w:r w:rsidRPr="00D12BA4">
        <w:rPr>
          <w:rFonts w:cs="Calibri"/>
        </w:rPr>
        <w:t>u</w:t>
      </w:r>
      <w:r w:rsidR="0019336C" w:rsidRPr="00D12BA4">
        <w:rPr>
          <w:rFonts w:cs="Calibri"/>
        </w:rPr>
        <w:t>zamykatelné (elektronické zámky + speciální klíč pro nouzové otevření)</w:t>
      </w:r>
    </w:p>
    <w:p w14:paraId="2551EE10" w14:textId="77777777" w:rsidR="001A0507" w:rsidRPr="00D12BA4" w:rsidRDefault="00821F7B" w:rsidP="000168F1">
      <w:pPr>
        <w:pStyle w:val="Odstavecseseznamem"/>
        <w:numPr>
          <w:ilvl w:val="1"/>
          <w:numId w:val="4"/>
        </w:numPr>
        <w:rPr>
          <w:rFonts w:cs="Calibri"/>
        </w:rPr>
      </w:pPr>
      <w:r w:rsidRPr="00D12BA4">
        <w:rPr>
          <w:rFonts w:cs="Calibri"/>
        </w:rPr>
        <w:t>Stojan na letáky</w:t>
      </w:r>
    </w:p>
    <w:p w14:paraId="53269F52" w14:textId="77777777" w:rsidR="0039415B" w:rsidRPr="00D12BA4" w:rsidRDefault="0019710C" w:rsidP="000168F1">
      <w:pPr>
        <w:pStyle w:val="Odstavecseseznamem"/>
        <w:numPr>
          <w:ilvl w:val="1"/>
          <w:numId w:val="4"/>
        </w:numPr>
        <w:rPr>
          <w:rFonts w:cs="Calibri"/>
        </w:rPr>
      </w:pPr>
      <w:r w:rsidRPr="00D12BA4">
        <w:rPr>
          <w:rFonts w:cs="Calibri"/>
        </w:rPr>
        <w:t>P</w:t>
      </w:r>
      <w:r w:rsidR="0019336C" w:rsidRPr="00D12BA4">
        <w:rPr>
          <w:rFonts w:cs="Calibri"/>
        </w:rPr>
        <w:t xml:space="preserve">rosklená </w:t>
      </w:r>
      <w:r w:rsidR="002D30FD" w:rsidRPr="00D12BA4">
        <w:rPr>
          <w:rFonts w:cs="Calibri"/>
        </w:rPr>
        <w:t>vitrína na propagační předměty</w:t>
      </w:r>
      <w:r w:rsidR="0019336C" w:rsidRPr="00D12BA4">
        <w:rPr>
          <w:rFonts w:cs="Calibri"/>
        </w:rPr>
        <w:t xml:space="preserve"> - uzamykatelná</w:t>
      </w:r>
    </w:p>
    <w:p w14:paraId="0BBAFFE2" w14:textId="77777777" w:rsidR="00F92F7B" w:rsidRPr="00D12BA4" w:rsidRDefault="00F92F7B" w:rsidP="000168F1">
      <w:pPr>
        <w:pStyle w:val="Odstavecseseznamem"/>
        <w:numPr>
          <w:ilvl w:val="1"/>
          <w:numId w:val="4"/>
        </w:numPr>
        <w:rPr>
          <w:rFonts w:cs="Calibri"/>
        </w:rPr>
      </w:pPr>
      <w:r w:rsidRPr="00D12BA4">
        <w:rPr>
          <w:rFonts w:cs="Calibri"/>
        </w:rPr>
        <w:t xml:space="preserve">Umístění </w:t>
      </w:r>
      <w:r w:rsidR="002E3808" w:rsidRPr="00D12BA4">
        <w:rPr>
          <w:rFonts w:cs="Calibri"/>
        </w:rPr>
        <w:t xml:space="preserve">oddělené, </w:t>
      </w:r>
      <w:r w:rsidR="00082820" w:rsidRPr="00D12BA4">
        <w:rPr>
          <w:rFonts w:cs="Calibri"/>
        </w:rPr>
        <w:t xml:space="preserve">viditelně označené </w:t>
      </w:r>
      <w:r w:rsidRPr="00D12BA4">
        <w:rPr>
          <w:rFonts w:cs="Calibri"/>
        </w:rPr>
        <w:t xml:space="preserve">nabídky knih </w:t>
      </w:r>
      <w:r w:rsidR="00082820" w:rsidRPr="00D12BA4">
        <w:rPr>
          <w:rFonts w:cs="Calibri"/>
        </w:rPr>
        <w:t xml:space="preserve">tzv. </w:t>
      </w:r>
      <w:r w:rsidRPr="00D12BA4">
        <w:rPr>
          <w:rFonts w:cs="Calibri"/>
        </w:rPr>
        <w:t>Čtenáři čtenářům</w:t>
      </w:r>
      <w:r w:rsidR="00082820" w:rsidRPr="00D12BA4">
        <w:rPr>
          <w:rFonts w:cs="Calibri"/>
        </w:rPr>
        <w:t xml:space="preserve"> (nejedná se o fond MKP)</w:t>
      </w:r>
    </w:p>
    <w:p w14:paraId="1FF73494" w14:textId="77777777" w:rsidR="008469E7" w:rsidRPr="00D12BA4" w:rsidRDefault="008469E7" w:rsidP="000168F1">
      <w:pPr>
        <w:pStyle w:val="Odstavecseseznamem"/>
        <w:numPr>
          <w:ilvl w:val="2"/>
          <w:numId w:val="4"/>
        </w:numPr>
        <w:rPr>
          <w:rFonts w:cs="Calibri"/>
        </w:rPr>
      </w:pPr>
      <w:r w:rsidRPr="00D12BA4">
        <w:rPr>
          <w:rFonts w:cs="Calibri"/>
        </w:rPr>
        <w:t>např. hrabátko, regál</w:t>
      </w:r>
    </w:p>
    <w:p w14:paraId="69A8E36F" w14:textId="77777777" w:rsidR="00536E96" w:rsidRPr="00D12BA4" w:rsidRDefault="00082820" w:rsidP="000168F1">
      <w:pPr>
        <w:pStyle w:val="Odstavecseseznamem"/>
        <w:numPr>
          <w:ilvl w:val="1"/>
          <w:numId w:val="4"/>
        </w:numPr>
        <w:rPr>
          <w:rFonts w:cs="Calibri"/>
        </w:rPr>
      </w:pPr>
      <w:r w:rsidRPr="00D12BA4">
        <w:rPr>
          <w:rFonts w:cs="Calibri"/>
        </w:rPr>
        <w:t>Vnitřní k</w:t>
      </w:r>
      <w:r w:rsidR="00CF5B88" w:rsidRPr="00D12BA4">
        <w:rPr>
          <w:rFonts w:cs="Calibri"/>
        </w:rPr>
        <w:t>am</w:t>
      </w:r>
      <w:r w:rsidR="008469E7" w:rsidRPr="00D12BA4">
        <w:rPr>
          <w:rFonts w:cs="Calibri"/>
        </w:rPr>
        <w:t>erový systém (nahrávání záznamu</w:t>
      </w:r>
      <w:r w:rsidR="00CF5B88" w:rsidRPr="00D12BA4">
        <w:rPr>
          <w:rFonts w:cs="Calibri"/>
        </w:rPr>
        <w:t>)</w:t>
      </w:r>
    </w:p>
    <w:p w14:paraId="0F2A1915" w14:textId="77777777" w:rsidR="008469E7" w:rsidRPr="00D12BA4" w:rsidRDefault="001A0507" w:rsidP="000168F1">
      <w:pPr>
        <w:pStyle w:val="Odstavecseseznamem"/>
        <w:numPr>
          <w:ilvl w:val="2"/>
          <w:numId w:val="4"/>
        </w:numPr>
        <w:rPr>
          <w:rFonts w:cs="Calibri"/>
        </w:rPr>
      </w:pPr>
      <w:r w:rsidRPr="00D12BA4">
        <w:rPr>
          <w:rFonts w:cs="Calibri"/>
        </w:rPr>
        <w:t>v</w:t>
      </w:r>
      <w:r w:rsidR="00082820" w:rsidRPr="00D12BA4">
        <w:rPr>
          <w:rFonts w:cs="Calibri"/>
        </w:rPr>
        <w:t xml:space="preserve">četně </w:t>
      </w:r>
      <w:r w:rsidR="008469E7" w:rsidRPr="00D12BA4">
        <w:rPr>
          <w:rFonts w:cs="Calibri"/>
        </w:rPr>
        <w:t>venkovní kamer</w:t>
      </w:r>
      <w:r w:rsidR="00082820" w:rsidRPr="00D12BA4">
        <w:rPr>
          <w:rFonts w:cs="Calibri"/>
        </w:rPr>
        <w:t>y</w:t>
      </w:r>
      <w:r w:rsidR="008469E7" w:rsidRPr="00D12BA4">
        <w:rPr>
          <w:rFonts w:cs="Calibri"/>
        </w:rPr>
        <w:t xml:space="preserve"> snímající vhozovou štěrbinu biblioboxu knihovny</w:t>
      </w:r>
    </w:p>
    <w:p w14:paraId="5D10E27D" w14:textId="77777777" w:rsidR="009B487D" w:rsidRPr="00D12BA4" w:rsidRDefault="009B487D" w:rsidP="000168F1">
      <w:pPr>
        <w:pStyle w:val="Odstavecseseznamem"/>
        <w:numPr>
          <w:ilvl w:val="1"/>
          <w:numId w:val="4"/>
        </w:numPr>
        <w:rPr>
          <w:rFonts w:cs="Calibri"/>
        </w:rPr>
      </w:pPr>
      <w:r w:rsidRPr="00D12BA4">
        <w:rPr>
          <w:rFonts w:cs="Calibri"/>
        </w:rPr>
        <w:t>Bezdotykový stojan na dezinfekci rukou</w:t>
      </w:r>
      <w:r w:rsidR="00082820" w:rsidRPr="00D12BA4">
        <w:rPr>
          <w:rFonts w:cs="Calibri"/>
        </w:rPr>
        <w:t xml:space="preserve"> návštěvníků</w:t>
      </w:r>
    </w:p>
    <w:p w14:paraId="6BCDC786" w14:textId="77777777" w:rsidR="0019710C" w:rsidRPr="00D12BA4" w:rsidRDefault="0019710C" w:rsidP="000168F1">
      <w:pPr>
        <w:pStyle w:val="Odstavecseseznamem"/>
        <w:numPr>
          <w:ilvl w:val="1"/>
          <w:numId w:val="4"/>
        </w:numPr>
        <w:rPr>
          <w:rFonts w:cs="Calibri"/>
        </w:rPr>
      </w:pPr>
      <w:r w:rsidRPr="00D12BA4">
        <w:rPr>
          <w:rFonts w:cs="Calibri"/>
        </w:rPr>
        <w:t>Defibrilátor umístěný ve skříňce</w:t>
      </w:r>
    </w:p>
    <w:p w14:paraId="506C5205" w14:textId="77777777" w:rsidR="0048774D" w:rsidRPr="00A9114C" w:rsidRDefault="0048774D" w:rsidP="000168F1">
      <w:pPr>
        <w:pStyle w:val="Nadpis3"/>
      </w:pPr>
      <w:bookmarkStart w:id="25" w:name="_Toc48045823"/>
      <w:r w:rsidRPr="00A9114C">
        <w:t>Volný výběr knihovního fondu</w:t>
      </w:r>
      <w:r w:rsidR="002B7488" w:rsidRPr="00A9114C">
        <w:t xml:space="preserve"> </w:t>
      </w:r>
      <w:r w:rsidR="00A17208">
        <w:t>(1.09</w:t>
      </w:r>
      <w:r w:rsidR="00A17208" w:rsidRPr="00A9114C">
        <w:t>)</w:t>
      </w:r>
      <w:bookmarkEnd w:id="25"/>
    </w:p>
    <w:p w14:paraId="66936AD9" w14:textId="77777777" w:rsidR="00F92F7B" w:rsidRPr="00D12BA4" w:rsidRDefault="00F92F7B" w:rsidP="000168F1">
      <w:pPr>
        <w:pStyle w:val="Odstavecseseznamem"/>
        <w:numPr>
          <w:ilvl w:val="0"/>
          <w:numId w:val="4"/>
        </w:numPr>
        <w:rPr>
          <w:rFonts w:cs="Calibri"/>
          <w:b/>
        </w:rPr>
      </w:pPr>
      <w:r w:rsidRPr="00D12BA4">
        <w:rPr>
          <w:rFonts w:cs="Calibri"/>
          <w:b/>
        </w:rPr>
        <w:t>Funkce</w:t>
      </w:r>
    </w:p>
    <w:p w14:paraId="4076E94A" w14:textId="77777777" w:rsidR="000168F1" w:rsidRPr="00D12BA4" w:rsidRDefault="009B487D" w:rsidP="000168F1">
      <w:pPr>
        <w:pStyle w:val="Odstavecseseznamem"/>
        <w:numPr>
          <w:ilvl w:val="1"/>
          <w:numId w:val="4"/>
        </w:numPr>
        <w:rPr>
          <w:rFonts w:cs="Calibri"/>
        </w:rPr>
      </w:pPr>
      <w:r w:rsidRPr="00D12BA4">
        <w:rPr>
          <w:rFonts w:cs="Calibri"/>
          <w:b/>
        </w:rPr>
        <w:t>Recepce</w:t>
      </w:r>
      <w:r w:rsidRPr="00D12BA4">
        <w:rPr>
          <w:rFonts w:cs="Calibri"/>
        </w:rPr>
        <w:t xml:space="preserve"> - </w:t>
      </w:r>
      <w:r w:rsidR="00F92F7B" w:rsidRPr="00D12BA4">
        <w:rPr>
          <w:rFonts w:cs="Calibri"/>
        </w:rPr>
        <w:t xml:space="preserve"> zápis </w:t>
      </w:r>
      <w:r w:rsidR="00082820" w:rsidRPr="00D12BA4">
        <w:rPr>
          <w:rFonts w:cs="Calibri"/>
        </w:rPr>
        <w:t xml:space="preserve">nových </w:t>
      </w:r>
      <w:r w:rsidR="00F92F7B" w:rsidRPr="00D12BA4">
        <w:rPr>
          <w:rFonts w:cs="Calibri"/>
        </w:rPr>
        <w:t>čtenářů, pokladna</w:t>
      </w:r>
      <w:r w:rsidRPr="00D12BA4">
        <w:rPr>
          <w:rFonts w:cs="Calibri"/>
        </w:rPr>
        <w:t xml:space="preserve"> pro platby v hotovosti, p</w:t>
      </w:r>
      <w:r w:rsidR="00152F8D" w:rsidRPr="00D12BA4">
        <w:rPr>
          <w:rFonts w:cs="Calibri"/>
        </w:rPr>
        <w:t>rodej vstupenek na akce na Petřinách a obsluha rezervačního systému klubovny a učeben</w:t>
      </w:r>
      <w:r w:rsidR="002E3808" w:rsidRPr="00D12BA4">
        <w:rPr>
          <w:rFonts w:cs="Calibri"/>
        </w:rPr>
        <w:t xml:space="preserve">, </w:t>
      </w:r>
      <w:r w:rsidR="001A0507" w:rsidRPr="00D12BA4">
        <w:rPr>
          <w:rFonts w:cs="Calibri"/>
        </w:rPr>
        <w:t>poskytování základních informací</w:t>
      </w:r>
    </w:p>
    <w:p w14:paraId="2CE08949" w14:textId="77777777" w:rsidR="000168F1" w:rsidRPr="00D12BA4" w:rsidRDefault="000168F1" w:rsidP="000168F1">
      <w:pPr>
        <w:pStyle w:val="Odstavecseseznamem"/>
        <w:numPr>
          <w:ilvl w:val="1"/>
          <w:numId w:val="4"/>
        </w:numPr>
        <w:rPr>
          <w:rFonts w:cs="Calibri"/>
        </w:rPr>
      </w:pPr>
      <w:r w:rsidRPr="00D12BA4">
        <w:rPr>
          <w:rFonts w:cs="Calibri"/>
        </w:rPr>
        <w:t>Výběr knihovního fondu pro dospělé v průběžně obměňovaných tematických kolekcích retailově uspořádaných</w:t>
      </w:r>
    </w:p>
    <w:p w14:paraId="3CFF8159" w14:textId="77777777" w:rsidR="00F92F7B" w:rsidRPr="00D12BA4" w:rsidRDefault="00B14461" w:rsidP="000168F1">
      <w:pPr>
        <w:pStyle w:val="Odstavecseseznamem"/>
        <w:numPr>
          <w:ilvl w:val="1"/>
          <w:numId w:val="4"/>
        </w:numPr>
        <w:rPr>
          <w:rFonts w:cs="Calibri"/>
        </w:rPr>
      </w:pPr>
      <w:r w:rsidRPr="00D12BA4">
        <w:rPr>
          <w:rFonts w:cs="Calibri"/>
        </w:rPr>
        <w:t>nabídka</w:t>
      </w:r>
      <w:r w:rsidR="00F92F7B" w:rsidRPr="00D12BA4">
        <w:rPr>
          <w:rFonts w:cs="Calibri"/>
        </w:rPr>
        <w:t xml:space="preserve"> literatury pro děti</w:t>
      </w:r>
      <w:r w:rsidR="00CF5B88" w:rsidRPr="00D12BA4">
        <w:rPr>
          <w:rFonts w:cs="Calibri"/>
        </w:rPr>
        <w:t xml:space="preserve"> </w:t>
      </w:r>
      <w:r w:rsidR="00C566BF" w:rsidRPr="00D12BA4">
        <w:rPr>
          <w:rFonts w:cs="Calibri"/>
        </w:rPr>
        <w:t xml:space="preserve">do 10 let </w:t>
      </w:r>
      <w:r w:rsidR="00CF5B88" w:rsidRPr="00D12BA4">
        <w:rPr>
          <w:rFonts w:cs="Calibri"/>
        </w:rPr>
        <w:t>– podle věkových skupin, není nutno abecedně např. tematicky, barevně, poutavě – frontální vystavování fondu</w:t>
      </w:r>
    </w:p>
    <w:p w14:paraId="31120647" w14:textId="77777777" w:rsidR="00F92F7B" w:rsidRPr="00D12BA4" w:rsidRDefault="00F92F7B" w:rsidP="000168F1">
      <w:pPr>
        <w:pStyle w:val="Odstavecseseznamem"/>
        <w:numPr>
          <w:ilvl w:val="1"/>
          <w:numId w:val="4"/>
        </w:numPr>
        <w:rPr>
          <w:rFonts w:cs="Calibri"/>
        </w:rPr>
      </w:pPr>
      <w:r w:rsidRPr="00D12BA4">
        <w:rPr>
          <w:rFonts w:cs="Calibri"/>
        </w:rPr>
        <w:t xml:space="preserve">Dětský koutek </w:t>
      </w:r>
      <w:r w:rsidR="00B14461" w:rsidRPr="00D12BA4">
        <w:rPr>
          <w:rFonts w:cs="Calibri"/>
        </w:rPr>
        <w:t>pro nejmenší děti</w:t>
      </w:r>
    </w:p>
    <w:p w14:paraId="1B87AE8F" w14:textId="77777777" w:rsidR="00F92F7B" w:rsidRPr="00D12BA4" w:rsidRDefault="00F92F7B" w:rsidP="000168F1">
      <w:pPr>
        <w:pStyle w:val="Odstavecseseznamem"/>
        <w:numPr>
          <w:ilvl w:val="1"/>
          <w:numId w:val="4"/>
        </w:numPr>
        <w:rPr>
          <w:rFonts w:cs="Calibri"/>
        </w:rPr>
      </w:pPr>
      <w:r w:rsidRPr="00D12BA4">
        <w:rPr>
          <w:rFonts w:cs="Calibri"/>
        </w:rPr>
        <w:t>Relaxační posezení</w:t>
      </w:r>
      <w:r w:rsidR="008469E7" w:rsidRPr="00D12BA4">
        <w:rPr>
          <w:rFonts w:cs="Calibri"/>
        </w:rPr>
        <w:t xml:space="preserve"> s občerstvením</w:t>
      </w:r>
    </w:p>
    <w:p w14:paraId="3F40527B" w14:textId="77777777" w:rsidR="000168F1" w:rsidRPr="00D12BA4" w:rsidRDefault="008469E7" w:rsidP="000168F1">
      <w:pPr>
        <w:pStyle w:val="Odstavecseseznamem"/>
        <w:numPr>
          <w:ilvl w:val="1"/>
          <w:numId w:val="4"/>
        </w:numPr>
        <w:rPr>
          <w:rFonts w:cs="Calibri"/>
        </w:rPr>
      </w:pPr>
      <w:r w:rsidRPr="00D12BA4">
        <w:rPr>
          <w:rFonts w:cs="Calibri"/>
        </w:rPr>
        <w:t>Spojení s dalšími patrem</w:t>
      </w:r>
      <w:r w:rsidR="00F92F7B" w:rsidRPr="00D12BA4">
        <w:rPr>
          <w:rFonts w:cs="Calibri"/>
        </w:rPr>
        <w:t xml:space="preserve"> pobočky - centrální schodiště (točité) – </w:t>
      </w:r>
      <w:r w:rsidR="00F92F7B" w:rsidRPr="00D12BA4">
        <w:rPr>
          <w:rFonts w:cs="Calibri"/>
          <w:i/>
        </w:rPr>
        <w:t>pozor na hluk a vibrace!</w:t>
      </w:r>
      <w:r w:rsidR="00F92F7B" w:rsidRPr="00D12BA4">
        <w:rPr>
          <w:rFonts w:cs="Calibri"/>
        </w:rPr>
        <w:t xml:space="preserve"> </w:t>
      </w:r>
    </w:p>
    <w:p w14:paraId="21A90ACF" w14:textId="77777777" w:rsidR="000168F1" w:rsidRPr="00D12BA4" w:rsidRDefault="000168F1" w:rsidP="000168F1">
      <w:pPr>
        <w:pStyle w:val="Odstavecseseznamem"/>
        <w:numPr>
          <w:ilvl w:val="0"/>
          <w:numId w:val="4"/>
        </w:numPr>
        <w:rPr>
          <w:rFonts w:cs="Calibri"/>
          <w:b/>
        </w:rPr>
      </w:pPr>
      <w:r w:rsidRPr="00D12BA4">
        <w:rPr>
          <w:rFonts w:cs="Calibri"/>
          <w:b/>
        </w:rPr>
        <w:t>Velikost a umístění knihovního fondu</w:t>
      </w:r>
    </w:p>
    <w:p w14:paraId="6D105DAB" w14:textId="77777777" w:rsidR="00F92F7B" w:rsidRPr="00D12BA4" w:rsidRDefault="003B083F" w:rsidP="000168F1">
      <w:pPr>
        <w:pStyle w:val="Odstavecseseznamem"/>
        <w:numPr>
          <w:ilvl w:val="1"/>
          <w:numId w:val="4"/>
        </w:numPr>
        <w:rPr>
          <w:rFonts w:cs="Calibri"/>
        </w:rPr>
      </w:pPr>
      <w:r w:rsidRPr="00D12BA4">
        <w:rPr>
          <w:rFonts w:cs="Calibri"/>
        </w:rPr>
        <w:t>Kapacita max. 1</w:t>
      </w:r>
      <w:r w:rsidR="00792C0A" w:rsidRPr="00D12BA4">
        <w:rPr>
          <w:rFonts w:cs="Calibri"/>
        </w:rPr>
        <w:t> 0</w:t>
      </w:r>
      <w:r w:rsidR="00F92F7B" w:rsidRPr="00D12BA4">
        <w:rPr>
          <w:rFonts w:cs="Calibri"/>
        </w:rPr>
        <w:t>00 sv</w:t>
      </w:r>
      <w:r w:rsidR="00536E96" w:rsidRPr="00D12BA4">
        <w:rPr>
          <w:rFonts w:cs="Calibri"/>
        </w:rPr>
        <w:t>.</w:t>
      </w:r>
      <w:r w:rsidR="002E3808" w:rsidRPr="00D12BA4">
        <w:rPr>
          <w:rFonts w:cs="Calibri"/>
        </w:rPr>
        <w:t>, z toho pro děti</w:t>
      </w:r>
      <w:r w:rsidR="00792C0A" w:rsidRPr="00D12BA4">
        <w:rPr>
          <w:rFonts w:cs="Calibri"/>
        </w:rPr>
        <w:t xml:space="preserve"> cca 800</w:t>
      </w:r>
      <w:r w:rsidR="0019710C" w:rsidRPr="00D12BA4">
        <w:rPr>
          <w:rFonts w:cs="Calibri"/>
        </w:rPr>
        <w:t xml:space="preserve"> sv.</w:t>
      </w:r>
    </w:p>
    <w:p w14:paraId="27E66B59" w14:textId="77777777" w:rsidR="00F92F7B" w:rsidRPr="00D12BA4" w:rsidRDefault="00C566BF" w:rsidP="000168F1">
      <w:pPr>
        <w:pStyle w:val="Odstavecseseznamem"/>
        <w:numPr>
          <w:ilvl w:val="1"/>
          <w:numId w:val="4"/>
        </w:numPr>
        <w:rPr>
          <w:rFonts w:cs="Calibri"/>
        </w:rPr>
      </w:pPr>
      <w:r w:rsidRPr="00D12BA4">
        <w:rPr>
          <w:rFonts w:cs="Calibri"/>
        </w:rPr>
        <w:t xml:space="preserve">Tematická </w:t>
      </w:r>
      <w:r w:rsidR="00F92F7B" w:rsidRPr="00D12BA4">
        <w:rPr>
          <w:rFonts w:cs="Calibri"/>
        </w:rPr>
        <w:t>na</w:t>
      </w:r>
      <w:r w:rsidR="003B083F" w:rsidRPr="00D12BA4">
        <w:rPr>
          <w:rFonts w:cs="Calibri"/>
        </w:rPr>
        <w:t xml:space="preserve">bídka </w:t>
      </w:r>
      <w:r w:rsidRPr="00D12BA4">
        <w:rPr>
          <w:rFonts w:cs="Calibri"/>
        </w:rPr>
        <w:t xml:space="preserve">pro dospělé </w:t>
      </w:r>
      <w:r w:rsidR="003B083F" w:rsidRPr="00D12BA4">
        <w:rPr>
          <w:rFonts w:cs="Calibri"/>
        </w:rPr>
        <w:t>– poblíž recepce</w:t>
      </w:r>
      <w:r w:rsidR="004970AF" w:rsidRPr="00D12BA4">
        <w:rPr>
          <w:rFonts w:cs="Calibri"/>
        </w:rPr>
        <w:t xml:space="preserve"> (retail koncept)</w:t>
      </w:r>
    </w:p>
    <w:p w14:paraId="4DB1037B" w14:textId="77777777" w:rsidR="00F92F7B" w:rsidRPr="00D12BA4" w:rsidRDefault="00F92F7B" w:rsidP="000168F1">
      <w:pPr>
        <w:pStyle w:val="Odstavecseseznamem"/>
        <w:numPr>
          <w:ilvl w:val="1"/>
          <w:numId w:val="4"/>
        </w:numPr>
        <w:rPr>
          <w:rFonts w:cs="Calibri"/>
        </w:rPr>
      </w:pPr>
      <w:r w:rsidRPr="00D12BA4">
        <w:rPr>
          <w:rFonts w:cs="Calibri"/>
        </w:rPr>
        <w:t xml:space="preserve">Literatura pro děti – pro nejmenší, pro děti do </w:t>
      </w:r>
      <w:r w:rsidR="00B54765" w:rsidRPr="00D12BA4">
        <w:rPr>
          <w:rFonts w:cs="Calibri"/>
        </w:rPr>
        <w:t>10 let – poblíž prostoru občerstvení</w:t>
      </w:r>
    </w:p>
    <w:p w14:paraId="1ADF70D5" w14:textId="77777777" w:rsidR="00F92F7B" w:rsidRPr="00D12BA4" w:rsidRDefault="007612A5" w:rsidP="000168F1">
      <w:pPr>
        <w:pStyle w:val="Odstavecseseznamem"/>
        <w:numPr>
          <w:ilvl w:val="1"/>
          <w:numId w:val="4"/>
        </w:numPr>
        <w:rPr>
          <w:rFonts w:cs="Calibri"/>
        </w:rPr>
      </w:pPr>
      <w:r w:rsidRPr="00D12BA4">
        <w:rPr>
          <w:rFonts w:cs="Calibri"/>
        </w:rPr>
        <w:t>Nábytek pro knihovní fond</w:t>
      </w:r>
    </w:p>
    <w:p w14:paraId="08F86B7B" w14:textId="77777777" w:rsidR="00F92F7B" w:rsidRPr="00D12BA4" w:rsidRDefault="007612A5" w:rsidP="007E1678">
      <w:pPr>
        <w:pStyle w:val="Odstavecseseznamem"/>
        <w:numPr>
          <w:ilvl w:val="2"/>
          <w:numId w:val="4"/>
        </w:numPr>
        <w:rPr>
          <w:rFonts w:cs="Calibri"/>
        </w:rPr>
      </w:pPr>
      <w:r w:rsidRPr="00D12BA4">
        <w:rPr>
          <w:rFonts w:cs="Calibri"/>
        </w:rPr>
        <w:t xml:space="preserve">tematická nabídka - </w:t>
      </w:r>
      <w:r w:rsidR="00272D0F" w:rsidRPr="00D12BA4">
        <w:rPr>
          <w:rFonts w:cs="Calibri"/>
        </w:rPr>
        <w:t>m</w:t>
      </w:r>
      <w:r w:rsidR="006861F5" w:rsidRPr="00D12BA4">
        <w:rPr>
          <w:rFonts w:cs="Calibri"/>
        </w:rPr>
        <w:t xml:space="preserve">ožnost </w:t>
      </w:r>
      <w:r w:rsidR="00C566BF" w:rsidRPr="00D12BA4">
        <w:rPr>
          <w:rFonts w:cs="Calibri"/>
        </w:rPr>
        <w:t xml:space="preserve">frontální </w:t>
      </w:r>
      <w:r w:rsidR="006861F5" w:rsidRPr="00D12BA4">
        <w:rPr>
          <w:rFonts w:cs="Calibri"/>
        </w:rPr>
        <w:t xml:space="preserve">prezentace </w:t>
      </w:r>
      <w:r w:rsidRPr="00D12BA4">
        <w:rPr>
          <w:rFonts w:cs="Calibri"/>
        </w:rPr>
        <w:t xml:space="preserve">různých formátů a médií </w:t>
      </w:r>
      <w:r w:rsidR="007E1678" w:rsidRPr="00D12BA4">
        <w:rPr>
          <w:rFonts w:cs="Calibri"/>
        </w:rPr>
        <w:t>(knihy, časopisy, CD apod.)</w:t>
      </w:r>
    </w:p>
    <w:p w14:paraId="3D4007D4" w14:textId="77777777" w:rsidR="00ED5AF4" w:rsidRPr="00D12BA4" w:rsidRDefault="00ED5AF4" w:rsidP="000168F1">
      <w:pPr>
        <w:pStyle w:val="Odstavecseseznamem"/>
        <w:numPr>
          <w:ilvl w:val="2"/>
          <w:numId w:val="4"/>
        </w:numPr>
        <w:rPr>
          <w:rFonts w:cs="Calibri"/>
        </w:rPr>
      </w:pPr>
      <w:r w:rsidRPr="00D12BA4">
        <w:rPr>
          <w:rFonts w:cs="Calibri"/>
        </w:rPr>
        <w:t>doplněné instalacemi předmětů vážícími se k prezentovanému tématu</w:t>
      </w:r>
    </w:p>
    <w:p w14:paraId="5C79280E" w14:textId="77777777" w:rsidR="00F92F7B" w:rsidRPr="00D12BA4" w:rsidRDefault="00272D0F" w:rsidP="000168F1">
      <w:pPr>
        <w:pStyle w:val="Odstavecseseznamem"/>
        <w:numPr>
          <w:ilvl w:val="2"/>
          <w:numId w:val="12"/>
        </w:numPr>
        <w:rPr>
          <w:rFonts w:cs="Calibri"/>
        </w:rPr>
      </w:pPr>
      <w:r w:rsidRPr="00D12BA4">
        <w:rPr>
          <w:rFonts w:cs="Calibri"/>
        </w:rPr>
        <w:t>m</w:t>
      </w:r>
      <w:r w:rsidR="00F92F7B" w:rsidRPr="00D12BA4">
        <w:rPr>
          <w:rFonts w:cs="Calibri"/>
        </w:rPr>
        <w:t xml:space="preserve">obilní, variabilní </w:t>
      </w:r>
      <w:r w:rsidR="00632094" w:rsidRPr="00D12BA4">
        <w:rPr>
          <w:rFonts w:cs="Calibri"/>
        </w:rPr>
        <w:t>prvky</w:t>
      </w:r>
      <w:r w:rsidR="004970AF" w:rsidRPr="00D12BA4">
        <w:rPr>
          <w:rFonts w:cs="Calibri"/>
        </w:rPr>
        <w:t>, retail koncept</w:t>
      </w:r>
    </w:p>
    <w:p w14:paraId="2F028B56" w14:textId="77777777" w:rsidR="00F92F7B" w:rsidRPr="00D12BA4" w:rsidRDefault="00272D0F" w:rsidP="000168F1">
      <w:pPr>
        <w:pStyle w:val="Odstavecseseznamem"/>
        <w:numPr>
          <w:ilvl w:val="2"/>
          <w:numId w:val="12"/>
        </w:numPr>
        <w:rPr>
          <w:rFonts w:cs="Calibri"/>
        </w:rPr>
      </w:pPr>
      <w:r w:rsidRPr="00D12BA4">
        <w:rPr>
          <w:rFonts w:cs="Calibri"/>
        </w:rPr>
        <w:t>dětský fond - h</w:t>
      </w:r>
      <w:r w:rsidR="00195104" w:rsidRPr="00D12BA4">
        <w:rPr>
          <w:rFonts w:cs="Calibri"/>
        </w:rPr>
        <w:t>rabátka</w:t>
      </w:r>
      <w:r w:rsidRPr="00D12BA4">
        <w:rPr>
          <w:rFonts w:cs="Calibri"/>
        </w:rPr>
        <w:t>, zajímavě řešené frontální stavění -  převažuje kombinace knih rozmanitého formátu</w:t>
      </w:r>
    </w:p>
    <w:p w14:paraId="0FA82B73" w14:textId="77777777" w:rsidR="00221EAE" w:rsidRPr="00D12BA4" w:rsidRDefault="00221EAE" w:rsidP="00221EAE">
      <w:pPr>
        <w:pStyle w:val="Odstavecseseznamem"/>
        <w:ind w:left="2160"/>
        <w:rPr>
          <w:rFonts w:cs="Calibri"/>
        </w:rPr>
      </w:pPr>
    </w:p>
    <w:p w14:paraId="4197A003" w14:textId="77777777" w:rsidR="00F92F7B" w:rsidRPr="00D12BA4" w:rsidRDefault="00F92F7B" w:rsidP="000168F1">
      <w:pPr>
        <w:pStyle w:val="Odstavecseseznamem"/>
        <w:numPr>
          <w:ilvl w:val="0"/>
          <w:numId w:val="12"/>
        </w:numPr>
        <w:rPr>
          <w:rFonts w:cs="Calibri"/>
          <w:b/>
        </w:rPr>
      </w:pPr>
      <w:r w:rsidRPr="00D12BA4">
        <w:rPr>
          <w:rFonts w:cs="Calibri"/>
          <w:b/>
        </w:rPr>
        <w:lastRenderedPageBreak/>
        <w:t>Vybavení</w:t>
      </w:r>
    </w:p>
    <w:p w14:paraId="70E266A2" w14:textId="77777777" w:rsidR="00C23AA2" w:rsidRPr="00D12BA4" w:rsidRDefault="007612A5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  <w:b/>
        </w:rPr>
        <w:t>Samoobslužné zařízení pro půjčován</w:t>
      </w:r>
      <w:r w:rsidR="008059A0" w:rsidRPr="00D12BA4">
        <w:rPr>
          <w:rFonts w:cs="Calibri"/>
          <w:b/>
        </w:rPr>
        <w:t>í</w:t>
      </w:r>
      <w:r w:rsidR="008059A0" w:rsidRPr="00D12BA4">
        <w:rPr>
          <w:rFonts w:cs="Calibri"/>
        </w:rPr>
        <w:t>,</w:t>
      </w:r>
      <w:r w:rsidRPr="00D12BA4">
        <w:rPr>
          <w:rFonts w:cs="Calibri"/>
        </w:rPr>
        <w:t xml:space="preserve"> vracení knihovního fondu </w:t>
      </w:r>
      <w:r w:rsidR="008059A0" w:rsidRPr="00D12BA4">
        <w:rPr>
          <w:rFonts w:cs="Calibri"/>
        </w:rPr>
        <w:t xml:space="preserve">a platby kartou </w:t>
      </w:r>
      <w:r w:rsidRPr="00D12BA4">
        <w:rPr>
          <w:rFonts w:cs="Calibri"/>
        </w:rPr>
        <w:t xml:space="preserve">(tzv. </w:t>
      </w:r>
      <w:r w:rsidR="00ED5AF4" w:rsidRPr="00D12BA4">
        <w:rPr>
          <w:rFonts w:cs="Calibri"/>
        </w:rPr>
        <w:t>s</w:t>
      </w:r>
      <w:r w:rsidR="00C23AA2" w:rsidRPr="00D12BA4">
        <w:rPr>
          <w:rFonts w:cs="Calibri"/>
        </w:rPr>
        <w:t>elfcheck</w:t>
      </w:r>
      <w:r w:rsidR="00ED5AF4" w:rsidRPr="00D12BA4">
        <w:rPr>
          <w:rFonts w:cs="Calibri"/>
        </w:rPr>
        <w:t>)</w:t>
      </w:r>
      <w:r w:rsidR="00C23AA2" w:rsidRPr="00D12BA4">
        <w:rPr>
          <w:rFonts w:cs="Calibri"/>
        </w:rPr>
        <w:t xml:space="preserve"> </w:t>
      </w:r>
      <w:r w:rsidR="00E36862" w:rsidRPr="00D12BA4">
        <w:rPr>
          <w:rFonts w:cs="Calibri"/>
        </w:rPr>
        <w:t xml:space="preserve"> - </w:t>
      </w:r>
      <w:r w:rsidR="008059A0" w:rsidRPr="00D12BA4">
        <w:rPr>
          <w:rFonts w:cs="Calibri"/>
        </w:rPr>
        <w:t xml:space="preserve">1 kus, samostojný </w:t>
      </w:r>
      <w:r w:rsidR="00E36862" w:rsidRPr="00D12BA4">
        <w:rPr>
          <w:rFonts w:cs="Calibri"/>
        </w:rPr>
        <w:t>na noze</w:t>
      </w:r>
      <w:r w:rsidRPr="00D12BA4">
        <w:rPr>
          <w:rFonts w:cs="Calibri"/>
        </w:rPr>
        <w:t xml:space="preserve"> (jedná se o typizované vybavení dodávané knihovnou)</w:t>
      </w:r>
      <w:r w:rsidR="008059A0" w:rsidRPr="00D12BA4">
        <w:rPr>
          <w:rFonts w:cs="Calibri"/>
        </w:rPr>
        <w:t>, nutná elektrická a datová zásuvka</w:t>
      </w:r>
    </w:p>
    <w:p w14:paraId="388842FF" w14:textId="77777777" w:rsidR="00C23AA2" w:rsidRPr="00D12BA4" w:rsidRDefault="00C23AA2" w:rsidP="000168F1">
      <w:pPr>
        <w:pStyle w:val="Odstavecseseznamem"/>
        <w:numPr>
          <w:ilvl w:val="2"/>
          <w:numId w:val="12"/>
        </w:numPr>
        <w:rPr>
          <w:rFonts w:cs="Calibri"/>
        </w:rPr>
      </w:pPr>
      <w:r w:rsidRPr="00D12BA4">
        <w:rPr>
          <w:rFonts w:cs="Calibri"/>
        </w:rPr>
        <w:t>umístění v blízkosti recepce</w:t>
      </w:r>
      <w:r w:rsidR="008059A0" w:rsidRPr="00D12BA4">
        <w:rPr>
          <w:rFonts w:cs="Calibri"/>
        </w:rPr>
        <w:t>, dobře viditelný</w:t>
      </w:r>
    </w:p>
    <w:p w14:paraId="5E7F0B13" w14:textId="77777777" w:rsidR="008059A0" w:rsidRPr="00D12BA4" w:rsidRDefault="008059A0" w:rsidP="000168F1">
      <w:pPr>
        <w:pStyle w:val="Odstavecseseznamem"/>
        <w:numPr>
          <w:ilvl w:val="2"/>
          <w:numId w:val="12"/>
        </w:numPr>
        <w:rPr>
          <w:rFonts w:cs="Calibri"/>
        </w:rPr>
      </w:pPr>
      <w:r w:rsidRPr="00D12BA4">
        <w:rPr>
          <w:rFonts w:cs="Calibri"/>
        </w:rPr>
        <w:t>ve</w:t>
      </w:r>
      <w:r w:rsidR="00F111A1" w:rsidRPr="00D12BA4">
        <w:rPr>
          <w:rFonts w:cs="Calibri"/>
        </w:rPr>
        <w:t>dle selfchecku regál/bo</w:t>
      </w:r>
      <w:r w:rsidR="00214809" w:rsidRPr="00D12BA4">
        <w:rPr>
          <w:rFonts w:cs="Calibri"/>
        </w:rPr>
        <w:t>x/vozík? -</w:t>
      </w:r>
      <w:r w:rsidR="00F111A1" w:rsidRPr="00D12BA4">
        <w:rPr>
          <w:rFonts w:cs="Calibri"/>
        </w:rPr>
        <w:t xml:space="preserve"> </w:t>
      </w:r>
      <w:r w:rsidRPr="00D12BA4">
        <w:rPr>
          <w:rFonts w:cs="Calibri"/>
        </w:rPr>
        <w:t>odkládání vráceného knihovního fondu</w:t>
      </w:r>
    </w:p>
    <w:p w14:paraId="4AD8BAF5" w14:textId="77777777" w:rsidR="00D64A22" w:rsidRPr="00D12BA4" w:rsidRDefault="00167DA7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  <w:b/>
        </w:rPr>
        <w:t>Recepce</w:t>
      </w:r>
      <w:r w:rsidR="00C23AA2" w:rsidRPr="00D12BA4">
        <w:rPr>
          <w:rFonts w:cs="Calibri"/>
        </w:rPr>
        <w:t xml:space="preserve"> </w:t>
      </w:r>
      <w:r w:rsidR="00F111A1" w:rsidRPr="00D12BA4">
        <w:rPr>
          <w:rFonts w:cs="Calibri"/>
        </w:rPr>
        <w:t>(1 obslužné místo během provozní doby trvale obsazené)</w:t>
      </w:r>
    </w:p>
    <w:p w14:paraId="778927C9" w14:textId="77777777" w:rsidR="00DE2634" w:rsidRPr="00D12BA4" w:rsidRDefault="00D64A22" w:rsidP="000168F1">
      <w:pPr>
        <w:pStyle w:val="Odstavecseseznamem"/>
        <w:numPr>
          <w:ilvl w:val="2"/>
          <w:numId w:val="12"/>
        </w:numPr>
        <w:rPr>
          <w:rFonts w:cs="Calibri"/>
        </w:rPr>
      </w:pPr>
      <w:r w:rsidRPr="00D12BA4">
        <w:rPr>
          <w:rFonts w:cs="Calibri"/>
        </w:rPr>
        <w:t>zajímavě řešený pult</w:t>
      </w:r>
      <w:r w:rsidR="00A5243C" w:rsidRPr="00D12BA4">
        <w:rPr>
          <w:rFonts w:cs="Calibri"/>
        </w:rPr>
        <w:t xml:space="preserve"> s možností sedět i stát </w:t>
      </w:r>
      <w:r w:rsidR="00DE2634" w:rsidRPr="00D12BA4">
        <w:rPr>
          <w:rFonts w:cs="Calibri"/>
        </w:rPr>
        <w:t xml:space="preserve">bez zvýšené přepážky, vnější strana pultu – možnost postavení tašky, batohu apod., možnost sezení pro 1 uživatele poblíž knihovníka z boku, příp. vedle </w:t>
      </w:r>
    </w:p>
    <w:p w14:paraId="63C8419A" w14:textId="77777777" w:rsidR="00FC5D32" w:rsidRPr="00D12BA4" w:rsidRDefault="00DE2634" w:rsidP="000168F1">
      <w:pPr>
        <w:pStyle w:val="Odstavecseseznamem"/>
        <w:numPr>
          <w:ilvl w:val="2"/>
          <w:numId w:val="12"/>
        </w:numPr>
        <w:rPr>
          <w:rFonts w:cs="Calibri"/>
        </w:rPr>
      </w:pPr>
      <w:r w:rsidRPr="00D12BA4">
        <w:rPr>
          <w:rFonts w:cs="Calibri"/>
        </w:rPr>
        <w:t>pojízdná kancelářská židle s područkami, podnož nastavitelná dle výšky pultu</w:t>
      </w:r>
    </w:p>
    <w:p w14:paraId="1489AD41" w14:textId="77777777" w:rsidR="007C1333" w:rsidRPr="00D12BA4" w:rsidRDefault="007C1333" w:rsidP="000168F1">
      <w:pPr>
        <w:pStyle w:val="Odstavecseseznamem"/>
        <w:numPr>
          <w:ilvl w:val="2"/>
          <w:numId w:val="12"/>
        </w:numPr>
        <w:rPr>
          <w:rFonts w:cs="Calibri"/>
        </w:rPr>
      </w:pPr>
      <w:r w:rsidRPr="00D12BA4">
        <w:rPr>
          <w:rFonts w:cs="Calibri"/>
        </w:rPr>
        <w:t>elektrifikovaný, datové připojení</w:t>
      </w:r>
    </w:p>
    <w:p w14:paraId="00C85735" w14:textId="77777777" w:rsidR="00167DA7" w:rsidRPr="00D12BA4" w:rsidRDefault="00167DA7" w:rsidP="000168F1">
      <w:pPr>
        <w:pStyle w:val="Odstavecseseznamem"/>
        <w:numPr>
          <w:ilvl w:val="2"/>
          <w:numId w:val="12"/>
        </w:numPr>
        <w:rPr>
          <w:rFonts w:cs="Calibri"/>
        </w:rPr>
      </w:pPr>
      <w:r w:rsidRPr="00D12BA4">
        <w:rPr>
          <w:rFonts w:cs="Calibri"/>
        </w:rPr>
        <w:t>1</w:t>
      </w:r>
      <w:r w:rsidR="00E17462" w:rsidRPr="00D12BA4">
        <w:rPr>
          <w:rFonts w:cs="Calibri"/>
        </w:rPr>
        <w:t xml:space="preserve">x PC, </w:t>
      </w:r>
      <w:r w:rsidR="00DE2634" w:rsidRPr="00D12BA4">
        <w:rPr>
          <w:rFonts w:cs="Calibri"/>
        </w:rPr>
        <w:t xml:space="preserve">klávesnice umístěna na pultě, </w:t>
      </w:r>
      <w:r w:rsidR="00E17462" w:rsidRPr="00D12BA4">
        <w:rPr>
          <w:rFonts w:cs="Calibri"/>
        </w:rPr>
        <w:t>1x podložka</w:t>
      </w:r>
      <w:r w:rsidRPr="00D12BA4">
        <w:rPr>
          <w:rFonts w:cs="Calibri"/>
        </w:rPr>
        <w:t xml:space="preserve"> (RFID), </w:t>
      </w:r>
      <w:r w:rsidR="008F124E" w:rsidRPr="00D12BA4">
        <w:rPr>
          <w:rFonts w:cs="Calibri"/>
        </w:rPr>
        <w:t>čtečka čárových kódů,</w:t>
      </w:r>
      <w:r w:rsidR="0028110F" w:rsidRPr="00D12BA4">
        <w:rPr>
          <w:rFonts w:cs="Calibri"/>
        </w:rPr>
        <w:t xml:space="preserve"> čtečka Lítaček</w:t>
      </w:r>
      <w:r w:rsidR="00ED5AF4" w:rsidRPr="00D12BA4">
        <w:rPr>
          <w:rFonts w:cs="Calibri"/>
        </w:rPr>
        <w:t>,</w:t>
      </w:r>
      <w:r w:rsidR="008F124E" w:rsidRPr="00D12BA4">
        <w:rPr>
          <w:rFonts w:cs="Calibri"/>
        </w:rPr>
        <w:t xml:space="preserve"> </w:t>
      </w:r>
      <w:r w:rsidR="0074195F" w:rsidRPr="00D12BA4">
        <w:rPr>
          <w:rFonts w:cs="Calibri"/>
        </w:rPr>
        <w:t xml:space="preserve">laserová </w:t>
      </w:r>
      <w:r w:rsidR="008F124E" w:rsidRPr="00D12BA4">
        <w:rPr>
          <w:rFonts w:cs="Calibri"/>
        </w:rPr>
        <w:t xml:space="preserve">tiskárna, </w:t>
      </w:r>
      <w:r w:rsidR="0074195F" w:rsidRPr="00D12BA4">
        <w:rPr>
          <w:rFonts w:cs="Calibri"/>
        </w:rPr>
        <w:t xml:space="preserve">termo </w:t>
      </w:r>
      <w:r w:rsidRPr="00D12BA4">
        <w:rPr>
          <w:rFonts w:cs="Calibri"/>
        </w:rPr>
        <w:t xml:space="preserve">tiskárna, případně speciální tiskárna </w:t>
      </w:r>
      <w:r w:rsidR="005F5B2E" w:rsidRPr="00D12BA4">
        <w:rPr>
          <w:rFonts w:cs="Calibri"/>
        </w:rPr>
        <w:t xml:space="preserve">pro prodej vstupenek (program </w:t>
      </w:r>
      <w:r w:rsidRPr="00D12BA4">
        <w:rPr>
          <w:rFonts w:cs="Calibri"/>
        </w:rPr>
        <w:t>Colos</w:t>
      </w:r>
      <w:r w:rsidR="0028110F" w:rsidRPr="00D12BA4">
        <w:rPr>
          <w:rFonts w:cs="Calibri"/>
        </w:rPr>
        <w:t>s</w:t>
      </w:r>
      <w:r w:rsidRPr="00D12BA4">
        <w:rPr>
          <w:rFonts w:cs="Calibri"/>
        </w:rPr>
        <w:t>eum</w:t>
      </w:r>
      <w:r w:rsidR="0028110F" w:rsidRPr="00D12BA4">
        <w:rPr>
          <w:rFonts w:cs="Calibri"/>
        </w:rPr>
        <w:t>)</w:t>
      </w:r>
      <w:r w:rsidR="00E17462" w:rsidRPr="00D12BA4">
        <w:rPr>
          <w:rFonts w:cs="Calibri"/>
        </w:rPr>
        <w:t xml:space="preserve"> a platební terminál</w:t>
      </w:r>
      <w:r w:rsidR="00B279AF" w:rsidRPr="00D12BA4">
        <w:rPr>
          <w:rFonts w:cs="Calibri"/>
        </w:rPr>
        <w:t xml:space="preserve">, monitor </w:t>
      </w:r>
      <w:r w:rsidR="008F124E" w:rsidRPr="00D12BA4">
        <w:rPr>
          <w:rFonts w:cs="Calibri"/>
        </w:rPr>
        <w:t>–</w:t>
      </w:r>
      <w:r w:rsidR="00B279AF" w:rsidRPr="00D12BA4">
        <w:rPr>
          <w:rFonts w:cs="Calibri"/>
        </w:rPr>
        <w:t xml:space="preserve"> </w:t>
      </w:r>
      <w:r w:rsidR="008F124E" w:rsidRPr="00D12BA4">
        <w:rPr>
          <w:rFonts w:cs="Calibri"/>
        </w:rPr>
        <w:t xml:space="preserve">pro sledování </w:t>
      </w:r>
      <w:r w:rsidR="00B279AF" w:rsidRPr="00D12BA4">
        <w:rPr>
          <w:rFonts w:cs="Calibri"/>
        </w:rPr>
        <w:t>výstup</w:t>
      </w:r>
      <w:r w:rsidR="008F124E" w:rsidRPr="00D12BA4">
        <w:rPr>
          <w:rFonts w:cs="Calibri"/>
        </w:rPr>
        <w:t>ů</w:t>
      </w:r>
      <w:r w:rsidR="00B279AF" w:rsidRPr="00D12BA4">
        <w:rPr>
          <w:rFonts w:cs="Calibri"/>
        </w:rPr>
        <w:t xml:space="preserve"> z kamer, mikrofon - místní rozhlas (</w:t>
      </w:r>
      <w:r w:rsidR="00ED5AF4" w:rsidRPr="00D12BA4">
        <w:rPr>
          <w:rFonts w:cs="Calibri"/>
        </w:rPr>
        <w:t>bude dodatečně rozhodnuto, zda bude</w:t>
      </w:r>
      <w:r w:rsidR="00B279AF" w:rsidRPr="00D12BA4">
        <w:rPr>
          <w:rFonts w:cs="Calibri"/>
        </w:rPr>
        <w:t>)</w:t>
      </w:r>
      <w:r w:rsidR="00CF7DA2" w:rsidRPr="00D12BA4">
        <w:rPr>
          <w:rFonts w:cs="Calibri"/>
        </w:rPr>
        <w:t>, přenosný telefon</w:t>
      </w:r>
    </w:p>
    <w:p w14:paraId="20C62F66" w14:textId="77777777" w:rsidR="00195104" w:rsidRPr="00D12BA4" w:rsidRDefault="00195104" w:rsidP="000168F1">
      <w:pPr>
        <w:pStyle w:val="Odstavecseseznamem"/>
        <w:numPr>
          <w:ilvl w:val="2"/>
          <w:numId w:val="12"/>
        </w:numPr>
        <w:rPr>
          <w:rFonts w:cs="Calibri"/>
        </w:rPr>
      </w:pPr>
      <w:r w:rsidRPr="00D12BA4">
        <w:rPr>
          <w:rFonts w:cs="Calibri"/>
        </w:rPr>
        <w:t xml:space="preserve">uzamykatelná zásuvka </w:t>
      </w:r>
      <w:r w:rsidR="00ED5AF4" w:rsidRPr="00D12BA4">
        <w:rPr>
          <w:rFonts w:cs="Calibri"/>
        </w:rPr>
        <w:t xml:space="preserve">o rozměrech dle běžné praxe knihovny, </w:t>
      </w:r>
      <w:r w:rsidR="005F5B2E" w:rsidRPr="00D12BA4">
        <w:rPr>
          <w:rFonts w:cs="Calibri"/>
        </w:rPr>
        <w:t xml:space="preserve">umístěná pod stolovou deskou </w:t>
      </w:r>
      <w:r w:rsidRPr="00D12BA4">
        <w:rPr>
          <w:rFonts w:cs="Calibri"/>
        </w:rPr>
        <w:t>na finanční hotovost</w:t>
      </w:r>
    </w:p>
    <w:p w14:paraId="6E1516CC" w14:textId="77777777" w:rsidR="00195104" w:rsidRPr="00D12BA4" w:rsidRDefault="001A3C7A" w:rsidP="000168F1">
      <w:pPr>
        <w:pStyle w:val="Odstavecseseznamem"/>
        <w:numPr>
          <w:ilvl w:val="2"/>
          <w:numId w:val="12"/>
        </w:numPr>
        <w:rPr>
          <w:rFonts w:cs="Calibri"/>
        </w:rPr>
      </w:pPr>
      <w:r w:rsidRPr="00D12BA4">
        <w:rPr>
          <w:rFonts w:cs="Calibri"/>
        </w:rPr>
        <w:t>2 x uzamykatelná</w:t>
      </w:r>
      <w:r w:rsidR="00195104" w:rsidRPr="00D12BA4">
        <w:rPr>
          <w:rFonts w:cs="Calibri"/>
        </w:rPr>
        <w:t xml:space="preserve"> </w:t>
      </w:r>
      <w:r w:rsidR="008404BC" w:rsidRPr="00D12BA4">
        <w:rPr>
          <w:rFonts w:cs="Calibri"/>
        </w:rPr>
        <w:t>skříňk</w:t>
      </w:r>
      <w:r w:rsidRPr="00D12BA4">
        <w:rPr>
          <w:rFonts w:cs="Calibri"/>
        </w:rPr>
        <w:t>a</w:t>
      </w:r>
    </w:p>
    <w:p w14:paraId="3A188509" w14:textId="77777777" w:rsidR="00E24771" w:rsidRPr="00D12BA4" w:rsidRDefault="000D604C" w:rsidP="000168F1">
      <w:pPr>
        <w:pStyle w:val="Odstavecseseznamem"/>
        <w:numPr>
          <w:ilvl w:val="2"/>
          <w:numId w:val="12"/>
        </w:numPr>
        <w:rPr>
          <w:rFonts w:cs="Calibri"/>
        </w:rPr>
      </w:pPr>
      <w:r w:rsidRPr="00D12BA4">
        <w:rPr>
          <w:rFonts w:cs="Calibri"/>
        </w:rPr>
        <w:t>p</w:t>
      </w:r>
      <w:r w:rsidR="00E24771" w:rsidRPr="00D12BA4">
        <w:rPr>
          <w:rFonts w:cs="Calibri"/>
        </w:rPr>
        <w:t>ojízdný manipulační vozík, výškově nastavitelný</w:t>
      </w:r>
    </w:p>
    <w:p w14:paraId="59B4824F" w14:textId="77777777" w:rsidR="00D64A22" w:rsidRPr="00D12BA4" w:rsidRDefault="00ED5AF4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  <w:b/>
        </w:rPr>
        <w:t xml:space="preserve">Multifunkční </w:t>
      </w:r>
      <w:r w:rsidR="008F124E" w:rsidRPr="00D12BA4">
        <w:rPr>
          <w:rFonts w:cs="Calibri"/>
          <w:b/>
        </w:rPr>
        <w:t xml:space="preserve">obslužné </w:t>
      </w:r>
      <w:r w:rsidR="00D64A22" w:rsidRPr="00D12BA4">
        <w:rPr>
          <w:rFonts w:cs="Calibri"/>
          <w:b/>
        </w:rPr>
        <w:t>pracovní místo k</w:t>
      </w:r>
      <w:r w:rsidR="00941699" w:rsidRPr="00D12BA4">
        <w:rPr>
          <w:rFonts w:cs="Calibri"/>
          <w:b/>
        </w:rPr>
        <w:t> </w:t>
      </w:r>
      <w:r w:rsidR="00D64A22" w:rsidRPr="00D12BA4">
        <w:rPr>
          <w:rFonts w:cs="Calibri"/>
          <w:b/>
        </w:rPr>
        <w:t>stání</w:t>
      </w:r>
      <w:r w:rsidR="00941699" w:rsidRPr="00D12BA4">
        <w:rPr>
          <w:rFonts w:cs="Calibri"/>
        </w:rPr>
        <w:t xml:space="preserve"> (</w:t>
      </w:r>
      <w:r w:rsidR="00DE2634" w:rsidRPr="00D12BA4">
        <w:rPr>
          <w:rFonts w:cs="Calibri"/>
        </w:rPr>
        <w:t>místo během provozní doby průběžně obsazované</w:t>
      </w:r>
      <w:r w:rsidR="00B753FD" w:rsidRPr="00D12BA4">
        <w:rPr>
          <w:rFonts w:cs="Calibri"/>
        </w:rPr>
        <w:t xml:space="preserve"> </w:t>
      </w:r>
      <w:r w:rsidR="00941699" w:rsidRPr="00D12BA4">
        <w:rPr>
          <w:rFonts w:cs="Calibri"/>
        </w:rPr>
        <w:t>-</w:t>
      </w:r>
      <w:r w:rsidR="00857E40" w:rsidRPr="00D12BA4">
        <w:rPr>
          <w:rFonts w:cs="Calibri"/>
        </w:rPr>
        <w:t xml:space="preserve"> </w:t>
      </w:r>
      <w:r w:rsidR="00941699" w:rsidRPr="00D12BA4">
        <w:rPr>
          <w:rFonts w:cs="Calibri"/>
        </w:rPr>
        <w:t>práce s fondem, vyhledávání fondu, rezervací, vyhledávání informaci, řešení požadavků na služby od čtenářů</w:t>
      </w:r>
      <w:r w:rsidR="004C4767" w:rsidRPr="00D12BA4">
        <w:rPr>
          <w:rFonts w:cs="Calibri"/>
        </w:rPr>
        <w:t>, seznámení s knihovnou - nový čtenář</w:t>
      </w:r>
      <w:r w:rsidR="00941699" w:rsidRPr="00D12BA4">
        <w:rPr>
          <w:rFonts w:cs="Calibri"/>
        </w:rPr>
        <w:t xml:space="preserve"> atd.)</w:t>
      </w:r>
    </w:p>
    <w:p w14:paraId="7CF7FAF2" w14:textId="77777777" w:rsidR="00D64A22" w:rsidRPr="00D12BA4" w:rsidRDefault="00D64A22" w:rsidP="000168F1">
      <w:pPr>
        <w:pStyle w:val="Odstavecseseznamem"/>
        <w:numPr>
          <w:ilvl w:val="2"/>
          <w:numId w:val="12"/>
        </w:numPr>
        <w:rPr>
          <w:rFonts w:cs="Calibri"/>
        </w:rPr>
      </w:pPr>
      <w:r w:rsidRPr="00D12BA4">
        <w:rPr>
          <w:rFonts w:cs="Calibri"/>
        </w:rPr>
        <w:t>1x PC, 1x podložka (RFID)</w:t>
      </w:r>
      <w:r w:rsidR="00ED5AF4" w:rsidRPr="00D12BA4">
        <w:rPr>
          <w:rFonts w:cs="Calibri"/>
        </w:rPr>
        <w:t xml:space="preserve">, </w:t>
      </w:r>
      <w:r w:rsidR="00971F74" w:rsidRPr="00D12BA4">
        <w:rPr>
          <w:rFonts w:cs="Calibri"/>
        </w:rPr>
        <w:t>čtečka čárových kódů, čtečka Lítaček</w:t>
      </w:r>
    </w:p>
    <w:p w14:paraId="5063057B" w14:textId="77777777" w:rsidR="00857E40" w:rsidRPr="00D12BA4" w:rsidRDefault="00857E40" w:rsidP="000168F1">
      <w:pPr>
        <w:pStyle w:val="Odstavecseseznamem"/>
        <w:numPr>
          <w:ilvl w:val="2"/>
          <w:numId w:val="12"/>
        </w:numPr>
        <w:rPr>
          <w:rFonts w:cs="Calibri"/>
        </w:rPr>
      </w:pPr>
      <w:r w:rsidRPr="00D12BA4">
        <w:rPr>
          <w:rFonts w:cs="Calibri"/>
        </w:rPr>
        <w:t>připojení k datům a elektřině</w:t>
      </w:r>
    </w:p>
    <w:p w14:paraId="01D62B5C" w14:textId="77777777" w:rsidR="00D64A22" w:rsidRPr="00D12BA4" w:rsidRDefault="00D64A22" w:rsidP="000168F1">
      <w:pPr>
        <w:pStyle w:val="Odstavecseseznamem"/>
        <w:numPr>
          <w:ilvl w:val="2"/>
          <w:numId w:val="12"/>
        </w:numPr>
        <w:rPr>
          <w:rFonts w:cs="Calibri"/>
        </w:rPr>
      </w:pPr>
      <w:r w:rsidRPr="00D12BA4">
        <w:rPr>
          <w:rFonts w:cs="Calibri"/>
        </w:rPr>
        <w:t>uzamykatelná zásuvka</w:t>
      </w:r>
      <w:r w:rsidR="00971F74" w:rsidRPr="00D12BA4">
        <w:rPr>
          <w:rFonts w:cs="Calibri"/>
        </w:rPr>
        <w:t xml:space="preserve"> (osobní věci knihovníka)</w:t>
      </w:r>
    </w:p>
    <w:p w14:paraId="104A1C93" w14:textId="77777777" w:rsidR="00F111A1" w:rsidRPr="00D12BA4" w:rsidRDefault="00F111A1" w:rsidP="000168F1">
      <w:pPr>
        <w:pStyle w:val="Odstavecseseznamem"/>
        <w:numPr>
          <w:ilvl w:val="1"/>
          <w:numId w:val="12"/>
        </w:numPr>
        <w:rPr>
          <w:rFonts w:cs="Calibri"/>
          <w:b/>
        </w:rPr>
      </w:pPr>
      <w:r w:rsidRPr="00D12BA4">
        <w:rPr>
          <w:rFonts w:cs="Calibri"/>
          <w:b/>
        </w:rPr>
        <w:t xml:space="preserve">Regály </w:t>
      </w:r>
      <w:r w:rsidR="004970AF" w:rsidRPr="00D12BA4">
        <w:rPr>
          <w:rFonts w:cs="Calibri"/>
          <w:b/>
        </w:rPr>
        <w:t xml:space="preserve"> </w:t>
      </w:r>
    </w:p>
    <w:p w14:paraId="0636F712" w14:textId="77777777" w:rsidR="00632094" w:rsidRPr="00D12BA4" w:rsidRDefault="004970AF" w:rsidP="000168F1">
      <w:pPr>
        <w:pStyle w:val="Odstavecseseznamem"/>
        <w:numPr>
          <w:ilvl w:val="2"/>
          <w:numId w:val="12"/>
        </w:numPr>
        <w:rPr>
          <w:rFonts w:cs="Calibri"/>
        </w:rPr>
      </w:pPr>
      <w:r w:rsidRPr="00D12BA4">
        <w:rPr>
          <w:rFonts w:cs="Calibri"/>
        </w:rPr>
        <w:t xml:space="preserve">viz předcházející bod </w:t>
      </w:r>
      <w:r w:rsidR="00F111A1" w:rsidRPr="00D12BA4">
        <w:rPr>
          <w:rFonts w:cs="Calibri"/>
        </w:rPr>
        <w:t xml:space="preserve">Velikost a umístění knihovního fondu  </w:t>
      </w:r>
    </w:p>
    <w:p w14:paraId="05B1127C" w14:textId="77777777" w:rsidR="00F111A1" w:rsidRPr="00D12BA4" w:rsidRDefault="00D64A22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  <w:b/>
        </w:rPr>
        <w:t>Stolek</w:t>
      </w:r>
      <w:r w:rsidRPr="00D12BA4">
        <w:rPr>
          <w:rFonts w:cs="Calibri"/>
        </w:rPr>
        <w:t xml:space="preserve"> (k stání) </w:t>
      </w:r>
    </w:p>
    <w:p w14:paraId="751EC136" w14:textId="77777777" w:rsidR="002C4B09" w:rsidRPr="00D12BA4" w:rsidRDefault="008F124E" w:rsidP="000168F1">
      <w:pPr>
        <w:pStyle w:val="Odstavecseseznamem"/>
        <w:numPr>
          <w:ilvl w:val="2"/>
          <w:numId w:val="12"/>
        </w:numPr>
        <w:rPr>
          <w:rFonts w:cs="Calibri"/>
        </w:rPr>
      </w:pPr>
      <w:r w:rsidRPr="00D12BA4">
        <w:rPr>
          <w:rFonts w:cs="Calibri"/>
        </w:rPr>
        <w:t xml:space="preserve">na vyplňování čtenářských přihlášek, v blízkosti datové zásuvky (v budoucnu možnost online registrace </w:t>
      </w:r>
      <w:r w:rsidR="00505D1D" w:rsidRPr="00D12BA4">
        <w:rPr>
          <w:rFonts w:cs="Calibri"/>
        </w:rPr>
        <w:t>p</w:t>
      </w:r>
      <w:r w:rsidR="00A02933" w:rsidRPr="00D12BA4">
        <w:rPr>
          <w:rFonts w:cs="Calibri"/>
        </w:rPr>
        <w:t>řes terminál</w:t>
      </w:r>
      <w:r w:rsidRPr="00D12BA4">
        <w:rPr>
          <w:rFonts w:cs="Calibri"/>
        </w:rPr>
        <w:t>)</w:t>
      </w:r>
    </w:p>
    <w:p w14:paraId="37E72E3A" w14:textId="77777777" w:rsidR="00F111A1" w:rsidRPr="00D12BA4" w:rsidRDefault="00F111A1" w:rsidP="000168F1">
      <w:pPr>
        <w:pStyle w:val="Odstavecseseznamem"/>
        <w:numPr>
          <w:ilvl w:val="1"/>
          <w:numId w:val="12"/>
        </w:numPr>
        <w:rPr>
          <w:rFonts w:cs="Calibri"/>
          <w:b/>
        </w:rPr>
      </w:pPr>
      <w:r w:rsidRPr="00D12BA4">
        <w:rPr>
          <w:rFonts w:cs="Calibri"/>
          <w:b/>
        </w:rPr>
        <w:t>Dětský koutek</w:t>
      </w:r>
    </w:p>
    <w:p w14:paraId="3AE5396B" w14:textId="77777777" w:rsidR="006E7A4D" w:rsidRPr="00D12BA4" w:rsidRDefault="00F92F7B" w:rsidP="000168F1">
      <w:pPr>
        <w:pStyle w:val="Odstavecseseznamem"/>
        <w:numPr>
          <w:ilvl w:val="2"/>
          <w:numId w:val="12"/>
        </w:numPr>
        <w:rPr>
          <w:rFonts w:cs="Calibri"/>
        </w:rPr>
      </w:pPr>
      <w:r w:rsidRPr="00D12BA4">
        <w:rPr>
          <w:rFonts w:cs="Calibri"/>
        </w:rPr>
        <w:t>přenosné herní prvky, přebal</w:t>
      </w:r>
      <w:r w:rsidR="00AB7265" w:rsidRPr="00D12BA4">
        <w:rPr>
          <w:rFonts w:cs="Calibri"/>
        </w:rPr>
        <w:t>o</w:t>
      </w:r>
      <w:r w:rsidRPr="00D12BA4">
        <w:rPr>
          <w:rFonts w:cs="Calibri"/>
        </w:rPr>
        <w:t>vací pult</w:t>
      </w:r>
      <w:r w:rsidR="00B8025A" w:rsidRPr="00D12BA4">
        <w:rPr>
          <w:rFonts w:cs="Calibri"/>
        </w:rPr>
        <w:t>, „žíněnky“ a měkké prvky pro nejmenší (0-3)</w:t>
      </w:r>
      <w:r w:rsidR="001A7D53" w:rsidRPr="00D12BA4">
        <w:rPr>
          <w:rFonts w:cs="Calibri"/>
        </w:rPr>
        <w:t xml:space="preserve"> - naznačené oddělení </w:t>
      </w:r>
      <w:r w:rsidR="007C1333" w:rsidRPr="00D12BA4">
        <w:rPr>
          <w:rFonts w:cs="Calibri"/>
        </w:rPr>
        <w:t xml:space="preserve">od </w:t>
      </w:r>
      <w:r w:rsidR="001A7D53" w:rsidRPr="00D12BA4">
        <w:rPr>
          <w:rFonts w:cs="Calibri"/>
        </w:rPr>
        <w:t xml:space="preserve">prostoru </w:t>
      </w:r>
      <w:r w:rsidR="008404BC" w:rsidRPr="00D12BA4">
        <w:rPr>
          <w:rFonts w:cs="Calibri"/>
        </w:rPr>
        <w:t>občerstvení</w:t>
      </w:r>
    </w:p>
    <w:p w14:paraId="06D88941" w14:textId="77777777" w:rsidR="00F92F7B" w:rsidRPr="00D12BA4" w:rsidRDefault="00F92F7B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  <w:b/>
        </w:rPr>
        <w:t>Sezení pro dospělé i děti</w:t>
      </w:r>
      <w:r w:rsidR="00632094" w:rsidRPr="00D12BA4">
        <w:rPr>
          <w:rFonts w:cs="Calibri"/>
        </w:rPr>
        <w:t xml:space="preserve"> – podle možností prostoru</w:t>
      </w:r>
    </w:p>
    <w:p w14:paraId="3C162BC0" w14:textId="77777777" w:rsidR="00C74FE8" w:rsidRPr="00D12BA4" w:rsidRDefault="00E36862" w:rsidP="000168F1">
      <w:pPr>
        <w:pStyle w:val="Odstavecseseznamem"/>
        <w:numPr>
          <w:ilvl w:val="2"/>
          <w:numId w:val="12"/>
        </w:numPr>
        <w:rPr>
          <w:rFonts w:cs="Calibri"/>
        </w:rPr>
      </w:pPr>
      <w:r w:rsidRPr="00D12BA4">
        <w:rPr>
          <w:rFonts w:cs="Calibri"/>
        </w:rPr>
        <w:t>m</w:t>
      </w:r>
      <w:r w:rsidR="00F92F7B" w:rsidRPr="00D12BA4">
        <w:rPr>
          <w:rFonts w:cs="Calibri"/>
        </w:rPr>
        <w:t>ěkké sezení – v prostoru - vhodný potahový (odolný) materiál</w:t>
      </w:r>
      <w:r w:rsidR="00632094" w:rsidRPr="00D12BA4">
        <w:rPr>
          <w:rFonts w:cs="Calibri"/>
        </w:rPr>
        <w:t xml:space="preserve"> </w:t>
      </w:r>
    </w:p>
    <w:p w14:paraId="399933E0" w14:textId="77777777" w:rsidR="00E47569" w:rsidRPr="00D12BA4" w:rsidRDefault="00E47569" w:rsidP="000168F1">
      <w:pPr>
        <w:pStyle w:val="Odstavecseseznamem"/>
        <w:numPr>
          <w:ilvl w:val="1"/>
          <w:numId w:val="12"/>
        </w:numPr>
        <w:rPr>
          <w:rFonts w:cs="Calibri"/>
          <w:b/>
        </w:rPr>
      </w:pPr>
      <w:r w:rsidRPr="00D12BA4">
        <w:rPr>
          <w:rFonts w:cs="Calibri"/>
          <w:b/>
        </w:rPr>
        <w:t>Koše na tříděný odpad</w:t>
      </w:r>
    </w:p>
    <w:p w14:paraId="4567EB05" w14:textId="77777777" w:rsidR="00F92F7B" w:rsidRPr="00D12BA4" w:rsidRDefault="00971F74" w:rsidP="000168F1">
      <w:pPr>
        <w:pStyle w:val="Odstavecseseznamem"/>
        <w:numPr>
          <w:ilvl w:val="0"/>
          <w:numId w:val="12"/>
        </w:numPr>
        <w:rPr>
          <w:rFonts w:cs="Calibri"/>
          <w:b/>
        </w:rPr>
      </w:pPr>
      <w:r w:rsidRPr="00D12BA4">
        <w:rPr>
          <w:rFonts w:cs="Calibri"/>
          <w:b/>
        </w:rPr>
        <w:t>Výpočetní technika</w:t>
      </w:r>
      <w:r w:rsidR="00DE2634" w:rsidRPr="00D12BA4">
        <w:rPr>
          <w:rFonts w:cs="Calibri"/>
          <w:b/>
        </w:rPr>
        <w:t xml:space="preserve"> pro uživatele</w:t>
      </w:r>
    </w:p>
    <w:p w14:paraId="3EB00611" w14:textId="77777777" w:rsidR="00F111A1" w:rsidRPr="00D12BA4" w:rsidRDefault="00F92F7B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>OPAC</w:t>
      </w:r>
      <w:r w:rsidR="00971F74" w:rsidRPr="00D12BA4">
        <w:rPr>
          <w:rFonts w:cs="Calibri"/>
        </w:rPr>
        <w:t xml:space="preserve"> (elektronický katalog)</w:t>
      </w:r>
    </w:p>
    <w:p w14:paraId="01E59F8F" w14:textId="77777777" w:rsidR="00F92F7B" w:rsidRPr="00D12BA4" w:rsidRDefault="00DE2634" w:rsidP="000168F1">
      <w:pPr>
        <w:pStyle w:val="Odstavecseseznamem"/>
        <w:numPr>
          <w:ilvl w:val="2"/>
          <w:numId w:val="12"/>
        </w:numPr>
        <w:rPr>
          <w:rFonts w:cs="Calibri"/>
        </w:rPr>
      </w:pPr>
      <w:r w:rsidRPr="00D12BA4">
        <w:rPr>
          <w:rFonts w:cs="Calibri"/>
        </w:rPr>
        <w:t xml:space="preserve">1x </w:t>
      </w:r>
      <w:r w:rsidR="00F92F7B" w:rsidRPr="00D12BA4">
        <w:rPr>
          <w:rFonts w:cs="Calibri"/>
        </w:rPr>
        <w:t>k stání</w:t>
      </w:r>
    </w:p>
    <w:p w14:paraId="6126DB35" w14:textId="77777777" w:rsidR="00F111A1" w:rsidRPr="00D12BA4" w:rsidRDefault="00F92F7B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>„Rychlý internet“</w:t>
      </w:r>
      <w:r w:rsidR="00971F74" w:rsidRPr="00D12BA4">
        <w:rPr>
          <w:rFonts w:cs="Calibri"/>
        </w:rPr>
        <w:t xml:space="preserve"> (veřejná internetová stanice)</w:t>
      </w:r>
    </w:p>
    <w:p w14:paraId="2AB46B2E" w14:textId="77777777" w:rsidR="00F92F7B" w:rsidRPr="00D12BA4" w:rsidRDefault="00F111A1" w:rsidP="000168F1">
      <w:pPr>
        <w:pStyle w:val="Odstavecseseznamem"/>
        <w:numPr>
          <w:ilvl w:val="2"/>
          <w:numId w:val="12"/>
        </w:numPr>
        <w:rPr>
          <w:rFonts w:cs="Calibri"/>
        </w:rPr>
      </w:pPr>
      <w:r w:rsidRPr="00D12BA4">
        <w:rPr>
          <w:rFonts w:cs="Calibri"/>
        </w:rPr>
        <w:t xml:space="preserve"> </w:t>
      </w:r>
      <w:r w:rsidR="00E36862" w:rsidRPr="00D12BA4">
        <w:rPr>
          <w:rFonts w:cs="Calibri"/>
        </w:rPr>
        <w:t>1</w:t>
      </w:r>
      <w:r w:rsidR="00DE2634" w:rsidRPr="00D12BA4">
        <w:rPr>
          <w:rFonts w:cs="Calibri"/>
        </w:rPr>
        <w:t xml:space="preserve">x </w:t>
      </w:r>
      <w:r w:rsidR="00F92F7B" w:rsidRPr="00D12BA4">
        <w:rPr>
          <w:rFonts w:cs="Calibri"/>
        </w:rPr>
        <w:t>k stání</w:t>
      </w:r>
    </w:p>
    <w:p w14:paraId="668095E8" w14:textId="77777777" w:rsidR="00F92F7B" w:rsidRPr="00D12BA4" w:rsidRDefault="00F92F7B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>Plazma</w:t>
      </w:r>
      <w:r w:rsidR="004872DE" w:rsidRPr="00D12BA4">
        <w:rPr>
          <w:rFonts w:cs="Calibri"/>
        </w:rPr>
        <w:t xml:space="preserve"> (nabídka akcí pobočky a MKP, aktuální informace)</w:t>
      </w:r>
    </w:p>
    <w:p w14:paraId="6E03C915" w14:textId="77777777" w:rsidR="00C87FBE" w:rsidRPr="00D12BA4" w:rsidRDefault="002C4B09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>Elektronické nástěnky</w:t>
      </w:r>
      <w:r w:rsidR="004872DE" w:rsidRPr="00D12BA4">
        <w:rPr>
          <w:rFonts w:cs="Calibri"/>
        </w:rPr>
        <w:t xml:space="preserve"> (plakáty na akce, nabídka fondu a e-knih)</w:t>
      </w:r>
    </w:p>
    <w:p w14:paraId="224628BC" w14:textId="77777777" w:rsidR="0074195F" w:rsidRPr="00D12BA4" w:rsidRDefault="0074195F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lastRenderedPageBreak/>
        <w:t>WIFI</w:t>
      </w:r>
      <w:r w:rsidR="004C1C43" w:rsidRPr="00D12BA4">
        <w:rPr>
          <w:rFonts w:cs="Calibri"/>
        </w:rPr>
        <w:t xml:space="preserve"> pro návštěvníky</w:t>
      </w:r>
    </w:p>
    <w:p w14:paraId="789582BE" w14:textId="77777777" w:rsidR="0074195F" w:rsidRPr="00D12BA4" w:rsidRDefault="0074195F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 xml:space="preserve">Nabíjecí </w:t>
      </w:r>
      <w:r w:rsidR="004872DE" w:rsidRPr="00D12BA4">
        <w:rPr>
          <w:rFonts w:cs="Calibri"/>
        </w:rPr>
        <w:t>stojan</w:t>
      </w:r>
      <w:r w:rsidRPr="00D12BA4">
        <w:rPr>
          <w:rFonts w:cs="Calibri"/>
        </w:rPr>
        <w:t xml:space="preserve"> pro vlastní zařízení uživatelů</w:t>
      </w:r>
      <w:r w:rsidR="004872DE" w:rsidRPr="00D12BA4">
        <w:rPr>
          <w:rFonts w:cs="Calibri"/>
        </w:rPr>
        <w:t xml:space="preserve"> </w:t>
      </w:r>
    </w:p>
    <w:p w14:paraId="1AC5BA0C" w14:textId="77777777" w:rsidR="00F92F7B" w:rsidRPr="00D12BA4" w:rsidRDefault="00F92F7B" w:rsidP="000168F1">
      <w:pPr>
        <w:pStyle w:val="Odstavecseseznamem"/>
        <w:numPr>
          <w:ilvl w:val="0"/>
          <w:numId w:val="12"/>
        </w:numPr>
        <w:rPr>
          <w:rFonts w:cs="Calibri"/>
          <w:b/>
        </w:rPr>
      </w:pPr>
      <w:r w:rsidRPr="00D12BA4">
        <w:rPr>
          <w:rFonts w:cs="Calibri"/>
          <w:b/>
        </w:rPr>
        <w:t>Řešení prostoru</w:t>
      </w:r>
    </w:p>
    <w:p w14:paraId="2E7F1E20" w14:textId="77777777" w:rsidR="00F92F7B" w:rsidRPr="00D12BA4" w:rsidRDefault="00F92F7B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>Naz</w:t>
      </w:r>
      <w:r w:rsidR="00B54765" w:rsidRPr="00D12BA4">
        <w:rPr>
          <w:rFonts w:cs="Calibri"/>
        </w:rPr>
        <w:t>načené oddělení prostoru občerstvení</w:t>
      </w:r>
      <w:r w:rsidRPr="00D12BA4">
        <w:rPr>
          <w:rFonts w:cs="Calibri"/>
        </w:rPr>
        <w:t xml:space="preserve"> od části s literaturou pro děti</w:t>
      </w:r>
    </w:p>
    <w:p w14:paraId="5DB37B34" w14:textId="77777777" w:rsidR="00EF5711" w:rsidRPr="00D12BA4" w:rsidRDefault="00E36862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>Vytvoření místa pro kočárky</w:t>
      </w:r>
      <w:r w:rsidR="004C1C43" w:rsidRPr="00D12BA4">
        <w:rPr>
          <w:rFonts w:cs="Calibri"/>
        </w:rPr>
        <w:t xml:space="preserve"> v dosahu rodičů</w:t>
      </w:r>
    </w:p>
    <w:p w14:paraId="498A61F7" w14:textId="77777777" w:rsidR="0048774D" w:rsidRPr="00A9114C" w:rsidRDefault="0027249F" w:rsidP="000168F1">
      <w:pPr>
        <w:pStyle w:val="Nadpis3"/>
      </w:pPr>
      <w:bookmarkStart w:id="26" w:name="_Toc48045824"/>
      <w:r w:rsidRPr="00A9114C">
        <w:t>Občerstvení</w:t>
      </w:r>
      <w:r w:rsidR="002B7488" w:rsidRPr="00A9114C">
        <w:t xml:space="preserve"> </w:t>
      </w:r>
      <w:r w:rsidR="00A17208">
        <w:t>(1.09</w:t>
      </w:r>
      <w:r w:rsidR="00A17208" w:rsidRPr="00A9114C">
        <w:t>)</w:t>
      </w:r>
      <w:r w:rsidR="00A43662">
        <w:t xml:space="preserve"> + zázemí občerstvení (1.07)</w:t>
      </w:r>
      <w:bookmarkEnd w:id="26"/>
    </w:p>
    <w:p w14:paraId="5CDD2608" w14:textId="77777777" w:rsidR="002A6C7A" w:rsidRPr="00D12BA4" w:rsidRDefault="002A6C7A" w:rsidP="000168F1">
      <w:pPr>
        <w:pStyle w:val="Odstavecseseznamem"/>
        <w:numPr>
          <w:ilvl w:val="0"/>
          <w:numId w:val="12"/>
        </w:numPr>
        <w:rPr>
          <w:rFonts w:cs="Calibri"/>
          <w:b/>
        </w:rPr>
      </w:pPr>
      <w:r w:rsidRPr="00D12BA4">
        <w:rPr>
          <w:rFonts w:cs="Calibri"/>
          <w:b/>
        </w:rPr>
        <w:t>Funkce</w:t>
      </w:r>
    </w:p>
    <w:p w14:paraId="2B08F0ED" w14:textId="77777777" w:rsidR="00E36862" w:rsidRPr="00D12BA4" w:rsidRDefault="00076887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 xml:space="preserve">Tzv. </w:t>
      </w:r>
      <w:r w:rsidR="00C87FBE" w:rsidRPr="00D12BA4">
        <w:rPr>
          <w:rFonts w:cs="Calibri"/>
        </w:rPr>
        <w:t>,,</w:t>
      </w:r>
      <w:r w:rsidR="00B54765" w:rsidRPr="00D12BA4">
        <w:rPr>
          <w:rFonts w:cs="Calibri"/>
        </w:rPr>
        <w:t>Komunitní samoobsluha</w:t>
      </w:r>
      <w:r w:rsidR="00C87FBE" w:rsidRPr="00D12BA4">
        <w:rPr>
          <w:rFonts w:cs="Calibri"/>
        </w:rPr>
        <w:t>“</w:t>
      </w:r>
      <w:r w:rsidR="004872DE" w:rsidRPr="00D12BA4">
        <w:rPr>
          <w:rFonts w:cs="Calibri"/>
        </w:rPr>
        <w:t xml:space="preserve"> – otevřený prostor využívaný</w:t>
      </w:r>
      <w:r w:rsidR="006E7A4D" w:rsidRPr="00D12BA4">
        <w:rPr>
          <w:rFonts w:cs="Calibri"/>
        </w:rPr>
        <w:t xml:space="preserve"> každou věkovou </w:t>
      </w:r>
      <w:r w:rsidR="00AC1110" w:rsidRPr="00D12BA4">
        <w:rPr>
          <w:rFonts w:cs="Calibri"/>
        </w:rPr>
        <w:t>kategorií</w:t>
      </w:r>
      <w:r w:rsidR="004C1C43" w:rsidRPr="00D12BA4">
        <w:rPr>
          <w:rFonts w:cs="Calibri"/>
        </w:rPr>
        <w:t xml:space="preserve"> návštěvníků</w:t>
      </w:r>
    </w:p>
    <w:p w14:paraId="110F7CC8" w14:textId="77777777" w:rsidR="00E36862" w:rsidRPr="00D12BA4" w:rsidRDefault="006E7A4D" w:rsidP="00826470">
      <w:pPr>
        <w:pStyle w:val="Odstavecseseznamem"/>
        <w:numPr>
          <w:ilvl w:val="1"/>
          <w:numId w:val="12"/>
        </w:numPr>
        <w:rPr>
          <w:rFonts w:cs="Calibri"/>
          <w:b/>
        </w:rPr>
      </w:pPr>
      <w:r w:rsidRPr="00D12BA4">
        <w:rPr>
          <w:rFonts w:cs="Calibri"/>
        </w:rPr>
        <w:t>Možnost p</w:t>
      </w:r>
      <w:r w:rsidR="00B54765" w:rsidRPr="00D12BA4">
        <w:rPr>
          <w:rFonts w:cs="Calibri"/>
        </w:rPr>
        <w:t>osezení s občerstvením pro čtenáře i návštěvníky</w:t>
      </w:r>
      <w:r w:rsidRPr="00D12BA4">
        <w:rPr>
          <w:rFonts w:cs="Calibri"/>
        </w:rPr>
        <w:t xml:space="preserve">, které si sami donesou nebo připraví </w:t>
      </w:r>
      <w:r w:rsidR="004C1C43" w:rsidRPr="00D12BA4">
        <w:rPr>
          <w:rFonts w:cs="Calibri"/>
        </w:rPr>
        <w:t>na místě</w:t>
      </w:r>
    </w:p>
    <w:p w14:paraId="1A32BF7A" w14:textId="77777777" w:rsidR="002A6C7A" w:rsidRPr="00D12BA4" w:rsidRDefault="002A6C7A" w:rsidP="000168F1">
      <w:pPr>
        <w:pStyle w:val="Odstavecseseznamem"/>
        <w:numPr>
          <w:ilvl w:val="0"/>
          <w:numId w:val="12"/>
        </w:numPr>
        <w:rPr>
          <w:rFonts w:cs="Calibri"/>
          <w:b/>
        </w:rPr>
      </w:pPr>
      <w:r w:rsidRPr="00D12BA4">
        <w:rPr>
          <w:rFonts w:cs="Calibri"/>
          <w:b/>
        </w:rPr>
        <w:t xml:space="preserve">Vybavení </w:t>
      </w:r>
    </w:p>
    <w:p w14:paraId="27E8755A" w14:textId="77777777" w:rsidR="00DE2634" w:rsidRPr="00D12BA4" w:rsidRDefault="00E20191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>v</w:t>
      </w:r>
      <w:r w:rsidR="00DE2634" w:rsidRPr="00D12BA4">
        <w:rPr>
          <w:rFonts w:cs="Calibri"/>
        </w:rPr>
        <w:t>olně přístupná k</w:t>
      </w:r>
      <w:r w:rsidR="00B35AEC" w:rsidRPr="00D12BA4">
        <w:rPr>
          <w:rFonts w:cs="Calibri"/>
        </w:rPr>
        <w:t>uchy</w:t>
      </w:r>
      <w:r w:rsidRPr="00D12BA4">
        <w:rPr>
          <w:rFonts w:cs="Calibri"/>
        </w:rPr>
        <w:t>ňská linka s</w:t>
      </w:r>
      <w:r w:rsidR="00DE2634" w:rsidRPr="00D12BA4">
        <w:rPr>
          <w:rFonts w:cs="Calibri"/>
        </w:rPr>
        <w:t xml:space="preserve"> vestavnou myčkou, chladničkou</w:t>
      </w:r>
      <w:r w:rsidR="00152F8D" w:rsidRPr="00D12BA4">
        <w:rPr>
          <w:rFonts w:cs="Calibri"/>
        </w:rPr>
        <w:t xml:space="preserve">, </w:t>
      </w:r>
      <w:r w:rsidR="00DE2634" w:rsidRPr="00D12BA4">
        <w:rPr>
          <w:rFonts w:cs="Calibri"/>
        </w:rPr>
        <w:t>dřez</w:t>
      </w:r>
    </w:p>
    <w:p w14:paraId="1BEAC2DB" w14:textId="77777777" w:rsidR="00820128" w:rsidRPr="00D12BA4" w:rsidRDefault="00152F8D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>rychlovarná konvice, nádobí</w:t>
      </w:r>
    </w:p>
    <w:p w14:paraId="18421823" w14:textId="77777777" w:rsidR="00B35AEC" w:rsidRPr="00D12BA4" w:rsidRDefault="00152F8D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>Variabilní s</w:t>
      </w:r>
      <w:r w:rsidR="00B54765" w:rsidRPr="00D12BA4">
        <w:rPr>
          <w:rFonts w:cs="Calibri"/>
        </w:rPr>
        <w:t>tolky, židle – podle kapacity</w:t>
      </w:r>
      <w:r w:rsidR="00B35AEC" w:rsidRPr="00D12BA4">
        <w:rPr>
          <w:rFonts w:cs="Calibri"/>
        </w:rPr>
        <w:t xml:space="preserve"> prostoru</w:t>
      </w:r>
    </w:p>
    <w:p w14:paraId="3AA4C29E" w14:textId="77777777" w:rsidR="00B54765" w:rsidRPr="00D12BA4" w:rsidRDefault="00B54765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>Odvětrání</w:t>
      </w:r>
    </w:p>
    <w:p w14:paraId="5DCB0150" w14:textId="77777777" w:rsidR="002D30FD" w:rsidRPr="00D12BA4" w:rsidRDefault="006D3E4A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>Mikrovlnná trouba</w:t>
      </w:r>
      <w:r w:rsidR="002D30FD" w:rsidRPr="00D12BA4">
        <w:rPr>
          <w:rFonts w:cs="Calibri"/>
        </w:rPr>
        <w:t xml:space="preserve"> pro ohřev kojenecké strany, ohřívač lahví</w:t>
      </w:r>
    </w:p>
    <w:p w14:paraId="4FFE32B4" w14:textId="77777777" w:rsidR="00E36862" w:rsidRPr="00D12BA4" w:rsidRDefault="00E36862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>Uzamykatelné skříňky</w:t>
      </w:r>
    </w:p>
    <w:p w14:paraId="65EBF8A8" w14:textId="77777777" w:rsidR="0074195F" w:rsidRPr="00D12BA4" w:rsidRDefault="0074195F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>Věšák stojanový</w:t>
      </w:r>
    </w:p>
    <w:p w14:paraId="28AF39FF" w14:textId="77777777" w:rsidR="00826470" w:rsidRPr="00D12BA4" w:rsidRDefault="00826470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>Odpadkový koš</w:t>
      </w:r>
    </w:p>
    <w:p w14:paraId="6550B3DE" w14:textId="77777777" w:rsidR="0082329D" w:rsidRPr="00D12BA4" w:rsidRDefault="004970AF" w:rsidP="000168F1">
      <w:pPr>
        <w:pStyle w:val="Odstavecseseznamem"/>
        <w:numPr>
          <w:ilvl w:val="0"/>
          <w:numId w:val="12"/>
        </w:numPr>
        <w:rPr>
          <w:rFonts w:cs="Calibri"/>
        </w:rPr>
      </w:pPr>
      <w:r w:rsidRPr="00D12BA4">
        <w:rPr>
          <w:rFonts w:cs="Calibri"/>
          <w:b/>
        </w:rPr>
        <w:t>Pozn</w:t>
      </w:r>
      <w:r w:rsidRPr="00D12BA4">
        <w:rPr>
          <w:rFonts w:cs="Calibri"/>
        </w:rPr>
        <w:t>.</w:t>
      </w:r>
      <w:r w:rsidR="0082329D" w:rsidRPr="00D12BA4">
        <w:rPr>
          <w:rFonts w:cs="Calibri"/>
        </w:rPr>
        <w:t xml:space="preserve"> </w:t>
      </w:r>
    </w:p>
    <w:p w14:paraId="64112962" w14:textId="77777777" w:rsidR="0082329D" w:rsidRPr="00D12BA4" w:rsidRDefault="006D3E4A" w:rsidP="000168F1">
      <w:pPr>
        <w:pStyle w:val="Odstavecseseznamem"/>
        <w:numPr>
          <w:ilvl w:val="0"/>
          <w:numId w:val="10"/>
        </w:numPr>
        <w:ind w:firstLine="414"/>
        <w:rPr>
          <w:rFonts w:cs="Calibri"/>
        </w:rPr>
      </w:pPr>
      <w:r w:rsidRPr="00D12BA4">
        <w:rPr>
          <w:rFonts w:cs="Calibri"/>
        </w:rPr>
        <w:t xml:space="preserve">MKP zajistí kontrolu prostoru a dodržování </w:t>
      </w:r>
      <w:r w:rsidR="00CA69D4" w:rsidRPr="00D12BA4">
        <w:rPr>
          <w:rFonts w:cs="Calibri"/>
        </w:rPr>
        <w:t>nastavených</w:t>
      </w:r>
      <w:r w:rsidR="0082329D" w:rsidRPr="00D12BA4">
        <w:rPr>
          <w:rFonts w:cs="Calibri"/>
        </w:rPr>
        <w:t xml:space="preserve"> pravidel provozu</w:t>
      </w:r>
    </w:p>
    <w:p w14:paraId="016D775C" w14:textId="77777777" w:rsidR="00B4755F" w:rsidRPr="00D12BA4" w:rsidRDefault="006D3E4A" w:rsidP="000168F1">
      <w:pPr>
        <w:pStyle w:val="Odstavecseseznamem"/>
        <w:numPr>
          <w:ilvl w:val="0"/>
          <w:numId w:val="10"/>
        </w:numPr>
        <w:ind w:firstLine="414"/>
        <w:rPr>
          <w:rFonts w:cs="Calibri"/>
        </w:rPr>
      </w:pPr>
      <w:r w:rsidRPr="00D12BA4">
        <w:rPr>
          <w:rFonts w:cs="Calibri"/>
        </w:rPr>
        <w:t>Provozní řád</w:t>
      </w:r>
      <w:r w:rsidR="00CA69D4" w:rsidRPr="00D12BA4">
        <w:rPr>
          <w:rFonts w:cs="Calibri"/>
        </w:rPr>
        <w:t xml:space="preserve"> (umístěný v prostoru)</w:t>
      </w:r>
    </w:p>
    <w:p w14:paraId="5F88C755" w14:textId="77777777" w:rsidR="00B54765" w:rsidRPr="00D12BA4" w:rsidRDefault="00B4755F" w:rsidP="000168F1">
      <w:pPr>
        <w:pStyle w:val="Odstavecseseznamem"/>
        <w:numPr>
          <w:ilvl w:val="0"/>
          <w:numId w:val="10"/>
        </w:numPr>
        <w:ind w:firstLine="414"/>
        <w:rPr>
          <w:rFonts w:cs="Calibri"/>
        </w:rPr>
      </w:pPr>
      <w:r w:rsidRPr="00D12BA4">
        <w:rPr>
          <w:rFonts w:cs="Calibri"/>
        </w:rPr>
        <w:t>u dveří na terasu RFID branky</w:t>
      </w:r>
    </w:p>
    <w:p w14:paraId="1D53E997" w14:textId="77777777" w:rsidR="004970AF" w:rsidRPr="00A9114C" w:rsidRDefault="00C51624" w:rsidP="000168F1">
      <w:pPr>
        <w:pStyle w:val="Nadpis3"/>
      </w:pPr>
      <w:bookmarkStart w:id="27" w:name="_Toc48045825"/>
      <w:r w:rsidRPr="00A9114C">
        <w:t>Kancelář pobočky</w:t>
      </w:r>
      <w:r w:rsidR="00A17208">
        <w:t xml:space="preserve"> (1.11</w:t>
      </w:r>
      <w:r w:rsidR="002B7488" w:rsidRPr="00A9114C">
        <w:t>)</w:t>
      </w:r>
      <w:bookmarkEnd w:id="27"/>
    </w:p>
    <w:p w14:paraId="3734FF67" w14:textId="77777777" w:rsidR="004970AF" w:rsidRPr="00D12BA4" w:rsidRDefault="004970AF" w:rsidP="000168F1">
      <w:pPr>
        <w:pStyle w:val="Odstavecseseznamem"/>
        <w:numPr>
          <w:ilvl w:val="0"/>
          <w:numId w:val="12"/>
        </w:numPr>
        <w:rPr>
          <w:rFonts w:cs="Calibri"/>
          <w:b/>
        </w:rPr>
      </w:pPr>
      <w:r w:rsidRPr="00D12BA4">
        <w:rPr>
          <w:rFonts w:cs="Calibri"/>
          <w:b/>
        </w:rPr>
        <w:t>Funkce</w:t>
      </w:r>
    </w:p>
    <w:p w14:paraId="0736D914" w14:textId="77777777" w:rsidR="004970AF" w:rsidRPr="00D12BA4" w:rsidRDefault="00E24771" w:rsidP="000168F1">
      <w:pPr>
        <w:pStyle w:val="Odstavecseseznamem"/>
        <w:numPr>
          <w:ilvl w:val="1"/>
          <w:numId w:val="12"/>
        </w:numPr>
        <w:rPr>
          <w:rFonts w:cs="Calibri"/>
          <w:b/>
        </w:rPr>
      </w:pPr>
      <w:r w:rsidRPr="00D12BA4">
        <w:rPr>
          <w:rFonts w:cs="Calibri"/>
        </w:rPr>
        <w:t xml:space="preserve">Prostor pro </w:t>
      </w:r>
      <w:r w:rsidR="000040ED" w:rsidRPr="00D12BA4">
        <w:rPr>
          <w:rFonts w:cs="Calibri"/>
        </w:rPr>
        <w:t xml:space="preserve">vedoucího </w:t>
      </w:r>
      <w:r w:rsidRPr="00D12BA4">
        <w:rPr>
          <w:rFonts w:cs="Calibri"/>
        </w:rPr>
        <w:t>pobočky</w:t>
      </w:r>
      <w:r w:rsidR="00420A88" w:rsidRPr="00D12BA4">
        <w:rPr>
          <w:rFonts w:cs="Calibri"/>
        </w:rPr>
        <w:t xml:space="preserve"> a </w:t>
      </w:r>
      <w:r w:rsidR="004C1C43" w:rsidRPr="00D12BA4">
        <w:rPr>
          <w:rFonts w:cs="Calibri"/>
        </w:rPr>
        <w:t xml:space="preserve">2 </w:t>
      </w:r>
      <w:r w:rsidR="000A4ED0" w:rsidRPr="00D12BA4">
        <w:rPr>
          <w:rFonts w:cs="Calibri"/>
        </w:rPr>
        <w:t>produkční pracovník</w:t>
      </w:r>
      <w:r w:rsidR="004C1C43" w:rsidRPr="00D12BA4">
        <w:rPr>
          <w:rFonts w:cs="Calibri"/>
        </w:rPr>
        <w:t xml:space="preserve">y </w:t>
      </w:r>
      <w:r w:rsidR="000A4ED0" w:rsidRPr="00D12BA4">
        <w:rPr>
          <w:rFonts w:cs="Calibri"/>
        </w:rPr>
        <w:t>sálu</w:t>
      </w:r>
      <w:r w:rsidR="004872DE" w:rsidRPr="00D12BA4">
        <w:rPr>
          <w:rFonts w:cs="Calibri"/>
        </w:rPr>
        <w:t xml:space="preserve"> (2 pracovní místa</w:t>
      </w:r>
      <w:r w:rsidR="003F5748" w:rsidRPr="00D12BA4">
        <w:rPr>
          <w:rFonts w:cs="Calibri"/>
        </w:rPr>
        <w:t xml:space="preserve"> -</w:t>
      </w:r>
      <w:r w:rsidR="004872DE" w:rsidRPr="00D12BA4">
        <w:rPr>
          <w:rFonts w:cs="Calibri"/>
        </w:rPr>
        <w:t>z toho 1 sdílené)</w:t>
      </w:r>
    </w:p>
    <w:p w14:paraId="5E3292C1" w14:textId="77777777" w:rsidR="004970AF" w:rsidRPr="00D12BA4" w:rsidRDefault="004970AF" w:rsidP="000168F1">
      <w:pPr>
        <w:pStyle w:val="Odstavecseseznamem"/>
        <w:numPr>
          <w:ilvl w:val="0"/>
          <w:numId w:val="12"/>
        </w:numPr>
        <w:rPr>
          <w:rFonts w:cs="Calibri"/>
          <w:b/>
        </w:rPr>
      </w:pPr>
      <w:r w:rsidRPr="00D12BA4">
        <w:rPr>
          <w:rFonts w:cs="Calibri"/>
          <w:b/>
        </w:rPr>
        <w:t>Vybavení</w:t>
      </w:r>
    </w:p>
    <w:p w14:paraId="5534E2AF" w14:textId="77777777" w:rsidR="000040ED" w:rsidRPr="00D12BA4" w:rsidRDefault="000040ED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 xml:space="preserve">Běžné kancelářské vybavení </w:t>
      </w:r>
      <w:r w:rsidR="004970AF" w:rsidRPr="00D12BA4">
        <w:rPr>
          <w:rFonts w:cs="Calibri"/>
        </w:rPr>
        <w:t xml:space="preserve"> </w:t>
      </w:r>
    </w:p>
    <w:p w14:paraId="68E934FB" w14:textId="77777777" w:rsidR="004970AF" w:rsidRPr="00D12BA4" w:rsidRDefault="004970AF" w:rsidP="000168F1">
      <w:pPr>
        <w:pStyle w:val="Odstavecseseznamem"/>
        <w:numPr>
          <w:ilvl w:val="2"/>
          <w:numId w:val="12"/>
        </w:numPr>
        <w:rPr>
          <w:rFonts w:cs="Calibri"/>
        </w:rPr>
      </w:pPr>
      <w:r w:rsidRPr="00D12BA4">
        <w:rPr>
          <w:rFonts w:cs="Calibri"/>
        </w:rPr>
        <w:t>uzamykatelné skříňky a skříň</w:t>
      </w:r>
      <w:r w:rsidR="00555B27" w:rsidRPr="00D12BA4">
        <w:rPr>
          <w:rFonts w:cs="Calibri"/>
        </w:rPr>
        <w:t>, v části police na knihy</w:t>
      </w:r>
    </w:p>
    <w:p w14:paraId="55A2601E" w14:textId="77777777" w:rsidR="004970AF" w:rsidRPr="00D12BA4" w:rsidRDefault="004872DE" w:rsidP="000168F1">
      <w:pPr>
        <w:pStyle w:val="Odstavecseseznamem"/>
        <w:numPr>
          <w:ilvl w:val="2"/>
          <w:numId w:val="12"/>
        </w:numPr>
        <w:rPr>
          <w:rFonts w:cs="Calibri"/>
        </w:rPr>
      </w:pPr>
      <w:r w:rsidRPr="00D12BA4">
        <w:rPr>
          <w:rFonts w:cs="Calibri"/>
        </w:rPr>
        <w:t>2</w:t>
      </w:r>
      <w:r w:rsidR="003F5748" w:rsidRPr="00D12BA4">
        <w:rPr>
          <w:rFonts w:cs="Calibri"/>
        </w:rPr>
        <w:t xml:space="preserve">x </w:t>
      </w:r>
      <w:r w:rsidR="00C94B26" w:rsidRPr="00D12BA4">
        <w:rPr>
          <w:rFonts w:cs="Calibri"/>
        </w:rPr>
        <w:t>k</w:t>
      </w:r>
      <w:r w:rsidR="004970AF" w:rsidRPr="00D12BA4">
        <w:rPr>
          <w:rFonts w:cs="Calibri"/>
        </w:rPr>
        <w:t>ancelářsk</w:t>
      </w:r>
      <w:r w:rsidR="003F5748" w:rsidRPr="00D12BA4">
        <w:rPr>
          <w:rFonts w:cs="Calibri"/>
        </w:rPr>
        <w:t>ý</w:t>
      </w:r>
      <w:r w:rsidR="004970AF" w:rsidRPr="00D12BA4">
        <w:rPr>
          <w:rFonts w:cs="Calibri"/>
        </w:rPr>
        <w:t xml:space="preserve"> stůl </w:t>
      </w:r>
      <w:r w:rsidR="00E36862" w:rsidRPr="00D12BA4">
        <w:rPr>
          <w:rFonts w:cs="Calibri"/>
        </w:rPr>
        <w:t>s</w:t>
      </w:r>
      <w:r w:rsidR="003F5748" w:rsidRPr="00D12BA4">
        <w:rPr>
          <w:rFonts w:cs="Calibri"/>
        </w:rPr>
        <w:t xml:space="preserve"> </w:t>
      </w:r>
      <w:r w:rsidRPr="00D12BA4">
        <w:rPr>
          <w:rFonts w:cs="Calibri"/>
        </w:rPr>
        <w:t>pojízdnými</w:t>
      </w:r>
      <w:r w:rsidR="004C1C43" w:rsidRPr="00D12BA4">
        <w:rPr>
          <w:rFonts w:cs="Calibri"/>
        </w:rPr>
        <w:t xml:space="preserve"> </w:t>
      </w:r>
      <w:r w:rsidR="00E36862" w:rsidRPr="00D12BA4">
        <w:rPr>
          <w:rFonts w:cs="Calibri"/>
        </w:rPr>
        <w:t>kancelářsk</w:t>
      </w:r>
      <w:r w:rsidRPr="00D12BA4">
        <w:rPr>
          <w:rFonts w:cs="Calibri"/>
        </w:rPr>
        <w:t>ými</w:t>
      </w:r>
      <w:r w:rsidR="00E36862" w:rsidRPr="00D12BA4">
        <w:rPr>
          <w:rFonts w:cs="Calibri"/>
        </w:rPr>
        <w:t xml:space="preserve"> židl</w:t>
      </w:r>
      <w:r w:rsidRPr="00D12BA4">
        <w:rPr>
          <w:rFonts w:cs="Calibri"/>
        </w:rPr>
        <w:t xml:space="preserve">emi s područkami </w:t>
      </w:r>
      <w:r w:rsidR="004970AF" w:rsidRPr="00D12BA4">
        <w:rPr>
          <w:rFonts w:cs="Calibri"/>
        </w:rPr>
        <w:t>s</w:t>
      </w:r>
      <w:r w:rsidR="00152F8D" w:rsidRPr="00D12BA4">
        <w:rPr>
          <w:rFonts w:cs="Calibri"/>
        </w:rPr>
        <w:t> </w:t>
      </w:r>
      <w:r w:rsidR="004970AF" w:rsidRPr="00D12BA4">
        <w:rPr>
          <w:rFonts w:cs="Calibri"/>
        </w:rPr>
        <w:t>PC</w:t>
      </w:r>
      <w:r w:rsidR="00E36862" w:rsidRPr="00D12BA4">
        <w:rPr>
          <w:rFonts w:cs="Calibri"/>
        </w:rPr>
        <w:t>, 1x podložka RFID</w:t>
      </w:r>
      <w:r w:rsidR="004C1C43" w:rsidRPr="00D12BA4">
        <w:rPr>
          <w:rFonts w:cs="Calibri"/>
        </w:rPr>
        <w:t>, 1 x čtečka čárových kódů, sdílená laserová tiskárna, skartovačka</w:t>
      </w:r>
    </w:p>
    <w:p w14:paraId="514E3E0E" w14:textId="77777777" w:rsidR="00CF7DA2" w:rsidRPr="00D12BA4" w:rsidRDefault="00CF7DA2" w:rsidP="000168F1">
      <w:pPr>
        <w:pStyle w:val="Odstavecseseznamem"/>
        <w:numPr>
          <w:ilvl w:val="2"/>
          <w:numId w:val="12"/>
        </w:numPr>
        <w:rPr>
          <w:rFonts w:cs="Calibri"/>
        </w:rPr>
      </w:pPr>
      <w:r w:rsidRPr="00D12BA4">
        <w:rPr>
          <w:rFonts w:cs="Calibri"/>
        </w:rPr>
        <w:t>přenosný telefon</w:t>
      </w:r>
    </w:p>
    <w:p w14:paraId="41AF9326" w14:textId="77777777" w:rsidR="00F55E33" w:rsidRPr="00D12BA4" w:rsidRDefault="00C94B26" w:rsidP="000168F1">
      <w:pPr>
        <w:pStyle w:val="Odstavecseseznamem"/>
        <w:numPr>
          <w:ilvl w:val="2"/>
          <w:numId w:val="12"/>
        </w:numPr>
        <w:rPr>
          <w:rFonts w:cs="Calibri"/>
        </w:rPr>
      </w:pPr>
      <w:r w:rsidRPr="00D12BA4">
        <w:rPr>
          <w:rFonts w:cs="Calibri"/>
        </w:rPr>
        <w:t>s</w:t>
      </w:r>
      <w:r w:rsidR="00D43FAA" w:rsidRPr="00D12BA4">
        <w:rPr>
          <w:rFonts w:cs="Calibri"/>
        </w:rPr>
        <w:t>tolek a 2 židle (případně polokřesla)</w:t>
      </w:r>
    </w:p>
    <w:p w14:paraId="07AD0082" w14:textId="77777777" w:rsidR="004970AF" w:rsidRPr="00D12BA4" w:rsidRDefault="00C94B26" w:rsidP="000168F1">
      <w:pPr>
        <w:pStyle w:val="Odstavecseseznamem"/>
        <w:numPr>
          <w:ilvl w:val="2"/>
          <w:numId w:val="12"/>
        </w:numPr>
        <w:rPr>
          <w:rFonts w:cs="Calibri"/>
        </w:rPr>
      </w:pPr>
      <w:r w:rsidRPr="00D12BA4">
        <w:rPr>
          <w:rFonts w:cs="Calibri"/>
        </w:rPr>
        <w:t>n</w:t>
      </w:r>
      <w:r w:rsidR="00634264" w:rsidRPr="00D12BA4">
        <w:rPr>
          <w:rFonts w:cs="Calibri"/>
        </w:rPr>
        <w:t>ábytkový t</w:t>
      </w:r>
      <w:r w:rsidR="00CA69D4" w:rsidRPr="00D12BA4">
        <w:rPr>
          <w:rFonts w:cs="Calibri"/>
        </w:rPr>
        <w:t>r</w:t>
      </w:r>
      <w:r w:rsidR="004970AF" w:rsidRPr="00D12BA4">
        <w:rPr>
          <w:rFonts w:cs="Calibri"/>
        </w:rPr>
        <w:t>ezor</w:t>
      </w:r>
      <w:r w:rsidR="0062415A" w:rsidRPr="00D12BA4">
        <w:rPr>
          <w:rFonts w:cs="Calibri"/>
        </w:rPr>
        <w:t xml:space="preserve"> pro pobočku</w:t>
      </w:r>
      <w:r w:rsidR="00820128" w:rsidRPr="00D12BA4">
        <w:rPr>
          <w:rFonts w:cs="Calibri"/>
        </w:rPr>
        <w:t xml:space="preserve"> (dostatečná velikost podle počtu zaměstnanců)</w:t>
      </w:r>
    </w:p>
    <w:p w14:paraId="12F93DB1" w14:textId="77777777" w:rsidR="000040ED" w:rsidRPr="00D12BA4" w:rsidRDefault="004970AF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>Čajová kuchyňka</w:t>
      </w:r>
      <w:r w:rsidR="000040ED" w:rsidRPr="00D12BA4">
        <w:rPr>
          <w:rFonts w:cs="Calibri"/>
        </w:rPr>
        <w:t xml:space="preserve"> </w:t>
      </w:r>
    </w:p>
    <w:p w14:paraId="7EC06732" w14:textId="77777777" w:rsidR="004970AF" w:rsidRPr="00D12BA4" w:rsidRDefault="00152F8D" w:rsidP="000168F1">
      <w:pPr>
        <w:pStyle w:val="Odstavecseseznamem"/>
        <w:numPr>
          <w:ilvl w:val="2"/>
          <w:numId w:val="12"/>
        </w:numPr>
        <w:rPr>
          <w:rFonts w:cs="Calibri"/>
        </w:rPr>
      </w:pPr>
      <w:r w:rsidRPr="00D12BA4">
        <w:rPr>
          <w:rFonts w:cs="Calibri"/>
        </w:rPr>
        <w:t xml:space="preserve">dřez, </w:t>
      </w:r>
      <w:r w:rsidR="002D6B9C" w:rsidRPr="00D12BA4">
        <w:rPr>
          <w:rFonts w:cs="Calibri"/>
        </w:rPr>
        <w:t>rychlo</w:t>
      </w:r>
      <w:r w:rsidRPr="00D12BA4">
        <w:rPr>
          <w:rFonts w:cs="Calibri"/>
        </w:rPr>
        <w:t xml:space="preserve">varná konvice, </w:t>
      </w:r>
      <w:r w:rsidR="006B4FAA" w:rsidRPr="00D12BA4">
        <w:rPr>
          <w:rFonts w:cs="Calibri"/>
        </w:rPr>
        <w:t>mikrovlnná trouba</w:t>
      </w:r>
      <w:r w:rsidRPr="00D12BA4">
        <w:rPr>
          <w:rFonts w:cs="Calibri"/>
        </w:rPr>
        <w:t>, chladnička</w:t>
      </w:r>
      <w:r w:rsidR="002D6B9C" w:rsidRPr="00D12BA4">
        <w:rPr>
          <w:rFonts w:cs="Calibri"/>
        </w:rPr>
        <w:t>, nádobí</w:t>
      </w:r>
    </w:p>
    <w:p w14:paraId="3643D656" w14:textId="77777777" w:rsidR="00E47569" w:rsidRPr="00D12BA4" w:rsidRDefault="00E47569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>Lékárnička</w:t>
      </w:r>
      <w:r w:rsidR="004C1C43" w:rsidRPr="00D12BA4">
        <w:rPr>
          <w:rFonts w:cs="Calibri"/>
        </w:rPr>
        <w:t xml:space="preserve"> viditelně umístěná</w:t>
      </w:r>
    </w:p>
    <w:p w14:paraId="63826DBE" w14:textId="77777777" w:rsidR="004A6671" w:rsidRPr="00D12BA4" w:rsidRDefault="004A6671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>Nástěnka</w:t>
      </w:r>
    </w:p>
    <w:p w14:paraId="1DB8FD53" w14:textId="77777777" w:rsidR="00826470" w:rsidRPr="00D12BA4" w:rsidRDefault="00826470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>Odpadkový koš</w:t>
      </w:r>
    </w:p>
    <w:p w14:paraId="5CDB10D3" w14:textId="77777777" w:rsidR="007508AC" w:rsidRPr="00A9114C" w:rsidRDefault="007508AC" w:rsidP="000168F1">
      <w:pPr>
        <w:pStyle w:val="Nadpis3"/>
      </w:pPr>
      <w:bookmarkStart w:id="28" w:name="_Toc48045826"/>
      <w:r w:rsidRPr="00A9114C">
        <w:lastRenderedPageBreak/>
        <w:t>Zahradní terasa</w:t>
      </w:r>
      <w:bookmarkEnd w:id="28"/>
      <w:r w:rsidR="002B7488" w:rsidRPr="00A9114C">
        <w:t xml:space="preserve"> </w:t>
      </w:r>
    </w:p>
    <w:p w14:paraId="5B2146EB" w14:textId="77777777" w:rsidR="007508AC" w:rsidRPr="00D12BA4" w:rsidRDefault="007508AC" w:rsidP="000168F1">
      <w:pPr>
        <w:pStyle w:val="Odstavecseseznamem"/>
        <w:numPr>
          <w:ilvl w:val="0"/>
          <w:numId w:val="12"/>
        </w:numPr>
        <w:rPr>
          <w:rFonts w:cs="Calibri"/>
          <w:b/>
        </w:rPr>
      </w:pPr>
      <w:r w:rsidRPr="00D12BA4">
        <w:rPr>
          <w:rFonts w:cs="Calibri"/>
          <w:b/>
        </w:rPr>
        <w:t>Funkce</w:t>
      </w:r>
    </w:p>
    <w:p w14:paraId="26AA7E2A" w14:textId="77777777" w:rsidR="007508AC" w:rsidRPr="00D12BA4" w:rsidRDefault="007508AC" w:rsidP="000168F1">
      <w:pPr>
        <w:pStyle w:val="Odstavecseseznamem"/>
        <w:numPr>
          <w:ilvl w:val="1"/>
          <w:numId w:val="12"/>
        </w:numPr>
        <w:rPr>
          <w:rFonts w:cs="Calibri"/>
          <w:b/>
        </w:rPr>
      </w:pPr>
      <w:r w:rsidRPr="00D12BA4">
        <w:rPr>
          <w:rFonts w:cs="Calibri"/>
        </w:rPr>
        <w:t>Posezení pro čtenáře i návštěvníky</w:t>
      </w:r>
      <w:r w:rsidR="00634264" w:rsidRPr="00D12BA4">
        <w:rPr>
          <w:rFonts w:cs="Calibri"/>
        </w:rPr>
        <w:t xml:space="preserve"> </w:t>
      </w:r>
      <w:r w:rsidR="00CA69D4" w:rsidRPr="00D12BA4">
        <w:rPr>
          <w:rFonts w:cs="Calibri"/>
        </w:rPr>
        <w:t xml:space="preserve"> </w:t>
      </w:r>
    </w:p>
    <w:p w14:paraId="75B6CE19" w14:textId="77777777" w:rsidR="007508AC" w:rsidRPr="00D12BA4" w:rsidRDefault="007508AC" w:rsidP="000168F1">
      <w:pPr>
        <w:pStyle w:val="Odstavecseseznamem"/>
        <w:numPr>
          <w:ilvl w:val="0"/>
          <w:numId w:val="12"/>
        </w:numPr>
        <w:rPr>
          <w:rFonts w:cs="Calibri"/>
          <w:b/>
        </w:rPr>
      </w:pPr>
      <w:r w:rsidRPr="00D12BA4">
        <w:rPr>
          <w:rFonts w:cs="Calibri"/>
          <w:b/>
        </w:rPr>
        <w:t xml:space="preserve">Vybavení </w:t>
      </w:r>
    </w:p>
    <w:p w14:paraId="010D81CF" w14:textId="77777777" w:rsidR="001A7DD5" w:rsidRPr="00D12BA4" w:rsidRDefault="005F3B69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>Variabilní z</w:t>
      </w:r>
      <w:r w:rsidR="001A7DD5" w:rsidRPr="00D12BA4">
        <w:rPr>
          <w:rFonts w:cs="Calibri"/>
        </w:rPr>
        <w:t>ahradní nábytek – stolky, židle</w:t>
      </w:r>
      <w:r w:rsidR="003F5748" w:rsidRPr="00D12BA4">
        <w:rPr>
          <w:rFonts w:cs="Calibri"/>
        </w:rPr>
        <w:t>, nutnost zastínění</w:t>
      </w:r>
      <w:r w:rsidRPr="00D12BA4">
        <w:rPr>
          <w:rFonts w:cs="Calibri"/>
        </w:rPr>
        <w:t xml:space="preserve"> (cca pro 20 osob)</w:t>
      </w:r>
      <w:r w:rsidR="00AC1110" w:rsidRPr="00D12BA4">
        <w:rPr>
          <w:rFonts w:cs="Calibri"/>
        </w:rPr>
        <w:t>, mimo sezónu uloženy ve skládku v 1. PP</w:t>
      </w:r>
    </w:p>
    <w:p w14:paraId="7E3984E3" w14:textId="77777777" w:rsidR="005F3B69" w:rsidRPr="00D12BA4" w:rsidRDefault="00847A73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>Část vybavení terasy může být umístěna celoročně</w:t>
      </w:r>
    </w:p>
    <w:p w14:paraId="7FABFC7C" w14:textId="77777777" w:rsidR="00826470" w:rsidRPr="00D12BA4" w:rsidRDefault="00826470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>Odpadkový koš</w:t>
      </w:r>
    </w:p>
    <w:p w14:paraId="04022EBE" w14:textId="77777777" w:rsidR="00F6112E" w:rsidRPr="00D12BA4" w:rsidRDefault="00F6112E" w:rsidP="000168F1">
      <w:pPr>
        <w:pStyle w:val="Odstavecseseznamem"/>
        <w:numPr>
          <w:ilvl w:val="0"/>
          <w:numId w:val="12"/>
        </w:numPr>
        <w:rPr>
          <w:rFonts w:cs="Calibri"/>
        </w:rPr>
      </w:pPr>
      <w:r w:rsidRPr="00D12BA4">
        <w:rPr>
          <w:rFonts w:cs="Calibri"/>
          <w:b/>
        </w:rPr>
        <w:t>Pozn</w:t>
      </w:r>
      <w:r w:rsidRPr="00D12BA4">
        <w:rPr>
          <w:rFonts w:cs="Calibri"/>
        </w:rPr>
        <w:t>.</w:t>
      </w:r>
    </w:p>
    <w:p w14:paraId="62C7CEB7" w14:textId="77777777" w:rsidR="00F6112E" w:rsidRPr="00D12BA4" w:rsidRDefault="00F6112E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>Osvětlení terasy i zahrady</w:t>
      </w:r>
    </w:p>
    <w:p w14:paraId="26523C51" w14:textId="77777777" w:rsidR="00F6112E" w:rsidRPr="00D12BA4" w:rsidRDefault="00F6112E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>Vodotěsný sloupek s elektřinou</w:t>
      </w:r>
    </w:p>
    <w:p w14:paraId="3BE0B03D" w14:textId="77777777" w:rsidR="00F6112E" w:rsidRPr="00D12BA4" w:rsidRDefault="00F6112E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>Vývod vody</w:t>
      </w:r>
    </w:p>
    <w:p w14:paraId="35D5F292" w14:textId="77777777" w:rsidR="00695632" w:rsidRDefault="00583D68" w:rsidP="000168F1">
      <w:pPr>
        <w:pStyle w:val="Nadpis3"/>
      </w:pPr>
      <w:bookmarkStart w:id="29" w:name="_Toc48045827"/>
      <w:r>
        <w:t>Zádveří zaměstnanci (</w:t>
      </w:r>
      <w:r w:rsidR="00DE0E76">
        <w:t>1.</w:t>
      </w:r>
      <w:r>
        <w:t>04)</w:t>
      </w:r>
      <w:bookmarkEnd w:id="29"/>
    </w:p>
    <w:p w14:paraId="6BC79FC8" w14:textId="77777777" w:rsidR="00687630" w:rsidRPr="00D12BA4" w:rsidRDefault="00455145" w:rsidP="00CB2DE9">
      <w:pPr>
        <w:pStyle w:val="Odstavecseseznamem"/>
        <w:numPr>
          <w:ilvl w:val="0"/>
          <w:numId w:val="13"/>
        </w:numPr>
        <w:rPr>
          <w:rFonts w:cs="Calibri"/>
        </w:rPr>
      </w:pPr>
      <w:r w:rsidRPr="00D12BA4">
        <w:rPr>
          <w:rFonts w:cs="Calibri"/>
        </w:rPr>
        <w:t xml:space="preserve">Umístění přepravek </w:t>
      </w:r>
      <w:r w:rsidR="00E85AB7" w:rsidRPr="00D12BA4">
        <w:rPr>
          <w:rFonts w:cs="Calibri"/>
        </w:rPr>
        <w:t>na fond pobočky</w:t>
      </w:r>
      <w:r w:rsidRPr="00D12BA4">
        <w:rPr>
          <w:rFonts w:cs="Calibri"/>
        </w:rPr>
        <w:t xml:space="preserve">, </w:t>
      </w:r>
      <w:r w:rsidR="00583D68" w:rsidRPr="00D12BA4">
        <w:rPr>
          <w:rFonts w:cs="Calibri"/>
        </w:rPr>
        <w:t>plošin</w:t>
      </w:r>
      <w:r w:rsidRPr="00D12BA4">
        <w:rPr>
          <w:rFonts w:cs="Calibri"/>
        </w:rPr>
        <w:t>y na přepravky</w:t>
      </w:r>
      <w:r w:rsidR="00E85AB7" w:rsidRPr="00D12BA4">
        <w:rPr>
          <w:rFonts w:cs="Calibri"/>
        </w:rPr>
        <w:t>, náhradního vozíku k</w:t>
      </w:r>
      <w:r w:rsidR="00CB2DE9" w:rsidRPr="00D12BA4">
        <w:rPr>
          <w:rFonts w:cs="Calibri"/>
        </w:rPr>
        <w:t> </w:t>
      </w:r>
      <w:r w:rsidR="00E85AB7" w:rsidRPr="00D12BA4">
        <w:rPr>
          <w:rFonts w:cs="Calibri"/>
        </w:rPr>
        <w:t>biblioboxu</w:t>
      </w:r>
    </w:p>
    <w:p w14:paraId="6449A634" w14:textId="77777777" w:rsidR="00CB2DE9" w:rsidRPr="00D12BA4" w:rsidRDefault="00CB2DE9" w:rsidP="00CB2DE9">
      <w:pPr>
        <w:pStyle w:val="Odstavecseseznamem"/>
        <w:rPr>
          <w:rFonts w:cs="Calibri"/>
        </w:rPr>
      </w:pPr>
    </w:p>
    <w:p w14:paraId="7879FE1E" w14:textId="77777777" w:rsidR="00D85BB7" w:rsidRDefault="00BF77F1" w:rsidP="000168F1">
      <w:pPr>
        <w:pStyle w:val="Nadpis2"/>
      </w:pPr>
      <w:bookmarkStart w:id="30" w:name="_Toc48045828"/>
      <w:r w:rsidRPr="00A9114C">
        <w:t>2. NP</w:t>
      </w:r>
      <w:bookmarkEnd w:id="30"/>
      <w:r w:rsidR="002B7488" w:rsidRPr="00A9114C">
        <w:t xml:space="preserve"> </w:t>
      </w:r>
    </w:p>
    <w:p w14:paraId="7B16ADF2" w14:textId="77777777" w:rsidR="003A4A5A" w:rsidRPr="003A4A5A" w:rsidRDefault="002B7488" w:rsidP="000168F1">
      <w:pPr>
        <w:pStyle w:val="Nadpis3"/>
      </w:pPr>
      <w:bookmarkStart w:id="31" w:name="_Toc48045829"/>
      <w:r w:rsidRPr="00A9114C">
        <w:t>Vo</w:t>
      </w:r>
      <w:r w:rsidR="00A43662">
        <w:t>lný výběr knihovního fondu (2.07</w:t>
      </w:r>
      <w:r w:rsidRPr="00A9114C">
        <w:t>)</w:t>
      </w:r>
      <w:bookmarkEnd w:id="31"/>
    </w:p>
    <w:p w14:paraId="301C103B" w14:textId="77777777" w:rsidR="00E245E4" w:rsidRPr="00D12BA4" w:rsidRDefault="00E245E4" w:rsidP="000168F1">
      <w:pPr>
        <w:pStyle w:val="Odstavecseseznamem"/>
        <w:numPr>
          <w:ilvl w:val="0"/>
          <w:numId w:val="12"/>
        </w:numPr>
        <w:rPr>
          <w:rFonts w:cs="Calibri"/>
          <w:b/>
        </w:rPr>
      </w:pPr>
      <w:r w:rsidRPr="00D12BA4">
        <w:rPr>
          <w:rFonts w:cs="Calibri"/>
          <w:b/>
        </w:rPr>
        <w:t>Funkce</w:t>
      </w:r>
    </w:p>
    <w:p w14:paraId="3FA76FE4" w14:textId="77777777" w:rsidR="00A4638E" w:rsidRPr="00D12BA4" w:rsidRDefault="00FD235F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>Nabídka</w:t>
      </w:r>
      <w:r w:rsidR="003F5748" w:rsidRPr="00D12BA4">
        <w:rPr>
          <w:rFonts w:cs="Calibri"/>
        </w:rPr>
        <w:t xml:space="preserve"> </w:t>
      </w:r>
      <w:r w:rsidR="00A4638E" w:rsidRPr="00D12BA4">
        <w:rPr>
          <w:rFonts w:cs="Calibri"/>
        </w:rPr>
        <w:t>knihovního fondu – beletrie a naučná literatura pro dospělé, literatura pro starší děti</w:t>
      </w:r>
      <w:r w:rsidR="00E24771" w:rsidRPr="00D12BA4">
        <w:rPr>
          <w:rFonts w:cs="Calibri"/>
        </w:rPr>
        <w:t xml:space="preserve"> od 10 let</w:t>
      </w:r>
    </w:p>
    <w:p w14:paraId="157C4A1C" w14:textId="77777777" w:rsidR="0036135C" w:rsidRPr="00D12BA4" w:rsidRDefault="0036135C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>Jedním knihovníkem bude obsazen Infobod a druhý knihovník se bude pohybovat v prostoru volného výběru - práce s fonde</w:t>
      </w:r>
      <w:r w:rsidR="00695632" w:rsidRPr="00D12BA4">
        <w:rPr>
          <w:rFonts w:cs="Calibri"/>
        </w:rPr>
        <w:t>m</w:t>
      </w:r>
      <w:r w:rsidRPr="00D12BA4">
        <w:rPr>
          <w:rFonts w:cs="Calibri"/>
        </w:rPr>
        <w:t xml:space="preserve">, vyhledávání informací, řešení náhrad atd. </w:t>
      </w:r>
    </w:p>
    <w:p w14:paraId="5C33C433" w14:textId="77777777" w:rsidR="00E85AB7" w:rsidRPr="00D12BA4" w:rsidRDefault="00E85AB7" w:rsidP="000168F1">
      <w:pPr>
        <w:pStyle w:val="Odstavecseseznamem"/>
        <w:numPr>
          <w:ilvl w:val="0"/>
          <w:numId w:val="12"/>
        </w:numPr>
        <w:rPr>
          <w:rFonts w:cs="Calibri"/>
          <w:b/>
        </w:rPr>
      </w:pPr>
      <w:r w:rsidRPr="00D12BA4">
        <w:rPr>
          <w:rFonts w:cs="Calibri"/>
          <w:b/>
        </w:rPr>
        <w:t>Velikost knihovního fondu</w:t>
      </w:r>
    </w:p>
    <w:p w14:paraId="48FAC2ED" w14:textId="77777777" w:rsidR="0036135C" w:rsidRPr="00D12BA4" w:rsidRDefault="0036135C" w:rsidP="000168F1">
      <w:pPr>
        <w:pStyle w:val="Odstavecseseznamem"/>
        <w:numPr>
          <w:ilvl w:val="1"/>
          <w:numId w:val="4"/>
        </w:numPr>
        <w:rPr>
          <w:rFonts w:cs="Calibri"/>
        </w:rPr>
      </w:pPr>
      <w:r w:rsidRPr="00D12BA4">
        <w:rPr>
          <w:rFonts w:cs="Calibri"/>
        </w:rPr>
        <w:t>Kapacita max. 8 000 sv., z</w:t>
      </w:r>
      <w:r w:rsidR="001C7516" w:rsidRPr="00D12BA4">
        <w:rPr>
          <w:rFonts w:cs="Calibri"/>
        </w:rPr>
        <w:t> toho pro děti nad 10 let cca 1500 sv</w:t>
      </w:r>
      <w:r w:rsidRPr="00D12BA4">
        <w:rPr>
          <w:rFonts w:cs="Calibri"/>
        </w:rPr>
        <w:t>., rezervace cca 100 sv.</w:t>
      </w:r>
      <w:r w:rsidR="001C7516" w:rsidRPr="00D12BA4">
        <w:rPr>
          <w:rFonts w:cs="Calibri"/>
        </w:rPr>
        <w:t>.</w:t>
      </w:r>
    </w:p>
    <w:p w14:paraId="5714D53D" w14:textId="77777777" w:rsidR="001A7DD5" w:rsidRPr="00D12BA4" w:rsidRDefault="001A7DD5" w:rsidP="000168F1">
      <w:pPr>
        <w:pStyle w:val="Odstavecseseznamem"/>
        <w:numPr>
          <w:ilvl w:val="0"/>
          <w:numId w:val="12"/>
        </w:numPr>
        <w:rPr>
          <w:rFonts w:cs="Calibri"/>
          <w:b/>
        </w:rPr>
      </w:pPr>
      <w:r w:rsidRPr="00D12BA4">
        <w:rPr>
          <w:rFonts w:cs="Calibri"/>
          <w:b/>
        </w:rPr>
        <w:t>Vybavení</w:t>
      </w:r>
    </w:p>
    <w:p w14:paraId="55456884" w14:textId="77777777" w:rsidR="00FD235F" w:rsidRPr="00D12BA4" w:rsidRDefault="00FD235F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  <w:b/>
        </w:rPr>
        <w:t>Samoobslužné zařízení</w:t>
      </w:r>
      <w:r w:rsidRPr="00D12BA4">
        <w:rPr>
          <w:rFonts w:cs="Calibri"/>
        </w:rPr>
        <w:t xml:space="preserve"> pro půjčování, vracení knihovního fondu a platby kartou (tzv. selfcheck)  - 1 kus, samostojný na noze (jedná se o typizované vybavení dodávané knihovnou), nutná elektrická a datová zásuvka</w:t>
      </w:r>
    </w:p>
    <w:p w14:paraId="62C7643F" w14:textId="77777777" w:rsidR="0057091F" w:rsidRPr="00D12BA4" w:rsidRDefault="00006F2C" w:rsidP="000168F1">
      <w:pPr>
        <w:pStyle w:val="Odstavecseseznamem"/>
        <w:numPr>
          <w:ilvl w:val="1"/>
          <w:numId w:val="12"/>
        </w:numPr>
        <w:rPr>
          <w:rFonts w:cs="Calibri"/>
          <w:b/>
        </w:rPr>
      </w:pPr>
      <w:r w:rsidRPr="00D12BA4">
        <w:rPr>
          <w:rFonts w:cs="Calibri"/>
          <w:b/>
        </w:rPr>
        <w:t>Infob</w:t>
      </w:r>
      <w:r w:rsidR="0057091F" w:rsidRPr="00D12BA4">
        <w:rPr>
          <w:rFonts w:cs="Calibri"/>
          <w:b/>
        </w:rPr>
        <w:t>od</w:t>
      </w:r>
      <w:r w:rsidR="0057091F" w:rsidRPr="00D12BA4">
        <w:rPr>
          <w:rFonts w:cs="Calibri"/>
        </w:rPr>
        <w:t xml:space="preserve"> </w:t>
      </w:r>
      <w:r w:rsidR="00F111A1" w:rsidRPr="00D12BA4">
        <w:rPr>
          <w:rFonts w:cs="Calibri"/>
        </w:rPr>
        <w:t>(</w:t>
      </w:r>
      <w:r w:rsidR="003471BC" w:rsidRPr="00D12BA4">
        <w:rPr>
          <w:rFonts w:cs="Calibri"/>
        </w:rPr>
        <w:t xml:space="preserve">multifunkční </w:t>
      </w:r>
      <w:r w:rsidR="00941699" w:rsidRPr="00D12BA4">
        <w:rPr>
          <w:rFonts w:cs="Calibri"/>
        </w:rPr>
        <w:t xml:space="preserve">trvale obsazené </w:t>
      </w:r>
      <w:r w:rsidR="003471BC" w:rsidRPr="00D12BA4">
        <w:rPr>
          <w:rFonts w:cs="Calibri"/>
        </w:rPr>
        <w:t>obslužné místo</w:t>
      </w:r>
      <w:r w:rsidR="003F5748" w:rsidRPr="00D12BA4">
        <w:rPr>
          <w:rFonts w:cs="Calibri"/>
        </w:rPr>
        <w:t xml:space="preserve"> umístěné poblíž rezervací</w:t>
      </w:r>
      <w:r w:rsidR="003471BC" w:rsidRPr="00D12BA4">
        <w:rPr>
          <w:rFonts w:cs="Calibri"/>
        </w:rPr>
        <w:t>, možnost samostatn</w:t>
      </w:r>
      <w:r w:rsidR="00722EBF" w:rsidRPr="00D12BA4">
        <w:rPr>
          <w:rFonts w:cs="Calibri"/>
        </w:rPr>
        <w:t>é práce s fondem x individuální</w:t>
      </w:r>
      <w:r w:rsidR="003471BC" w:rsidRPr="00D12BA4">
        <w:rPr>
          <w:rFonts w:cs="Calibri"/>
        </w:rPr>
        <w:t xml:space="preserve"> práce se čt</w:t>
      </w:r>
      <w:r w:rsidR="002D6B9C" w:rsidRPr="00D12BA4">
        <w:rPr>
          <w:rFonts w:cs="Calibri"/>
        </w:rPr>
        <w:t>enářem,</w:t>
      </w:r>
      <w:r w:rsidR="00E85AB7" w:rsidRPr="00D12BA4">
        <w:rPr>
          <w:rFonts w:cs="Calibri"/>
        </w:rPr>
        <w:t xml:space="preserve"> návštěvníkem, </w:t>
      </w:r>
      <w:r w:rsidR="00722EBF" w:rsidRPr="00D12BA4">
        <w:rPr>
          <w:rFonts w:cs="Calibri"/>
        </w:rPr>
        <w:t xml:space="preserve">možnost </w:t>
      </w:r>
      <w:r w:rsidR="00977741" w:rsidRPr="00D12BA4">
        <w:rPr>
          <w:rFonts w:cs="Calibri"/>
        </w:rPr>
        <w:t xml:space="preserve">objednání </w:t>
      </w:r>
      <w:r w:rsidR="003471BC" w:rsidRPr="00D12BA4">
        <w:rPr>
          <w:rFonts w:cs="Calibri"/>
        </w:rPr>
        <w:t>schůzky s</w:t>
      </w:r>
      <w:r w:rsidR="002D6B9C" w:rsidRPr="00D12BA4">
        <w:rPr>
          <w:rFonts w:cs="Calibri"/>
        </w:rPr>
        <w:t> </w:t>
      </w:r>
      <w:r w:rsidR="003471BC" w:rsidRPr="00D12BA4">
        <w:rPr>
          <w:rFonts w:cs="Calibri"/>
        </w:rPr>
        <w:t>knihovníkem</w:t>
      </w:r>
      <w:r w:rsidR="002D6B9C" w:rsidRPr="00D12BA4">
        <w:rPr>
          <w:rFonts w:cs="Calibri"/>
        </w:rPr>
        <w:t>)</w:t>
      </w:r>
    </w:p>
    <w:p w14:paraId="165DABFE" w14:textId="77777777" w:rsidR="003A0AAF" w:rsidRPr="00D12BA4" w:rsidRDefault="003F5748" w:rsidP="000168F1">
      <w:pPr>
        <w:pStyle w:val="Odstavecseseznamem"/>
        <w:numPr>
          <w:ilvl w:val="2"/>
          <w:numId w:val="12"/>
        </w:numPr>
        <w:rPr>
          <w:rFonts w:cs="Calibri"/>
        </w:rPr>
      </w:pPr>
      <w:r w:rsidRPr="00D12BA4">
        <w:rPr>
          <w:rFonts w:cs="Calibri"/>
        </w:rPr>
        <w:t>1x PC, 1x podložka (RFID), čtečka čárových kódů, čtečka Lítaček</w:t>
      </w:r>
    </w:p>
    <w:p w14:paraId="229BE05B" w14:textId="77777777" w:rsidR="003A0AAF" w:rsidRPr="00D12BA4" w:rsidRDefault="003A0AAF" w:rsidP="000168F1">
      <w:pPr>
        <w:pStyle w:val="Odstavecseseznamem"/>
        <w:numPr>
          <w:ilvl w:val="2"/>
          <w:numId w:val="12"/>
        </w:numPr>
        <w:rPr>
          <w:rFonts w:cs="Calibri"/>
        </w:rPr>
      </w:pPr>
      <w:r w:rsidRPr="00D12BA4">
        <w:rPr>
          <w:rFonts w:cs="Calibri"/>
        </w:rPr>
        <w:t>uzamykatelná zásuvka</w:t>
      </w:r>
    </w:p>
    <w:p w14:paraId="50FAB58F" w14:textId="77777777" w:rsidR="003F5748" w:rsidRPr="00D12BA4" w:rsidRDefault="00C90710" w:rsidP="000168F1">
      <w:pPr>
        <w:pStyle w:val="Odstavecseseznamem"/>
        <w:numPr>
          <w:ilvl w:val="2"/>
          <w:numId w:val="12"/>
        </w:numPr>
        <w:rPr>
          <w:rFonts w:cs="Calibri"/>
        </w:rPr>
      </w:pPr>
      <w:r w:rsidRPr="00D12BA4">
        <w:rPr>
          <w:rFonts w:cs="Calibri"/>
        </w:rPr>
        <w:t>uzamykatelný kontejne</w:t>
      </w:r>
      <w:r w:rsidR="003F5748" w:rsidRPr="00D12BA4">
        <w:rPr>
          <w:rFonts w:cs="Calibri"/>
        </w:rPr>
        <w:t>r</w:t>
      </w:r>
    </w:p>
    <w:p w14:paraId="3D141920" w14:textId="77777777" w:rsidR="003A0AAF" w:rsidRPr="00D12BA4" w:rsidRDefault="003A0AAF" w:rsidP="000168F1">
      <w:pPr>
        <w:pStyle w:val="Odstavecseseznamem"/>
        <w:numPr>
          <w:ilvl w:val="2"/>
          <w:numId w:val="12"/>
        </w:numPr>
        <w:rPr>
          <w:rFonts w:cs="Calibri"/>
        </w:rPr>
      </w:pPr>
      <w:r w:rsidRPr="00D12BA4">
        <w:rPr>
          <w:rFonts w:cs="Calibri"/>
        </w:rPr>
        <w:t>laserová tiskárna</w:t>
      </w:r>
    </w:p>
    <w:p w14:paraId="4714A2DD" w14:textId="77777777" w:rsidR="00CF7DA2" w:rsidRPr="00D12BA4" w:rsidRDefault="00CF7DA2" w:rsidP="000168F1">
      <w:pPr>
        <w:pStyle w:val="Odstavecseseznamem"/>
        <w:numPr>
          <w:ilvl w:val="2"/>
          <w:numId w:val="12"/>
        </w:numPr>
        <w:rPr>
          <w:rFonts w:cs="Calibri"/>
        </w:rPr>
      </w:pPr>
      <w:r w:rsidRPr="00D12BA4">
        <w:rPr>
          <w:rFonts w:cs="Calibri"/>
        </w:rPr>
        <w:t>přenosný telefon</w:t>
      </w:r>
    </w:p>
    <w:p w14:paraId="7DB8C1A3" w14:textId="77777777" w:rsidR="00A02933" w:rsidRPr="00D12BA4" w:rsidRDefault="00A02933" w:rsidP="000168F1">
      <w:pPr>
        <w:pStyle w:val="Odstavecseseznamem"/>
        <w:numPr>
          <w:ilvl w:val="2"/>
          <w:numId w:val="12"/>
        </w:numPr>
        <w:rPr>
          <w:rFonts w:cs="Calibri"/>
        </w:rPr>
      </w:pPr>
      <w:r w:rsidRPr="00D12BA4">
        <w:rPr>
          <w:rFonts w:cs="Calibri"/>
        </w:rPr>
        <w:t>elektrifikovaný, datové připojení</w:t>
      </w:r>
    </w:p>
    <w:p w14:paraId="33E983C0" w14:textId="77777777" w:rsidR="00FD235F" w:rsidRPr="00D12BA4" w:rsidRDefault="00FD235F" w:rsidP="000168F1">
      <w:pPr>
        <w:pStyle w:val="Odstavecseseznamem"/>
        <w:numPr>
          <w:ilvl w:val="2"/>
          <w:numId w:val="12"/>
        </w:numPr>
        <w:rPr>
          <w:rFonts w:cs="Calibri"/>
        </w:rPr>
      </w:pPr>
      <w:r w:rsidRPr="00D12BA4">
        <w:rPr>
          <w:rFonts w:cs="Calibri"/>
        </w:rPr>
        <w:t>pojízdná pracovní židle s područkami</w:t>
      </w:r>
    </w:p>
    <w:p w14:paraId="20702834" w14:textId="77777777" w:rsidR="00FD235F" w:rsidRPr="00D12BA4" w:rsidRDefault="00FD235F" w:rsidP="000168F1">
      <w:pPr>
        <w:pStyle w:val="Odstavecseseznamem"/>
        <w:numPr>
          <w:ilvl w:val="2"/>
          <w:numId w:val="12"/>
        </w:numPr>
        <w:rPr>
          <w:rFonts w:cs="Calibri"/>
        </w:rPr>
      </w:pPr>
      <w:r w:rsidRPr="00D12BA4">
        <w:rPr>
          <w:rFonts w:cs="Calibri"/>
        </w:rPr>
        <w:t>sezení pro čtenáře (face to face nebo vedle knihovníka)</w:t>
      </w:r>
    </w:p>
    <w:p w14:paraId="09C3295D" w14:textId="77777777" w:rsidR="00FD235F" w:rsidRPr="00D12BA4" w:rsidRDefault="00FD235F" w:rsidP="000168F1">
      <w:pPr>
        <w:pStyle w:val="Odstavecseseznamem"/>
        <w:numPr>
          <w:ilvl w:val="2"/>
          <w:numId w:val="12"/>
        </w:numPr>
        <w:rPr>
          <w:rFonts w:cs="Calibri"/>
        </w:rPr>
      </w:pPr>
      <w:r w:rsidRPr="00D12BA4">
        <w:rPr>
          <w:rFonts w:cs="Calibri"/>
        </w:rPr>
        <w:t>manipulační plocha pro práci s knihovním fondem</w:t>
      </w:r>
    </w:p>
    <w:p w14:paraId="1F16796D" w14:textId="77777777" w:rsidR="000040ED" w:rsidRPr="00D12BA4" w:rsidRDefault="003F5748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  <w:b/>
        </w:rPr>
        <w:t>Multifunkční pracovní místo k stání</w:t>
      </w:r>
      <w:r w:rsidR="000040ED" w:rsidRPr="00D12BA4">
        <w:rPr>
          <w:rFonts w:cs="Calibri"/>
        </w:rPr>
        <w:t xml:space="preserve"> </w:t>
      </w:r>
      <w:r w:rsidR="00941699" w:rsidRPr="00D12BA4">
        <w:rPr>
          <w:rFonts w:cs="Calibri"/>
        </w:rPr>
        <w:t>(obsazené dle potřeby - práce s fondem, vyhledávání fondu, rezervací, vyhledávání informaci, řešení požadavků na služby od čtenářů)</w:t>
      </w:r>
    </w:p>
    <w:p w14:paraId="3C3D1D9E" w14:textId="77777777" w:rsidR="000040ED" w:rsidRPr="00D12BA4" w:rsidRDefault="009D33F7" w:rsidP="000168F1">
      <w:pPr>
        <w:pStyle w:val="Odstavecseseznamem"/>
        <w:numPr>
          <w:ilvl w:val="2"/>
          <w:numId w:val="12"/>
        </w:numPr>
        <w:rPr>
          <w:rFonts w:cs="Calibri"/>
        </w:rPr>
      </w:pPr>
      <w:r w:rsidRPr="00D12BA4">
        <w:rPr>
          <w:rFonts w:cs="Calibri"/>
        </w:rPr>
        <w:lastRenderedPageBreak/>
        <w:t>1x PC, 1x podložka (RFID), čtečka čárových kódů, čtečka Lítaček</w:t>
      </w:r>
    </w:p>
    <w:p w14:paraId="0FA61A22" w14:textId="77777777" w:rsidR="007003A2" w:rsidRPr="00D12BA4" w:rsidRDefault="00C90710" w:rsidP="000168F1">
      <w:pPr>
        <w:pStyle w:val="Odstavecseseznamem"/>
        <w:numPr>
          <w:ilvl w:val="2"/>
          <w:numId w:val="12"/>
        </w:numPr>
        <w:rPr>
          <w:rFonts w:cs="Calibri"/>
        </w:rPr>
      </w:pPr>
      <w:r w:rsidRPr="00D12BA4">
        <w:rPr>
          <w:rFonts w:cs="Calibri"/>
        </w:rPr>
        <w:t>p</w:t>
      </w:r>
      <w:r w:rsidR="007003A2" w:rsidRPr="00D12BA4">
        <w:rPr>
          <w:rFonts w:cs="Calibri"/>
        </w:rPr>
        <w:t>řipojení k datům a elektřině</w:t>
      </w:r>
    </w:p>
    <w:p w14:paraId="724534C2" w14:textId="77777777" w:rsidR="00FD235F" w:rsidRPr="00D12BA4" w:rsidRDefault="009D33F7" w:rsidP="000168F1">
      <w:pPr>
        <w:pStyle w:val="Odstavecseseznamem"/>
        <w:numPr>
          <w:ilvl w:val="2"/>
          <w:numId w:val="12"/>
        </w:numPr>
        <w:rPr>
          <w:rFonts w:cs="Calibri"/>
        </w:rPr>
      </w:pPr>
      <w:r w:rsidRPr="00D12BA4">
        <w:rPr>
          <w:rFonts w:cs="Calibri"/>
        </w:rPr>
        <w:t>uzamykatelná zásuvka na osobní věci knihovníka</w:t>
      </w:r>
    </w:p>
    <w:p w14:paraId="6405EF56" w14:textId="77777777" w:rsidR="00082A46" w:rsidRPr="00D12BA4" w:rsidRDefault="00082A46" w:rsidP="000168F1">
      <w:pPr>
        <w:pStyle w:val="Odstavecseseznamem"/>
        <w:numPr>
          <w:ilvl w:val="1"/>
          <w:numId w:val="12"/>
        </w:numPr>
        <w:rPr>
          <w:rFonts w:cs="Calibri"/>
          <w:b/>
        </w:rPr>
      </w:pPr>
      <w:r w:rsidRPr="00D12BA4">
        <w:rPr>
          <w:rFonts w:cs="Calibri"/>
          <w:b/>
        </w:rPr>
        <w:t xml:space="preserve">Regály </w:t>
      </w:r>
    </w:p>
    <w:p w14:paraId="52BB8FA1" w14:textId="77777777" w:rsidR="00082A46" w:rsidRPr="00D12BA4" w:rsidRDefault="00082A46" w:rsidP="000168F1">
      <w:pPr>
        <w:pStyle w:val="Odstavecseseznamem"/>
        <w:numPr>
          <w:ilvl w:val="2"/>
          <w:numId w:val="12"/>
        </w:numPr>
        <w:rPr>
          <w:rFonts w:cs="Calibri"/>
        </w:rPr>
      </w:pPr>
      <w:r w:rsidRPr="00D12BA4">
        <w:rPr>
          <w:rFonts w:cs="Calibri"/>
        </w:rPr>
        <w:t>4 - 6 policové (spodní police pouze výstavní)</w:t>
      </w:r>
    </w:p>
    <w:p w14:paraId="00820815" w14:textId="77777777" w:rsidR="00082A46" w:rsidRPr="00D12BA4" w:rsidRDefault="00082A46" w:rsidP="000168F1">
      <w:pPr>
        <w:pStyle w:val="Odstavecseseznamem"/>
        <w:numPr>
          <w:ilvl w:val="3"/>
          <w:numId w:val="12"/>
        </w:numPr>
        <w:rPr>
          <w:rFonts w:cs="Calibri"/>
        </w:rPr>
      </w:pPr>
      <w:r w:rsidRPr="00D12BA4">
        <w:rPr>
          <w:rFonts w:cs="Calibri"/>
        </w:rPr>
        <w:t>možnost prezentace – např. reg</w:t>
      </w:r>
      <w:r w:rsidR="0074195F" w:rsidRPr="00D12BA4">
        <w:rPr>
          <w:rFonts w:cs="Calibri"/>
        </w:rPr>
        <w:t>ály umožňující frontální stavění</w:t>
      </w:r>
    </w:p>
    <w:p w14:paraId="177CB305" w14:textId="77777777" w:rsidR="0074195F" w:rsidRPr="00D12BA4" w:rsidRDefault="0074195F" w:rsidP="000168F1">
      <w:pPr>
        <w:pStyle w:val="Odstavecseseznamem"/>
        <w:numPr>
          <w:ilvl w:val="3"/>
          <w:numId w:val="12"/>
        </w:numPr>
        <w:rPr>
          <w:rFonts w:cs="Calibri"/>
        </w:rPr>
      </w:pPr>
      <w:r w:rsidRPr="00D12BA4">
        <w:rPr>
          <w:rFonts w:cs="Calibri"/>
        </w:rPr>
        <w:t xml:space="preserve">závěsný systém na periodika případně knihy </w:t>
      </w:r>
    </w:p>
    <w:p w14:paraId="25EC92CC" w14:textId="77777777" w:rsidR="0074195F" w:rsidRPr="00D12BA4" w:rsidRDefault="003B4EF4" w:rsidP="000168F1">
      <w:pPr>
        <w:pStyle w:val="Odstavecseseznamem"/>
        <w:numPr>
          <w:ilvl w:val="1"/>
          <w:numId w:val="12"/>
        </w:numPr>
        <w:rPr>
          <w:rFonts w:cs="Calibri"/>
          <w:b/>
        </w:rPr>
      </w:pPr>
      <w:r w:rsidRPr="00D12BA4">
        <w:rPr>
          <w:rFonts w:cs="Calibri"/>
          <w:b/>
        </w:rPr>
        <w:t>Měkké sezení</w:t>
      </w:r>
      <w:r w:rsidR="00FC5D32" w:rsidRPr="00D12BA4">
        <w:rPr>
          <w:rFonts w:cs="Calibri"/>
          <w:b/>
        </w:rPr>
        <w:t xml:space="preserve"> a tvrdé sezení</w:t>
      </w:r>
      <w:r w:rsidR="0074195F" w:rsidRPr="00D12BA4">
        <w:rPr>
          <w:rFonts w:cs="Calibri"/>
          <w:b/>
        </w:rPr>
        <w:t xml:space="preserve"> </w:t>
      </w:r>
    </w:p>
    <w:p w14:paraId="7FC86220" w14:textId="77777777" w:rsidR="00DB157F" w:rsidRPr="00D12BA4" w:rsidRDefault="00082A46" w:rsidP="000168F1">
      <w:pPr>
        <w:pStyle w:val="Odstavecseseznamem"/>
        <w:numPr>
          <w:ilvl w:val="2"/>
          <w:numId w:val="12"/>
        </w:numPr>
        <w:rPr>
          <w:rFonts w:cs="Calibri"/>
        </w:rPr>
      </w:pPr>
      <w:r w:rsidRPr="00D12BA4">
        <w:rPr>
          <w:rFonts w:cs="Calibri"/>
        </w:rPr>
        <w:t>podle možnosti rozmístěné po celém prostoru patra, přizpůsobené věkovým skupinám</w:t>
      </w:r>
      <w:r w:rsidR="0074195F" w:rsidRPr="00D12BA4">
        <w:rPr>
          <w:rFonts w:cs="Calibri"/>
        </w:rPr>
        <w:t>,</w:t>
      </w:r>
      <w:r w:rsidRPr="00D12BA4">
        <w:rPr>
          <w:rFonts w:cs="Calibri"/>
        </w:rPr>
        <w:t xml:space="preserve"> </w:t>
      </w:r>
      <w:r w:rsidR="0074195F" w:rsidRPr="00D12BA4">
        <w:rPr>
          <w:rFonts w:cs="Calibri"/>
        </w:rPr>
        <w:t>množství sedacího nábytku zvolit tak, aby byl zachován uživatelský komfort umožňující jak setkávání návštěvníků ve skupinách, tak i možnost individuálně se „někam schovat“</w:t>
      </w:r>
    </w:p>
    <w:p w14:paraId="45696F28" w14:textId="77777777" w:rsidR="0074195F" w:rsidRPr="00D12BA4" w:rsidRDefault="009D33F7" w:rsidP="000168F1">
      <w:pPr>
        <w:pStyle w:val="Odstavecseseznamem"/>
        <w:numPr>
          <w:ilvl w:val="0"/>
          <w:numId w:val="12"/>
        </w:numPr>
        <w:rPr>
          <w:rFonts w:cs="Calibri"/>
          <w:b/>
        </w:rPr>
      </w:pPr>
      <w:r w:rsidRPr="00D12BA4">
        <w:rPr>
          <w:rFonts w:cs="Calibri"/>
          <w:b/>
        </w:rPr>
        <w:t>Výpočetní technika</w:t>
      </w:r>
      <w:r w:rsidR="00DB157F" w:rsidRPr="00D12BA4">
        <w:rPr>
          <w:rFonts w:cs="Calibri"/>
          <w:b/>
        </w:rPr>
        <w:t xml:space="preserve"> pro uživatele</w:t>
      </w:r>
    </w:p>
    <w:p w14:paraId="78DA279F" w14:textId="77777777" w:rsidR="00C90710" w:rsidRPr="00D12BA4" w:rsidRDefault="009D33F7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 xml:space="preserve">OPAC (elektronický katalog) </w:t>
      </w:r>
    </w:p>
    <w:p w14:paraId="642EF3A6" w14:textId="77777777" w:rsidR="009D33F7" w:rsidRPr="00D12BA4" w:rsidRDefault="00C90710" w:rsidP="000168F1">
      <w:pPr>
        <w:pStyle w:val="Odstavecseseznamem"/>
        <w:numPr>
          <w:ilvl w:val="2"/>
          <w:numId w:val="12"/>
        </w:numPr>
        <w:rPr>
          <w:rFonts w:cs="Calibri"/>
        </w:rPr>
      </w:pPr>
      <w:r w:rsidRPr="00D12BA4">
        <w:rPr>
          <w:rFonts w:cs="Calibri"/>
        </w:rPr>
        <w:t xml:space="preserve">1x </w:t>
      </w:r>
      <w:r w:rsidR="009D33F7" w:rsidRPr="00D12BA4">
        <w:rPr>
          <w:rFonts w:cs="Calibri"/>
        </w:rPr>
        <w:t>k stání</w:t>
      </w:r>
    </w:p>
    <w:p w14:paraId="78460EED" w14:textId="77777777" w:rsidR="00C90710" w:rsidRPr="00D12BA4" w:rsidRDefault="009D33F7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 xml:space="preserve">„Rychlý internet“ (veřejná internetová stanice) </w:t>
      </w:r>
    </w:p>
    <w:p w14:paraId="32B7A252" w14:textId="77777777" w:rsidR="009D33F7" w:rsidRPr="00D12BA4" w:rsidRDefault="00C90710" w:rsidP="000168F1">
      <w:pPr>
        <w:pStyle w:val="Odstavecseseznamem"/>
        <w:numPr>
          <w:ilvl w:val="2"/>
          <w:numId w:val="12"/>
        </w:numPr>
        <w:rPr>
          <w:rFonts w:cs="Calibri"/>
        </w:rPr>
      </w:pPr>
      <w:r w:rsidRPr="00D12BA4">
        <w:rPr>
          <w:rFonts w:cs="Calibri"/>
        </w:rPr>
        <w:t xml:space="preserve">2x </w:t>
      </w:r>
      <w:r w:rsidR="009D33F7" w:rsidRPr="00D12BA4">
        <w:rPr>
          <w:rFonts w:cs="Calibri"/>
        </w:rPr>
        <w:t>k sezení (1x pro děti v blízkosti dětského fondu + 1x pro dospělé uživatele poblíž Infobodu)</w:t>
      </w:r>
    </w:p>
    <w:p w14:paraId="49DADFF5" w14:textId="77777777" w:rsidR="009D33F7" w:rsidRPr="00D12BA4" w:rsidRDefault="009D33F7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>Plazma (nabídka akcí pobočky a MKP, aktuální informace)</w:t>
      </w:r>
    </w:p>
    <w:p w14:paraId="6CCE8E5F" w14:textId="77777777" w:rsidR="009D33F7" w:rsidRPr="00D12BA4" w:rsidRDefault="009D33F7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>Elektronické nástěnky (plakáty na akce, nabídka fondu a e-knih)</w:t>
      </w:r>
    </w:p>
    <w:p w14:paraId="4B38C095" w14:textId="77777777" w:rsidR="009D33F7" w:rsidRPr="00D12BA4" w:rsidRDefault="009D33F7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>WIFI pro návštěvníky</w:t>
      </w:r>
    </w:p>
    <w:p w14:paraId="5B40E786" w14:textId="77777777" w:rsidR="0074195F" w:rsidRPr="00D12BA4" w:rsidRDefault="009D33F7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>Nabíjecí stojan</w:t>
      </w:r>
      <w:r w:rsidR="0074195F" w:rsidRPr="00D12BA4">
        <w:rPr>
          <w:rFonts w:cs="Calibri"/>
        </w:rPr>
        <w:t xml:space="preserve"> pro vlastní zařízení </w:t>
      </w:r>
    </w:p>
    <w:p w14:paraId="63FEDFE3" w14:textId="77777777" w:rsidR="00DB157F" w:rsidRPr="00D12BA4" w:rsidRDefault="00DB157F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 xml:space="preserve">Čajová kuchyňka </w:t>
      </w:r>
    </w:p>
    <w:p w14:paraId="43DFE9FF" w14:textId="77777777" w:rsidR="00C90710" w:rsidRPr="00D12BA4" w:rsidRDefault="00DB157F" w:rsidP="004E55D6">
      <w:pPr>
        <w:pStyle w:val="Odstavecseseznamem"/>
        <w:numPr>
          <w:ilvl w:val="2"/>
          <w:numId w:val="12"/>
        </w:numPr>
        <w:rPr>
          <w:rFonts w:cs="Calibri"/>
        </w:rPr>
      </w:pPr>
      <w:r w:rsidRPr="00D12BA4">
        <w:rPr>
          <w:rFonts w:cs="Calibri"/>
        </w:rPr>
        <w:t>kuchyňská linka - dřez a pouze varná konvice</w:t>
      </w:r>
    </w:p>
    <w:p w14:paraId="0020B003" w14:textId="77777777" w:rsidR="00492645" w:rsidRPr="00492645" w:rsidRDefault="0057091F" w:rsidP="000168F1">
      <w:pPr>
        <w:pStyle w:val="Nadpis3"/>
      </w:pPr>
      <w:bookmarkStart w:id="32" w:name="_Toc48045830"/>
      <w:r w:rsidRPr="00A9114C">
        <w:t>K</w:t>
      </w:r>
      <w:r w:rsidR="009400DE">
        <w:t>omunitní k</w:t>
      </w:r>
      <w:r w:rsidRPr="00A9114C">
        <w:t>lubovna</w:t>
      </w:r>
      <w:r w:rsidR="00A43662">
        <w:t xml:space="preserve"> (2.05</w:t>
      </w:r>
      <w:r w:rsidR="004C6EAC" w:rsidRPr="00A9114C">
        <w:t>)</w:t>
      </w:r>
      <w:bookmarkEnd w:id="32"/>
      <w:r w:rsidR="00772E1D">
        <w:t xml:space="preserve"> </w:t>
      </w:r>
    </w:p>
    <w:p w14:paraId="010D0470" w14:textId="77777777" w:rsidR="00CC7244" w:rsidRPr="00D12BA4" w:rsidRDefault="00CC7244" w:rsidP="000168F1">
      <w:pPr>
        <w:pStyle w:val="Odstavecseseznamem"/>
        <w:numPr>
          <w:ilvl w:val="0"/>
          <w:numId w:val="12"/>
        </w:numPr>
        <w:rPr>
          <w:rFonts w:cs="Calibri"/>
          <w:b/>
        </w:rPr>
      </w:pPr>
      <w:r w:rsidRPr="00D12BA4">
        <w:rPr>
          <w:rFonts w:cs="Calibri"/>
          <w:b/>
        </w:rPr>
        <w:t>Funkce</w:t>
      </w:r>
    </w:p>
    <w:p w14:paraId="6B6FE9A5" w14:textId="77777777" w:rsidR="00152F8D" w:rsidRPr="00D12BA4" w:rsidRDefault="009400DE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>Zázemí pro různé cílové skupiny</w:t>
      </w:r>
      <w:r w:rsidR="00F75557" w:rsidRPr="00D12BA4">
        <w:rPr>
          <w:rFonts w:cs="Calibri"/>
        </w:rPr>
        <w:t xml:space="preserve"> a jejich aktivity</w:t>
      </w:r>
      <w:r w:rsidRPr="00D12BA4">
        <w:rPr>
          <w:rFonts w:cs="Calibri"/>
        </w:rPr>
        <w:t xml:space="preserve">, proměna </w:t>
      </w:r>
      <w:r w:rsidR="00922030" w:rsidRPr="00D12BA4">
        <w:rPr>
          <w:rFonts w:cs="Calibri"/>
        </w:rPr>
        <w:t xml:space="preserve">vybavení </w:t>
      </w:r>
      <w:r w:rsidRPr="00D12BA4">
        <w:rPr>
          <w:rFonts w:cs="Calibri"/>
        </w:rPr>
        <w:t>v čase</w:t>
      </w:r>
      <w:r w:rsidR="00F75557" w:rsidRPr="00D12BA4">
        <w:rPr>
          <w:rFonts w:cs="Calibri"/>
        </w:rPr>
        <w:t xml:space="preserve"> </w:t>
      </w:r>
    </w:p>
    <w:p w14:paraId="3F63468E" w14:textId="77777777" w:rsidR="00195104" w:rsidRPr="00D12BA4" w:rsidRDefault="00CC7244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>Prostředí pro komo</w:t>
      </w:r>
      <w:r w:rsidR="00D95FA2" w:rsidRPr="00D12BA4">
        <w:rPr>
          <w:rFonts w:cs="Calibri"/>
        </w:rPr>
        <w:t xml:space="preserve">rnější akce a tvořivé aktivity, </w:t>
      </w:r>
      <w:r w:rsidRPr="00D12BA4">
        <w:rPr>
          <w:rFonts w:cs="Calibri"/>
        </w:rPr>
        <w:t>m</w:t>
      </w:r>
      <w:r w:rsidR="00195104" w:rsidRPr="00D12BA4">
        <w:rPr>
          <w:rFonts w:cs="Calibri"/>
        </w:rPr>
        <w:t>ožnost pořádání besed</w:t>
      </w:r>
      <w:r w:rsidRPr="00D12BA4">
        <w:rPr>
          <w:rFonts w:cs="Calibri"/>
        </w:rPr>
        <w:t xml:space="preserve">, výtvarných dílem, </w:t>
      </w:r>
      <w:r w:rsidR="00922030" w:rsidRPr="00D12BA4">
        <w:rPr>
          <w:rFonts w:cs="Calibri"/>
        </w:rPr>
        <w:t xml:space="preserve">herních klubů apod., </w:t>
      </w:r>
      <w:r w:rsidRPr="00D12BA4">
        <w:rPr>
          <w:rFonts w:cs="Calibri"/>
        </w:rPr>
        <w:t>m</w:t>
      </w:r>
      <w:r w:rsidR="00195104" w:rsidRPr="00D12BA4">
        <w:rPr>
          <w:rFonts w:cs="Calibri"/>
        </w:rPr>
        <w:t xml:space="preserve">ožnost </w:t>
      </w:r>
      <w:r w:rsidRPr="00D12BA4">
        <w:rPr>
          <w:rFonts w:cs="Calibri"/>
        </w:rPr>
        <w:t xml:space="preserve">aktivního </w:t>
      </w:r>
      <w:r w:rsidR="00195104" w:rsidRPr="00D12BA4">
        <w:rPr>
          <w:rFonts w:cs="Calibri"/>
        </w:rPr>
        <w:t>trávení volného času</w:t>
      </w:r>
    </w:p>
    <w:p w14:paraId="5E968C20" w14:textId="77777777" w:rsidR="004269A5" w:rsidRPr="00D12BA4" w:rsidRDefault="00CC7244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 xml:space="preserve">Akce převážně vlastní a ve spolupráci, komunitní, dopoledne </w:t>
      </w:r>
      <w:r w:rsidR="009400DE" w:rsidRPr="00D12BA4">
        <w:rPr>
          <w:rFonts w:cs="Calibri"/>
        </w:rPr>
        <w:t xml:space="preserve">např. </w:t>
      </w:r>
      <w:r w:rsidRPr="00D12BA4">
        <w:rPr>
          <w:rFonts w:cs="Calibri"/>
        </w:rPr>
        <w:t>pro menší školní kolektivy</w:t>
      </w:r>
      <w:r w:rsidR="009400DE" w:rsidRPr="00D12BA4">
        <w:rPr>
          <w:rFonts w:cs="Calibri"/>
        </w:rPr>
        <w:t>, senioři apod.</w:t>
      </w:r>
    </w:p>
    <w:p w14:paraId="508A9FF6" w14:textId="77777777" w:rsidR="00583757" w:rsidRPr="00D12BA4" w:rsidRDefault="00583757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 xml:space="preserve">Pořádání lekcí knihovnicko-informační přípravy pro žáky mateřských, základních </w:t>
      </w:r>
    </w:p>
    <w:p w14:paraId="71276F44" w14:textId="77777777" w:rsidR="00583757" w:rsidRPr="00D12BA4" w:rsidRDefault="00583757" w:rsidP="00583757">
      <w:pPr>
        <w:pStyle w:val="Odstavecseseznamem"/>
        <w:ind w:left="1440"/>
        <w:rPr>
          <w:rFonts w:cs="Calibri"/>
        </w:rPr>
      </w:pPr>
      <w:r w:rsidRPr="00D12BA4">
        <w:rPr>
          <w:rFonts w:cs="Calibri"/>
        </w:rPr>
        <w:t>a středních škol z lokality pobočky</w:t>
      </w:r>
    </w:p>
    <w:p w14:paraId="10E467CF" w14:textId="77777777" w:rsidR="009400DE" w:rsidRPr="00D12BA4" w:rsidRDefault="00401849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>V době mimo konání akcí v</w:t>
      </w:r>
      <w:r w:rsidR="009400DE" w:rsidRPr="00D12BA4">
        <w:rPr>
          <w:rFonts w:cs="Calibri"/>
        </w:rPr>
        <w:t>olně přístupný prostor, který mohou využívat</w:t>
      </w:r>
      <w:r w:rsidR="00583757" w:rsidRPr="00D12BA4">
        <w:rPr>
          <w:rFonts w:cs="Calibri"/>
        </w:rPr>
        <w:t xml:space="preserve"> </w:t>
      </w:r>
      <w:r w:rsidR="009400DE" w:rsidRPr="00D12BA4">
        <w:rPr>
          <w:rFonts w:cs="Calibri"/>
        </w:rPr>
        <w:t>uživatelé v provozní době pobočky</w:t>
      </w:r>
    </w:p>
    <w:p w14:paraId="256F3D74" w14:textId="77777777" w:rsidR="00D460DE" w:rsidRPr="00D12BA4" w:rsidRDefault="009400DE" w:rsidP="000168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 xml:space="preserve"> Prostor, který je vybavený, zařízený, oddělitelný od hluku knihovny a poskytovaný </w:t>
      </w:r>
      <w:r w:rsidR="00922030" w:rsidRPr="00D12BA4">
        <w:rPr>
          <w:rFonts w:cs="Calibri"/>
        </w:rPr>
        <w:t xml:space="preserve">také </w:t>
      </w:r>
      <w:r w:rsidRPr="00D12BA4">
        <w:rPr>
          <w:rFonts w:cs="Calibri"/>
        </w:rPr>
        <w:t>formou rezervace</w:t>
      </w:r>
    </w:p>
    <w:p w14:paraId="37954908" w14:textId="77777777" w:rsidR="004269A5" w:rsidRPr="00D12BA4" w:rsidRDefault="00CC7244" w:rsidP="000168F1">
      <w:pPr>
        <w:pStyle w:val="Odstavecseseznamem"/>
        <w:numPr>
          <w:ilvl w:val="0"/>
          <w:numId w:val="9"/>
        </w:numPr>
        <w:rPr>
          <w:rFonts w:cs="Calibri"/>
        </w:rPr>
      </w:pPr>
      <w:r w:rsidRPr="00D12BA4">
        <w:rPr>
          <w:rFonts w:cs="Calibri"/>
          <w:b/>
        </w:rPr>
        <w:t xml:space="preserve">Vybavení </w:t>
      </w:r>
      <w:r w:rsidR="004269A5" w:rsidRPr="00D12BA4">
        <w:rPr>
          <w:rFonts w:cs="Calibri"/>
        </w:rPr>
        <w:t xml:space="preserve"> </w:t>
      </w:r>
      <w:r w:rsidRPr="00D12BA4">
        <w:rPr>
          <w:rFonts w:cs="Calibri"/>
        </w:rPr>
        <w:t xml:space="preserve"> </w:t>
      </w:r>
    </w:p>
    <w:p w14:paraId="751F9317" w14:textId="77777777" w:rsidR="00CC7244" w:rsidRPr="00D12BA4" w:rsidRDefault="000862B8" w:rsidP="000168F1">
      <w:pPr>
        <w:pStyle w:val="Odstavecseseznamem"/>
        <w:numPr>
          <w:ilvl w:val="1"/>
          <w:numId w:val="8"/>
        </w:numPr>
        <w:rPr>
          <w:rFonts w:cs="Calibri"/>
        </w:rPr>
      </w:pPr>
      <w:r w:rsidRPr="00D12BA4">
        <w:rPr>
          <w:rFonts w:cs="Calibri"/>
        </w:rPr>
        <w:t>S</w:t>
      </w:r>
      <w:r w:rsidR="0057091F" w:rsidRPr="00D12BA4">
        <w:rPr>
          <w:rFonts w:cs="Calibri"/>
        </w:rPr>
        <w:t>tolky, židle, křesla</w:t>
      </w:r>
      <w:r w:rsidR="00854C7B" w:rsidRPr="00D12BA4">
        <w:rPr>
          <w:rFonts w:cs="Calibri"/>
        </w:rPr>
        <w:t xml:space="preserve">, </w:t>
      </w:r>
      <w:r w:rsidR="00CC7244" w:rsidRPr="00D12BA4">
        <w:rPr>
          <w:rFonts w:cs="Calibri"/>
        </w:rPr>
        <w:t xml:space="preserve">podsedáky, </w:t>
      </w:r>
      <w:r w:rsidR="00854C7B" w:rsidRPr="00D12BA4">
        <w:rPr>
          <w:rFonts w:cs="Calibri"/>
        </w:rPr>
        <w:t>stohovatelné stoličky</w:t>
      </w:r>
      <w:r w:rsidR="0057091F" w:rsidRPr="00D12BA4">
        <w:rPr>
          <w:rFonts w:cs="Calibri"/>
        </w:rPr>
        <w:t xml:space="preserve"> – lehké, mobilní</w:t>
      </w:r>
      <w:r w:rsidR="009400DE" w:rsidRPr="00D12BA4">
        <w:rPr>
          <w:rFonts w:cs="Calibri"/>
        </w:rPr>
        <w:t>, umož</w:t>
      </w:r>
      <w:r w:rsidR="00492645" w:rsidRPr="00D12BA4">
        <w:rPr>
          <w:rFonts w:cs="Calibri"/>
        </w:rPr>
        <w:t>ňující proměnu dle jednotlivých cílových skupin a jejich zájmů (např. výtvarná dílna děti x šachy senioři)</w:t>
      </w:r>
      <w:r w:rsidR="00EF4934" w:rsidRPr="00D12BA4">
        <w:rPr>
          <w:rFonts w:cs="Calibri"/>
        </w:rPr>
        <w:t xml:space="preserve"> - omyvatelné a snadno udržovatelné povrchy</w:t>
      </w:r>
    </w:p>
    <w:p w14:paraId="575ADBBB" w14:textId="77777777" w:rsidR="0057091F" w:rsidRPr="00D12BA4" w:rsidRDefault="003B4EF4" w:rsidP="000168F1">
      <w:pPr>
        <w:pStyle w:val="Odstavecseseznamem"/>
        <w:numPr>
          <w:ilvl w:val="2"/>
          <w:numId w:val="8"/>
        </w:numPr>
        <w:ind w:left="1134" w:firstLine="0"/>
        <w:rPr>
          <w:rFonts w:cs="Calibri"/>
        </w:rPr>
      </w:pPr>
      <w:r w:rsidRPr="00D12BA4">
        <w:rPr>
          <w:rFonts w:cs="Calibri"/>
        </w:rPr>
        <w:t xml:space="preserve">Průzory </w:t>
      </w:r>
      <w:r w:rsidR="0057091F" w:rsidRPr="00D12BA4">
        <w:rPr>
          <w:rFonts w:cs="Calibri"/>
        </w:rPr>
        <w:t>vedle dveří</w:t>
      </w:r>
      <w:r w:rsidRPr="00D12BA4">
        <w:rPr>
          <w:rFonts w:cs="Calibri"/>
        </w:rPr>
        <w:t xml:space="preserve"> (část stěny prosklená)</w:t>
      </w:r>
    </w:p>
    <w:p w14:paraId="53AC70DF" w14:textId="77777777" w:rsidR="000D35CE" w:rsidRPr="00D12BA4" w:rsidRDefault="00EF4934" w:rsidP="000168F1">
      <w:pPr>
        <w:pStyle w:val="Odstavecseseznamem"/>
        <w:numPr>
          <w:ilvl w:val="2"/>
          <w:numId w:val="8"/>
        </w:numPr>
        <w:ind w:left="1134" w:firstLine="0"/>
        <w:rPr>
          <w:rFonts w:cs="Calibri"/>
        </w:rPr>
      </w:pPr>
      <w:r w:rsidRPr="00D12BA4">
        <w:rPr>
          <w:rFonts w:cs="Calibri"/>
        </w:rPr>
        <w:t>Dostatečný počet zásuvek</w:t>
      </w:r>
    </w:p>
    <w:p w14:paraId="1972EFFC" w14:textId="77777777" w:rsidR="00EF4934" w:rsidRPr="00D12BA4" w:rsidRDefault="00EF4934" w:rsidP="000168F1">
      <w:pPr>
        <w:pStyle w:val="Odstavecseseznamem"/>
        <w:numPr>
          <w:ilvl w:val="2"/>
          <w:numId w:val="8"/>
        </w:numPr>
        <w:ind w:left="1134" w:firstLine="0"/>
        <w:rPr>
          <w:rFonts w:cs="Calibri"/>
        </w:rPr>
      </w:pPr>
      <w:r w:rsidRPr="00D12BA4">
        <w:rPr>
          <w:rFonts w:cs="Calibri"/>
        </w:rPr>
        <w:t>WIFI (bez PC, plazmy)</w:t>
      </w:r>
    </w:p>
    <w:p w14:paraId="696D4945" w14:textId="77777777" w:rsidR="00EF4934" w:rsidRPr="00D12BA4" w:rsidRDefault="00EF4934" w:rsidP="000168F1">
      <w:pPr>
        <w:pStyle w:val="Odstavecseseznamem"/>
        <w:numPr>
          <w:ilvl w:val="2"/>
          <w:numId w:val="8"/>
        </w:numPr>
        <w:ind w:left="1134" w:firstLine="0"/>
        <w:rPr>
          <w:rFonts w:cs="Calibri"/>
        </w:rPr>
      </w:pPr>
      <w:r w:rsidRPr="00D12BA4">
        <w:rPr>
          <w:rFonts w:cs="Calibri"/>
        </w:rPr>
        <w:lastRenderedPageBreak/>
        <w:t>Věšák</w:t>
      </w:r>
    </w:p>
    <w:p w14:paraId="20A0DB26" w14:textId="77777777" w:rsidR="00922030" w:rsidRPr="00D12BA4" w:rsidRDefault="00922030" w:rsidP="000168F1">
      <w:pPr>
        <w:pStyle w:val="Odstavecseseznamem"/>
        <w:numPr>
          <w:ilvl w:val="2"/>
          <w:numId w:val="8"/>
        </w:numPr>
        <w:ind w:left="1134" w:firstLine="0"/>
        <w:rPr>
          <w:rFonts w:cs="Calibri"/>
        </w:rPr>
      </w:pPr>
      <w:r w:rsidRPr="00D12BA4">
        <w:rPr>
          <w:rFonts w:cs="Calibri"/>
        </w:rPr>
        <w:t>U vstupu informační cedule (obměnitelná) s informacemi o programu v klubovně</w:t>
      </w:r>
    </w:p>
    <w:p w14:paraId="5603F6AD" w14:textId="77777777" w:rsidR="00492645" w:rsidRPr="00492645" w:rsidRDefault="00492645" w:rsidP="000168F1">
      <w:pPr>
        <w:pStyle w:val="Nadpis3"/>
      </w:pPr>
      <w:bookmarkStart w:id="33" w:name="_Toc48045831"/>
      <w:r>
        <w:t>Z</w:t>
      </w:r>
      <w:r w:rsidRPr="00492645">
        <w:t>ázemí klubovny (2.06)</w:t>
      </w:r>
      <w:bookmarkEnd w:id="33"/>
    </w:p>
    <w:p w14:paraId="711B3BB0" w14:textId="77777777" w:rsidR="00055073" w:rsidRPr="00D12BA4" w:rsidRDefault="00055073" w:rsidP="000168F1">
      <w:pPr>
        <w:pStyle w:val="Odstavecseseznamem"/>
        <w:numPr>
          <w:ilvl w:val="2"/>
          <w:numId w:val="8"/>
        </w:numPr>
        <w:ind w:left="1134" w:firstLine="0"/>
        <w:rPr>
          <w:rFonts w:cs="Calibri"/>
        </w:rPr>
      </w:pPr>
      <w:r w:rsidRPr="00D12BA4">
        <w:rPr>
          <w:rFonts w:cs="Calibri"/>
        </w:rPr>
        <w:t>D</w:t>
      </w:r>
      <w:r w:rsidR="00EF4934" w:rsidRPr="00D12BA4">
        <w:rPr>
          <w:rFonts w:cs="Calibri"/>
        </w:rPr>
        <w:t>řez, odkládací prostor</w:t>
      </w:r>
    </w:p>
    <w:p w14:paraId="3CCDBDE8" w14:textId="77777777" w:rsidR="000D35CE" w:rsidRPr="00D12BA4" w:rsidRDefault="000D35CE" w:rsidP="000168F1">
      <w:pPr>
        <w:pStyle w:val="Odstavecseseznamem"/>
        <w:numPr>
          <w:ilvl w:val="2"/>
          <w:numId w:val="8"/>
        </w:numPr>
        <w:ind w:left="1134" w:firstLine="0"/>
        <w:rPr>
          <w:rFonts w:cs="Calibri"/>
        </w:rPr>
      </w:pPr>
      <w:r w:rsidRPr="00D12BA4">
        <w:rPr>
          <w:rFonts w:cs="Calibri"/>
        </w:rPr>
        <w:t>Umyvadlo</w:t>
      </w:r>
    </w:p>
    <w:p w14:paraId="3BFB4792" w14:textId="77777777" w:rsidR="00922030" w:rsidRPr="00D12BA4" w:rsidRDefault="00EF4934" w:rsidP="000168F1">
      <w:pPr>
        <w:pStyle w:val="Odstavecseseznamem"/>
        <w:numPr>
          <w:ilvl w:val="2"/>
          <w:numId w:val="8"/>
        </w:numPr>
        <w:ind w:left="1134" w:firstLine="0"/>
        <w:rPr>
          <w:rFonts w:cs="Calibri"/>
        </w:rPr>
      </w:pPr>
      <w:r w:rsidRPr="00D12BA4">
        <w:rPr>
          <w:rFonts w:cs="Calibri"/>
        </w:rPr>
        <w:t xml:space="preserve"> Uzamykatelné skříňky, kontejnery</w:t>
      </w:r>
    </w:p>
    <w:p w14:paraId="31F58129" w14:textId="77777777" w:rsidR="00C90710" w:rsidRPr="00D12BA4" w:rsidRDefault="00922030" w:rsidP="00583757">
      <w:pPr>
        <w:pStyle w:val="Odstavecseseznamem"/>
        <w:numPr>
          <w:ilvl w:val="2"/>
          <w:numId w:val="8"/>
        </w:numPr>
        <w:ind w:left="1134" w:firstLine="0"/>
        <w:rPr>
          <w:rFonts w:cs="Calibri"/>
        </w:rPr>
      </w:pPr>
      <w:r w:rsidRPr="00D12BA4">
        <w:rPr>
          <w:rFonts w:cs="Calibri"/>
        </w:rPr>
        <w:t>Pojízdný věšák</w:t>
      </w:r>
      <w:r w:rsidR="00401849" w:rsidRPr="00D12BA4">
        <w:rPr>
          <w:rFonts w:cs="Calibri"/>
        </w:rPr>
        <w:t xml:space="preserve"> na kabáty</w:t>
      </w:r>
    </w:p>
    <w:p w14:paraId="3268C28F" w14:textId="77777777" w:rsidR="00CB2DE9" w:rsidRDefault="00CB2DE9" w:rsidP="00CB2DE9">
      <w:pPr>
        <w:pStyle w:val="Nadpis3"/>
      </w:pPr>
      <w:bookmarkStart w:id="34" w:name="_Toc48045832"/>
      <w:r>
        <w:t>Šatna zaměstnanci - muži (2.09)</w:t>
      </w:r>
      <w:bookmarkEnd w:id="34"/>
    </w:p>
    <w:p w14:paraId="77FCB86B" w14:textId="77777777" w:rsidR="00CB2DE9" w:rsidRPr="00D12BA4" w:rsidRDefault="00CB2DE9" w:rsidP="00CB2DE9">
      <w:pPr>
        <w:pStyle w:val="Odstavecseseznamem"/>
        <w:numPr>
          <w:ilvl w:val="0"/>
          <w:numId w:val="12"/>
        </w:numPr>
        <w:rPr>
          <w:rFonts w:cs="Calibri"/>
          <w:b/>
        </w:rPr>
      </w:pPr>
      <w:r w:rsidRPr="00D12BA4">
        <w:rPr>
          <w:rFonts w:cs="Calibri"/>
          <w:b/>
        </w:rPr>
        <w:t>Funkce</w:t>
      </w:r>
    </w:p>
    <w:p w14:paraId="353BE439" w14:textId="77777777" w:rsidR="00CB2DE9" w:rsidRPr="00D12BA4" w:rsidRDefault="00CB2DE9" w:rsidP="00CB2DE9">
      <w:pPr>
        <w:pStyle w:val="Odstavecseseznamem"/>
        <w:numPr>
          <w:ilvl w:val="1"/>
          <w:numId w:val="12"/>
        </w:numPr>
        <w:rPr>
          <w:rFonts w:cs="Calibri"/>
          <w:b/>
        </w:rPr>
      </w:pPr>
      <w:r w:rsidRPr="00D12BA4">
        <w:rPr>
          <w:rFonts w:cs="Calibri"/>
        </w:rPr>
        <w:t>Uložení oblečení a osobních věci pro 1 muže pracujícího na pobočce (SLU)</w:t>
      </w:r>
    </w:p>
    <w:p w14:paraId="55AF2237" w14:textId="77777777" w:rsidR="00CB2DE9" w:rsidRPr="00D12BA4" w:rsidRDefault="00CB2DE9" w:rsidP="00CB2DE9">
      <w:pPr>
        <w:pStyle w:val="Odstavecseseznamem"/>
        <w:numPr>
          <w:ilvl w:val="0"/>
          <w:numId w:val="12"/>
        </w:numPr>
        <w:rPr>
          <w:rFonts w:cs="Calibri"/>
          <w:b/>
        </w:rPr>
      </w:pPr>
      <w:r w:rsidRPr="00D12BA4">
        <w:rPr>
          <w:rFonts w:cs="Calibri"/>
          <w:b/>
        </w:rPr>
        <w:t xml:space="preserve">Vybavení </w:t>
      </w:r>
    </w:p>
    <w:p w14:paraId="3AC08B12" w14:textId="77777777" w:rsidR="00CB2DE9" w:rsidRPr="00D12BA4" w:rsidRDefault="00CB2DE9" w:rsidP="00CB2DE9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 xml:space="preserve">Šatní skříňky </w:t>
      </w:r>
    </w:p>
    <w:p w14:paraId="07A40B62" w14:textId="77777777" w:rsidR="00CB2DE9" w:rsidRPr="00D12BA4" w:rsidRDefault="00CB2DE9" w:rsidP="00CB2DE9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>Odpadkový koš</w:t>
      </w:r>
    </w:p>
    <w:p w14:paraId="3B5559E9" w14:textId="77777777" w:rsidR="00CB2DE9" w:rsidRPr="00D12BA4" w:rsidRDefault="00CB2DE9" w:rsidP="00CB2DE9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>Lavice?</w:t>
      </w:r>
    </w:p>
    <w:p w14:paraId="54671908" w14:textId="77777777" w:rsidR="00B66B2A" w:rsidRPr="00B66B2A" w:rsidRDefault="00C1733C" w:rsidP="000168F1">
      <w:pPr>
        <w:pStyle w:val="Nadpis2"/>
      </w:pPr>
      <w:bookmarkStart w:id="35" w:name="_Toc48045833"/>
      <w:r>
        <w:t>3</w:t>
      </w:r>
      <w:r w:rsidR="00BF77F1" w:rsidRPr="00A9114C">
        <w:t>. NP</w:t>
      </w:r>
      <w:r w:rsidR="004875E1">
        <w:t xml:space="preserve"> </w:t>
      </w:r>
      <w:r w:rsidR="00B66B2A" w:rsidRPr="00B66B2A">
        <w:t>Víceúčelový p</w:t>
      </w:r>
      <w:r w:rsidR="00D87F8E">
        <w:t>rostor/ učebny/foyer/veřejná chodba - čajová kuchyňka</w:t>
      </w:r>
      <w:bookmarkEnd w:id="35"/>
    </w:p>
    <w:p w14:paraId="12383C7F" w14:textId="77777777" w:rsidR="00962FEB" w:rsidRPr="00D12BA4" w:rsidRDefault="00962FEB" w:rsidP="000168F1">
      <w:pPr>
        <w:pStyle w:val="Odstavecseseznamem"/>
        <w:numPr>
          <w:ilvl w:val="0"/>
          <w:numId w:val="12"/>
        </w:numPr>
        <w:rPr>
          <w:rFonts w:cs="Calibri"/>
          <w:b/>
        </w:rPr>
      </w:pPr>
      <w:r w:rsidRPr="00D12BA4">
        <w:rPr>
          <w:rFonts w:cs="Calibri"/>
          <w:b/>
        </w:rPr>
        <w:t>Funkce</w:t>
      </w:r>
    </w:p>
    <w:p w14:paraId="12759FE4" w14:textId="77777777" w:rsidR="00926FB4" w:rsidRPr="00D12BA4" w:rsidRDefault="00962FEB" w:rsidP="000168F1">
      <w:pPr>
        <w:pStyle w:val="Odstavecseseznamem"/>
        <w:numPr>
          <w:ilvl w:val="1"/>
          <w:numId w:val="12"/>
        </w:numPr>
        <w:rPr>
          <w:rFonts w:cs="Calibri"/>
          <w:b/>
        </w:rPr>
      </w:pPr>
      <w:r w:rsidRPr="00D12BA4">
        <w:rPr>
          <w:rFonts w:cs="Calibri"/>
          <w:b/>
        </w:rPr>
        <w:t>Pro veřejnost i zaměstnance MKP</w:t>
      </w:r>
    </w:p>
    <w:p w14:paraId="4583B9CE" w14:textId="77777777" w:rsidR="007508AC" w:rsidRPr="00D12BA4" w:rsidRDefault="00D50D37" w:rsidP="000168F1">
      <w:pPr>
        <w:pStyle w:val="Odstavecseseznamem"/>
        <w:numPr>
          <w:ilvl w:val="0"/>
          <w:numId w:val="11"/>
        </w:numPr>
        <w:rPr>
          <w:rFonts w:cs="Calibri"/>
        </w:rPr>
      </w:pPr>
      <w:r w:rsidRPr="00D12BA4">
        <w:rPr>
          <w:rFonts w:cs="Calibri"/>
        </w:rPr>
        <w:t xml:space="preserve">Coworking  - maximální doba pro jednotlivce 2 hodiny, pilotní režim </w:t>
      </w:r>
      <w:r w:rsidR="004269A5" w:rsidRPr="00D12BA4">
        <w:rPr>
          <w:rFonts w:cs="Calibri"/>
        </w:rPr>
        <w:t xml:space="preserve">– </w:t>
      </w:r>
      <w:r w:rsidR="007B6327" w:rsidRPr="00D12BA4">
        <w:rPr>
          <w:rFonts w:cs="Calibri"/>
        </w:rPr>
        <w:t xml:space="preserve"> </w:t>
      </w:r>
      <w:r w:rsidR="007B6327" w:rsidRPr="00D12BA4">
        <w:rPr>
          <w:rFonts w:cs="Calibri"/>
        </w:rPr>
        <w:tab/>
      </w:r>
      <w:r w:rsidR="004269A5" w:rsidRPr="00D12BA4">
        <w:rPr>
          <w:rFonts w:cs="Calibri"/>
        </w:rPr>
        <w:t xml:space="preserve">nastavení pravidel </w:t>
      </w:r>
    </w:p>
    <w:p w14:paraId="697BF4B7" w14:textId="77777777" w:rsidR="004269A5" w:rsidRPr="00D12BA4" w:rsidRDefault="004269A5" w:rsidP="000168F1">
      <w:pPr>
        <w:pStyle w:val="Odstavecseseznamem"/>
        <w:numPr>
          <w:ilvl w:val="0"/>
          <w:numId w:val="11"/>
        </w:numPr>
        <w:rPr>
          <w:rFonts w:cs="Calibri"/>
        </w:rPr>
      </w:pPr>
      <w:r w:rsidRPr="00D12BA4">
        <w:rPr>
          <w:rFonts w:cs="Calibri"/>
        </w:rPr>
        <w:t>Skupinové studovny, příp</w:t>
      </w:r>
      <w:r w:rsidR="00B66B2A" w:rsidRPr="00D12BA4">
        <w:rPr>
          <w:rFonts w:cs="Calibri"/>
        </w:rPr>
        <w:t>rava projektů např., doučování</w:t>
      </w:r>
      <w:r w:rsidR="00D87F8E" w:rsidRPr="00D12BA4">
        <w:rPr>
          <w:rFonts w:cs="Calibri"/>
        </w:rPr>
        <w:t xml:space="preserve"> </w:t>
      </w:r>
      <w:r w:rsidR="00401849" w:rsidRPr="00D12BA4">
        <w:rPr>
          <w:rFonts w:cs="Calibri"/>
        </w:rPr>
        <w:t xml:space="preserve"> - </w:t>
      </w:r>
      <w:r w:rsidR="005F3DD0" w:rsidRPr="00D12BA4">
        <w:rPr>
          <w:rFonts w:cs="Calibri"/>
        </w:rPr>
        <w:t xml:space="preserve">možnost </w:t>
      </w:r>
      <w:r w:rsidR="00D87F8E" w:rsidRPr="00D12BA4">
        <w:rPr>
          <w:rFonts w:cs="Calibri"/>
        </w:rPr>
        <w:t>propojení jednotlivých místností</w:t>
      </w:r>
    </w:p>
    <w:p w14:paraId="53680B5D" w14:textId="77777777" w:rsidR="004269A5" w:rsidRPr="00D12BA4" w:rsidRDefault="004269A5" w:rsidP="000168F1">
      <w:pPr>
        <w:pStyle w:val="Odstavecseseznamem"/>
        <w:numPr>
          <w:ilvl w:val="0"/>
          <w:numId w:val="11"/>
        </w:numPr>
        <w:rPr>
          <w:rFonts w:cs="Calibri"/>
        </w:rPr>
      </w:pPr>
      <w:r w:rsidRPr="00D12BA4">
        <w:rPr>
          <w:rFonts w:cs="Calibri"/>
        </w:rPr>
        <w:t>Prostor na rezervaci zdarma</w:t>
      </w:r>
      <w:r w:rsidR="00E02D45" w:rsidRPr="00D12BA4">
        <w:rPr>
          <w:rFonts w:cs="Calibri"/>
        </w:rPr>
        <w:t xml:space="preserve"> (rezervační systém)</w:t>
      </w:r>
      <w:r w:rsidRPr="00D12BA4">
        <w:rPr>
          <w:rFonts w:cs="Calibri"/>
        </w:rPr>
        <w:t xml:space="preserve">, možný </w:t>
      </w:r>
      <w:r w:rsidR="00DD5CCE" w:rsidRPr="00D12BA4">
        <w:rPr>
          <w:rFonts w:cs="Calibri"/>
        </w:rPr>
        <w:t xml:space="preserve">komerční </w:t>
      </w:r>
      <w:r w:rsidR="00962FEB" w:rsidRPr="00D12BA4">
        <w:rPr>
          <w:rFonts w:cs="Calibri"/>
        </w:rPr>
        <w:t>pronájem pro menší kurzy</w:t>
      </w:r>
      <w:r w:rsidR="005F3DD0" w:rsidRPr="00D12BA4">
        <w:rPr>
          <w:rFonts w:cs="Calibri"/>
        </w:rPr>
        <w:t xml:space="preserve"> apod. </w:t>
      </w:r>
    </w:p>
    <w:p w14:paraId="5988C46D" w14:textId="77777777" w:rsidR="005E3BD1" w:rsidRPr="00D12BA4" w:rsidRDefault="005E3BD1" w:rsidP="000168F1">
      <w:pPr>
        <w:pStyle w:val="Odstavecseseznamem"/>
        <w:numPr>
          <w:ilvl w:val="0"/>
          <w:numId w:val="11"/>
        </w:numPr>
        <w:rPr>
          <w:rFonts w:cs="Calibri"/>
        </w:rPr>
      </w:pPr>
      <w:r w:rsidRPr="00D12BA4">
        <w:rPr>
          <w:rFonts w:cs="Calibri"/>
        </w:rPr>
        <w:t>Přístup do prostor výtahem 3.02, po schodišti pouze se zaměstnancem MKP</w:t>
      </w:r>
    </w:p>
    <w:p w14:paraId="6EE47B09" w14:textId="77777777" w:rsidR="00612993" w:rsidRPr="00D12BA4" w:rsidRDefault="004269A5" w:rsidP="000168F1">
      <w:pPr>
        <w:pStyle w:val="Odstavecseseznamem"/>
        <w:numPr>
          <w:ilvl w:val="0"/>
          <w:numId w:val="5"/>
        </w:numPr>
        <w:rPr>
          <w:rFonts w:cs="Calibri"/>
        </w:rPr>
      </w:pPr>
      <w:r w:rsidRPr="00D12BA4">
        <w:rPr>
          <w:rFonts w:cs="Calibri"/>
          <w:b/>
        </w:rPr>
        <w:t>Vybavení</w:t>
      </w:r>
    </w:p>
    <w:p w14:paraId="4E51089F" w14:textId="77777777" w:rsidR="007508AC" w:rsidRPr="00D12BA4" w:rsidRDefault="007508AC" w:rsidP="000168F1">
      <w:pPr>
        <w:pStyle w:val="Odstavecseseznamem"/>
        <w:numPr>
          <w:ilvl w:val="1"/>
          <w:numId w:val="5"/>
        </w:numPr>
        <w:rPr>
          <w:rFonts w:cs="Calibri"/>
        </w:rPr>
      </w:pPr>
      <w:r w:rsidRPr="00D12BA4">
        <w:rPr>
          <w:rFonts w:cs="Calibri"/>
        </w:rPr>
        <w:t>Stoly, židle - lehké, mobilní</w:t>
      </w:r>
    </w:p>
    <w:p w14:paraId="15C49B73" w14:textId="77777777" w:rsidR="004269A5" w:rsidRPr="00D12BA4" w:rsidRDefault="00401849" w:rsidP="000168F1">
      <w:pPr>
        <w:pStyle w:val="Odstavecseseznamem"/>
        <w:numPr>
          <w:ilvl w:val="1"/>
          <w:numId w:val="5"/>
        </w:numPr>
        <w:rPr>
          <w:rFonts w:cs="Calibri"/>
        </w:rPr>
      </w:pPr>
      <w:r w:rsidRPr="00D12BA4">
        <w:rPr>
          <w:rFonts w:cs="Calibri"/>
        </w:rPr>
        <w:t>Notebooky,</w:t>
      </w:r>
      <w:r w:rsidR="004269A5" w:rsidRPr="00D12BA4">
        <w:rPr>
          <w:rFonts w:cs="Calibri"/>
        </w:rPr>
        <w:t xml:space="preserve"> plazma v každém prostoru,</w:t>
      </w:r>
      <w:r w:rsidRPr="00D12BA4">
        <w:rPr>
          <w:rFonts w:cs="Calibri"/>
        </w:rPr>
        <w:t xml:space="preserve"> flipchart, </w:t>
      </w:r>
      <w:r w:rsidR="00E02D45" w:rsidRPr="00D12BA4">
        <w:rPr>
          <w:rFonts w:cs="Calibri"/>
        </w:rPr>
        <w:t>možnost připojení vlastního zařízení,</w:t>
      </w:r>
      <w:r w:rsidR="004269A5" w:rsidRPr="00D12BA4">
        <w:rPr>
          <w:rFonts w:cs="Calibri"/>
        </w:rPr>
        <w:t xml:space="preserve"> variabilní uspořádání stolů, uzamykatelné skříňky</w:t>
      </w:r>
      <w:r w:rsidR="00136955" w:rsidRPr="00D12BA4">
        <w:rPr>
          <w:rFonts w:cs="Calibri"/>
        </w:rPr>
        <w:t>, věšák</w:t>
      </w:r>
    </w:p>
    <w:p w14:paraId="328C3C88" w14:textId="77777777" w:rsidR="00D87F8E" w:rsidRPr="00D12BA4" w:rsidRDefault="00D87F8E" w:rsidP="000168F1">
      <w:pPr>
        <w:pStyle w:val="Odstavecseseznamem"/>
        <w:numPr>
          <w:ilvl w:val="1"/>
          <w:numId w:val="5"/>
        </w:numPr>
        <w:rPr>
          <w:rFonts w:cs="Calibri"/>
        </w:rPr>
      </w:pPr>
      <w:r w:rsidRPr="00D12BA4">
        <w:rPr>
          <w:rFonts w:cs="Calibri"/>
        </w:rPr>
        <w:t>Dobré zastínění oken</w:t>
      </w:r>
    </w:p>
    <w:p w14:paraId="48FAF842" w14:textId="77777777" w:rsidR="00612993" w:rsidRPr="00D12BA4" w:rsidRDefault="00AE06C1" w:rsidP="000168F1">
      <w:pPr>
        <w:pStyle w:val="Odstavecseseznamem"/>
        <w:numPr>
          <w:ilvl w:val="1"/>
          <w:numId w:val="5"/>
        </w:numPr>
        <w:rPr>
          <w:rFonts w:cs="Calibri"/>
        </w:rPr>
      </w:pPr>
      <w:r w:rsidRPr="00D12BA4">
        <w:rPr>
          <w:rFonts w:cs="Calibri"/>
        </w:rPr>
        <w:t>Kamery se záznamem (místnosti 3.01, 3.04, 3.18)</w:t>
      </w:r>
    </w:p>
    <w:p w14:paraId="5F12E76C" w14:textId="77777777" w:rsidR="00AE06C1" w:rsidRPr="00D12BA4" w:rsidRDefault="00AE06C1" w:rsidP="000168F1">
      <w:pPr>
        <w:pStyle w:val="Odstavecseseznamem"/>
        <w:numPr>
          <w:ilvl w:val="1"/>
          <w:numId w:val="5"/>
        </w:numPr>
        <w:rPr>
          <w:rFonts w:cs="Calibri"/>
        </w:rPr>
      </w:pPr>
      <w:r w:rsidRPr="00D12BA4">
        <w:rPr>
          <w:rFonts w:cs="Calibri"/>
        </w:rPr>
        <w:t>Počet stolů a židlí v jednotlivých učebnách</w:t>
      </w:r>
    </w:p>
    <w:p w14:paraId="73450634" w14:textId="77777777" w:rsidR="00AE06C1" w:rsidRPr="00D12BA4" w:rsidRDefault="00AE06C1" w:rsidP="000168F1">
      <w:pPr>
        <w:pStyle w:val="Odstavecseseznamem"/>
        <w:numPr>
          <w:ilvl w:val="2"/>
          <w:numId w:val="5"/>
        </w:numPr>
        <w:rPr>
          <w:rFonts w:cs="Calibri"/>
        </w:rPr>
      </w:pPr>
      <w:r w:rsidRPr="00D12BA4">
        <w:rPr>
          <w:rFonts w:cs="Calibri"/>
        </w:rPr>
        <w:t xml:space="preserve">Učebna 3.05 </w:t>
      </w:r>
    </w:p>
    <w:p w14:paraId="3A0BEF47" w14:textId="77777777" w:rsidR="00136955" w:rsidRPr="00D12BA4" w:rsidRDefault="00136955" w:rsidP="000168F1">
      <w:pPr>
        <w:pStyle w:val="Odstavecseseznamem"/>
        <w:numPr>
          <w:ilvl w:val="3"/>
          <w:numId w:val="5"/>
        </w:numPr>
        <w:rPr>
          <w:rFonts w:cs="Calibri"/>
        </w:rPr>
      </w:pPr>
      <w:r w:rsidRPr="00D12BA4">
        <w:rPr>
          <w:rFonts w:cs="Calibri"/>
        </w:rPr>
        <w:t xml:space="preserve">3x stůl, 12 stohovatelných židlí </w:t>
      </w:r>
    </w:p>
    <w:p w14:paraId="76E75054" w14:textId="77777777" w:rsidR="00136955" w:rsidRPr="00D12BA4" w:rsidRDefault="00136955" w:rsidP="000168F1">
      <w:pPr>
        <w:pStyle w:val="Odstavecseseznamem"/>
        <w:numPr>
          <w:ilvl w:val="2"/>
          <w:numId w:val="5"/>
        </w:numPr>
        <w:rPr>
          <w:rFonts w:cs="Calibri"/>
        </w:rPr>
      </w:pPr>
      <w:r w:rsidRPr="00D12BA4">
        <w:rPr>
          <w:rFonts w:cs="Calibri"/>
        </w:rPr>
        <w:t>Učebna 3.07</w:t>
      </w:r>
    </w:p>
    <w:p w14:paraId="2301A90B" w14:textId="77777777" w:rsidR="00136955" w:rsidRPr="00D12BA4" w:rsidRDefault="00136955" w:rsidP="000168F1">
      <w:pPr>
        <w:pStyle w:val="Odstavecseseznamem"/>
        <w:numPr>
          <w:ilvl w:val="3"/>
          <w:numId w:val="5"/>
        </w:numPr>
        <w:rPr>
          <w:rFonts w:cs="Calibri"/>
        </w:rPr>
      </w:pPr>
      <w:r w:rsidRPr="00D12BA4">
        <w:rPr>
          <w:rFonts w:cs="Calibri"/>
        </w:rPr>
        <w:t xml:space="preserve">3x stůl, 6 stohovatelných židlí </w:t>
      </w:r>
    </w:p>
    <w:p w14:paraId="11BECEA9" w14:textId="77777777" w:rsidR="00136955" w:rsidRPr="00D12BA4" w:rsidRDefault="00136955" w:rsidP="000168F1">
      <w:pPr>
        <w:pStyle w:val="Odstavecseseznamem"/>
        <w:numPr>
          <w:ilvl w:val="2"/>
          <w:numId w:val="5"/>
        </w:numPr>
        <w:rPr>
          <w:rFonts w:cs="Calibri"/>
        </w:rPr>
      </w:pPr>
      <w:r w:rsidRPr="00D12BA4">
        <w:rPr>
          <w:rFonts w:cs="Calibri"/>
        </w:rPr>
        <w:t>Učebna 3.08</w:t>
      </w:r>
    </w:p>
    <w:p w14:paraId="600ADDB1" w14:textId="77777777" w:rsidR="00D87F8E" w:rsidRPr="00D12BA4" w:rsidRDefault="00D87F8E" w:rsidP="000168F1">
      <w:pPr>
        <w:pStyle w:val="Odstavecseseznamem"/>
        <w:numPr>
          <w:ilvl w:val="3"/>
          <w:numId w:val="5"/>
        </w:numPr>
        <w:rPr>
          <w:rFonts w:cs="Calibri"/>
        </w:rPr>
      </w:pPr>
      <w:r w:rsidRPr="00D12BA4">
        <w:rPr>
          <w:rFonts w:cs="Calibri"/>
        </w:rPr>
        <w:t xml:space="preserve">2x stůl, 4 stohovatelné židle </w:t>
      </w:r>
    </w:p>
    <w:p w14:paraId="1BE7C743" w14:textId="77777777" w:rsidR="00D87F8E" w:rsidRPr="00D12BA4" w:rsidRDefault="00D87F8E" w:rsidP="000168F1">
      <w:pPr>
        <w:pStyle w:val="Odstavecseseznamem"/>
        <w:numPr>
          <w:ilvl w:val="2"/>
          <w:numId w:val="5"/>
        </w:numPr>
        <w:rPr>
          <w:rFonts w:cs="Calibri"/>
        </w:rPr>
      </w:pPr>
      <w:r w:rsidRPr="00D12BA4">
        <w:rPr>
          <w:rFonts w:cs="Calibri"/>
        </w:rPr>
        <w:t>Foyer 3.04</w:t>
      </w:r>
    </w:p>
    <w:p w14:paraId="25D427C3" w14:textId="77777777" w:rsidR="00D87F8E" w:rsidRPr="00D12BA4" w:rsidRDefault="00D87F8E" w:rsidP="000168F1">
      <w:pPr>
        <w:pStyle w:val="Odstavecseseznamem"/>
        <w:numPr>
          <w:ilvl w:val="3"/>
          <w:numId w:val="5"/>
        </w:numPr>
        <w:rPr>
          <w:rFonts w:cs="Calibri"/>
        </w:rPr>
      </w:pPr>
      <w:r w:rsidRPr="00D12BA4">
        <w:rPr>
          <w:rFonts w:cs="Calibri"/>
        </w:rPr>
        <w:t>Měkké sezení - křesla + konferenční stolek</w:t>
      </w:r>
    </w:p>
    <w:p w14:paraId="5706362F" w14:textId="77777777" w:rsidR="00D87F8E" w:rsidRPr="00D12BA4" w:rsidRDefault="00D87F8E" w:rsidP="000168F1">
      <w:pPr>
        <w:pStyle w:val="Odstavecseseznamem"/>
        <w:numPr>
          <w:ilvl w:val="2"/>
          <w:numId w:val="5"/>
        </w:numPr>
        <w:rPr>
          <w:rFonts w:cs="Calibri"/>
        </w:rPr>
      </w:pPr>
      <w:r w:rsidRPr="00D12BA4">
        <w:rPr>
          <w:rFonts w:cs="Calibri"/>
        </w:rPr>
        <w:t>Veřejná chodba - čajová kuchyňka 3.18</w:t>
      </w:r>
    </w:p>
    <w:p w14:paraId="24599AD1" w14:textId="77777777" w:rsidR="004872DE" w:rsidRPr="00D12BA4" w:rsidRDefault="004872DE" w:rsidP="000168F1">
      <w:pPr>
        <w:pStyle w:val="Odstavecseseznamem"/>
        <w:numPr>
          <w:ilvl w:val="3"/>
          <w:numId w:val="5"/>
        </w:numPr>
        <w:rPr>
          <w:rFonts w:cs="Calibri"/>
        </w:rPr>
      </w:pPr>
      <w:r w:rsidRPr="00D12BA4">
        <w:rPr>
          <w:rFonts w:cs="Calibri"/>
        </w:rPr>
        <w:t>kuchyňská linka - dřez a pouze varná konvice</w:t>
      </w:r>
    </w:p>
    <w:p w14:paraId="1C95136D" w14:textId="77777777" w:rsidR="004872DE" w:rsidRPr="00D12BA4" w:rsidRDefault="004872DE" w:rsidP="000168F1">
      <w:pPr>
        <w:pStyle w:val="Odstavecseseznamem"/>
        <w:numPr>
          <w:ilvl w:val="3"/>
          <w:numId w:val="5"/>
        </w:numPr>
        <w:rPr>
          <w:rFonts w:cs="Calibri"/>
        </w:rPr>
      </w:pPr>
      <w:r w:rsidRPr="00D12BA4">
        <w:rPr>
          <w:rFonts w:cs="Calibri"/>
        </w:rPr>
        <w:t>mikrovlnka?</w:t>
      </w:r>
    </w:p>
    <w:p w14:paraId="1E170BB9" w14:textId="77777777" w:rsidR="004872DE" w:rsidRPr="00D12BA4" w:rsidRDefault="004872DE" w:rsidP="000168F1">
      <w:pPr>
        <w:pStyle w:val="Odstavecseseznamem"/>
        <w:numPr>
          <w:ilvl w:val="2"/>
          <w:numId w:val="5"/>
        </w:numPr>
        <w:rPr>
          <w:rFonts w:cs="Calibri"/>
        </w:rPr>
      </w:pPr>
      <w:r w:rsidRPr="00D12BA4">
        <w:rPr>
          <w:rFonts w:cs="Calibri"/>
        </w:rPr>
        <w:t>WC pro veřejnost 3.25 a 3.26</w:t>
      </w:r>
    </w:p>
    <w:p w14:paraId="75298ADA" w14:textId="77777777" w:rsidR="000D43F1" w:rsidRDefault="000D43F1" w:rsidP="00CB2DE9">
      <w:pPr>
        <w:pStyle w:val="Nadpis3"/>
      </w:pPr>
      <w:bookmarkStart w:id="36" w:name="_Toc48045834"/>
      <w:r>
        <w:lastRenderedPageBreak/>
        <w:t>Čajová kuchyňka (3.17)</w:t>
      </w:r>
      <w:bookmarkEnd w:id="36"/>
    </w:p>
    <w:p w14:paraId="55C0B472" w14:textId="77777777" w:rsidR="000D43F1" w:rsidRPr="00D12BA4" w:rsidRDefault="000D43F1" w:rsidP="000D43F1">
      <w:pPr>
        <w:pStyle w:val="Odstavecseseznamem"/>
        <w:numPr>
          <w:ilvl w:val="0"/>
          <w:numId w:val="12"/>
        </w:numPr>
        <w:rPr>
          <w:rFonts w:cs="Calibri"/>
          <w:b/>
        </w:rPr>
      </w:pPr>
      <w:r w:rsidRPr="00D12BA4">
        <w:rPr>
          <w:rFonts w:cs="Calibri"/>
          <w:b/>
        </w:rPr>
        <w:t>Funkce</w:t>
      </w:r>
    </w:p>
    <w:p w14:paraId="5CD75EF1" w14:textId="77777777" w:rsidR="000D43F1" w:rsidRPr="00D12BA4" w:rsidRDefault="000D43F1" w:rsidP="000D43F1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 xml:space="preserve">Zázemí pro zaměstnance pobočky </w:t>
      </w:r>
      <w:r w:rsidR="00F0699B" w:rsidRPr="00D12BA4">
        <w:rPr>
          <w:rFonts w:cs="Calibri"/>
        </w:rPr>
        <w:t>a OKF</w:t>
      </w:r>
    </w:p>
    <w:p w14:paraId="4D62221C" w14:textId="77777777" w:rsidR="000D43F1" w:rsidRPr="00D12BA4" w:rsidRDefault="000D43F1" w:rsidP="000D43F1">
      <w:pPr>
        <w:pStyle w:val="Odstavecseseznamem"/>
        <w:numPr>
          <w:ilvl w:val="0"/>
          <w:numId w:val="12"/>
        </w:numPr>
        <w:rPr>
          <w:rFonts w:cs="Calibri"/>
          <w:b/>
        </w:rPr>
      </w:pPr>
      <w:r w:rsidRPr="00D12BA4">
        <w:rPr>
          <w:rFonts w:cs="Calibri"/>
          <w:b/>
        </w:rPr>
        <w:t xml:space="preserve">Vybavení </w:t>
      </w:r>
    </w:p>
    <w:p w14:paraId="48C36EDA" w14:textId="77777777" w:rsidR="000D43F1" w:rsidRPr="00D12BA4" w:rsidRDefault="000D43F1" w:rsidP="00CB2DE9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 xml:space="preserve">Viz materiál  </w:t>
      </w:r>
      <w:r>
        <w:rPr>
          <w:rFonts w:cs="Calibri"/>
          <w:color w:val="444444"/>
          <w:shd w:val="clear" w:color="auto" w:fill="FFFFFF"/>
        </w:rPr>
        <w:t>Petřiny - pracoviště</w:t>
      </w:r>
      <w:r w:rsidR="00250DE6">
        <w:rPr>
          <w:rFonts w:cs="Calibri"/>
          <w:color w:val="444444"/>
          <w:shd w:val="clear" w:color="auto" w:fill="FFFFFF"/>
        </w:rPr>
        <w:t xml:space="preserve"> OKF na jednotlivých podlažích </w:t>
      </w:r>
      <w:r>
        <w:rPr>
          <w:rFonts w:cs="Calibri"/>
          <w:color w:val="444444"/>
          <w:shd w:val="clear" w:color="auto" w:fill="FFFFFF"/>
        </w:rPr>
        <w:t>(koncepce 4, srpen 2020)</w:t>
      </w:r>
    </w:p>
    <w:p w14:paraId="0C808381" w14:textId="77777777" w:rsidR="00CB2DE9" w:rsidRDefault="00CB2DE9" w:rsidP="00CB2DE9">
      <w:pPr>
        <w:pStyle w:val="Nadpis3"/>
      </w:pPr>
      <w:bookmarkStart w:id="37" w:name="_Toc48045835"/>
      <w:r>
        <w:t>Šatna zaměstnanci - ženy (3.21)</w:t>
      </w:r>
      <w:bookmarkEnd w:id="37"/>
    </w:p>
    <w:p w14:paraId="3941AB54" w14:textId="77777777" w:rsidR="00CB2DE9" w:rsidRPr="00D12BA4" w:rsidRDefault="00CB2DE9" w:rsidP="00CB2DE9">
      <w:pPr>
        <w:pStyle w:val="Odstavecseseznamem"/>
        <w:numPr>
          <w:ilvl w:val="0"/>
          <w:numId w:val="12"/>
        </w:numPr>
        <w:rPr>
          <w:rFonts w:cs="Calibri"/>
          <w:b/>
        </w:rPr>
      </w:pPr>
      <w:r w:rsidRPr="00D12BA4">
        <w:rPr>
          <w:rFonts w:cs="Calibri"/>
          <w:b/>
        </w:rPr>
        <w:t>Funkce</w:t>
      </w:r>
    </w:p>
    <w:p w14:paraId="27568996" w14:textId="77777777" w:rsidR="00CB2DE9" w:rsidRPr="00D12BA4" w:rsidRDefault="00CB2DE9" w:rsidP="00CB2DE9">
      <w:pPr>
        <w:pStyle w:val="Odstavecseseznamem"/>
        <w:numPr>
          <w:ilvl w:val="1"/>
          <w:numId w:val="12"/>
        </w:numPr>
        <w:rPr>
          <w:rFonts w:cs="Calibri"/>
          <w:b/>
        </w:rPr>
      </w:pPr>
      <w:r w:rsidRPr="00D12BA4">
        <w:rPr>
          <w:rFonts w:cs="Calibri"/>
        </w:rPr>
        <w:t>Uložení oblečení a osobních věci pro cca 15 žen pracujících na pobočce (SLU)</w:t>
      </w:r>
    </w:p>
    <w:p w14:paraId="3DE911B0" w14:textId="77777777" w:rsidR="00CB2DE9" w:rsidRPr="00D12BA4" w:rsidRDefault="00CB2DE9" w:rsidP="00CB2DE9">
      <w:pPr>
        <w:pStyle w:val="Odstavecseseznamem"/>
        <w:numPr>
          <w:ilvl w:val="0"/>
          <w:numId w:val="12"/>
        </w:numPr>
        <w:rPr>
          <w:rFonts w:cs="Calibri"/>
          <w:b/>
        </w:rPr>
      </w:pPr>
      <w:r w:rsidRPr="00D12BA4">
        <w:rPr>
          <w:rFonts w:cs="Calibri"/>
          <w:b/>
        </w:rPr>
        <w:t xml:space="preserve">Vybavení </w:t>
      </w:r>
    </w:p>
    <w:p w14:paraId="315870BE" w14:textId="77777777" w:rsidR="00CB2DE9" w:rsidRPr="00D12BA4" w:rsidRDefault="00CB2DE9" w:rsidP="00CB2DE9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 xml:space="preserve">Šatní skříňky </w:t>
      </w:r>
    </w:p>
    <w:p w14:paraId="28EA00C4" w14:textId="77777777" w:rsidR="00CB2DE9" w:rsidRPr="00D12BA4" w:rsidRDefault="00CB2DE9" w:rsidP="00CB2DE9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>Odpadkový koš</w:t>
      </w:r>
    </w:p>
    <w:p w14:paraId="342C2D94" w14:textId="3119A7CB" w:rsidR="00CB2DE9" w:rsidRDefault="00CB2DE9" w:rsidP="00CB2DE9">
      <w:pPr>
        <w:pStyle w:val="Odstavecseseznamem"/>
        <w:numPr>
          <w:ilvl w:val="1"/>
          <w:numId w:val="12"/>
        </w:numPr>
        <w:rPr>
          <w:rFonts w:cs="Calibri"/>
        </w:rPr>
      </w:pPr>
      <w:r w:rsidRPr="00D12BA4">
        <w:rPr>
          <w:rFonts w:cs="Calibri"/>
        </w:rPr>
        <w:t>Lavice</w:t>
      </w:r>
    </w:p>
    <w:p w14:paraId="4046D4A3" w14:textId="52B22ED5" w:rsidR="00A5485C" w:rsidRDefault="00A5485C" w:rsidP="00A5485C"/>
    <w:p w14:paraId="18BB82B7" w14:textId="43DD6E58" w:rsidR="00A5485C" w:rsidRDefault="00A5485C" w:rsidP="00A5485C"/>
    <w:p w14:paraId="2E683B79" w14:textId="77777777" w:rsidR="00A5485C" w:rsidRDefault="00A5485C" w:rsidP="00A5485C">
      <w:pPr>
        <w:rPr>
          <w:rFonts w:cs="Calibri"/>
        </w:rPr>
        <w:sectPr w:rsidR="00A5485C" w:rsidSect="002C22FD">
          <w:foot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1442"/>
        <w:gridCol w:w="2126"/>
        <w:gridCol w:w="992"/>
        <w:gridCol w:w="1276"/>
        <w:gridCol w:w="2806"/>
        <w:gridCol w:w="907"/>
        <w:gridCol w:w="1183"/>
        <w:gridCol w:w="1695"/>
        <w:gridCol w:w="2286"/>
      </w:tblGrid>
      <w:tr w:rsidR="00A5485C" w:rsidRPr="00A5485C" w14:paraId="36E649F6" w14:textId="77777777" w:rsidTr="00944A34">
        <w:trPr>
          <w:trHeight w:val="585"/>
        </w:trPr>
        <w:tc>
          <w:tcPr>
            <w:tcW w:w="153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B4F8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40"/>
                <w:szCs w:val="40"/>
                <w:lang w:eastAsia="cs-CZ"/>
              </w:rPr>
            </w:pPr>
            <w:r w:rsidRPr="00A5485C">
              <w:rPr>
                <w:rFonts w:ascii="Arial" w:eastAsia="Times New Roman" w:hAnsi="Arial" w:cs="Arial"/>
                <w:b/>
                <w:bCs/>
                <w:color w:val="C00000"/>
                <w:sz w:val="40"/>
                <w:szCs w:val="40"/>
                <w:lang w:eastAsia="cs-CZ"/>
              </w:rPr>
              <w:lastRenderedPageBreak/>
              <w:t>Petřiny - pracoviště OKF na jednotlivých podlažích  (koncepce 4, srpen 2020)</w:t>
            </w:r>
          </w:p>
        </w:tc>
      </w:tr>
      <w:tr w:rsidR="00CB116C" w:rsidRPr="00CB116C" w14:paraId="744100E0" w14:textId="77777777" w:rsidTr="00944A34">
        <w:trPr>
          <w:trHeight w:val="9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BB0413A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podlaží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32642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číslo místnosti v plánku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FAA2A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pracoviště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FCE39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počet osob/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úv.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726B1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počet prac.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 xml:space="preserve"> míst</w:t>
            </w:r>
          </w:p>
        </w:tc>
        <w:tc>
          <w:tcPr>
            <w:tcW w:w="2806" w:type="dxa"/>
            <w:tcBorders>
              <w:top w:val="single" w:sz="4" w:space="0" w:color="000000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420CD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popis prac. agend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B43C5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velikost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 xml:space="preserve"> pracoviště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3BA9A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vybavení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A7E49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propojenost</w:t>
            </w: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br/>
              <w:t xml:space="preserve"> pracovišť</w:t>
            </w: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B9647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POZN.</w:t>
            </w:r>
          </w:p>
        </w:tc>
      </w:tr>
      <w:tr w:rsidR="00CB116C" w:rsidRPr="00CB116C" w14:paraId="57CEFCC0" w14:textId="77777777" w:rsidTr="00944A34">
        <w:trPr>
          <w:trHeight w:val="1401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008080" w:fill="C5D9F1"/>
            <w:noWrap/>
            <w:vAlign w:val="center"/>
            <w:hideMark/>
          </w:tcPr>
          <w:p w14:paraId="7CCB7E78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1. PP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C5D9F1"/>
            <w:noWrap/>
            <w:vAlign w:val="center"/>
            <w:hideMark/>
          </w:tcPr>
          <w:p w14:paraId="25BFAD6B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SÁL a CENTRÁLNÍ SKLADOVÉ PROSTORY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C5D9F1"/>
            <w:vAlign w:val="center"/>
            <w:hideMark/>
          </w:tcPr>
          <w:p w14:paraId="456CA408" w14:textId="2B4D5A2D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C5D9F1"/>
            <w:noWrap/>
            <w:vAlign w:val="center"/>
            <w:hideMark/>
          </w:tcPr>
          <w:p w14:paraId="73DDAFA7" w14:textId="51893235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C5D9F1"/>
            <w:noWrap/>
            <w:vAlign w:val="center"/>
            <w:hideMark/>
          </w:tcPr>
          <w:p w14:paraId="1AA89753" w14:textId="17580E7F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C5D9F1"/>
            <w:vAlign w:val="center"/>
            <w:hideMark/>
          </w:tcPr>
          <w:p w14:paraId="50C21628" w14:textId="2830DF8D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C5D9F1"/>
            <w:noWrap/>
            <w:vAlign w:val="center"/>
            <w:hideMark/>
          </w:tcPr>
          <w:p w14:paraId="40D8CF8D" w14:textId="75FCEDA6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C5D9F1"/>
            <w:vAlign w:val="center"/>
            <w:hideMark/>
          </w:tcPr>
          <w:p w14:paraId="589F37F3" w14:textId="0335F9D0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C5D9F1"/>
            <w:vAlign w:val="center"/>
            <w:hideMark/>
          </w:tcPr>
          <w:p w14:paraId="6F325C69" w14:textId="48BD4175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C5D9F1"/>
            <w:vAlign w:val="center"/>
            <w:hideMark/>
          </w:tcPr>
          <w:p w14:paraId="7A102100" w14:textId="1F84F562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</w:tr>
      <w:tr w:rsidR="00CB116C" w:rsidRPr="00CB116C" w14:paraId="2896A5E5" w14:textId="77777777" w:rsidTr="00944A34">
        <w:trPr>
          <w:trHeight w:val="3024"/>
        </w:trPr>
        <w:tc>
          <w:tcPr>
            <w:tcW w:w="6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AC3466A" w14:textId="4AC66CD8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1233A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S.04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1564A" w14:textId="394A75CF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Knihovnický sklad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83638" w14:textId="789649C8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4B3F2" w14:textId="389977B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82E32" w14:textId="72927D45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Centrální  skladové prostory akvizice, SKF a expedice: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prostor pro krizové uložení fondu (vracenek, realokací), prázdných přepravek, případně palet s nevybaleným zbožím v období nadstandardních nákupů, prázdných krabic a obalů vracených dodavatelům, uložení  fondu k odvozu do Jenče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1017E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54,9 m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303A2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bez vybavení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F34EB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se všemi pracovišti propojeno výtahem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DF7C3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záložní skladový prostor, místo pro parkování plošinových vozíků (70x106 a 80x126 cm) na KF-zboží pro nákupčí z kanceláře 4.07 (4. NP)</w:t>
            </w:r>
          </w:p>
        </w:tc>
      </w:tr>
      <w:tr w:rsidR="00CB116C" w:rsidRPr="00CB116C" w14:paraId="6658DAC4" w14:textId="77777777" w:rsidTr="00944A34">
        <w:trPr>
          <w:trHeight w:val="1599"/>
        </w:trPr>
        <w:tc>
          <w:tcPr>
            <w:tcW w:w="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14:paraId="3667028E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9DC8D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S.27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ED454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Provozní sklad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482D2" w14:textId="78DCBF71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B5FC4" w14:textId="47A94A29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5EC38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Uložení knihařského materiálu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a materiálu na další zpracování fondu (polepky, čipy…)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410A9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23,7 m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007F3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hlubší reagály pro uložení materiálu a prázdný prostor pro objemný knihařský materiál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DC5F9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budou využívat především knihaři a pracoviště PTZ (4. a 3. NP)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0D359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lang w:eastAsia="cs-CZ"/>
              </w:rPr>
              <w:t>umístit zde 5-6 regálů o šířce 93 cm a hloubce 74 cm, dále volný prostor 160x90 cm na fólie a lepenky,  bigovačku šířka 90 cm x hloubka 80 cm (lze případně postavit na pracoviště PTZ 3.16 -3.NP)</w:t>
            </w:r>
          </w:p>
        </w:tc>
      </w:tr>
      <w:tr w:rsidR="00CB116C" w:rsidRPr="00CB116C" w14:paraId="7B5795BC" w14:textId="77777777" w:rsidTr="00944A34">
        <w:trPr>
          <w:trHeight w:val="285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000000" w:fill="D9D9D9"/>
            <w:noWrap/>
            <w:vAlign w:val="center"/>
            <w:hideMark/>
          </w:tcPr>
          <w:p w14:paraId="79CD7E72" w14:textId="448EE754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D9D9D9"/>
            <w:noWrap/>
            <w:vAlign w:val="center"/>
            <w:hideMark/>
          </w:tcPr>
          <w:p w14:paraId="5B78D52C" w14:textId="394D529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3300" w:fill="D9D9D9"/>
            <w:noWrap/>
            <w:vAlign w:val="center"/>
            <w:hideMark/>
          </w:tcPr>
          <w:p w14:paraId="4596D944" w14:textId="666632DC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3300" w:fill="D9D9D9"/>
            <w:noWrap/>
            <w:vAlign w:val="center"/>
            <w:hideMark/>
          </w:tcPr>
          <w:p w14:paraId="4719EF34" w14:textId="79BA111D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3300" w:fill="D9D9D9"/>
            <w:noWrap/>
            <w:vAlign w:val="center"/>
            <w:hideMark/>
          </w:tcPr>
          <w:p w14:paraId="48FA6E23" w14:textId="722F74A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3300" w:fill="D9D9D9"/>
            <w:noWrap/>
            <w:vAlign w:val="center"/>
            <w:hideMark/>
          </w:tcPr>
          <w:p w14:paraId="4A602329" w14:textId="219B12E5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3300" w:fill="D9D9D9"/>
            <w:noWrap/>
            <w:vAlign w:val="center"/>
            <w:hideMark/>
          </w:tcPr>
          <w:p w14:paraId="6531ABB1" w14:textId="5530A824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3300" w:fill="D9D9D9"/>
            <w:noWrap/>
            <w:vAlign w:val="center"/>
            <w:hideMark/>
          </w:tcPr>
          <w:p w14:paraId="3D94904D" w14:textId="46AF5BD2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3300" w:fill="D9D9D9"/>
            <w:noWrap/>
            <w:vAlign w:val="center"/>
            <w:hideMark/>
          </w:tcPr>
          <w:p w14:paraId="07709C23" w14:textId="506272F6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003300" w:fill="D9D9D9"/>
            <w:noWrap/>
            <w:vAlign w:val="center"/>
            <w:hideMark/>
          </w:tcPr>
          <w:p w14:paraId="0622AD1B" w14:textId="6BE121E1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CB116C" w:rsidRPr="00CB116C" w14:paraId="7D41641C" w14:textId="77777777" w:rsidTr="00944A34">
        <w:trPr>
          <w:trHeight w:val="588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008080" w:fill="C5D9F1"/>
            <w:noWrap/>
            <w:vAlign w:val="center"/>
            <w:hideMark/>
          </w:tcPr>
          <w:p w14:paraId="6A183E96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lastRenderedPageBreak/>
              <w:t>1. NP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C5D9F1"/>
            <w:noWrap/>
            <w:vAlign w:val="center"/>
            <w:hideMark/>
          </w:tcPr>
          <w:p w14:paraId="3F25F2E8" w14:textId="36DD9EC3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2DE49622" w14:textId="6F207993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KNIHOVNA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C5D9F1"/>
            <w:noWrap/>
            <w:vAlign w:val="center"/>
            <w:hideMark/>
          </w:tcPr>
          <w:p w14:paraId="356066C0" w14:textId="4BE4FB55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C5D9F1"/>
            <w:noWrap/>
            <w:vAlign w:val="center"/>
            <w:hideMark/>
          </w:tcPr>
          <w:p w14:paraId="4E52A9C4" w14:textId="2A8ABA55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C5D9F1"/>
            <w:vAlign w:val="center"/>
            <w:hideMark/>
          </w:tcPr>
          <w:p w14:paraId="5447B21F" w14:textId="271B092D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C5D9F1"/>
            <w:noWrap/>
            <w:vAlign w:val="center"/>
            <w:hideMark/>
          </w:tcPr>
          <w:p w14:paraId="5D893B02" w14:textId="533BC2F6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C5D9F1"/>
            <w:vAlign w:val="center"/>
            <w:hideMark/>
          </w:tcPr>
          <w:p w14:paraId="74A99D35" w14:textId="36B33960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C5D9F1"/>
            <w:vAlign w:val="center"/>
            <w:hideMark/>
          </w:tcPr>
          <w:p w14:paraId="2A00E028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OKF využívá zádveří pro příjem fondu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8080" w:fill="C5D9F1"/>
            <w:vAlign w:val="center"/>
            <w:hideMark/>
          </w:tcPr>
          <w:p w14:paraId="7EA43991" w14:textId="14ACE1D5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</w:tr>
      <w:tr w:rsidR="00CB116C" w:rsidRPr="00CB116C" w14:paraId="3D2603D1" w14:textId="77777777" w:rsidTr="00944A34">
        <w:trPr>
          <w:trHeight w:val="1839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0AA90DD" w14:textId="47606692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45084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1.04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1B6D1" w14:textId="584BBFBC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Zádveří zaměstnanci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F21C1" w14:textId="6D07812F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EBAF0" w14:textId="53F3EBDF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655A8" w14:textId="4FACB755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Prostor pro příjem zboží, svozy vracenek a novinek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, dovoz signálních výtisků z ústředí: přejímky přepravek a palet se zbožím do akvizičního skladu, předávání vracenek a novinek,převážení signálních svazků mezi ústředím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0BC57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31,4 m2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612D2" w14:textId="3002123E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bez vybavení, volný prostor pro přepravky a palety k předání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CEB7D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se všemi pracovišti propojeno výtahem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30C27" w14:textId="5A82B09C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frekventovaný prostor (může se křížit svoz vracenek, distribuce zboží a svoz fondu z ÚK), manipulace s přepravkami a paletami</w:t>
            </w:r>
          </w:p>
        </w:tc>
      </w:tr>
      <w:tr w:rsidR="00CB116C" w:rsidRPr="00CB116C" w14:paraId="217520FA" w14:textId="77777777" w:rsidTr="00944A34">
        <w:trPr>
          <w:trHeight w:val="399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000000" w:fill="D9D9D9"/>
            <w:noWrap/>
            <w:vAlign w:val="center"/>
            <w:hideMark/>
          </w:tcPr>
          <w:p w14:paraId="766D45FC" w14:textId="62BE3393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922C550" w14:textId="35CD859D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5F87624" w14:textId="288BB180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7D90205" w14:textId="122550B2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B2F4378" w14:textId="3C95844C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F3C41A4" w14:textId="4F0123F6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5AEEB8D" w14:textId="79CD71BA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28F31D3" w14:textId="5990D2D9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A774EEE" w14:textId="23F5A66D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E1BF43A" w14:textId="21FE640A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</w:tr>
      <w:tr w:rsidR="00CB116C" w:rsidRPr="00CB116C" w14:paraId="1E442AE8" w14:textId="77777777" w:rsidTr="00944A34">
        <w:trPr>
          <w:trHeight w:val="519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000000" w:fill="C5D9F1"/>
            <w:noWrap/>
            <w:vAlign w:val="center"/>
            <w:hideMark/>
          </w:tcPr>
          <w:p w14:paraId="257ECA5F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2. NP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0C267728" w14:textId="37508F34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3AB5E870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KNIH</w:t>
            </w:r>
            <w:bookmarkStart w:id="38" w:name="_GoBack"/>
            <w:bookmarkEnd w:id="38"/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OVNA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6FA2DF49" w14:textId="289280E1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565CE21D" w14:textId="1766FA0D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445B5045" w14:textId="6493950B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7E2349D2" w14:textId="0CC9BC6A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2AD3E691" w14:textId="324DD3D3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1E410419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OKF využívá šatny mužů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3F46E822" w14:textId="6EC40AA9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CB116C" w:rsidRPr="00CB116C" w14:paraId="38548899" w14:textId="77777777" w:rsidTr="00944A34">
        <w:trPr>
          <w:trHeight w:val="819"/>
        </w:trPr>
        <w:tc>
          <w:tcPr>
            <w:tcW w:w="685" w:type="dxa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82ED5DB" w14:textId="71D9DA65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F08A6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2.09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BBD31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šatna zaměstnanců-muži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5E86C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27F74" w14:textId="4D9C4F33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067AC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Šatna pro  7 mužů z OKF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605DC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7,9 m2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B6A44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88605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využíváno 4. NP (expedice, nákupčí, knihař)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A6D6B" w14:textId="009730C5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</w:tr>
      <w:tr w:rsidR="00CB116C" w:rsidRPr="00CB116C" w14:paraId="6C6D7F07" w14:textId="77777777" w:rsidTr="00944A34">
        <w:trPr>
          <w:trHeight w:val="612"/>
        </w:trPr>
        <w:tc>
          <w:tcPr>
            <w:tcW w:w="685" w:type="dxa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1E09309F" w14:textId="4336B5DB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B11D6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2.10-12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822ED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umývárna, sprcha,WC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08BF3" w14:textId="24EB668E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5EFC7" w14:textId="75CA2C46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C5A92" w14:textId="68117FB3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B4C22" w14:textId="025CE30D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49DED" w14:textId="407F283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B6464" w14:textId="69368C30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71B42" w14:textId="6CAD05D8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cs-CZ"/>
              </w:rPr>
            </w:pPr>
          </w:p>
        </w:tc>
      </w:tr>
      <w:tr w:rsidR="00CB116C" w:rsidRPr="00CB116C" w14:paraId="32609E80" w14:textId="77777777" w:rsidTr="00944A34">
        <w:trPr>
          <w:trHeight w:val="348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000000" w:fill="D9D9D9"/>
            <w:noWrap/>
            <w:vAlign w:val="center"/>
            <w:hideMark/>
          </w:tcPr>
          <w:p w14:paraId="3FAF1765" w14:textId="44C62BB3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B214E3D" w14:textId="0187522A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7C35E1E" w14:textId="3F67CA75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CFE6436" w14:textId="0BCEC300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657581C" w14:textId="161B836F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FDC2AFA" w14:textId="388E0826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C697597" w14:textId="3BDB76F1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4D0E13F" w14:textId="6D6ECCEC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1C5DFAFE" w14:textId="4EB85D9D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000000" w:fill="D9D9D9"/>
            <w:vAlign w:val="center"/>
            <w:hideMark/>
          </w:tcPr>
          <w:p w14:paraId="5C72923A" w14:textId="11EC2ED3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CB116C" w:rsidRPr="00CB116C" w14:paraId="65D6885E" w14:textId="77777777" w:rsidTr="00944A34">
        <w:trPr>
          <w:trHeight w:val="1358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000000" w:fill="C5D9F1"/>
            <w:noWrap/>
            <w:vAlign w:val="center"/>
            <w:hideMark/>
          </w:tcPr>
          <w:p w14:paraId="3FAD6FC3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3. NP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7BA56ED1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KANCELÁŘE OKF (AKVIZICE A SKF), UČEBNY PRO VEŘEJNOST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1499461C" w14:textId="2CCCFF83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57234F27" w14:textId="4F731A88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00A060BE" w14:textId="0DCDBA5C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23ABF6C6" w14:textId="287324EE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1726C1AE" w14:textId="645C7934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44E0F495" w14:textId="4AA2A950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0513DB73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10 zaměstnanců OKF (8 žen a 2 muži)</w:t>
            </w:r>
          </w:p>
        </w:tc>
      </w:tr>
      <w:tr w:rsidR="00CB116C" w:rsidRPr="00CB116C" w14:paraId="62FF7793" w14:textId="77777777" w:rsidTr="00944A34">
        <w:trPr>
          <w:trHeight w:val="2535"/>
        </w:trPr>
        <w:tc>
          <w:tcPr>
            <w:tcW w:w="685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23A63D3" w14:textId="5D4651B4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148226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3.11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1C63E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Kancelář pro zpracování periodik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F1B95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1DB8D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08172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Zpracování periodik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2C85C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17,6 m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D3203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1 pracovní místo s PC, kontejner, tiskárna, telefon, regály na třídění periodik, stolek na zpracování pošty, úložné prostory, věšák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46698" w14:textId="6DB958F4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0B653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lang w:eastAsia="cs-CZ"/>
              </w:rPr>
              <w:t>minimálně 3 regály o šířce 100 cm s hloubkou 30 cm, pracovní stůl 180x80 cm</w:t>
            </w:r>
          </w:p>
        </w:tc>
      </w:tr>
      <w:tr w:rsidR="00CB116C" w:rsidRPr="00CB116C" w14:paraId="3E6664FE" w14:textId="77777777" w:rsidTr="00944A34">
        <w:trPr>
          <w:trHeight w:val="2415"/>
        </w:trPr>
        <w:tc>
          <w:tcPr>
            <w:tcW w:w="685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  <w:vAlign w:val="center"/>
            <w:hideMark/>
          </w:tcPr>
          <w:p w14:paraId="7D9B320B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DBC290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3.12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3DDD0" w14:textId="7A967E6D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Kancelář vedoucí AKVIZICE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143AF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E8996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1 + 2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10061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Manažerská kancelář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s místem pro pracovní jednání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86E9E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14 m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88B07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prac. stůl s  PC, telefonem a tiskárnou, kontejner, úložné prostory na dokumenty a osobní věci, jednací stůl  s 3 židlemi, věšák na kabáty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A471C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celé odd. akvizice, tj. 4. NP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6E686" w14:textId="7A7D0A1D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</w:tr>
      <w:tr w:rsidR="00CB116C" w:rsidRPr="00CB116C" w14:paraId="1C90781E" w14:textId="77777777" w:rsidTr="00944A34">
        <w:trPr>
          <w:trHeight w:val="2220"/>
        </w:trPr>
        <w:tc>
          <w:tcPr>
            <w:tcW w:w="685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  <w:vAlign w:val="center"/>
            <w:hideMark/>
          </w:tcPr>
          <w:p w14:paraId="793D3498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17A0A2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3.13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A329A" w14:textId="29F9F7BE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sdílená kancelář OKF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43048" w14:textId="75A1FB94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D418D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2+2 místa k sezení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8A0C1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Manažerská kancelář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pro příležitostná pracovní jednání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BE08E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20,1 m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29C9F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2 pracovní místa s 2 PC a sdílenou tiskárnou, telefonem, scenerem, úložné prostory, místa k sezení pro další 2 osoby, věšák na kabáty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F7579" w14:textId="623D4883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A8A83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sdílená kancelář pro soukromá jednání a práci, využívaná např. při návštěvách pracovníků/vedoucích OKF na Petřinách</w:t>
            </w:r>
          </w:p>
        </w:tc>
      </w:tr>
      <w:tr w:rsidR="00CB116C" w:rsidRPr="00CB116C" w14:paraId="567456F4" w14:textId="77777777" w:rsidTr="00944A34">
        <w:trPr>
          <w:trHeight w:val="2385"/>
        </w:trPr>
        <w:tc>
          <w:tcPr>
            <w:tcW w:w="685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  <w:vAlign w:val="center"/>
            <w:hideMark/>
          </w:tcPr>
          <w:p w14:paraId="6D5CD709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B260B1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3.14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439D8" w14:textId="6413AB38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Kancelář vedoucí SKF a její zástupkyně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C019C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6BE54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04B58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Agenda správy knihovních fondů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75CF7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22,5 m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63C15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2 pracovní místa s 2 PC, telefonem, 2 kontejnery, sdílená tiskárna,  místa pro jednání, úložné prostory, věšák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BCEFE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propojeno s pracovištěm SKF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0A631" w14:textId="619C772E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</w:tr>
      <w:tr w:rsidR="00CB116C" w:rsidRPr="00CB116C" w14:paraId="79E0F6C6" w14:textId="77777777" w:rsidTr="00944A34">
        <w:trPr>
          <w:trHeight w:val="1350"/>
        </w:trPr>
        <w:tc>
          <w:tcPr>
            <w:tcW w:w="685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  <w:vAlign w:val="center"/>
            <w:hideMark/>
          </w:tcPr>
          <w:p w14:paraId="4838AE79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8A3E02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3.15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9BBB3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Kancelář SKF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2AE3A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2A5A3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92B64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Agenda odpisů a vyřazování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2789D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30,5 m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9FE59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4 prac. místa s PC, kontejnery, telefonem, regály, místo pro přepravky, věšák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F519B" w14:textId="4A9518DF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A86C4" w14:textId="54E7F1D6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</w:tr>
      <w:tr w:rsidR="00CB116C" w:rsidRPr="00CB116C" w14:paraId="75188D90" w14:textId="77777777" w:rsidTr="00944A34">
        <w:trPr>
          <w:trHeight w:val="4200"/>
        </w:trPr>
        <w:tc>
          <w:tcPr>
            <w:tcW w:w="685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  <w:vAlign w:val="center"/>
            <w:hideMark/>
          </w:tcPr>
          <w:p w14:paraId="46680782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F4F08D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3.16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D2166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Pracoviště PTZ - kompletace titulů a svazků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7072A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AD08B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F28C2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Počítačové a technické zpracování fondu, centrální tisk polepek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B602A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40,9 m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4DBE2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2 prac. místa s 2 PC a tiskárnou, telefonem, 2 kontejnery, barevná tiskárna pro centr. tisk polepek a scener knih (obálek knih), úložné prostory na osobní věci, věšák, regály na fond a materiál, 2 manipulační stoly pro práci s fondem a manipulační vozík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468E2" w14:textId="61357BE0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lang w:eastAsia="cs-CZ"/>
              </w:rPr>
              <w:t>s 4. NP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882A4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probíhá zde práce se signálními svazky a zpracování vybraných částí fondu (hry, jazykové kurzy atd.), skenování atypických obálek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</w: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</w: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Vybavení: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* stoly o šířce 140 cm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* regály stačí s hloubkou 25-30 cm - vzhledem k velikosti pracoviště počet nespecifikován, co nejvíce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* případně zde umístit bigovačku z provozní skladu S.27</w:t>
            </w:r>
          </w:p>
        </w:tc>
      </w:tr>
      <w:tr w:rsidR="00CB116C" w:rsidRPr="00CB116C" w14:paraId="38BEFCFD" w14:textId="77777777" w:rsidTr="00944A34">
        <w:trPr>
          <w:trHeight w:val="2175"/>
        </w:trPr>
        <w:tc>
          <w:tcPr>
            <w:tcW w:w="685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  <w:vAlign w:val="center"/>
            <w:hideMark/>
          </w:tcPr>
          <w:p w14:paraId="49FBD229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A4AAE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3.17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FE29B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Čajová kuchyňka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535A4" w14:textId="5BDE381C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7AC9E" w14:textId="771B6E0C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613A7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příprava jídla a nápojů, případně jejich konzumace v případě nekancelářských pracovišť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C9082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11 m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0B6D3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dřez s vodovodní baterií, lednice, mikrovlnná trouba, případně kávovar, 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lastRenderedPageBreak/>
              <w:t>jídelní stolek se židlemi pro  2-4 osoby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29033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lang w:eastAsia="cs-CZ"/>
              </w:rPr>
              <w:lastRenderedPageBreak/>
              <w:t>využíváno 3 a 4. NP v OKF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2BC4F" w14:textId="7259C76E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</w:tr>
      <w:tr w:rsidR="00CB116C" w:rsidRPr="00CB116C" w14:paraId="37C8F99B" w14:textId="77777777" w:rsidTr="00944A34">
        <w:trPr>
          <w:trHeight w:val="672"/>
        </w:trPr>
        <w:tc>
          <w:tcPr>
            <w:tcW w:w="685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  <w:vAlign w:val="center"/>
            <w:hideMark/>
          </w:tcPr>
          <w:p w14:paraId="11FC4B08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73292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3.21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BDB83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šatna zaměstnanců-ženy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10D94" w14:textId="7944B793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2AA34" w14:textId="5C4382E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852A5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Šatna pro  8 žen z OKF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78845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18,3 m2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36A26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8 šatních skříněk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C1EA8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využíváno 4. NP v OKF (knihaři)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0C741" w14:textId="2501C58A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</w:tr>
      <w:tr w:rsidR="00CB116C" w:rsidRPr="00CB116C" w14:paraId="318FA15B" w14:textId="77777777" w:rsidTr="00944A34">
        <w:trPr>
          <w:trHeight w:val="912"/>
        </w:trPr>
        <w:tc>
          <w:tcPr>
            <w:tcW w:w="685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  <w:vAlign w:val="center"/>
            <w:hideMark/>
          </w:tcPr>
          <w:p w14:paraId="341C85DA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7CE2B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3.22-24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D1685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umývárna, sprcha,WC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5D06B" w14:textId="50040F01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98C7C" w14:textId="46C08B54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F554C" w14:textId="63ADF9EB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84629" w14:textId="2459957F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86EFC" w14:textId="1BC8FCE9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67616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využíváno celým patrem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D2135" w14:textId="089B2CF9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</w:tr>
      <w:tr w:rsidR="00CB116C" w:rsidRPr="00CB116C" w14:paraId="48E43AB7" w14:textId="77777777" w:rsidTr="00944A34">
        <w:trPr>
          <w:trHeight w:val="432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000000" w:fill="D9D9D9"/>
            <w:noWrap/>
            <w:vAlign w:val="center"/>
            <w:hideMark/>
          </w:tcPr>
          <w:p w14:paraId="6E2DF540" w14:textId="4418F405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426863E" w14:textId="0C563A10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4F8EB3E" w14:textId="62FE2DE9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C656098" w14:textId="4C34230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8379477" w14:textId="0730A62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7476CA0" w14:textId="7062DB24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A1F1656" w14:textId="1B7DDE08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5A89D69" w14:textId="46BB8663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0AB9984" w14:textId="231F679F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22D24A8" w14:textId="06D70892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CB116C" w:rsidRPr="00CB116C" w14:paraId="4A8EDAE9" w14:textId="77777777" w:rsidTr="00944A34">
        <w:trPr>
          <w:trHeight w:val="519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008080" w:fill="C5D9F1"/>
            <w:noWrap/>
            <w:vAlign w:val="center"/>
            <w:hideMark/>
          </w:tcPr>
          <w:p w14:paraId="76AD57B8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4. NP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730B147E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AKVIZICE-NÁKUPČÍ, KNIHAŘI,EXPEDICE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0B1E2049" w14:textId="0270794C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1DC94366" w14:textId="2FEA0B30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4D2B6058" w14:textId="40BBFB38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141BE3F7" w14:textId="06A168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0D0545F6" w14:textId="79315DE4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1E59AFEF" w14:textId="75EBEAA9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000000" w:fill="C5D9F1"/>
            <w:vAlign w:val="center"/>
            <w:hideMark/>
          </w:tcPr>
          <w:p w14:paraId="71BF14D3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15 zaměstnanců OKF  (8 žen a 7 mužů)</w:t>
            </w:r>
          </w:p>
        </w:tc>
      </w:tr>
      <w:tr w:rsidR="00CB116C" w:rsidRPr="00CB116C" w14:paraId="01150F09" w14:textId="77777777" w:rsidTr="00944A34">
        <w:trPr>
          <w:trHeight w:val="7368"/>
        </w:trPr>
        <w:tc>
          <w:tcPr>
            <w:tcW w:w="685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65710B03" w14:textId="769658E4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06149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4.04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0F647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Expedice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4C395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5/3,5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+DPČ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FF10A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ED22B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Expedice novinek a redistribuce vráceného fondu: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příjem novinek z knihař. dílny a jejich expedování  (400 KJ denně), přebírání přivezených vracenek od expediční firmy (až 100 přepravek denně), jejich zpracování a předání zpět expediční firmě (i 100 přepravek), příjem darů a oprav/odpisů a jejich transport do odd. SKF či do knihař. dílny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184AC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160 m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BBE81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lang w:eastAsia="cs-CZ"/>
              </w:rPr>
              <w:t>třídička RFID na expedici novinek a redistribuci vráceného fondu s kapacitou 38 košů, 2 prac. místa s 2 PC, telefonem, 1 sdílenou tiskárnou a stolkem pro dotřídění fondu, úložné místo na přepravky s fondem a náhradní koše, regál na vracenky dotřiďované do menších knihoven (zhruba pro 10 knihoven)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85D2A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v úzkém propojení s knihařskou dílnou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AE94D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expedice novinek a vracenek má být přes třídičku RFID,   překladiště sváženého fondu v přízemí - 1. NP 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</w: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v době sepsání tohoto materiálu nemáme praktické zkušenosti s třídičkou RFID, teprve se bude instalovat na pracovišti v ústředí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</w: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</w: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Nároky na vybavení pracoviště: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* třídička včetně manipulačního prostoru zabere do šíře 4,25 m, do délky asi 15m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* u stěn je nutné umístit přepravky pro plnění zpracovaným fondem  (80x30 cm, na sebe se staví vždy 4 přepravky) a náhradní koše (asi 8) o rozměrech 59,8x59,8 a 83,2x59,8 cm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* v přední části u třídičky je třeba mít připraveny přepravky s fondem ke zpracování (denně máme ke zpracování i 100 přepravek)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</w: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lastRenderedPageBreak/>
              <w:t>* v zadní části u třídičky je nutno mít u PC místo pro dotřídění fondu (10 knihoven), a to včetně  regálu na uložení ručně tříděného fondu - tj. minimálně 20 polic o hloubce 30 cm a délce asi 100-110 cm (2 police na pobočku)</w:t>
            </w:r>
          </w:p>
        </w:tc>
      </w:tr>
      <w:tr w:rsidR="00CB116C" w:rsidRPr="00CB116C" w14:paraId="613F10A2" w14:textId="77777777" w:rsidTr="00944A34">
        <w:trPr>
          <w:trHeight w:val="1344"/>
        </w:trPr>
        <w:tc>
          <w:tcPr>
            <w:tcW w:w="685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  <w:vAlign w:val="center"/>
            <w:hideMark/>
          </w:tcPr>
          <w:p w14:paraId="1FEE7A81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E5D1D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4.05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6F3FE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Kancelář vedoucí expedice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B404A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E0CFB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4D891" w14:textId="00DD1AA5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Manažerská kancelář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pro jednání, plánování, řešení provozních a personálních problémů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51548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11,1 m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E467F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prac. místo s PC a tiskárnou, telefon, kontejner, úložný prostor na dokumenty a osobní 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lastRenderedPageBreak/>
              <w:t>věci, menší jednací místo s 1-2 židlemi, věšák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339B8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lastRenderedPageBreak/>
              <w:t>v přímém kontaktu s expedicí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A41E8" w14:textId="3D53CA23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</w:tr>
      <w:tr w:rsidR="00CB116C" w:rsidRPr="00CB116C" w14:paraId="64C31D37" w14:textId="77777777" w:rsidTr="00944A34">
        <w:trPr>
          <w:trHeight w:val="7755"/>
        </w:trPr>
        <w:tc>
          <w:tcPr>
            <w:tcW w:w="685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  <w:vAlign w:val="center"/>
            <w:hideMark/>
          </w:tcPr>
          <w:p w14:paraId="4B6E0F43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C5335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4.06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0F83E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Nákupčí-sklad s pracovním místem pro 2 osoby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009CA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2/1,5-2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444C2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E7DB3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Příjem zboží (knih) a jejich vyvážení ke zpracování v knihařské dílně.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Jedná se o příjem ukázek, PV a objednaného zboží, uskladnění dodaného zboží ve skladu, přebírání signálních exemplářů objednaných titulů od akvizitérů v ústředí, příprava dávek pro PTZ,  vyvážení splněných objednávek do knihařské dílny, jednání s dodavateli, komunikace s akvizicí v ústředí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910D9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53 m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81FFD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2 prac. místa s 2 PC , sdílená tiskárna,  telefon,  manipulační stůl-pult na práci s fondem, police a hlubší regály na ukládání zboží/knih, prostor na vybalování zboží z fólií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FE782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nákupčí jsou v kontaktu s pracovišti akvizitérů v ústředí, zajišťují kompletaci svazků a jejich vyvážení k technickému zpracování v knihařské dílně a expedici, zajišťují jednání s dodavateli, kapacita skladu více než 10 000 svazků  (z důvodu kompletace dodávaných titulů vyšší nároky na kapacitu)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11B5A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práce ve skladu je prašnější, pracuje se s objemově s velkým a těžkým zbožím, zároveň nákupčí neustále komunikují s dodavateli  (telefonicky, osobně) - nutné umístění u výtahu,  kam se musí vejít plošinové vozíky o rozměrech 70x106 a 80x126 cm, rychlý přístup ke vchodu do objektu, možnost zvonků na nákupčí u vchodu, objemově velké a nevybalené zboží, přepravky a krabice budou uchovávány v centrálním skladu 1.PP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</w: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</w: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Nároky na vybavení pracoviště:</w:t>
            </w: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br/>
            </w: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* pracovní stoly o šířce 140 cm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* pult na práci se zbožím d=120 cm, h=60 cm, v=1,10 m, pod ním 4 police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 xml:space="preserve">* 4 šestipolicové regály 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lastRenderedPageBreak/>
              <w:t>na jednotlivky  se šířkou =90 cm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* 15 železných čtypolicových regálů na kompletaci titulů/zboží s hloubkou 60 cm</w:t>
            </w:r>
          </w:p>
        </w:tc>
      </w:tr>
      <w:tr w:rsidR="00CB116C" w:rsidRPr="00CB116C" w14:paraId="4677643E" w14:textId="77777777" w:rsidTr="00944A34">
        <w:trPr>
          <w:trHeight w:val="4452"/>
        </w:trPr>
        <w:tc>
          <w:tcPr>
            <w:tcW w:w="685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  <w:vAlign w:val="center"/>
            <w:hideMark/>
          </w:tcPr>
          <w:p w14:paraId="2C44B8CC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24093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4.07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438C5" w14:textId="527E8246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Knihařská dílna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B096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7+1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D4E38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7+1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EB17A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RFID čipování, centr. polepování, zpracování a balení nového fondu, který potřebuje knihařský zásah, lepení obálek knih (mazačka), opravy starého fondu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B8E2F" w14:textId="5A588966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113,1 m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A5407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3 PC se sdílenou  tiskárnou (1 PC u odděleného pracoviště pro centrál. polepování), telefon, knihařské stoly s 8 šuplíky na prac. pomůcky (kontejnery?), police na materiál i na fond, prac. židle pro 8 osob, kopírka a stroje (viz samostaný seznam pro vybavení knihařské dílny)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657CC" w14:textId="119C0352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propojení s akvizič. skladem nákupčích a expedicí - expedice  2000  sv. novinek týdně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331BA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nutno počítat se </w:t>
            </w: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7 knihaři a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1 pracovištěm pro centrální polepování knihovního fondu bez nutnosti knihařského zpracování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, těžká řezačka vyžaduje speciální umístění, , nutný přístup knihařů k tekoucí vodě, nutno počítat s mycí vanou na mytí mazačky (vodní baterie s ruční sprchou),  stroje řezačka+drátošička+mazačka (lepení obálek) navíc vyžadují 3fázový el. proud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</w: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</w: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viz samostatný materiál k vybavení knihařské dílny</w:t>
            </w:r>
          </w:p>
        </w:tc>
      </w:tr>
      <w:tr w:rsidR="00CB116C" w:rsidRPr="00CB116C" w14:paraId="1154D8DB" w14:textId="77777777" w:rsidTr="00944A34">
        <w:trPr>
          <w:trHeight w:val="1152"/>
        </w:trPr>
        <w:tc>
          <w:tcPr>
            <w:tcW w:w="685" w:type="dxa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6D4D76C9" w14:textId="29381E88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2FC2C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4.08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10743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Knihařská dílna - Lepicí místnost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08907" w14:textId="68F814A8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5BCC4" w14:textId="103D554A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78244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Lepení knih (vazeb)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D6D74" w14:textId="1BFDACB6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10,8 m</w:t>
            </w:r>
            <w:r w:rsidRPr="00A5485C">
              <w:rPr>
                <w:rFonts w:asciiTheme="minorHAnsi" w:eastAsia="Times New Roman" w:hAnsiTheme="minorHAnsi" w:cstheme="minorHAns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CD3A1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stůl s lepičkou, židle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FB530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propojení s knihařskou dílnou</w:t>
            </w: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6A2EA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lepička z důvodu zápachu musí být umístěna v samostatné místnosti/místě s větráním</w:t>
            </w:r>
          </w:p>
        </w:tc>
      </w:tr>
      <w:tr w:rsidR="00CB116C" w:rsidRPr="00CB116C" w14:paraId="2E22DF09" w14:textId="77777777" w:rsidTr="00944A34">
        <w:trPr>
          <w:trHeight w:val="1572"/>
        </w:trPr>
        <w:tc>
          <w:tcPr>
            <w:tcW w:w="685" w:type="dxa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F10081F" w14:textId="6DD777C3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480CE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4.10-12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E15E9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WC, umývárna zaměstnanci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B5287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15 (8 Ž a 7 M) z OKF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9D86F" w14:textId="7E1A7623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120E5" w14:textId="5833181F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7D3B8" w14:textId="3B313D65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23494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toalety, umývadla,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7D978" w14:textId="6B0D2740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ECA47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standardní sociální zázemí (toalety,sprchy) vč. denní místnosti, kuchyňky a šatních skříněk bude pro všechny zaměstnance Petřin  v 3. NP, příp. 2. NP</w:t>
            </w:r>
          </w:p>
        </w:tc>
      </w:tr>
      <w:tr w:rsidR="00CB116C" w:rsidRPr="00CB116C" w14:paraId="36E140F8" w14:textId="77777777" w:rsidTr="00944A34">
        <w:trPr>
          <w:trHeight w:val="1020"/>
        </w:trPr>
        <w:tc>
          <w:tcPr>
            <w:tcW w:w="685" w:type="dxa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0AD31C90" w14:textId="72A7C11A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B6DF1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4.13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5A824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chodba neveřejná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05502" w14:textId="28A7F038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9DEBC" w14:textId="4DB74BDD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27DD4" w14:textId="0BE64DFB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21C4F" w14:textId="1D4A50DB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4EAEC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čajová kuchyňka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552FA" w14:textId="470C9DA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D0262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potřeba zde mít  možnost občerstvení na pracovišti (uvaření kávy, čaje, lednice, mikrovlnná trouba)</w:t>
            </w:r>
          </w:p>
        </w:tc>
      </w:tr>
      <w:tr w:rsidR="00CB116C" w:rsidRPr="00CB116C" w14:paraId="4FB1C549" w14:textId="77777777" w:rsidTr="00944A34">
        <w:trPr>
          <w:trHeight w:val="34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  <w:shd w:val="clear" w:color="000000" w:fill="D9D9D9"/>
            <w:noWrap/>
            <w:vAlign w:val="center"/>
            <w:hideMark/>
          </w:tcPr>
          <w:p w14:paraId="7A863BFD" w14:textId="4A08DD12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AB84735" w14:textId="5115C75E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A907E1D" w14:textId="4B8E3418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44311C6" w14:textId="2971597B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C0DC0B4" w14:textId="7C829893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6A6A942" w14:textId="392437E3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2B82A16" w14:textId="3D80DC4D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E33510D" w14:textId="139051D6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1B94F5E" w14:textId="22A04CBF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D26AC6D" w14:textId="7AACF23B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</w:tr>
      <w:tr w:rsidR="00CB116C" w:rsidRPr="00CB116C" w14:paraId="7640FE03" w14:textId="77777777" w:rsidTr="00944A34">
        <w:trPr>
          <w:trHeight w:val="34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000000" w:fill="D9D9D9"/>
            <w:noWrap/>
            <w:vAlign w:val="center"/>
            <w:hideMark/>
          </w:tcPr>
          <w:p w14:paraId="71EA6CBD" w14:textId="57D5C023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95A8C17" w14:textId="3E38DE8C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1BD2AE5" w14:textId="26BE86EA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123532E" w14:textId="764A819E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33AEA33" w14:textId="235B7699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6375BE1" w14:textId="06E18A2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4CC86CF" w14:textId="157DA0FC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55C62EC" w14:textId="0F959A79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44BB703" w14:textId="7953CCE6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7B8C3EC" w14:textId="1EE8958F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</w:tr>
      <w:tr w:rsidR="00CB116C" w:rsidRPr="00CB116C" w14:paraId="05EBF0AA" w14:textId="77777777" w:rsidTr="00944A34">
        <w:trPr>
          <w:trHeight w:val="519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000000" w:fill="D8E4BC"/>
            <w:noWrap/>
            <w:vAlign w:val="center"/>
            <w:hideMark/>
          </w:tcPr>
          <w:p w14:paraId="365DABA8" w14:textId="5BBE481E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8E4BC"/>
            <w:noWrap/>
            <w:vAlign w:val="center"/>
            <w:hideMark/>
          </w:tcPr>
          <w:p w14:paraId="428F1B88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CCA ZAMĚSTNANCŮ na Petřinách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8E4BC"/>
            <w:vAlign w:val="center"/>
            <w:hideMark/>
          </w:tcPr>
          <w:p w14:paraId="071FFF89" w14:textId="2DE19771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8E4BC"/>
            <w:vAlign w:val="center"/>
            <w:hideMark/>
          </w:tcPr>
          <w:p w14:paraId="719AD70D" w14:textId="427B9D25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8E4BC"/>
            <w:vAlign w:val="center"/>
            <w:hideMark/>
          </w:tcPr>
          <w:p w14:paraId="5C38F4F9" w14:textId="1B487F24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8E4BC"/>
            <w:vAlign w:val="center"/>
            <w:hideMark/>
          </w:tcPr>
          <w:p w14:paraId="101AD9FD" w14:textId="474254BB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8E4BC"/>
            <w:vAlign w:val="center"/>
            <w:hideMark/>
          </w:tcPr>
          <w:p w14:paraId="7129771B" w14:textId="56B95CCE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8E4BC"/>
            <w:vAlign w:val="center"/>
            <w:hideMark/>
          </w:tcPr>
          <w:p w14:paraId="5ECB297D" w14:textId="202A20A2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8E4BC"/>
            <w:vAlign w:val="center"/>
            <w:hideMark/>
          </w:tcPr>
          <w:p w14:paraId="330382CB" w14:textId="0B329982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8E4BC"/>
            <w:vAlign w:val="center"/>
            <w:hideMark/>
          </w:tcPr>
          <w:p w14:paraId="28BD6C2E" w14:textId="2F37BB9D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CB116C" w:rsidRPr="00CB116C" w14:paraId="2050C2DA" w14:textId="77777777" w:rsidTr="00944A34">
        <w:trPr>
          <w:trHeight w:val="3828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C55F7" w14:textId="08253009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cs-CZ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AC504" w14:textId="15B06D03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4ED97" w14:textId="2C52D838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B8A1A" w14:textId="013DA4CE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DF5E3" w14:textId="34E818C0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cs-CZ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EFBA1" w14:textId="77777777" w:rsidR="00A5485C" w:rsidRPr="00A5485C" w:rsidRDefault="00A5485C" w:rsidP="00944A34">
            <w:pPr>
              <w:spacing w:after="24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lang w:eastAsia="cs-CZ"/>
              </w:rPr>
              <w:t xml:space="preserve">Na Petřinách mělo být za OKF celkem asi trvale 25 zaměstnanců: 16 žen a 9 mužů. </w:t>
            </w:r>
            <w:r w:rsidRPr="00A5485C">
              <w:rPr>
                <w:rFonts w:asciiTheme="minorHAnsi" w:eastAsia="Times New Roman" w:hAnsiTheme="minorHAnsi" w:cstheme="minorHAnsi"/>
                <w:lang w:eastAsia="cs-CZ"/>
              </w:rPr>
              <w:br/>
            </w:r>
            <w:r w:rsidRPr="00A5485C">
              <w:rPr>
                <w:rFonts w:asciiTheme="minorHAnsi" w:eastAsia="Times New Roman" w:hAnsiTheme="minorHAnsi" w:cstheme="minorHAnsi"/>
                <w:lang w:eastAsia="cs-CZ"/>
              </w:rPr>
              <w:br/>
            </w:r>
            <w:r w:rsidRPr="00A5485C">
              <w:rPr>
                <w:rFonts w:asciiTheme="minorHAnsi" w:eastAsia="Times New Roman" w:hAnsiTheme="minorHAnsi" w:cstheme="minorHAnsi"/>
                <w:lang w:eastAsia="cs-CZ"/>
              </w:rPr>
              <w:br/>
              <w:t xml:space="preserve">Skříňky bude využívat asi 15 lidí z OKF (7 mužů a 8 žen), jedná se o knihaře, nákupčí a expedici. </w:t>
            </w:r>
            <w:r w:rsidRPr="00A5485C">
              <w:rPr>
                <w:rFonts w:asciiTheme="minorHAnsi" w:eastAsia="Times New Roman" w:hAnsiTheme="minorHAnsi" w:cstheme="minorHAnsi"/>
                <w:lang w:eastAsia="cs-CZ"/>
              </w:rPr>
              <w:br/>
            </w:r>
            <w:r w:rsidRPr="00A5485C">
              <w:rPr>
                <w:rFonts w:asciiTheme="minorHAnsi" w:eastAsia="Times New Roman" w:hAnsiTheme="minorHAnsi" w:cstheme="minorHAnsi"/>
                <w:lang w:eastAsia="cs-CZ"/>
              </w:rPr>
              <w:br/>
              <w:t>Zaměstnanci v kancelářích 3. NP budou mít úložné prostory a věšáky, tj. bez šatních skříněk.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8141F" w14:textId="470A5425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8D1C9" w14:textId="724ADEFA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4F4C5" w14:textId="3D590293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F00DC" w14:textId="1AC48EA8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cs-CZ"/>
              </w:rPr>
            </w:pPr>
          </w:p>
        </w:tc>
      </w:tr>
      <w:tr w:rsidR="00CB116C" w:rsidRPr="00CB116C" w14:paraId="4AA8FBB1" w14:textId="77777777" w:rsidTr="00944A34">
        <w:trPr>
          <w:trHeight w:val="408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000000" w:fill="D8E4BC"/>
            <w:noWrap/>
            <w:vAlign w:val="center"/>
            <w:hideMark/>
          </w:tcPr>
          <w:p w14:paraId="554FF13F" w14:textId="01A180ED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8E4BC"/>
            <w:noWrap/>
            <w:vAlign w:val="center"/>
            <w:hideMark/>
          </w:tcPr>
          <w:p w14:paraId="76E6E5BC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BEZPEČNOSTNÍ OPATŘENÍ na pracovištích OKF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8E4BC"/>
            <w:vAlign w:val="center"/>
            <w:hideMark/>
          </w:tcPr>
          <w:p w14:paraId="13085410" w14:textId="2BDBB8EC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8E4BC"/>
            <w:vAlign w:val="center"/>
            <w:hideMark/>
          </w:tcPr>
          <w:p w14:paraId="418D998B" w14:textId="275211C0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8E4BC"/>
            <w:vAlign w:val="center"/>
            <w:hideMark/>
          </w:tcPr>
          <w:p w14:paraId="70483805" w14:textId="127FB3D4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8E4BC"/>
            <w:vAlign w:val="center"/>
            <w:hideMark/>
          </w:tcPr>
          <w:p w14:paraId="1D99FF72" w14:textId="48228945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8E4BC"/>
            <w:vAlign w:val="center"/>
            <w:hideMark/>
          </w:tcPr>
          <w:p w14:paraId="37E973FC" w14:textId="6FF8F591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8E4BC"/>
            <w:vAlign w:val="center"/>
            <w:hideMark/>
          </w:tcPr>
          <w:p w14:paraId="12134D89" w14:textId="3CF1A793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8E4BC"/>
            <w:vAlign w:val="center"/>
            <w:hideMark/>
          </w:tcPr>
          <w:p w14:paraId="09924316" w14:textId="1DB67B76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8E4BC"/>
            <w:vAlign w:val="center"/>
            <w:hideMark/>
          </w:tcPr>
          <w:p w14:paraId="4B244CF4" w14:textId="7CAB1529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CB116C" w:rsidRPr="00CB116C" w14:paraId="23459CA9" w14:textId="77777777" w:rsidTr="00944A34">
        <w:trPr>
          <w:trHeight w:val="5379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C80FA" w14:textId="4A57C80B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cs-CZ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CE231" w14:textId="24A23B78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E56CF" w14:textId="7ED02C8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4F0FA" w14:textId="13493141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DA65A" w14:textId="79F347FA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cs-CZ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3842A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lang w:eastAsia="cs-CZ"/>
              </w:rPr>
              <w:t xml:space="preserve">Prostory OKF na všech podlažích je třeba zabezpečit před vniknutím cizí osoby. </w:t>
            </w:r>
            <w:r w:rsidRPr="00A5485C">
              <w:rPr>
                <w:rFonts w:asciiTheme="minorHAnsi" w:eastAsia="Times New Roman" w:hAnsiTheme="minorHAnsi" w:cstheme="minorHAnsi"/>
                <w:lang w:eastAsia="cs-CZ"/>
              </w:rPr>
              <w:br/>
            </w:r>
            <w:r w:rsidRPr="00A5485C">
              <w:rPr>
                <w:rFonts w:asciiTheme="minorHAnsi" w:eastAsia="Times New Roman" w:hAnsiTheme="minorHAnsi" w:cstheme="minorHAnsi"/>
                <w:lang w:eastAsia="cs-CZ"/>
              </w:rPr>
              <w:br/>
              <w:t>Zajištění služebních vchodů na pracoviště OKF (zádveří v 1.NP a vstup do neveřejné chodby 3.10 v 3.NP), vybavení zvonky (přes telefony).</w:t>
            </w:r>
            <w:r w:rsidRPr="00A5485C">
              <w:rPr>
                <w:rFonts w:asciiTheme="minorHAnsi" w:eastAsia="Times New Roman" w:hAnsiTheme="minorHAnsi" w:cstheme="minorHAnsi"/>
                <w:lang w:eastAsia="cs-CZ"/>
              </w:rPr>
              <w:br/>
            </w:r>
            <w:r w:rsidRPr="00A5485C">
              <w:rPr>
                <w:rFonts w:asciiTheme="minorHAnsi" w:eastAsia="Times New Roman" w:hAnsiTheme="minorHAnsi" w:cstheme="minorHAnsi"/>
                <w:lang w:eastAsia="cs-CZ"/>
              </w:rPr>
              <w:br/>
              <w:t>Otázka instalace bezpečnostních kamer (zádveří, 3.NP u výtahu před neveřejnou chodbou).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2254F" w14:textId="051D38F6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E30D3" w14:textId="77777777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lang w:eastAsia="cs-CZ"/>
              </w:rPr>
              <w:t>Výtah S03-4.03 je určen výhradně pro zaměstnance a bude využíván pro transport přepravek s fondem a zboží.</w:t>
            </w:r>
            <w:r w:rsidRPr="00A5485C">
              <w:rPr>
                <w:rFonts w:asciiTheme="minorHAnsi" w:eastAsia="Times New Roman" w:hAnsiTheme="minorHAnsi" w:cstheme="minorHAnsi"/>
                <w:lang w:eastAsia="cs-CZ"/>
              </w:rPr>
              <w:br/>
            </w:r>
            <w:r w:rsidRPr="00A5485C">
              <w:rPr>
                <w:rFonts w:asciiTheme="minorHAnsi" w:eastAsia="Times New Roman" w:hAnsiTheme="minorHAnsi" w:cstheme="minorHAnsi"/>
                <w:lang w:eastAsia="cs-CZ"/>
              </w:rPr>
              <w:br/>
              <w:t>Sklady S.04 a S.27, zádveří v 1. NP, šatny mužů v 2. NP, část patřící OKF v 3. NP (včetně neveřejné chodby a šatny pro ženy) a  celé 4. NP je nepřístupn</w:t>
            </w:r>
            <w:r w:rsidRPr="00A5485C">
              <w:rPr>
                <w:rFonts w:asciiTheme="minorHAnsi" w:eastAsia="Times New Roman" w:hAnsiTheme="minorHAnsi" w:cstheme="minorHAnsi"/>
                <w:lang w:eastAsia="cs-CZ"/>
              </w:rPr>
              <w:lastRenderedPageBreak/>
              <w:t>é veřejnosti.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3E26C" w14:textId="4D1EE1A6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5485C">
              <w:rPr>
                <w:rFonts w:asciiTheme="minorHAnsi" w:eastAsia="Times New Roman" w:hAnsiTheme="minorHAnsi" w:cstheme="minorHAnsi"/>
                <w:lang w:eastAsia="cs-CZ"/>
              </w:rPr>
              <w:lastRenderedPageBreak/>
              <w:t xml:space="preserve">Přístup zaměstnancům do prostor OKF by měl být umožněn nejlépe elektronicky (přes čip, el. kartu?). </w:t>
            </w:r>
            <w:r w:rsidRPr="00A5485C">
              <w:rPr>
                <w:rFonts w:asciiTheme="minorHAnsi" w:eastAsia="Times New Roman" w:hAnsiTheme="minorHAnsi" w:cstheme="minorHAnsi"/>
                <w:lang w:eastAsia="cs-CZ"/>
              </w:rPr>
              <w:br/>
            </w:r>
            <w:r w:rsidRPr="00A5485C">
              <w:rPr>
                <w:rFonts w:asciiTheme="minorHAnsi" w:eastAsia="Times New Roman" w:hAnsiTheme="minorHAnsi" w:cstheme="minorHAnsi"/>
                <w:lang w:eastAsia="cs-CZ"/>
              </w:rPr>
              <w:br/>
              <w:t>Jednotlivé kanceláře/pracoviště by měly být uzamykatelné a propojeny telefony. Telefony by sloužily i pro zvonky u služebních vchodů.</w:t>
            </w:r>
            <w:r w:rsidRPr="00A5485C">
              <w:rPr>
                <w:rFonts w:asciiTheme="minorHAnsi" w:eastAsia="Times New Roman" w:hAnsiTheme="minorHAnsi" w:cstheme="minorHAnsi"/>
                <w:lang w:eastAsia="cs-CZ"/>
              </w:rPr>
              <w:br/>
            </w:r>
            <w:r w:rsidRPr="00A5485C">
              <w:rPr>
                <w:rFonts w:asciiTheme="minorHAnsi" w:eastAsia="Times New Roman" w:hAnsiTheme="minorHAnsi" w:cstheme="minorHAnsi"/>
                <w:lang w:eastAsia="cs-CZ"/>
              </w:rPr>
              <w:br/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225ED" w14:textId="34C3848F" w:rsidR="00A5485C" w:rsidRPr="00A5485C" w:rsidRDefault="00A5485C" w:rsidP="00944A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cs-CZ"/>
              </w:rPr>
            </w:pPr>
          </w:p>
        </w:tc>
      </w:tr>
    </w:tbl>
    <w:p w14:paraId="20DEF3F9" w14:textId="10D74B16" w:rsidR="00A5485C" w:rsidRPr="00CB116C" w:rsidRDefault="00A5485C" w:rsidP="00A5485C">
      <w:pPr>
        <w:rPr>
          <w:rFonts w:asciiTheme="minorHAnsi" w:hAnsiTheme="minorHAnsi" w:cstheme="minorHAnsi"/>
        </w:rPr>
      </w:pPr>
    </w:p>
    <w:sectPr w:rsidR="00A5485C" w:rsidRPr="00CB116C" w:rsidSect="00A5485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915A1" w14:textId="77777777" w:rsidR="00CB116C" w:rsidRDefault="00CB116C" w:rsidP="00DA0073">
      <w:pPr>
        <w:spacing w:after="0" w:line="240" w:lineRule="auto"/>
      </w:pPr>
      <w:r>
        <w:separator/>
      </w:r>
    </w:p>
  </w:endnote>
  <w:endnote w:type="continuationSeparator" w:id="0">
    <w:p w14:paraId="439257C7" w14:textId="77777777" w:rsidR="00CB116C" w:rsidRDefault="00CB116C" w:rsidP="00DA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1F125" w14:textId="738FF091" w:rsidR="00CB116C" w:rsidRDefault="00CB116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44A34">
      <w:rPr>
        <w:noProof/>
      </w:rPr>
      <w:t>23</w:t>
    </w:r>
    <w:r>
      <w:rPr>
        <w:noProof/>
      </w:rPr>
      <w:fldChar w:fldCharType="end"/>
    </w:r>
  </w:p>
  <w:p w14:paraId="09DCE94B" w14:textId="77777777" w:rsidR="00CB116C" w:rsidRDefault="00CB11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3726F" w14:textId="77777777" w:rsidR="00CB116C" w:rsidRDefault="00CB116C" w:rsidP="00DA0073">
      <w:pPr>
        <w:spacing w:after="0" w:line="240" w:lineRule="auto"/>
      </w:pPr>
      <w:r>
        <w:separator/>
      </w:r>
    </w:p>
  </w:footnote>
  <w:footnote w:type="continuationSeparator" w:id="0">
    <w:p w14:paraId="2EE7F56C" w14:textId="77777777" w:rsidR="00CB116C" w:rsidRDefault="00CB116C" w:rsidP="00DA0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641D"/>
    <w:multiLevelType w:val="hybridMultilevel"/>
    <w:tmpl w:val="D1F67E56"/>
    <w:lvl w:ilvl="0" w:tplc="4E0CA84C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146064"/>
    <w:multiLevelType w:val="hybridMultilevel"/>
    <w:tmpl w:val="50AE9A96"/>
    <w:lvl w:ilvl="0" w:tplc="4E0CA84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1116"/>
    <w:multiLevelType w:val="hybridMultilevel"/>
    <w:tmpl w:val="6870E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209FF"/>
    <w:multiLevelType w:val="hybridMultilevel"/>
    <w:tmpl w:val="703AD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74155"/>
    <w:multiLevelType w:val="hybridMultilevel"/>
    <w:tmpl w:val="3DA682EE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A52AF3"/>
    <w:multiLevelType w:val="hybridMultilevel"/>
    <w:tmpl w:val="C37AB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833B8"/>
    <w:multiLevelType w:val="hybridMultilevel"/>
    <w:tmpl w:val="8FBC9444"/>
    <w:lvl w:ilvl="0" w:tplc="4E0CA84C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8C63F2"/>
    <w:multiLevelType w:val="hybridMultilevel"/>
    <w:tmpl w:val="31864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7724E"/>
    <w:multiLevelType w:val="hybridMultilevel"/>
    <w:tmpl w:val="44108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2C3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B32C5"/>
    <w:multiLevelType w:val="hybridMultilevel"/>
    <w:tmpl w:val="FA4612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71112"/>
    <w:multiLevelType w:val="hybridMultilevel"/>
    <w:tmpl w:val="8F30B10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731EE7"/>
    <w:multiLevelType w:val="hybridMultilevel"/>
    <w:tmpl w:val="79E61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45747"/>
    <w:multiLevelType w:val="hybridMultilevel"/>
    <w:tmpl w:val="1EA634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F4306"/>
    <w:multiLevelType w:val="hybridMultilevel"/>
    <w:tmpl w:val="EE3AC61C"/>
    <w:lvl w:ilvl="0" w:tplc="4E0CA84C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45302E2"/>
    <w:multiLevelType w:val="hybridMultilevel"/>
    <w:tmpl w:val="816EC3DA"/>
    <w:lvl w:ilvl="0" w:tplc="4E0CA84C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EA87485"/>
    <w:multiLevelType w:val="hybridMultilevel"/>
    <w:tmpl w:val="B072B962"/>
    <w:lvl w:ilvl="0" w:tplc="4E0CA84C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54C2948"/>
    <w:multiLevelType w:val="hybridMultilevel"/>
    <w:tmpl w:val="EE12E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7182A"/>
    <w:multiLevelType w:val="hybridMultilevel"/>
    <w:tmpl w:val="4C4451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66680"/>
    <w:multiLevelType w:val="hybridMultilevel"/>
    <w:tmpl w:val="FA18F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37CEB"/>
    <w:multiLevelType w:val="hybridMultilevel"/>
    <w:tmpl w:val="24649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E0CA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8432B"/>
    <w:multiLevelType w:val="hybridMultilevel"/>
    <w:tmpl w:val="03DEA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54AB5"/>
    <w:multiLevelType w:val="hybridMultilevel"/>
    <w:tmpl w:val="7A9C20AE"/>
    <w:lvl w:ilvl="0" w:tplc="4E0CA84C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2D624FD"/>
    <w:multiLevelType w:val="hybridMultilevel"/>
    <w:tmpl w:val="96F4B134"/>
    <w:lvl w:ilvl="0" w:tplc="A7805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05F5C"/>
    <w:multiLevelType w:val="hybridMultilevel"/>
    <w:tmpl w:val="4918A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F1DA0"/>
    <w:multiLevelType w:val="hybridMultilevel"/>
    <w:tmpl w:val="93EA0452"/>
    <w:lvl w:ilvl="0" w:tplc="4E0CA84C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8923143"/>
    <w:multiLevelType w:val="multilevel"/>
    <w:tmpl w:val="09FE9A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6" w15:restartNumberingAfterBreak="0">
    <w:nsid w:val="5A136568"/>
    <w:multiLevelType w:val="hybridMultilevel"/>
    <w:tmpl w:val="3A1CBDD0"/>
    <w:lvl w:ilvl="0" w:tplc="4E0CA84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41FDB"/>
    <w:multiLevelType w:val="hybridMultilevel"/>
    <w:tmpl w:val="A8C8A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0537A"/>
    <w:multiLevelType w:val="hybridMultilevel"/>
    <w:tmpl w:val="51B4D020"/>
    <w:lvl w:ilvl="0" w:tplc="01C2D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C5F3E"/>
    <w:multiLevelType w:val="hybridMultilevel"/>
    <w:tmpl w:val="4334A9DE"/>
    <w:lvl w:ilvl="0" w:tplc="4E0CA84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176D6"/>
    <w:multiLevelType w:val="hybridMultilevel"/>
    <w:tmpl w:val="66E85576"/>
    <w:lvl w:ilvl="0" w:tplc="F5C640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665012"/>
    <w:multiLevelType w:val="hybridMultilevel"/>
    <w:tmpl w:val="6AD26BD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8CD43C0"/>
    <w:multiLevelType w:val="hybridMultilevel"/>
    <w:tmpl w:val="A19C7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857DC"/>
    <w:multiLevelType w:val="hybridMultilevel"/>
    <w:tmpl w:val="B80C522E"/>
    <w:lvl w:ilvl="0" w:tplc="4E0CA84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B2D5F"/>
    <w:multiLevelType w:val="hybridMultilevel"/>
    <w:tmpl w:val="7EA4E1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101A19"/>
    <w:multiLevelType w:val="hybridMultilevel"/>
    <w:tmpl w:val="F1CEF7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30D6F"/>
    <w:multiLevelType w:val="hybridMultilevel"/>
    <w:tmpl w:val="280828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86214D8"/>
    <w:multiLevelType w:val="hybridMultilevel"/>
    <w:tmpl w:val="9FAC3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A0FF3"/>
    <w:multiLevelType w:val="hybridMultilevel"/>
    <w:tmpl w:val="15769408"/>
    <w:lvl w:ilvl="0" w:tplc="4E0CA84C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CA7623F"/>
    <w:multiLevelType w:val="hybridMultilevel"/>
    <w:tmpl w:val="1BE20480"/>
    <w:lvl w:ilvl="0" w:tplc="1222F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20"/>
  </w:num>
  <w:num w:numId="4">
    <w:abstractNumId w:val="19"/>
  </w:num>
  <w:num w:numId="5">
    <w:abstractNumId w:val="5"/>
  </w:num>
  <w:num w:numId="6">
    <w:abstractNumId w:val="25"/>
  </w:num>
  <w:num w:numId="7">
    <w:abstractNumId w:val="36"/>
  </w:num>
  <w:num w:numId="8">
    <w:abstractNumId w:val="11"/>
  </w:num>
  <w:num w:numId="9">
    <w:abstractNumId w:val="35"/>
  </w:num>
  <w:num w:numId="10">
    <w:abstractNumId w:val="34"/>
  </w:num>
  <w:num w:numId="11">
    <w:abstractNumId w:val="4"/>
  </w:num>
  <w:num w:numId="12">
    <w:abstractNumId w:val="18"/>
  </w:num>
  <w:num w:numId="13">
    <w:abstractNumId w:val="16"/>
  </w:num>
  <w:num w:numId="14">
    <w:abstractNumId w:val="22"/>
  </w:num>
  <w:num w:numId="15">
    <w:abstractNumId w:val="28"/>
  </w:num>
  <w:num w:numId="16">
    <w:abstractNumId w:val="2"/>
  </w:num>
  <w:num w:numId="17">
    <w:abstractNumId w:val="0"/>
  </w:num>
  <w:num w:numId="18">
    <w:abstractNumId w:val="37"/>
  </w:num>
  <w:num w:numId="19">
    <w:abstractNumId w:val="15"/>
  </w:num>
  <w:num w:numId="20">
    <w:abstractNumId w:val="1"/>
  </w:num>
  <w:num w:numId="21">
    <w:abstractNumId w:val="12"/>
  </w:num>
  <w:num w:numId="22">
    <w:abstractNumId w:val="33"/>
  </w:num>
  <w:num w:numId="23">
    <w:abstractNumId w:val="24"/>
  </w:num>
  <w:num w:numId="24">
    <w:abstractNumId w:val="29"/>
  </w:num>
  <w:num w:numId="25">
    <w:abstractNumId w:val="32"/>
  </w:num>
  <w:num w:numId="26">
    <w:abstractNumId w:val="3"/>
  </w:num>
  <w:num w:numId="27">
    <w:abstractNumId w:val="14"/>
  </w:num>
  <w:num w:numId="28">
    <w:abstractNumId w:val="31"/>
  </w:num>
  <w:num w:numId="29">
    <w:abstractNumId w:val="9"/>
  </w:num>
  <w:num w:numId="30">
    <w:abstractNumId w:val="21"/>
  </w:num>
  <w:num w:numId="31">
    <w:abstractNumId w:val="7"/>
  </w:num>
  <w:num w:numId="32">
    <w:abstractNumId w:val="38"/>
  </w:num>
  <w:num w:numId="33">
    <w:abstractNumId w:val="27"/>
  </w:num>
  <w:num w:numId="34">
    <w:abstractNumId w:val="13"/>
  </w:num>
  <w:num w:numId="35">
    <w:abstractNumId w:val="26"/>
  </w:num>
  <w:num w:numId="36">
    <w:abstractNumId w:val="39"/>
  </w:num>
  <w:num w:numId="37">
    <w:abstractNumId w:val="6"/>
  </w:num>
  <w:num w:numId="38">
    <w:abstractNumId w:val="17"/>
  </w:num>
  <w:num w:numId="39">
    <w:abstractNumId w:val="10"/>
  </w:num>
  <w:num w:numId="40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65"/>
    <w:rsid w:val="000040ED"/>
    <w:rsid w:val="00006CAF"/>
    <w:rsid w:val="00006F2C"/>
    <w:rsid w:val="000159D0"/>
    <w:rsid w:val="00015E2E"/>
    <w:rsid w:val="000168F1"/>
    <w:rsid w:val="00034A75"/>
    <w:rsid w:val="00035261"/>
    <w:rsid w:val="000408FF"/>
    <w:rsid w:val="00041F38"/>
    <w:rsid w:val="000511DC"/>
    <w:rsid w:val="00053772"/>
    <w:rsid w:val="00055073"/>
    <w:rsid w:val="000625BC"/>
    <w:rsid w:val="00063204"/>
    <w:rsid w:val="00063D7F"/>
    <w:rsid w:val="00072488"/>
    <w:rsid w:val="00076887"/>
    <w:rsid w:val="00082820"/>
    <w:rsid w:val="00082A46"/>
    <w:rsid w:val="000855C5"/>
    <w:rsid w:val="000862B8"/>
    <w:rsid w:val="00094FEE"/>
    <w:rsid w:val="00095DF4"/>
    <w:rsid w:val="00097CDC"/>
    <w:rsid w:val="000A12E4"/>
    <w:rsid w:val="000A1E3F"/>
    <w:rsid w:val="000A2D76"/>
    <w:rsid w:val="000A38C6"/>
    <w:rsid w:val="000A4ED0"/>
    <w:rsid w:val="000C119F"/>
    <w:rsid w:val="000D1B07"/>
    <w:rsid w:val="000D35CE"/>
    <w:rsid w:val="000D43F1"/>
    <w:rsid w:val="000D55CF"/>
    <w:rsid w:val="000D55E7"/>
    <w:rsid w:val="000D604C"/>
    <w:rsid w:val="000E7A69"/>
    <w:rsid w:val="000F3602"/>
    <w:rsid w:val="000F4D31"/>
    <w:rsid w:val="00100D50"/>
    <w:rsid w:val="00101278"/>
    <w:rsid w:val="001021CE"/>
    <w:rsid w:val="001050AA"/>
    <w:rsid w:val="001148D6"/>
    <w:rsid w:val="00123E72"/>
    <w:rsid w:val="00130DB4"/>
    <w:rsid w:val="001321CD"/>
    <w:rsid w:val="00136955"/>
    <w:rsid w:val="001504D2"/>
    <w:rsid w:val="00152F8D"/>
    <w:rsid w:val="00162219"/>
    <w:rsid w:val="00167DA7"/>
    <w:rsid w:val="0017064E"/>
    <w:rsid w:val="001722C5"/>
    <w:rsid w:val="00172678"/>
    <w:rsid w:val="0017330E"/>
    <w:rsid w:val="001746AC"/>
    <w:rsid w:val="00177CCC"/>
    <w:rsid w:val="00181D10"/>
    <w:rsid w:val="00182F9A"/>
    <w:rsid w:val="00183419"/>
    <w:rsid w:val="001909E5"/>
    <w:rsid w:val="0019336C"/>
    <w:rsid w:val="00195104"/>
    <w:rsid w:val="0019710C"/>
    <w:rsid w:val="001A0191"/>
    <w:rsid w:val="001A0507"/>
    <w:rsid w:val="001A1C86"/>
    <w:rsid w:val="001A3C7A"/>
    <w:rsid w:val="001A637B"/>
    <w:rsid w:val="001A7D53"/>
    <w:rsid w:val="001A7DD5"/>
    <w:rsid w:val="001B2928"/>
    <w:rsid w:val="001B7E85"/>
    <w:rsid w:val="001C0EDF"/>
    <w:rsid w:val="001C1513"/>
    <w:rsid w:val="001C27FC"/>
    <w:rsid w:val="001C5451"/>
    <w:rsid w:val="001C5806"/>
    <w:rsid w:val="001C7516"/>
    <w:rsid w:val="001E3DB4"/>
    <w:rsid w:val="001E492F"/>
    <w:rsid w:val="00206287"/>
    <w:rsid w:val="0020651B"/>
    <w:rsid w:val="002137B3"/>
    <w:rsid w:val="00214809"/>
    <w:rsid w:val="002173DC"/>
    <w:rsid w:val="00221EAE"/>
    <w:rsid w:val="00223107"/>
    <w:rsid w:val="00223346"/>
    <w:rsid w:val="00224C8F"/>
    <w:rsid w:val="002325F6"/>
    <w:rsid w:val="00233D05"/>
    <w:rsid w:val="00245ACC"/>
    <w:rsid w:val="00247874"/>
    <w:rsid w:val="00250DE6"/>
    <w:rsid w:val="00251DA3"/>
    <w:rsid w:val="0027249F"/>
    <w:rsid w:val="00272D0F"/>
    <w:rsid w:val="00277743"/>
    <w:rsid w:val="0028110F"/>
    <w:rsid w:val="00290350"/>
    <w:rsid w:val="00290A2D"/>
    <w:rsid w:val="00292487"/>
    <w:rsid w:val="002928AB"/>
    <w:rsid w:val="002A2689"/>
    <w:rsid w:val="002A45B7"/>
    <w:rsid w:val="002A6C7A"/>
    <w:rsid w:val="002B551A"/>
    <w:rsid w:val="002B61D8"/>
    <w:rsid w:val="002B7254"/>
    <w:rsid w:val="002B7488"/>
    <w:rsid w:val="002C04C9"/>
    <w:rsid w:val="002C22FD"/>
    <w:rsid w:val="002C4B09"/>
    <w:rsid w:val="002D29C3"/>
    <w:rsid w:val="002D30FD"/>
    <w:rsid w:val="002D65FA"/>
    <w:rsid w:val="002D6B9C"/>
    <w:rsid w:val="002D6FC3"/>
    <w:rsid w:val="002E3808"/>
    <w:rsid w:val="002F4E7B"/>
    <w:rsid w:val="003040FC"/>
    <w:rsid w:val="00313559"/>
    <w:rsid w:val="00314DDD"/>
    <w:rsid w:val="00323FCC"/>
    <w:rsid w:val="003313B7"/>
    <w:rsid w:val="0033165E"/>
    <w:rsid w:val="00333235"/>
    <w:rsid w:val="003471BC"/>
    <w:rsid w:val="00354178"/>
    <w:rsid w:val="0036135C"/>
    <w:rsid w:val="0037072B"/>
    <w:rsid w:val="00371465"/>
    <w:rsid w:val="0039357A"/>
    <w:rsid w:val="0039415B"/>
    <w:rsid w:val="00394B25"/>
    <w:rsid w:val="003A0AAF"/>
    <w:rsid w:val="003A1975"/>
    <w:rsid w:val="003A4A5A"/>
    <w:rsid w:val="003A5631"/>
    <w:rsid w:val="003A78E5"/>
    <w:rsid w:val="003A791F"/>
    <w:rsid w:val="003B083F"/>
    <w:rsid w:val="003B0D24"/>
    <w:rsid w:val="003B4EF4"/>
    <w:rsid w:val="003C15B7"/>
    <w:rsid w:val="003C2331"/>
    <w:rsid w:val="003C6ADB"/>
    <w:rsid w:val="003D1636"/>
    <w:rsid w:val="003D6C6B"/>
    <w:rsid w:val="003E1871"/>
    <w:rsid w:val="003E3AD8"/>
    <w:rsid w:val="003E51C3"/>
    <w:rsid w:val="003F4C78"/>
    <w:rsid w:val="003F5748"/>
    <w:rsid w:val="0040034F"/>
    <w:rsid w:val="004013C3"/>
    <w:rsid w:val="00401849"/>
    <w:rsid w:val="004020A2"/>
    <w:rsid w:val="004039F1"/>
    <w:rsid w:val="00404A3B"/>
    <w:rsid w:val="00420A88"/>
    <w:rsid w:val="004269A5"/>
    <w:rsid w:val="0043125E"/>
    <w:rsid w:val="00432EB4"/>
    <w:rsid w:val="0043498E"/>
    <w:rsid w:val="00443E65"/>
    <w:rsid w:val="0044576E"/>
    <w:rsid w:val="00450EF6"/>
    <w:rsid w:val="00455145"/>
    <w:rsid w:val="004603EE"/>
    <w:rsid w:val="00471B30"/>
    <w:rsid w:val="00472FF7"/>
    <w:rsid w:val="0048725C"/>
    <w:rsid w:val="004872DE"/>
    <w:rsid w:val="004875E1"/>
    <w:rsid w:val="0048774D"/>
    <w:rsid w:val="00492645"/>
    <w:rsid w:val="00494D00"/>
    <w:rsid w:val="00495372"/>
    <w:rsid w:val="004954A9"/>
    <w:rsid w:val="00495622"/>
    <w:rsid w:val="004970AF"/>
    <w:rsid w:val="004A1F76"/>
    <w:rsid w:val="004A39C5"/>
    <w:rsid w:val="004A3A09"/>
    <w:rsid w:val="004A6671"/>
    <w:rsid w:val="004A69B6"/>
    <w:rsid w:val="004B149A"/>
    <w:rsid w:val="004B3028"/>
    <w:rsid w:val="004C18A7"/>
    <w:rsid w:val="004C1C43"/>
    <w:rsid w:val="004C22EF"/>
    <w:rsid w:val="004C4767"/>
    <w:rsid w:val="004C6EAC"/>
    <w:rsid w:val="004D3B25"/>
    <w:rsid w:val="004E06D8"/>
    <w:rsid w:val="004E49C6"/>
    <w:rsid w:val="004E50BB"/>
    <w:rsid w:val="004E55D6"/>
    <w:rsid w:val="004F1C9E"/>
    <w:rsid w:val="00505D1D"/>
    <w:rsid w:val="0050783D"/>
    <w:rsid w:val="0051057C"/>
    <w:rsid w:val="005137A7"/>
    <w:rsid w:val="0051454B"/>
    <w:rsid w:val="00524AEE"/>
    <w:rsid w:val="005319D9"/>
    <w:rsid w:val="005330FE"/>
    <w:rsid w:val="00536E96"/>
    <w:rsid w:val="00542C08"/>
    <w:rsid w:val="005444E0"/>
    <w:rsid w:val="0054580B"/>
    <w:rsid w:val="00546194"/>
    <w:rsid w:val="0055013C"/>
    <w:rsid w:val="00555B27"/>
    <w:rsid w:val="0057091F"/>
    <w:rsid w:val="00570C86"/>
    <w:rsid w:val="00571749"/>
    <w:rsid w:val="00575700"/>
    <w:rsid w:val="00583757"/>
    <w:rsid w:val="00583D68"/>
    <w:rsid w:val="00586F1F"/>
    <w:rsid w:val="0059489F"/>
    <w:rsid w:val="00594C68"/>
    <w:rsid w:val="00595452"/>
    <w:rsid w:val="0059631E"/>
    <w:rsid w:val="005A1EE3"/>
    <w:rsid w:val="005B7E52"/>
    <w:rsid w:val="005C1D2D"/>
    <w:rsid w:val="005C25C4"/>
    <w:rsid w:val="005C559E"/>
    <w:rsid w:val="005D0DBC"/>
    <w:rsid w:val="005E1F2C"/>
    <w:rsid w:val="005E3BD1"/>
    <w:rsid w:val="005E58BB"/>
    <w:rsid w:val="005E7A89"/>
    <w:rsid w:val="005F05DA"/>
    <w:rsid w:val="005F3B69"/>
    <w:rsid w:val="005F3DD0"/>
    <w:rsid w:val="005F5B2E"/>
    <w:rsid w:val="005F5E46"/>
    <w:rsid w:val="00611667"/>
    <w:rsid w:val="00612993"/>
    <w:rsid w:val="0061410B"/>
    <w:rsid w:val="006206F2"/>
    <w:rsid w:val="00620DC8"/>
    <w:rsid w:val="0062415A"/>
    <w:rsid w:val="00632094"/>
    <w:rsid w:val="00632EA6"/>
    <w:rsid w:val="00634264"/>
    <w:rsid w:val="0063523C"/>
    <w:rsid w:val="0064472C"/>
    <w:rsid w:val="006531D5"/>
    <w:rsid w:val="006541B0"/>
    <w:rsid w:val="00657B77"/>
    <w:rsid w:val="00670926"/>
    <w:rsid w:val="0068077C"/>
    <w:rsid w:val="006858B8"/>
    <w:rsid w:val="006861F5"/>
    <w:rsid w:val="00687550"/>
    <w:rsid w:val="00687630"/>
    <w:rsid w:val="00690793"/>
    <w:rsid w:val="00693705"/>
    <w:rsid w:val="00695632"/>
    <w:rsid w:val="00695C67"/>
    <w:rsid w:val="006A2686"/>
    <w:rsid w:val="006A319B"/>
    <w:rsid w:val="006A3883"/>
    <w:rsid w:val="006B2F22"/>
    <w:rsid w:val="006B4FAA"/>
    <w:rsid w:val="006C0DF5"/>
    <w:rsid w:val="006C1909"/>
    <w:rsid w:val="006C558A"/>
    <w:rsid w:val="006C6463"/>
    <w:rsid w:val="006D0E9E"/>
    <w:rsid w:val="006D3E4A"/>
    <w:rsid w:val="006E7A4D"/>
    <w:rsid w:val="006F27A5"/>
    <w:rsid w:val="006F3C83"/>
    <w:rsid w:val="006F7E22"/>
    <w:rsid w:val="007003A2"/>
    <w:rsid w:val="00703E43"/>
    <w:rsid w:val="00705E71"/>
    <w:rsid w:val="00721FE5"/>
    <w:rsid w:val="00722EBF"/>
    <w:rsid w:val="00731780"/>
    <w:rsid w:val="0074124F"/>
    <w:rsid w:val="0074195F"/>
    <w:rsid w:val="007508AC"/>
    <w:rsid w:val="00760A14"/>
    <w:rsid w:val="007612A5"/>
    <w:rsid w:val="00772E1D"/>
    <w:rsid w:val="007861E3"/>
    <w:rsid w:val="007866FD"/>
    <w:rsid w:val="00792C0A"/>
    <w:rsid w:val="0079607C"/>
    <w:rsid w:val="007A2D62"/>
    <w:rsid w:val="007A421E"/>
    <w:rsid w:val="007A5274"/>
    <w:rsid w:val="007A6E1B"/>
    <w:rsid w:val="007A70F0"/>
    <w:rsid w:val="007B03BC"/>
    <w:rsid w:val="007B6327"/>
    <w:rsid w:val="007C1117"/>
    <w:rsid w:val="007C1333"/>
    <w:rsid w:val="007C4075"/>
    <w:rsid w:val="007D22F1"/>
    <w:rsid w:val="007D758E"/>
    <w:rsid w:val="007E09C2"/>
    <w:rsid w:val="007E1678"/>
    <w:rsid w:val="007E39E8"/>
    <w:rsid w:val="007F449D"/>
    <w:rsid w:val="007F4AB2"/>
    <w:rsid w:val="008059A0"/>
    <w:rsid w:val="00805EBA"/>
    <w:rsid w:val="00806414"/>
    <w:rsid w:val="00807A10"/>
    <w:rsid w:val="00807AD6"/>
    <w:rsid w:val="00820128"/>
    <w:rsid w:val="00820FD1"/>
    <w:rsid w:val="00821F7B"/>
    <w:rsid w:val="0082329D"/>
    <w:rsid w:val="00826470"/>
    <w:rsid w:val="00835878"/>
    <w:rsid w:val="008404BC"/>
    <w:rsid w:val="008469E7"/>
    <w:rsid w:val="00846FA4"/>
    <w:rsid w:val="008476BC"/>
    <w:rsid w:val="00847A73"/>
    <w:rsid w:val="00852DF2"/>
    <w:rsid w:val="00854C04"/>
    <w:rsid w:val="00854C7B"/>
    <w:rsid w:val="00855458"/>
    <w:rsid w:val="008569A7"/>
    <w:rsid w:val="00857E40"/>
    <w:rsid w:val="00860250"/>
    <w:rsid w:val="008854AF"/>
    <w:rsid w:val="008875AB"/>
    <w:rsid w:val="008A39CD"/>
    <w:rsid w:val="008A6F92"/>
    <w:rsid w:val="008B2E3D"/>
    <w:rsid w:val="008B4EA6"/>
    <w:rsid w:val="008C2E24"/>
    <w:rsid w:val="008C4822"/>
    <w:rsid w:val="008C5D62"/>
    <w:rsid w:val="008D00F3"/>
    <w:rsid w:val="008D37FA"/>
    <w:rsid w:val="008D5820"/>
    <w:rsid w:val="008D728F"/>
    <w:rsid w:val="008E57EB"/>
    <w:rsid w:val="008F124E"/>
    <w:rsid w:val="008F2910"/>
    <w:rsid w:val="00901370"/>
    <w:rsid w:val="009036B3"/>
    <w:rsid w:val="009122B9"/>
    <w:rsid w:val="00914D3F"/>
    <w:rsid w:val="00922030"/>
    <w:rsid w:val="00926FB4"/>
    <w:rsid w:val="009320DA"/>
    <w:rsid w:val="00936B58"/>
    <w:rsid w:val="009400DE"/>
    <w:rsid w:val="00941699"/>
    <w:rsid w:val="00944A34"/>
    <w:rsid w:val="00944E6D"/>
    <w:rsid w:val="00951F82"/>
    <w:rsid w:val="0095360A"/>
    <w:rsid w:val="0096225D"/>
    <w:rsid w:val="00962FEB"/>
    <w:rsid w:val="00965D70"/>
    <w:rsid w:val="009671CF"/>
    <w:rsid w:val="00971F74"/>
    <w:rsid w:val="00974830"/>
    <w:rsid w:val="00977741"/>
    <w:rsid w:val="00993194"/>
    <w:rsid w:val="009945EB"/>
    <w:rsid w:val="009A4305"/>
    <w:rsid w:val="009B432A"/>
    <w:rsid w:val="009B487D"/>
    <w:rsid w:val="009B6BAC"/>
    <w:rsid w:val="009B7CB2"/>
    <w:rsid w:val="009D19FD"/>
    <w:rsid w:val="009D33F7"/>
    <w:rsid w:val="009E5A8B"/>
    <w:rsid w:val="009E7F51"/>
    <w:rsid w:val="009F0C8B"/>
    <w:rsid w:val="009F23A1"/>
    <w:rsid w:val="009F6A0B"/>
    <w:rsid w:val="00A02933"/>
    <w:rsid w:val="00A05940"/>
    <w:rsid w:val="00A14E5A"/>
    <w:rsid w:val="00A15715"/>
    <w:rsid w:val="00A17208"/>
    <w:rsid w:val="00A17B64"/>
    <w:rsid w:val="00A20E64"/>
    <w:rsid w:val="00A2421C"/>
    <w:rsid w:val="00A354CB"/>
    <w:rsid w:val="00A43662"/>
    <w:rsid w:val="00A4638E"/>
    <w:rsid w:val="00A472E2"/>
    <w:rsid w:val="00A5243C"/>
    <w:rsid w:val="00A5485C"/>
    <w:rsid w:val="00A616E4"/>
    <w:rsid w:val="00A621A6"/>
    <w:rsid w:val="00A70244"/>
    <w:rsid w:val="00A71249"/>
    <w:rsid w:val="00A73F68"/>
    <w:rsid w:val="00A76C2B"/>
    <w:rsid w:val="00A81795"/>
    <w:rsid w:val="00A9114C"/>
    <w:rsid w:val="00A9243F"/>
    <w:rsid w:val="00A92636"/>
    <w:rsid w:val="00A95C91"/>
    <w:rsid w:val="00AA1990"/>
    <w:rsid w:val="00AA4DFF"/>
    <w:rsid w:val="00AB4F5D"/>
    <w:rsid w:val="00AB7265"/>
    <w:rsid w:val="00AC1110"/>
    <w:rsid w:val="00AC38F4"/>
    <w:rsid w:val="00AC581C"/>
    <w:rsid w:val="00AC5BAD"/>
    <w:rsid w:val="00AD6AC3"/>
    <w:rsid w:val="00AD7F4A"/>
    <w:rsid w:val="00AE06C1"/>
    <w:rsid w:val="00AE1393"/>
    <w:rsid w:val="00AF5037"/>
    <w:rsid w:val="00B06E84"/>
    <w:rsid w:val="00B119B0"/>
    <w:rsid w:val="00B14461"/>
    <w:rsid w:val="00B14F20"/>
    <w:rsid w:val="00B279AF"/>
    <w:rsid w:val="00B3119D"/>
    <w:rsid w:val="00B3155F"/>
    <w:rsid w:val="00B32277"/>
    <w:rsid w:val="00B34883"/>
    <w:rsid w:val="00B34B0A"/>
    <w:rsid w:val="00B35815"/>
    <w:rsid w:val="00B35AEC"/>
    <w:rsid w:val="00B412F6"/>
    <w:rsid w:val="00B4288A"/>
    <w:rsid w:val="00B4755F"/>
    <w:rsid w:val="00B5237B"/>
    <w:rsid w:val="00B54765"/>
    <w:rsid w:val="00B558C8"/>
    <w:rsid w:val="00B64430"/>
    <w:rsid w:val="00B66B2A"/>
    <w:rsid w:val="00B753FD"/>
    <w:rsid w:val="00B8002B"/>
    <w:rsid w:val="00B80164"/>
    <w:rsid w:val="00B8025A"/>
    <w:rsid w:val="00B8210C"/>
    <w:rsid w:val="00B87D57"/>
    <w:rsid w:val="00B90640"/>
    <w:rsid w:val="00BC04FE"/>
    <w:rsid w:val="00BC4998"/>
    <w:rsid w:val="00BD3764"/>
    <w:rsid w:val="00BD58E4"/>
    <w:rsid w:val="00BE56FC"/>
    <w:rsid w:val="00BF77F1"/>
    <w:rsid w:val="00C04470"/>
    <w:rsid w:val="00C053CF"/>
    <w:rsid w:val="00C1267F"/>
    <w:rsid w:val="00C167C5"/>
    <w:rsid w:val="00C1733C"/>
    <w:rsid w:val="00C23AA2"/>
    <w:rsid w:val="00C31833"/>
    <w:rsid w:val="00C32586"/>
    <w:rsid w:val="00C351B3"/>
    <w:rsid w:val="00C36F14"/>
    <w:rsid w:val="00C36F92"/>
    <w:rsid w:val="00C37ECD"/>
    <w:rsid w:val="00C403DD"/>
    <w:rsid w:val="00C452C2"/>
    <w:rsid w:val="00C461E4"/>
    <w:rsid w:val="00C51624"/>
    <w:rsid w:val="00C5406F"/>
    <w:rsid w:val="00C566BF"/>
    <w:rsid w:val="00C61B1B"/>
    <w:rsid w:val="00C64B50"/>
    <w:rsid w:val="00C74FE8"/>
    <w:rsid w:val="00C7573F"/>
    <w:rsid w:val="00C75B78"/>
    <w:rsid w:val="00C811B2"/>
    <w:rsid w:val="00C83DC1"/>
    <w:rsid w:val="00C866E7"/>
    <w:rsid w:val="00C87FBE"/>
    <w:rsid w:val="00C90710"/>
    <w:rsid w:val="00C94B26"/>
    <w:rsid w:val="00C96A72"/>
    <w:rsid w:val="00C97D73"/>
    <w:rsid w:val="00CA0704"/>
    <w:rsid w:val="00CA133B"/>
    <w:rsid w:val="00CA69D4"/>
    <w:rsid w:val="00CB116C"/>
    <w:rsid w:val="00CB2DE9"/>
    <w:rsid w:val="00CC1CE4"/>
    <w:rsid w:val="00CC2184"/>
    <w:rsid w:val="00CC7244"/>
    <w:rsid w:val="00CD0D0F"/>
    <w:rsid w:val="00CD1452"/>
    <w:rsid w:val="00CD4E1D"/>
    <w:rsid w:val="00CD655F"/>
    <w:rsid w:val="00CD7AA6"/>
    <w:rsid w:val="00CF0BC3"/>
    <w:rsid w:val="00CF5B88"/>
    <w:rsid w:val="00CF7DA2"/>
    <w:rsid w:val="00D007C2"/>
    <w:rsid w:val="00D05681"/>
    <w:rsid w:val="00D05D64"/>
    <w:rsid w:val="00D06D1C"/>
    <w:rsid w:val="00D10547"/>
    <w:rsid w:val="00D12BA4"/>
    <w:rsid w:val="00D137F5"/>
    <w:rsid w:val="00D14159"/>
    <w:rsid w:val="00D4382B"/>
    <w:rsid w:val="00D43FAA"/>
    <w:rsid w:val="00D44AF0"/>
    <w:rsid w:val="00D460DE"/>
    <w:rsid w:val="00D5030B"/>
    <w:rsid w:val="00D50D37"/>
    <w:rsid w:val="00D64A22"/>
    <w:rsid w:val="00D7057E"/>
    <w:rsid w:val="00D74CB1"/>
    <w:rsid w:val="00D8208E"/>
    <w:rsid w:val="00D82D8D"/>
    <w:rsid w:val="00D84E16"/>
    <w:rsid w:val="00D85BB7"/>
    <w:rsid w:val="00D87F8E"/>
    <w:rsid w:val="00D94AE6"/>
    <w:rsid w:val="00D95FA2"/>
    <w:rsid w:val="00DA0073"/>
    <w:rsid w:val="00DA2D83"/>
    <w:rsid w:val="00DA785D"/>
    <w:rsid w:val="00DA78A6"/>
    <w:rsid w:val="00DA7CA6"/>
    <w:rsid w:val="00DB157F"/>
    <w:rsid w:val="00DB5CD4"/>
    <w:rsid w:val="00DC3EF4"/>
    <w:rsid w:val="00DC4AAA"/>
    <w:rsid w:val="00DC4DE0"/>
    <w:rsid w:val="00DC6E79"/>
    <w:rsid w:val="00DD223D"/>
    <w:rsid w:val="00DD47B5"/>
    <w:rsid w:val="00DD5CCE"/>
    <w:rsid w:val="00DE0E76"/>
    <w:rsid w:val="00DE2244"/>
    <w:rsid w:val="00DE2634"/>
    <w:rsid w:val="00DF2B2D"/>
    <w:rsid w:val="00E02D45"/>
    <w:rsid w:val="00E07FBD"/>
    <w:rsid w:val="00E12EAF"/>
    <w:rsid w:val="00E13F7C"/>
    <w:rsid w:val="00E141F0"/>
    <w:rsid w:val="00E17462"/>
    <w:rsid w:val="00E17C22"/>
    <w:rsid w:val="00E20191"/>
    <w:rsid w:val="00E245E4"/>
    <w:rsid w:val="00E24771"/>
    <w:rsid w:val="00E32D19"/>
    <w:rsid w:val="00E363B3"/>
    <w:rsid w:val="00E36862"/>
    <w:rsid w:val="00E3731C"/>
    <w:rsid w:val="00E41D77"/>
    <w:rsid w:val="00E45292"/>
    <w:rsid w:val="00E45433"/>
    <w:rsid w:val="00E4591C"/>
    <w:rsid w:val="00E47569"/>
    <w:rsid w:val="00E5031D"/>
    <w:rsid w:val="00E52BC7"/>
    <w:rsid w:val="00E61008"/>
    <w:rsid w:val="00E779A2"/>
    <w:rsid w:val="00E817BE"/>
    <w:rsid w:val="00E85AB7"/>
    <w:rsid w:val="00E911F0"/>
    <w:rsid w:val="00E961AF"/>
    <w:rsid w:val="00E97DA9"/>
    <w:rsid w:val="00EA3869"/>
    <w:rsid w:val="00EA4FF9"/>
    <w:rsid w:val="00EB1DAA"/>
    <w:rsid w:val="00EB6CF9"/>
    <w:rsid w:val="00EC0544"/>
    <w:rsid w:val="00EC39BC"/>
    <w:rsid w:val="00ED1FEE"/>
    <w:rsid w:val="00ED4D62"/>
    <w:rsid w:val="00ED5AF4"/>
    <w:rsid w:val="00EE1D6E"/>
    <w:rsid w:val="00EE6A14"/>
    <w:rsid w:val="00EF4934"/>
    <w:rsid w:val="00EF5711"/>
    <w:rsid w:val="00EF6907"/>
    <w:rsid w:val="00F00AAD"/>
    <w:rsid w:val="00F06843"/>
    <w:rsid w:val="00F0699B"/>
    <w:rsid w:val="00F111A1"/>
    <w:rsid w:val="00F1197A"/>
    <w:rsid w:val="00F24A82"/>
    <w:rsid w:val="00F26A56"/>
    <w:rsid w:val="00F30FE6"/>
    <w:rsid w:val="00F33FAC"/>
    <w:rsid w:val="00F3645B"/>
    <w:rsid w:val="00F45CB2"/>
    <w:rsid w:val="00F50886"/>
    <w:rsid w:val="00F55E33"/>
    <w:rsid w:val="00F57154"/>
    <w:rsid w:val="00F6112E"/>
    <w:rsid w:val="00F715D6"/>
    <w:rsid w:val="00F75557"/>
    <w:rsid w:val="00F761D5"/>
    <w:rsid w:val="00F7642E"/>
    <w:rsid w:val="00F77426"/>
    <w:rsid w:val="00F811BF"/>
    <w:rsid w:val="00F842F8"/>
    <w:rsid w:val="00F86CF6"/>
    <w:rsid w:val="00F92F7B"/>
    <w:rsid w:val="00F94319"/>
    <w:rsid w:val="00FA56D7"/>
    <w:rsid w:val="00FB066D"/>
    <w:rsid w:val="00FB2CE9"/>
    <w:rsid w:val="00FB3895"/>
    <w:rsid w:val="00FC40F3"/>
    <w:rsid w:val="00FC5344"/>
    <w:rsid w:val="00FC5D32"/>
    <w:rsid w:val="00FC6949"/>
    <w:rsid w:val="00FD235F"/>
    <w:rsid w:val="00FD5770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FF12"/>
  <w15:chartTrackingRefBased/>
  <w15:docId w15:val="{5277CE19-1DB8-4276-AF48-AF9C4182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72E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7146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C6AD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B6CF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7146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Mkatabulky">
    <w:name w:val="Table Grid"/>
    <w:basedOn w:val="Normlntabulka"/>
    <w:uiPriority w:val="59"/>
    <w:rsid w:val="00333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A39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A0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073"/>
  </w:style>
  <w:style w:type="paragraph" w:styleId="Zpat">
    <w:name w:val="footer"/>
    <w:basedOn w:val="Normln"/>
    <w:link w:val="ZpatChar"/>
    <w:uiPriority w:val="99"/>
    <w:unhideWhenUsed/>
    <w:rsid w:val="00DA0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073"/>
  </w:style>
  <w:style w:type="paragraph" w:styleId="Textbubliny">
    <w:name w:val="Balloon Text"/>
    <w:basedOn w:val="Normln"/>
    <w:link w:val="TextbublinyChar"/>
    <w:uiPriority w:val="99"/>
    <w:semiHidden/>
    <w:unhideWhenUsed/>
    <w:rsid w:val="00DA0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007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36F9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36F92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C36F92"/>
    <w:rPr>
      <w:vertAlign w:val="superscript"/>
    </w:rPr>
  </w:style>
  <w:style w:type="paragraph" w:styleId="FormtovanvHTML">
    <w:name w:val="HTML Preformatted"/>
    <w:basedOn w:val="Normln"/>
    <w:link w:val="FormtovanvHTMLChar"/>
    <w:unhideWhenUsed/>
    <w:rsid w:val="00EB1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EB1DAA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2Char">
    <w:name w:val="Nadpis 2 Char"/>
    <w:link w:val="Nadpis2"/>
    <w:uiPriority w:val="9"/>
    <w:rsid w:val="003C6AD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EB6CF9"/>
    <w:rPr>
      <w:rFonts w:ascii="Cambria" w:eastAsia="Times New Roman" w:hAnsi="Cambria" w:cs="Times New Roman"/>
      <w:b/>
      <w:bCs/>
      <w:color w:val="4F81BD"/>
    </w:rPr>
  </w:style>
  <w:style w:type="character" w:styleId="Odkaznakoment">
    <w:name w:val="annotation reference"/>
    <w:uiPriority w:val="99"/>
    <w:semiHidden/>
    <w:unhideWhenUsed/>
    <w:rsid w:val="00AA19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19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A19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9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A1990"/>
    <w:rPr>
      <w:b/>
      <w:b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C27FC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C27FC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C27F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1C27FC"/>
    <w:pPr>
      <w:spacing w:after="100"/>
      <w:ind w:left="440"/>
    </w:pPr>
  </w:style>
  <w:style w:type="character" w:styleId="Hypertextovodkaz">
    <w:name w:val="Hyperlink"/>
    <w:uiPriority w:val="99"/>
    <w:unhideWhenUsed/>
    <w:rsid w:val="001C27FC"/>
    <w:rPr>
      <w:color w:val="0000FF"/>
      <w:u w:val="single"/>
    </w:rPr>
  </w:style>
  <w:style w:type="character" w:customStyle="1" w:styleId="wikedlist">
    <w:name w:val="wikedlist"/>
    <w:basedOn w:val="Standardnpsmoodstavce"/>
    <w:rsid w:val="0017330E"/>
  </w:style>
  <w:style w:type="paragraph" w:styleId="Revize">
    <w:name w:val="Revision"/>
    <w:hidden/>
    <w:uiPriority w:val="99"/>
    <w:semiHidden/>
    <w:rsid w:val="007A6E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6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3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48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FA9093E4AF324DA2965B335E72BD94" ma:contentTypeVersion="13" ma:contentTypeDescription="Vytvoří nový dokument" ma:contentTypeScope="" ma:versionID="44d9a76a14da1422874b4f054e1170a9">
  <xsd:schema xmlns:xsd="http://www.w3.org/2001/XMLSchema" xmlns:xs="http://www.w3.org/2001/XMLSchema" xmlns:p="http://schemas.microsoft.com/office/2006/metadata/properties" xmlns:ns3="b03da65a-522e-48d4-bdbc-aae3685742aa" xmlns:ns4="64d9b07f-78f4-4308-88ce-dd53eaf9f90b" targetNamespace="http://schemas.microsoft.com/office/2006/metadata/properties" ma:root="true" ma:fieldsID="bc997bfcbf601e146f1d9872ddec8cf3" ns3:_="" ns4:_="">
    <xsd:import namespace="b03da65a-522e-48d4-bdbc-aae3685742aa"/>
    <xsd:import namespace="64d9b07f-78f4-4308-88ce-dd53eaf9f9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a65a-522e-48d4-bdbc-aae3685742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9b07f-78f4-4308-88ce-dd53eaf9f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D63F7-ED6A-4CB7-9DE2-50D1E51DD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da65a-522e-48d4-bdbc-aae3685742aa"/>
    <ds:schemaRef ds:uri="64d9b07f-78f4-4308-88ce-dd53eaf9f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E7297E-FC68-4D3F-8B96-52C2792C4B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A085B-DA0B-4EBB-B64D-3CBF7C0FFC6D}">
  <ds:schemaRefs>
    <ds:schemaRef ds:uri="http://purl.org/dc/dcmitype/"/>
    <ds:schemaRef ds:uri="b03da65a-522e-48d4-bdbc-aae3685742aa"/>
    <ds:schemaRef ds:uri="http://schemas.openxmlformats.org/package/2006/metadata/core-properties"/>
    <ds:schemaRef ds:uri="http://schemas.microsoft.com/office/2006/metadata/properties"/>
    <ds:schemaRef ds:uri="64d9b07f-78f4-4308-88ce-dd53eaf9f90b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96CB0EC-8CCC-4FCA-9185-8EB242D0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30</Pages>
  <Words>5368</Words>
  <Characters>31673</Characters>
  <Application>Microsoft Office Word</Application>
  <DocSecurity>0</DocSecurity>
  <Lines>263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knihovna v Praze</Company>
  <LinksUpToDate>false</LinksUpToDate>
  <CharactersWithSpaces>36968</CharactersWithSpaces>
  <SharedDoc>false</SharedDoc>
  <HLinks>
    <vt:vector size="222" baseType="variant">
      <vt:variant>
        <vt:i4>1441842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_Toc48045835</vt:lpwstr>
      </vt:variant>
      <vt:variant>
        <vt:i4>1507378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_Toc48045834</vt:lpwstr>
      </vt:variant>
      <vt:variant>
        <vt:i4>1048626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_Toc48045833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_Toc48045832</vt:lpwstr>
      </vt:variant>
      <vt:variant>
        <vt:i4>1179698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_Toc48045831</vt:lpwstr>
      </vt:variant>
      <vt:variant>
        <vt:i4>1245234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_Toc48045830</vt:lpwstr>
      </vt:variant>
      <vt:variant>
        <vt:i4>1703987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_Toc48045829</vt:lpwstr>
      </vt:variant>
      <vt:variant>
        <vt:i4>1769523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_Toc48045828</vt:lpwstr>
      </vt:variant>
      <vt:variant>
        <vt:i4>1310771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_Toc48045827</vt:lpwstr>
      </vt:variant>
      <vt:variant>
        <vt:i4>1376307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_Toc48045826</vt:lpwstr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_Toc48045825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_Toc48045824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_Toc48045823</vt:lpwstr>
      </vt:variant>
      <vt:variant>
        <vt:i4>1114163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_Toc48045822</vt:lpwstr>
      </vt:variant>
      <vt:variant>
        <vt:i4>1179699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_Toc48045821</vt:lpwstr>
      </vt:variant>
      <vt:variant>
        <vt:i4>1245235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_Toc48045820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_Toc48045819</vt:lpwstr>
      </vt:variant>
      <vt:variant>
        <vt:i4>1769520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_Toc48045818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_Toc48045817</vt:lpwstr>
      </vt:variant>
      <vt:variant>
        <vt:i4>1376304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_Toc48045816</vt:lpwstr>
      </vt:variant>
      <vt:variant>
        <vt:i4>1441840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_Toc48045815</vt:lpwstr>
      </vt:variant>
      <vt:variant>
        <vt:i4>1507376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_Toc48045814</vt:lpwstr>
      </vt:variant>
      <vt:variant>
        <vt:i4>1048624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_Toc48045813</vt:lpwstr>
      </vt:variant>
      <vt:variant>
        <vt:i4>1114160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_Toc48045812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_Toc48045811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_Toc48045810</vt:lpwstr>
      </vt:variant>
      <vt:variant>
        <vt:i4>1703985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_Toc48045809</vt:lpwstr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_Toc48045808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_Toc48045807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_Toc48045806</vt:lpwstr>
      </vt:variant>
      <vt:variant>
        <vt:i4>1441841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_Toc48045805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_Toc48045804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_Toc48045803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_Toc48045802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_Toc48045801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_Toc48045800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_Toc48045799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Laubová</dc:creator>
  <cp:keywords/>
  <cp:lastModifiedBy>Jan Stejskal</cp:lastModifiedBy>
  <cp:revision>5</cp:revision>
  <cp:lastPrinted>2020-08-10T09:13:00Z</cp:lastPrinted>
  <dcterms:created xsi:type="dcterms:W3CDTF">2020-10-23T13:55:00Z</dcterms:created>
  <dcterms:modified xsi:type="dcterms:W3CDTF">2020-10-23T17:36:00Z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0x0101005EFA9093E4AF324DA2965B335E72BD94</vt:lpwstr>
  </property>
</Properties>
</file>