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C0F" w:rsidRDefault="004608C7" w:rsidP="00670718">
      <w:pPr>
        <w:pStyle w:val="Nadpis1"/>
        <w:jc w:val="center"/>
        <w:rPr>
          <w:rFonts w:ascii="Arial" w:hAnsi="Arial" w:cs="Arial"/>
          <w:b/>
          <w:bCs/>
          <w:sz w:val="22"/>
          <w:szCs w:val="24"/>
        </w:rPr>
      </w:pPr>
      <w:r>
        <w:rPr>
          <w:rFonts w:ascii="Arial" w:hAnsi="Arial" w:cs="Arial"/>
          <w:b/>
          <w:bCs/>
          <w:sz w:val="22"/>
          <w:szCs w:val="24"/>
        </w:rPr>
        <w:t>D o d a t e k  č.</w:t>
      </w:r>
      <w:r w:rsidR="00300589">
        <w:rPr>
          <w:rFonts w:ascii="Arial" w:hAnsi="Arial" w:cs="Arial"/>
          <w:b/>
          <w:bCs/>
          <w:sz w:val="22"/>
          <w:szCs w:val="24"/>
        </w:rPr>
        <w:t xml:space="preserve"> </w:t>
      </w:r>
      <w:r w:rsidR="005C52F7">
        <w:rPr>
          <w:rFonts w:ascii="Arial" w:hAnsi="Arial" w:cs="Arial"/>
          <w:b/>
          <w:bCs/>
          <w:sz w:val="22"/>
          <w:szCs w:val="24"/>
        </w:rPr>
        <w:t>4</w:t>
      </w:r>
    </w:p>
    <w:p w:rsidR="004A4CFC" w:rsidRDefault="004608C7" w:rsidP="004A4CFC">
      <w:pPr>
        <w:jc w:val="center"/>
        <w:rPr>
          <w:rFonts w:ascii="Arial" w:hAnsi="Arial" w:cs="Arial"/>
          <w:sz w:val="22"/>
          <w:szCs w:val="24"/>
        </w:rPr>
      </w:pPr>
      <w:r>
        <w:rPr>
          <w:rFonts w:ascii="Arial" w:hAnsi="Arial" w:cs="Arial"/>
          <w:sz w:val="22"/>
          <w:szCs w:val="24"/>
        </w:rPr>
        <w:t xml:space="preserve">ke  smlouvě </w:t>
      </w:r>
      <w:r w:rsidR="00DE21B0">
        <w:rPr>
          <w:rFonts w:ascii="Arial" w:hAnsi="Arial" w:cs="Arial"/>
          <w:sz w:val="22"/>
          <w:szCs w:val="24"/>
        </w:rPr>
        <w:t xml:space="preserve">o  </w:t>
      </w:r>
      <w:r w:rsidR="008B7D20">
        <w:rPr>
          <w:rFonts w:ascii="Arial" w:hAnsi="Arial" w:cs="Arial"/>
          <w:sz w:val="22"/>
          <w:szCs w:val="24"/>
        </w:rPr>
        <w:t>pronájmu technologického zařízení</w:t>
      </w:r>
      <w:r w:rsidR="004A4CFC">
        <w:rPr>
          <w:rFonts w:ascii="Arial" w:hAnsi="Arial" w:cs="Arial"/>
          <w:sz w:val="22"/>
          <w:szCs w:val="24"/>
        </w:rPr>
        <w:t xml:space="preserve"> </w:t>
      </w:r>
      <w:r w:rsidR="00DE21B0">
        <w:rPr>
          <w:rFonts w:ascii="Arial" w:hAnsi="Arial" w:cs="Arial"/>
          <w:sz w:val="22"/>
          <w:szCs w:val="24"/>
        </w:rPr>
        <w:t xml:space="preserve"> </w:t>
      </w:r>
      <w:r>
        <w:rPr>
          <w:rFonts w:ascii="Arial" w:hAnsi="Arial" w:cs="Arial"/>
          <w:sz w:val="22"/>
          <w:szCs w:val="24"/>
        </w:rPr>
        <w:t xml:space="preserve">reg.č. </w:t>
      </w:r>
      <w:r w:rsidR="004A3036">
        <w:rPr>
          <w:rFonts w:ascii="Arial" w:hAnsi="Arial" w:cs="Arial"/>
          <w:sz w:val="22"/>
          <w:szCs w:val="24"/>
        </w:rPr>
        <w:t>35</w:t>
      </w:r>
      <w:r w:rsidR="00F67279">
        <w:rPr>
          <w:rFonts w:ascii="Arial" w:hAnsi="Arial" w:cs="Arial"/>
          <w:sz w:val="22"/>
          <w:szCs w:val="24"/>
        </w:rPr>
        <w:t>00</w:t>
      </w:r>
      <w:r w:rsidR="003F72CA">
        <w:rPr>
          <w:rFonts w:ascii="Arial" w:hAnsi="Arial" w:cs="Arial"/>
          <w:sz w:val="22"/>
          <w:szCs w:val="24"/>
        </w:rPr>
        <w:t>0</w:t>
      </w:r>
      <w:r w:rsidR="00F67279">
        <w:rPr>
          <w:rFonts w:ascii="Arial" w:hAnsi="Arial" w:cs="Arial"/>
          <w:sz w:val="22"/>
          <w:szCs w:val="24"/>
        </w:rPr>
        <w:t>31/06</w:t>
      </w:r>
      <w:r>
        <w:rPr>
          <w:rFonts w:ascii="Arial" w:hAnsi="Arial" w:cs="Arial"/>
          <w:sz w:val="22"/>
          <w:szCs w:val="24"/>
        </w:rPr>
        <w:t xml:space="preserve"> </w:t>
      </w:r>
      <w:r w:rsidR="008B7D20">
        <w:rPr>
          <w:rFonts w:ascii="Arial" w:hAnsi="Arial" w:cs="Arial"/>
          <w:sz w:val="22"/>
          <w:szCs w:val="24"/>
        </w:rPr>
        <w:t xml:space="preserve">(6600364419)              </w:t>
      </w:r>
      <w:r>
        <w:rPr>
          <w:rFonts w:ascii="Arial" w:hAnsi="Arial" w:cs="Arial"/>
          <w:sz w:val="22"/>
          <w:szCs w:val="24"/>
        </w:rPr>
        <w:t xml:space="preserve">ze dne </w:t>
      </w:r>
      <w:r w:rsidR="00F67279">
        <w:rPr>
          <w:rFonts w:ascii="Arial" w:hAnsi="Arial" w:cs="Arial"/>
          <w:sz w:val="22"/>
          <w:szCs w:val="24"/>
        </w:rPr>
        <w:t>26.6.2006</w:t>
      </w:r>
      <w:r w:rsidR="00825F67">
        <w:rPr>
          <w:rFonts w:ascii="Arial" w:hAnsi="Arial" w:cs="Arial"/>
          <w:sz w:val="22"/>
          <w:szCs w:val="24"/>
        </w:rPr>
        <w:t xml:space="preserve"> areál </w:t>
      </w:r>
      <w:r w:rsidR="00773087">
        <w:rPr>
          <w:rFonts w:ascii="Arial" w:hAnsi="Arial" w:cs="Arial"/>
          <w:sz w:val="22"/>
          <w:szCs w:val="24"/>
        </w:rPr>
        <w:t>H</w:t>
      </w:r>
      <w:r w:rsidR="00F67279">
        <w:rPr>
          <w:rFonts w:ascii="Arial" w:hAnsi="Arial" w:cs="Arial"/>
          <w:sz w:val="22"/>
          <w:szCs w:val="24"/>
        </w:rPr>
        <w:t>eřmanice</w:t>
      </w:r>
      <w:r w:rsidR="00773087">
        <w:rPr>
          <w:rFonts w:ascii="Arial" w:hAnsi="Arial" w:cs="Arial"/>
          <w:sz w:val="22"/>
          <w:szCs w:val="24"/>
        </w:rPr>
        <w:t xml:space="preserve"> </w:t>
      </w:r>
      <w:r w:rsidR="004A4CFC">
        <w:rPr>
          <w:rFonts w:ascii="Arial" w:hAnsi="Arial" w:cs="Arial"/>
          <w:sz w:val="22"/>
          <w:szCs w:val="24"/>
        </w:rPr>
        <w:t>mezi :</w:t>
      </w:r>
    </w:p>
    <w:p w:rsidR="00FA3407" w:rsidRDefault="00FA3407" w:rsidP="004A4CFC">
      <w:pPr>
        <w:jc w:val="center"/>
        <w:rPr>
          <w:rFonts w:ascii="Arial" w:hAnsi="Arial" w:cs="Arial"/>
          <w:b/>
          <w:bCs/>
          <w:sz w:val="22"/>
          <w:szCs w:val="24"/>
        </w:rPr>
      </w:pPr>
    </w:p>
    <w:p w:rsidR="004976FA" w:rsidRDefault="004976FA" w:rsidP="004A4CFC">
      <w:pPr>
        <w:jc w:val="center"/>
        <w:rPr>
          <w:rFonts w:ascii="Arial" w:hAnsi="Arial" w:cs="Arial"/>
          <w:b/>
          <w:bCs/>
          <w:sz w:val="22"/>
          <w:szCs w:val="24"/>
        </w:rPr>
      </w:pPr>
    </w:p>
    <w:p w:rsidR="004976FA" w:rsidRDefault="004976FA" w:rsidP="004A4CFC">
      <w:pPr>
        <w:jc w:val="center"/>
        <w:rPr>
          <w:rFonts w:ascii="Arial" w:hAnsi="Arial" w:cs="Arial"/>
          <w:b/>
          <w:bCs/>
          <w:sz w:val="22"/>
          <w:szCs w:val="24"/>
        </w:rPr>
      </w:pPr>
    </w:p>
    <w:p w:rsidR="00EF3C0F" w:rsidRPr="00FC2C3B" w:rsidRDefault="00316D70" w:rsidP="00FC2C3B">
      <w:pPr>
        <w:jc w:val="center"/>
        <w:rPr>
          <w:rFonts w:ascii="Arial" w:hAnsi="Arial" w:cs="Arial"/>
          <w:sz w:val="22"/>
          <w:szCs w:val="24"/>
        </w:rPr>
      </w:pPr>
      <w:r>
        <w:rPr>
          <w:rFonts w:ascii="Arial" w:hAnsi="Arial" w:cs="Arial"/>
          <w:sz w:val="22"/>
          <w:szCs w:val="24"/>
        </w:rPr>
        <w:t xml:space="preserve">  </w:t>
      </w:r>
      <w:r w:rsidR="00EF3C0F">
        <w:rPr>
          <w:rFonts w:ascii="Arial" w:hAnsi="Arial" w:cs="Arial"/>
          <w:b/>
          <w:bCs/>
          <w:sz w:val="22"/>
          <w:szCs w:val="24"/>
        </w:rPr>
        <w:t>I.</w:t>
      </w:r>
    </w:p>
    <w:p w:rsidR="00EF3C0F" w:rsidRDefault="00EF3C0F">
      <w:pPr>
        <w:pStyle w:val="Obsahzkladn"/>
        <w:tabs>
          <w:tab w:val="clear" w:pos="6480"/>
        </w:tabs>
        <w:spacing w:after="0" w:line="240" w:lineRule="auto"/>
        <w:rPr>
          <w:rFonts w:cs="Arial"/>
          <w:szCs w:val="24"/>
        </w:rPr>
      </w:pPr>
      <w:r>
        <w:rPr>
          <w:rFonts w:cs="Arial"/>
          <w:szCs w:val="24"/>
        </w:rPr>
        <w:t>1. Pronajímatel</w:t>
      </w:r>
    </w:p>
    <w:p w:rsidR="00EF3C0F" w:rsidRDefault="00EF3C0F">
      <w:pPr>
        <w:rPr>
          <w:rFonts w:ascii="Arial" w:hAnsi="Arial" w:cs="Arial"/>
          <w:sz w:val="22"/>
          <w:szCs w:val="24"/>
        </w:rPr>
      </w:pPr>
      <w:r>
        <w:rPr>
          <w:rFonts w:ascii="Arial" w:hAnsi="Arial" w:cs="Arial"/>
          <w:sz w:val="22"/>
          <w:szCs w:val="24"/>
        </w:rPr>
        <w:t>Obchodní firma:</w:t>
      </w:r>
      <w:r>
        <w:rPr>
          <w:rFonts w:ascii="Arial" w:hAnsi="Arial" w:cs="Arial"/>
          <w:sz w:val="22"/>
          <w:szCs w:val="24"/>
        </w:rPr>
        <w:tab/>
      </w:r>
      <w:r>
        <w:rPr>
          <w:rFonts w:ascii="Arial" w:hAnsi="Arial" w:cs="Arial"/>
          <w:b/>
          <w:sz w:val="22"/>
          <w:szCs w:val="24"/>
        </w:rPr>
        <w:t>DIAMO, státní podnik</w:t>
      </w:r>
    </w:p>
    <w:p w:rsidR="00EF3C0F" w:rsidRDefault="00EF3C0F">
      <w:pPr>
        <w:pStyle w:val="Nadpis2"/>
        <w:rPr>
          <w:rFonts w:ascii="Arial" w:hAnsi="Arial" w:cs="Arial"/>
          <w:sz w:val="22"/>
          <w:szCs w:val="24"/>
        </w:rPr>
      </w:pPr>
      <w:r>
        <w:rPr>
          <w:rFonts w:ascii="Arial" w:hAnsi="Arial" w:cs="Arial"/>
          <w:sz w:val="22"/>
          <w:szCs w:val="24"/>
        </w:rPr>
        <w:t>Sídlo:</w:t>
      </w:r>
      <w:r>
        <w:rPr>
          <w:rFonts w:ascii="Arial" w:hAnsi="Arial" w:cs="Arial"/>
          <w:sz w:val="22"/>
          <w:szCs w:val="24"/>
        </w:rPr>
        <w:tab/>
      </w:r>
      <w:r>
        <w:rPr>
          <w:rFonts w:ascii="Arial" w:hAnsi="Arial" w:cs="Arial"/>
          <w:sz w:val="22"/>
          <w:szCs w:val="24"/>
        </w:rPr>
        <w:tab/>
      </w:r>
      <w:r>
        <w:rPr>
          <w:rFonts w:ascii="Arial" w:hAnsi="Arial" w:cs="Arial"/>
          <w:sz w:val="22"/>
          <w:szCs w:val="24"/>
        </w:rPr>
        <w:tab/>
        <w:t xml:space="preserve">Stráž pod Ralskem, Máchova 201, PSČ 471 27                                          Zastoupený:     </w:t>
      </w:r>
      <w:r>
        <w:rPr>
          <w:rFonts w:ascii="Arial" w:hAnsi="Arial" w:cs="Arial"/>
          <w:sz w:val="22"/>
          <w:szCs w:val="24"/>
        </w:rPr>
        <w:tab/>
        <w:t xml:space="preserve">Ing.Josefem Havelkou, vedoucím odštěpného závodu ODRA                              Týká se:             </w:t>
      </w:r>
      <w:r>
        <w:rPr>
          <w:rFonts w:ascii="Arial" w:hAnsi="Arial" w:cs="Arial"/>
          <w:sz w:val="22"/>
          <w:szCs w:val="24"/>
        </w:rPr>
        <w:tab/>
      </w:r>
      <w:r>
        <w:rPr>
          <w:rFonts w:ascii="Arial" w:hAnsi="Arial" w:cs="Arial"/>
          <w:b/>
          <w:sz w:val="22"/>
          <w:szCs w:val="24"/>
        </w:rPr>
        <w:t xml:space="preserve">DIAMO, státní podnik, odštěpný závod ODRA            </w:t>
      </w:r>
      <w:r>
        <w:rPr>
          <w:rFonts w:ascii="Arial" w:hAnsi="Arial" w:cs="Arial"/>
          <w:sz w:val="22"/>
          <w:szCs w:val="24"/>
        </w:rPr>
        <w:t xml:space="preserve">                                    </w:t>
      </w:r>
      <w:r>
        <w:rPr>
          <w:rFonts w:ascii="Arial" w:hAnsi="Arial" w:cs="Arial"/>
          <w:sz w:val="22"/>
          <w:szCs w:val="24"/>
        </w:rPr>
        <w:br/>
        <w:t xml:space="preserve">                                   Ostrava-Vítkovice, Sirotčí 1145/7, PSČ 703 86                                                     Pověřený jednáním:   Ing. J</w:t>
      </w:r>
      <w:r w:rsidR="008656F7">
        <w:rPr>
          <w:rFonts w:ascii="Arial" w:hAnsi="Arial" w:cs="Arial"/>
          <w:sz w:val="22"/>
          <w:szCs w:val="24"/>
        </w:rPr>
        <w:t>osef Jašek</w:t>
      </w:r>
      <w:r>
        <w:rPr>
          <w:rFonts w:ascii="Arial" w:hAnsi="Arial" w:cs="Arial"/>
          <w:sz w:val="22"/>
          <w:szCs w:val="24"/>
        </w:rPr>
        <w:t xml:space="preserve">, vedoucí střediska Povrch                                                                                                                                                                                                                                                                                                                                                      </w:t>
      </w:r>
      <w:r>
        <w:rPr>
          <w:rFonts w:ascii="Arial" w:hAnsi="Arial" w:cs="Arial"/>
          <w:b/>
          <w:sz w:val="22"/>
          <w:szCs w:val="24"/>
        </w:rPr>
        <w:t xml:space="preserve">                                                                                                                                           </w:t>
      </w:r>
      <w:r>
        <w:rPr>
          <w:rFonts w:ascii="Arial" w:hAnsi="Arial" w:cs="Arial"/>
          <w:sz w:val="22"/>
          <w:szCs w:val="24"/>
        </w:rPr>
        <w:t>IČ:</w:t>
      </w:r>
      <w:r>
        <w:rPr>
          <w:rFonts w:ascii="Arial" w:hAnsi="Arial" w:cs="Arial"/>
          <w:sz w:val="22"/>
          <w:szCs w:val="24"/>
        </w:rPr>
        <w:tab/>
      </w:r>
      <w:r>
        <w:rPr>
          <w:rFonts w:ascii="Arial" w:hAnsi="Arial" w:cs="Arial"/>
          <w:sz w:val="22"/>
          <w:szCs w:val="24"/>
        </w:rPr>
        <w:tab/>
        <w:t xml:space="preserve">            00002739</w:t>
      </w:r>
    </w:p>
    <w:p w:rsidR="00EF3C0F" w:rsidRDefault="00EF3C0F">
      <w:pPr>
        <w:pStyle w:val="Obsahzkladn"/>
        <w:tabs>
          <w:tab w:val="clear" w:pos="6480"/>
        </w:tabs>
        <w:spacing w:after="0" w:line="240" w:lineRule="auto"/>
        <w:rPr>
          <w:rFonts w:cs="Arial"/>
          <w:spacing w:val="0"/>
          <w:szCs w:val="24"/>
        </w:rPr>
      </w:pPr>
      <w:r>
        <w:rPr>
          <w:rFonts w:cs="Arial"/>
          <w:spacing w:val="0"/>
          <w:szCs w:val="24"/>
        </w:rPr>
        <w:t xml:space="preserve">DIČ :             </w:t>
      </w:r>
      <w:r>
        <w:rPr>
          <w:rFonts w:cs="Arial"/>
          <w:spacing w:val="0"/>
          <w:szCs w:val="24"/>
        </w:rPr>
        <w:tab/>
        <w:t xml:space="preserve"> </w:t>
      </w:r>
      <w:r>
        <w:rPr>
          <w:rFonts w:cs="Arial"/>
          <w:spacing w:val="0"/>
          <w:szCs w:val="24"/>
        </w:rPr>
        <w:tab/>
        <w:t>CZ00002739</w:t>
      </w:r>
    </w:p>
    <w:p w:rsidR="00EF3C0F" w:rsidRDefault="00EF3C0F">
      <w:pPr>
        <w:pStyle w:val="Nadpis2"/>
        <w:rPr>
          <w:rFonts w:ascii="Arial" w:hAnsi="Arial" w:cs="Arial"/>
          <w:sz w:val="22"/>
          <w:szCs w:val="24"/>
        </w:rPr>
      </w:pPr>
      <w:r>
        <w:rPr>
          <w:rFonts w:ascii="Arial" w:hAnsi="Arial" w:cs="Arial"/>
          <w:sz w:val="22"/>
          <w:szCs w:val="24"/>
        </w:rPr>
        <w:t>Bankovní spojení:</w:t>
      </w:r>
      <w:r>
        <w:rPr>
          <w:rFonts w:ascii="Arial" w:hAnsi="Arial" w:cs="Arial"/>
          <w:sz w:val="22"/>
          <w:szCs w:val="24"/>
        </w:rPr>
        <w:tab/>
        <w:t xml:space="preserve">ČSOB, a. s. </w:t>
      </w:r>
    </w:p>
    <w:p w:rsidR="00EF3C0F" w:rsidRDefault="00EF3C0F">
      <w:pPr>
        <w:pStyle w:val="Obsah1"/>
        <w:tabs>
          <w:tab w:val="clear" w:pos="9639"/>
        </w:tabs>
        <w:spacing w:before="0" w:after="0"/>
        <w:rPr>
          <w:rFonts w:ascii="Arial" w:hAnsi="Arial" w:cs="Arial"/>
          <w:sz w:val="22"/>
          <w:szCs w:val="24"/>
        </w:rPr>
      </w:pPr>
      <w:r>
        <w:rPr>
          <w:rFonts w:ascii="Arial" w:hAnsi="Arial" w:cs="Arial"/>
          <w:sz w:val="22"/>
          <w:szCs w:val="24"/>
        </w:rPr>
        <w:t>číslo účtu :</w:t>
      </w:r>
      <w:r>
        <w:rPr>
          <w:rFonts w:ascii="Arial" w:hAnsi="Arial" w:cs="Arial"/>
          <w:sz w:val="22"/>
          <w:szCs w:val="24"/>
        </w:rPr>
        <w:tab/>
      </w:r>
      <w:r>
        <w:rPr>
          <w:rFonts w:ascii="Arial" w:hAnsi="Arial" w:cs="Arial"/>
          <w:sz w:val="22"/>
          <w:szCs w:val="24"/>
        </w:rPr>
        <w:tab/>
        <w:t>409037423/0300</w:t>
      </w:r>
    </w:p>
    <w:p w:rsidR="00EF3C0F" w:rsidRDefault="00EF3C0F">
      <w:pPr>
        <w:rPr>
          <w:rFonts w:ascii="Arial" w:hAnsi="Arial" w:cs="Arial"/>
          <w:sz w:val="22"/>
          <w:szCs w:val="24"/>
        </w:rPr>
      </w:pPr>
      <w:r>
        <w:rPr>
          <w:rFonts w:ascii="Arial" w:hAnsi="Arial" w:cs="Arial"/>
          <w:sz w:val="22"/>
          <w:szCs w:val="24"/>
        </w:rPr>
        <w:t xml:space="preserve">                                  Zapsaný  u Krajského soudu v Ostravě, oddíl A X,  vložka 642 </w:t>
      </w:r>
    </w:p>
    <w:p w:rsidR="00EF3C0F" w:rsidRDefault="00EF3C0F">
      <w:pPr>
        <w:pStyle w:val="Obsahzkladn"/>
        <w:tabs>
          <w:tab w:val="clear" w:pos="6480"/>
        </w:tabs>
        <w:spacing w:after="0" w:line="240" w:lineRule="auto"/>
        <w:rPr>
          <w:rFonts w:cs="Arial"/>
          <w:spacing w:val="0"/>
          <w:szCs w:val="24"/>
        </w:rPr>
      </w:pPr>
      <w:r>
        <w:rPr>
          <w:rFonts w:cs="Arial"/>
          <w:spacing w:val="0"/>
        </w:rPr>
        <w:t xml:space="preserve">                                  Je plátcem DPH                                                                                                 </w:t>
      </w:r>
      <w:r>
        <w:rPr>
          <w:rFonts w:cs="Arial"/>
          <w:spacing w:val="0"/>
          <w:szCs w:val="24"/>
        </w:rPr>
        <w:t>a</w:t>
      </w:r>
    </w:p>
    <w:p w:rsidR="00773087" w:rsidRDefault="00773087">
      <w:pPr>
        <w:pStyle w:val="Obsahzkladn"/>
        <w:tabs>
          <w:tab w:val="clear" w:pos="6480"/>
        </w:tabs>
        <w:spacing w:after="0" w:line="240" w:lineRule="auto"/>
        <w:rPr>
          <w:rFonts w:cs="Arial"/>
          <w:spacing w:val="0"/>
          <w:sz w:val="24"/>
          <w:szCs w:val="24"/>
        </w:rPr>
      </w:pPr>
    </w:p>
    <w:p w:rsidR="00773087" w:rsidRDefault="00A74991" w:rsidP="00773087">
      <w:pPr>
        <w:pStyle w:val="Obsahzkladn"/>
        <w:tabs>
          <w:tab w:val="clear" w:pos="6480"/>
        </w:tabs>
        <w:spacing w:after="0" w:line="240" w:lineRule="auto"/>
        <w:rPr>
          <w:rFonts w:cs="Arial"/>
          <w:spacing w:val="0"/>
          <w:szCs w:val="24"/>
        </w:rPr>
      </w:pPr>
      <w:r>
        <w:rPr>
          <w:rFonts w:cs="Arial"/>
          <w:spacing w:val="0"/>
          <w:szCs w:val="24"/>
        </w:rPr>
        <w:t>2</w:t>
      </w:r>
      <w:r w:rsidR="00773087">
        <w:rPr>
          <w:rFonts w:cs="Arial"/>
          <w:spacing w:val="0"/>
          <w:szCs w:val="24"/>
        </w:rPr>
        <w:t>.</w:t>
      </w:r>
      <w:r w:rsidR="00773087" w:rsidRPr="00773087">
        <w:rPr>
          <w:rFonts w:cs="Arial"/>
          <w:szCs w:val="24"/>
        </w:rPr>
        <w:t xml:space="preserve"> </w:t>
      </w:r>
      <w:r w:rsidR="00773087">
        <w:rPr>
          <w:rFonts w:cs="Arial"/>
          <w:spacing w:val="0"/>
          <w:szCs w:val="24"/>
        </w:rPr>
        <w:t>Nájemce</w:t>
      </w:r>
    </w:p>
    <w:p w:rsidR="00773087" w:rsidRDefault="00773087" w:rsidP="00773087">
      <w:pPr>
        <w:pStyle w:val="Nadpis2"/>
        <w:rPr>
          <w:rFonts w:ascii="Arial" w:hAnsi="Arial" w:cs="Arial"/>
          <w:b/>
          <w:sz w:val="22"/>
        </w:rPr>
      </w:pPr>
      <w:r>
        <w:rPr>
          <w:rFonts w:ascii="Arial" w:hAnsi="Arial" w:cs="Arial"/>
          <w:sz w:val="22"/>
        </w:rPr>
        <w:t>Obchodní firma:</w:t>
      </w:r>
      <w:r>
        <w:rPr>
          <w:rFonts w:ascii="Arial" w:hAnsi="Arial" w:cs="Arial"/>
          <w:sz w:val="22"/>
        </w:rPr>
        <w:tab/>
      </w:r>
      <w:r w:rsidR="00F67279">
        <w:rPr>
          <w:rFonts w:ascii="Arial" w:hAnsi="Arial" w:cs="Arial"/>
          <w:b/>
          <w:sz w:val="22"/>
        </w:rPr>
        <w:t>Veolia Průmyslové služby ČR, a.s.</w:t>
      </w:r>
    </w:p>
    <w:p w:rsidR="00773087" w:rsidRDefault="00773087" w:rsidP="00773087">
      <w:pPr>
        <w:pStyle w:val="Nadpis2"/>
        <w:rPr>
          <w:rFonts w:ascii="Arial" w:hAnsi="Arial" w:cs="Arial"/>
          <w:sz w:val="22"/>
        </w:rPr>
      </w:pPr>
      <w:r>
        <w:rPr>
          <w:rFonts w:ascii="Arial" w:hAnsi="Arial" w:cs="Arial"/>
          <w:sz w:val="22"/>
        </w:rPr>
        <w:t xml:space="preserve">Sídlo:  </w:t>
      </w:r>
      <w:r>
        <w:rPr>
          <w:rFonts w:ascii="Arial" w:hAnsi="Arial" w:cs="Arial"/>
          <w:sz w:val="22"/>
        </w:rPr>
        <w:tab/>
      </w:r>
      <w:r>
        <w:rPr>
          <w:rFonts w:ascii="Arial" w:hAnsi="Arial" w:cs="Arial"/>
          <w:sz w:val="22"/>
        </w:rPr>
        <w:tab/>
        <w:t xml:space="preserve">            </w:t>
      </w:r>
      <w:r w:rsidR="00F67279">
        <w:rPr>
          <w:rFonts w:ascii="Arial" w:hAnsi="Arial" w:cs="Arial"/>
          <w:sz w:val="22"/>
        </w:rPr>
        <w:t xml:space="preserve">Zelená 2061/88a, PSČ 709 74, </w:t>
      </w:r>
      <w:r w:rsidR="00A407D6">
        <w:rPr>
          <w:rFonts w:ascii="Arial" w:hAnsi="Arial" w:cs="Arial"/>
          <w:sz w:val="22"/>
        </w:rPr>
        <w:t>Ostrava – Mariánské Hory</w:t>
      </w:r>
      <w:r>
        <w:rPr>
          <w:rFonts w:ascii="Arial" w:hAnsi="Arial" w:cs="Arial"/>
          <w:sz w:val="22"/>
        </w:rPr>
        <w:t xml:space="preserve">                                                                            </w:t>
      </w:r>
    </w:p>
    <w:p w:rsidR="00773087" w:rsidRDefault="00773087" w:rsidP="00773087">
      <w:pPr>
        <w:rPr>
          <w:rFonts w:ascii="Arial" w:hAnsi="Arial" w:cs="Arial"/>
          <w:sz w:val="22"/>
        </w:rPr>
      </w:pPr>
      <w:r>
        <w:rPr>
          <w:rFonts w:ascii="Arial" w:hAnsi="Arial" w:cs="Arial"/>
          <w:sz w:val="22"/>
        </w:rPr>
        <w:t>IČ</w:t>
      </w:r>
      <w:r w:rsidR="00A407D6">
        <w:rPr>
          <w:rFonts w:ascii="Arial" w:hAnsi="Arial" w:cs="Arial"/>
          <w:sz w:val="22"/>
        </w:rPr>
        <w:t xml:space="preserve">   :                           27826554</w:t>
      </w:r>
      <w:r>
        <w:rPr>
          <w:rFonts w:ascii="Arial" w:hAnsi="Arial" w:cs="Arial"/>
          <w:sz w:val="22"/>
        </w:rPr>
        <w:t xml:space="preserve">                                                                                             </w:t>
      </w:r>
      <w:r w:rsidR="00A407D6">
        <w:rPr>
          <w:rFonts w:ascii="Arial" w:hAnsi="Arial" w:cs="Arial"/>
          <w:sz w:val="22"/>
        </w:rPr>
        <w:t xml:space="preserve">DIČ:                            </w:t>
      </w:r>
      <w:r>
        <w:rPr>
          <w:rFonts w:ascii="Arial" w:hAnsi="Arial" w:cs="Arial"/>
          <w:sz w:val="22"/>
        </w:rPr>
        <w:t>CZ</w:t>
      </w:r>
      <w:r w:rsidR="00A407D6">
        <w:rPr>
          <w:rFonts w:ascii="Arial" w:hAnsi="Arial" w:cs="Arial"/>
          <w:sz w:val="22"/>
        </w:rPr>
        <w:t>27826554</w:t>
      </w:r>
    </w:p>
    <w:p w:rsidR="00773087" w:rsidRDefault="00773087" w:rsidP="00773087">
      <w:pPr>
        <w:rPr>
          <w:rFonts w:ascii="Arial" w:hAnsi="Arial" w:cs="Arial"/>
          <w:sz w:val="22"/>
        </w:rPr>
      </w:pPr>
      <w:r>
        <w:rPr>
          <w:rFonts w:ascii="Arial" w:hAnsi="Arial" w:cs="Arial"/>
          <w:sz w:val="22"/>
        </w:rPr>
        <w:t xml:space="preserve"> </w:t>
      </w:r>
      <w:r>
        <w:rPr>
          <w:rFonts w:ascii="Arial" w:hAnsi="Arial" w:cs="Arial"/>
          <w:sz w:val="22"/>
        </w:rPr>
        <w:tab/>
      </w:r>
      <w:r>
        <w:rPr>
          <w:rFonts w:ascii="Arial" w:hAnsi="Arial" w:cs="Arial"/>
          <w:sz w:val="22"/>
        </w:rPr>
        <w:tab/>
        <w:t xml:space="preserve">            Zapsaná u Krajského soudu v Ostravě, oddíl </w:t>
      </w:r>
      <w:r w:rsidR="00A407D6">
        <w:rPr>
          <w:rFonts w:ascii="Arial" w:hAnsi="Arial" w:cs="Arial"/>
          <w:sz w:val="22"/>
        </w:rPr>
        <w:t>B</w:t>
      </w:r>
      <w:r>
        <w:rPr>
          <w:rFonts w:ascii="Arial" w:hAnsi="Arial" w:cs="Arial"/>
          <w:sz w:val="22"/>
        </w:rPr>
        <w:t xml:space="preserve">, vložka </w:t>
      </w:r>
      <w:r w:rsidR="00852CA8">
        <w:rPr>
          <w:rFonts w:ascii="Arial" w:hAnsi="Arial" w:cs="Arial"/>
          <w:sz w:val="22"/>
        </w:rPr>
        <w:t>3</w:t>
      </w:r>
      <w:r w:rsidR="00A407D6">
        <w:rPr>
          <w:rFonts w:ascii="Arial" w:hAnsi="Arial" w:cs="Arial"/>
          <w:sz w:val="22"/>
        </w:rPr>
        <w:t>722</w:t>
      </w:r>
      <w:r>
        <w:rPr>
          <w:rFonts w:ascii="Arial" w:hAnsi="Arial" w:cs="Arial"/>
          <w:sz w:val="22"/>
        </w:rPr>
        <w:t xml:space="preserve">      </w:t>
      </w:r>
      <w:r w:rsidR="00852CA8">
        <w:rPr>
          <w:rFonts w:ascii="Arial" w:hAnsi="Arial" w:cs="Arial"/>
          <w:sz w:val="22"/>
        </w:rPr>
        <w:t xml:space="preserve">        Zastoupena:</w:t>
      </w:r>
      <w:r w:rsidR="00852CA8">
        <w:rPr>
          <w:rFonts w:ascii="Arial" w:hAnsi="Arial" w:cs="Arial"/>
          <w:sz w:val="22"/>
        </w:rPr>
        <w:tab/>
        <w:t xml:space="preserve">  </w:t>
      </w:r>
      <w:r w:rsidR="00852CA8">
        <w:rPr>
          <w:rFonts w:ascii="Arial" w:hAnsi="Arial" w:cs="Arial"/>
          <w:sz w:val="22"/>
        </w:rPr>
        <w:tab/>
      </w:r>
      <w:r w:rsidR="00A407D6">
        <w:rPr>
          <w:rFonts w:ascii="Arial" w:hAnsi="Arial" w:cs="Arial"/>
          <w:sz w:val="22"/>
        </w:rPr>
        <w:t>Ing. Petrem Přívozníkem</w:t>
      </w:r>
      <w:r>
        <w:rPr>
          <w:rFonts w:ascii="Arial" w:hAnsi="Arial" w:cs="Arial"/>
          <w:sz w:val="22"/>
        </w:rPr>
        <w:t xml:space="preserve">, </w:t>
      </w:r>
      <w:r w:rsidR="00A407D6">
        <w:rPr>
          <w:rFonts w:ascii="Arial" w:hAnsi="Arial" w:cs="Arial"/>
          <w:sz w:val="22"/>
        </w:rPr>
        <w:t>statutárním ředitelem</w:t>
      </w:r>
    </w:p>
    <w:p w:rsidR="00773087" w:rsidRDefault="00773087" w:rsidP="00773087">
      <w:pPr>
        <w:rPr>
          <w:rFonts w:ascii="Arial" w:hAnsi="Arial" w:cs="Arial"/>
          <w:sz w:val="22"/>
        </w:rPr>
      </w:pPr>
      <w:r>
        <w:rPr>
          <w:rFonts w:ascii="Arial" w:hAnsi="Arial" w:cs="Arial"/>
          <w:sz w:val="22"/>
        </w:rPr>
        <w:t>ID datové schránky:</w:t>
      </w:r>
      <w:r>
        <w:rPr>
          <w:rFonts w:ascii="Arial" w:hAnsi="Arial" w:cs="Arial"/>
          <w:sz w:val="22"/>
        </w:rPr>
        <w:tab/>
      </w:r>
      <w:r w:rsidR="00A407D6">
        <w:rPr>
          <w:rFonts w:ascii="Arial" w:hAnsi="Arial" w:cs="Arial"/>
          <w:sz w:val="22"/>
        </w:rPr>
        <w:t>ttcffs4</w:t>
      </w:r>
      <w:r>
        <w:rPr>
          <w:rFonts w:ascii="Arial" w:hAnsi="Arial" w:cs="Arial"/>
          <w:sz w:val="22"/>
        </w:rPr>
        <w:tab/>
      </w:r>
      <w:r>
        <w:rPr>
          <w:rFonts w:ascii="Arial" w:hAnsi="Arial" w:cs="Arial"/>
          <w:sz w:val="22"/>
        </w:rPr>
        <w:tab/>
        <w:t xml:space="preserve">                                                         </w:t>
      </w:r>
    </w:p>
    <w:p w:rsidR="00A407D6" w:rsidRDefault="00773087" w:rsidP="00773087">
      <w:pPr>
        <w:rPr>
          <w:rFonts w:ascii="Arial" w:hAnsi="Arial" w:cs="Arial"/>
          <w:sz w:val="22"/>
        </w:rPr>
      </w:pPr>
      <w:r>
        <w:rPr>
          <w:rFonts w:ascii="Arial" w:hAnsi="Arial" w:cs="Arial"/>
          <w:sz w:val="22"/>
        </w:rPr>
        <w:t xml:space="preserve"> Bankovní spojení:</w:t>
      </w:r>
      <w:r>
        <w:rPr>
          <w:rFonts w:ascii="Arial" w:hAnsi="Arial" w:cs="Arial"/>
          <w:sz w:val="22"/>
        </w:rPr>
        <w:tab/>
      </w:r>
      <w:r w:rsidR="00C17EC4">
        <w:rPr>
          <w:rFonts w:ascii="Arial" w:hAnsi="Arial" w:cs="Arial"/>
          <w:sz w:val="22"/>
          <w:szCs w:val="22"/>
        </w:rPr>
        <w:t>xxxxxxxxxxxxx</w:t>
      </w:r>
      <w:r w:rsidRPr="00852CA8">
        <w:rPr>
          <w:rFonts w:ascii="Arial" w:hAnsi="Arial" w:cs="Arial"/>
          <w:sz w:val="22"/>
          <w:szCs w:val="22"/>
        </w:rPr>
        <w:t xml:space="preserve">                                                                                                    </w:t>
      </w:r>
      <w:r>
        <w:rPr>
          <w:rFonts w:ascii="Arial" w:hAnsi="Arial" w:cs="Arial"/>
          <w:sz w:val="22"/>
        </w:rPr>
        <w:t>číslo účtu:</w:t>
      </w:r>
      <w:r>
        <w:rPr>
          <w:rFonts w:ascii="Arial" w:hAnsi="Arial" w:cs="Arial"/>
          <w:sz w:val="22"/>
        </w:rPr>
        <w:tab/>
      </w:r>
      <w:r>
        <w:rPr>
          <w:rFonts w:ascii="Arial" w:hAnsi="Arial" w:cs="Arial"/>
          <w:sz w:val="22"/>
        </w:rPr>
        <w:tab/>
      </w:r>
      <w:r w:rsidR="00C17EC4">
        <w:rPr>
          <w:rFonts w:ascii="Arial" w:hAnsi="Arial" w:cs="Arial"/>
          <w:sz w:val="22"/>
        </w:rPr>
        <w:t>xxxxxxxxxxxxxxxx</w:t>
      </w:r>
    </w:p>
    <w:p w:rsidR="00773087" w:rsidRDefault="00773087" w:rsidP="00773087">
      <w:pPr>
        <w:rPr>
          <w:rFonts w:ascii="Arial" w:hAnsi="Arial" w:cs="Arial"/>
          <w:sz w:val="22"/>
        </w:rPr>
      </w:pPr>
      <w:r>
        <w:rPr>
          <w:rFonts w:ascii="Arial" w:hAnsi="Arial" w:cs="Arial"/>
          <w:sz w:val="22"/>
        </w:rPr>
        <w:t xml:space="preserve">                                   Je plátcem DPH</w:t>
      </w:r>
    </w:p>
    <w:p w:rsidR="008B7147" w:rsidRDefault="008B7147" w:rsidP="00773087">
      <w:pPr>
        <w:pStyle w:val="Obsahzkladn"/>
        <w:tabs>
          <w:tab w:val="left" w:pos="708"/>
        </w:tabs>
        <w:spacing w:after="0" w:line="240" w:lineRule="auto"/>
        <w:rPr>
          <w:rFonts w:cs="Arial"/>
          <w:b/>
          <w:bCs/>
          <w:szCs w:val="24"/>
        </w:rPr>
      </w:pPr>
    </w:p>
    <w:p w:rsidR="001469AC" w:rsidRDefault="001469AC" w:rsidP="00773087">
      <w:pPr>
        <w:pStyle w:val="Obsahzkladn"/>
        <w:tabs>
          <w:tab w:val="left" w:pos="708"/>
        </w:tabs>
        <w:spacing w:after="0" w:line="240" w:lineRule="auto"/>
        <w:rPr>
          <w:rFonts w:cs="Arial"/>
          <w:b/>
          <w:bCs/>
          <w:szCs w:val="24"/>
        </w:rPr>
      </w:pPr>
    </w:p>
    <w:p w:rsidR="001469AC" w:rsidRDefault="001469AC" w:rsidP="00773087">
      <w:pPr>
        <w:pStyle w:val="Obsahzkladn"/>
        <w:tabs>
          <w:tab w:val="left" w:pos="708"/>
        </w:tabs>
        <w:spacing w:after="0" w:line="240" w:lineRule="auto"/>
        <w:rPr>
          <w:rFonts w:cs="Arial"/>
          <w:b/>
          <w:bCs/>
          <w:szCs w:val="24"/>
        </w:rPr>
      </w:pPr>
    </w:p>
    <w:p w:rsidR="003B681D" w:rsidRDefault="003B681D" w:rsidP="008B7147">
      <w:pPr>
        <w:rPr>
          <w:rFonts w:ascii="Arial" w:hAnsi="Arial" w:cs="Arial"/>
          <w:sz w:val="22"/>
        </w:rPr>
      </w:pPr>
    </w:p>
    <w:p w:rsidR="00EF3C0F" w:rsidRDefault="003B681D" w:rsidP="003B681D">
      <w:pPr>
        <w:jc w:val="center"/>
        <w:rPr>
          <w:rFonts w:ascii="Arial" w:hAnsi="Arial" w:cs="Arial"/>
          <w:b/>
          <w:bCs/>
          <w:sz w:val="22"/>
          <w:szCs w:val="22"/>
        </w:rPr>
      </w:pPr>
      <w:r>
        <w:rPr>
          <w:rFonts w:ascii="Arial" w:hAnsi="Arial" w:cs="Arial"/>
          <w:b/>
          <w:bCs/>
          <w:sz w:val="22"/>
          <w:szCs w:val="22"/>
        </w:rPr>
        <w:t>II.</w:t>
      </w:r>
    </w:p>
    <w:p w:rsidR="003B681D" w:rsidRDefault="003B681D" w:rsidP="003B681D">
      <w:pPr>
        <w:jc w:val="center"/>
        <w:rPr>
          <w:rFonts w:ascii="Arial" w:hAnsi="Arial" w:cs="Arial"/>
          <w:b/>
          <w:bCs/>
          <w:sz w:val="22"/>
          <w:szCs w:val="22"/>
        </w:rPr>
      </w:pPr>
    </w:p>
    <w:p w:rsidR="00C22736" w:rsidRDefault="00C22736" w:rsidP="00C22736">
      <w:pPr>
        <w:jc w:val="both"/>
        <w:rPr>
          <w:rFonts w:ascii="Arial" w:hAnsi="Arial" w:cs="Arial"/>
          <w:bCs/>
          <w:sz w:val="22"/>
          <w:szCs w:val="24"/>
        </w:rPr>
      </w:pPr>
      <w:r w:rsidRPr="00000AE8">
        <w:rPr>
          <w:rFonts w:ascii="Arial" w:hAnsi="Arial" w:cs="Arial"/>
          <w:bCs/>
          <w:sz w:val="22"/>
          <w:szCs w:val="24"/>
        </w:rPr>
        <w:t xml:space="preserve">Tímto dodatkem dochází </w:t>
      </w:r>
      <w:r>
        <w:rPr>
          <w:rFonts w:ascii="Arial" w:hAnsi="Arial" w:cs="Arial"/>
          <w:bCs/>
          <w:sz w:val="22"/>
          <w:szCs w:val="24"/>
        </w:rPr>
        <w:t>k</w:t>
      </w:r>
      <w:r w:rsidR="003A31A0">
        <w:rPr>
          <w:rFonts w:ascii="Arial" w:hAnsi="Arial" w:cs="Arial"/>
          <w:bCs/>
          <w:sz w:val="22"/>
          <w:szCs w:val="24"/>
        </w:rPr>
        <w:t>e</w:t>
      </w:r>
      <w:r w:rsidR="00A407D6">
        <w:rPr>
          <w:rFonts w:ascii="Arial" w:hAnsi="Arial" w:cs="Arial"/>
          <w:bCs/>
          <w:sz w:val="22"/>
          <w:szCs w:val="24"/>
        </w:rPr>
        <w:t xml:space="preserve"> snížení předmětu nájmu a to o </w:t>
      </w:r>
      <w:r w:rsidR="00D41214">
        <w:rPr>
          <w:rFonts w:ascii="Arial" w:hAnsi="Arial" w:cs="Arial"/>
          <w:bCs/>
          <w:sz w:val="22"/>
          <w:szCs w:val="24"/>
        </w:rPr>
        <w:t>nájem 11 kusů elektroměrů</w:t>
      </w:r>
      <w:r w:rsidR="002248AC">
        <w:rPr>
          <w:rFonts w:ascii="Arial" w:hAnsi="Arial" w:cs="Arial"/>
          <w:sz w:val="22"/>
        </w:rPr>
        <w:t xml:space="preserve">, </w:t>
      </w:r>
      <w:r w:rsidR="003A31A0">
        <w:rPr>
          <w:rFonts w:ascii="Arial" w:hAnsi="Arial" w:cs="Arial"/>
          <w:sz w:val="22"/>
        </w:rPr>
        <w:t>dislokovaných</w:t>
      </w:r>
      <w:r w:rsidR="002248AC">
        <w:rPr>
          <w:rFonts w:ascii="Arial" w:hAnsi="Arial" w:cs="Arial"/>
          <w:sz w:val="22"/>
          <w:szCs w:val="22"/>
        </w:rPr>
        <w:t xml:space="preserve"> v areálu </w:t>
      </w:r>
      <w:r w:rsidR="00D41214">
        <w:rPr>
          <w:rFonts w:ascii="Arial" w:hAnsi="Arial" w:cs="Arial"/>
          <w:sz w:val="22"/>
          <w:szCs w:val="22"/>
        </w:rPr>
        <w:t xml:space="preserve">Heřmanice </w:t>
      </w:r>
      <w:r w:rsidR="002248AC">
        <w:rPr>
          <w:rFonts w:ascii="Arial" w:hAnsi="Arial" w:cs="Arial"/>
          <w:sz w:val="22"/>
          <w:szCs w:val="22"/>
        </w:rPr>
        <w:t xml:space="preserve">v katastrálním území </w:t>
      </w:r>
      <w:r w:rsidR="00D41214">
        <w:rPr>
          <w:rFonts w:ascii="Arial" w:hAnsi="Arial" w:cs="Arial"/>
          <w:sz w:val="22"/>
          <w:szCs w:val="22"/>
        </w:rPr>
        <w:t>Heřmanice</w:t>
      </w:r>
      <w:r w:rsidR="002248AC">
        <w:rPr>
          <w:rFonts w:ascii="Arial" w:hAnsi="Arial" w:cs="Arial"/>
          <w:sz w:val="22"/>
          <w:szCs w:val="22"/>
        </w:rPr>
        <w:t xml:space="preserve"> a tím </w:t>
      </w:r>
      <w:r w:rsidRPr="00000AE8">
        <w:rPr>
          <w:rFonts w:ascii="Arial" w:hAnsi="Arial" w:cs="Arial"/>
          <w:bCs/>
          <w:sz w:val="22"/>
          <w:szCs w:val="24"/>
        </w:rPr>
        <w:t>k úpravě některých ustanovení výše citov</w:t>
      </w:r>
      <w:r>
        <w:rPr>
          <w:rFonts w:ascii="Arial" w:hAnsi="Arial" w:cs="Arial"/>
          <w:bCs/>
          <w:sz w:val="22"/>
          <w:szCs w:val="24"/>
        </w:rPr>
        <w:t>a</w:t>
      </w:r>
      <w:r w:rsidRPr="00000AE8">
        <w:rPr>
          <w:rFonts w:ascii="Arial" w:hAnsi="Arial" w:cs="Arial"/>
          <w:bCs/>
          <w:sz w:val="22"/>
          <w:szCs w:val="24"/>
        </w:rPr>
        <w:t>né smlouvy takto:</w:t>
      </w:r>
    </w:p>
    <w:p w:rsidR="00C22736" w:rsidRDefault="00C22736" w:rsidP="00C22736">
      <w:pPr>
        <w:jc w:val="both"/>
        <w:rPr>
          <w:rFonts w:ascii="Arial" w:hAnsi="Arial" w:cs="Arial"/>
          <w:bCs/>
          <w:sz w:val="22"/>
          <w:szCs w:val="24"/>
        </w:rPr>
      </w:pPr>
    </w:p>
    <w:p w:rsidR="004976FA" w:rsidRDefault="00835D4E" w:rsidP="00C22736">
      <w:pPr>
        <w:jc w:val="both"/>
        <w:rPr>
          <w:rFonts w:ascii="Arial" w:hAnsi="Arial" w:cs="Arial"/>
          <w:b/>
          <w:bCs/>
          <w:sz w:val="22"/>
          <w:szCs w:val="24"/>
        </w:rPr>
      </w:pPr>
      <w:r w:rsidRPr="00835D4E">
        <w:rPr>
          <w:rFonts w:ascii="Arial" w:hAnsi="Arial" w:cs="Arial"/>
          <w:b/>
          <w:bCs/>
          <w:sz w:val="22"/>
          <w:szCs w:val="24"/>
        </w:rPr>
        <w:t>Čl. II. Úvodní ustanovení se mění a nově zní takto:</w:t>
      </w:r>
      <w:r>
        <w:rPr>
          <w:rFonts w:ascii="Arial" w:hAnsi="Arial" w:cs="Arial"/>
          <w:b/>
          <w:bCs/>
          <w:sz w:val="22"/>
          <w:szCs w:val="24"/>
        </w:rPr>
        <w:t xml:space="preserve">  </w:t>
      </w:r>
    </w:p>
    <w:p w:rsidR="00835D4E" w:rsidRPr="00835D4E" w:rsidRDefault="00835D4E" w:rsidP="00C22736">
      <w:pPr>
        <w:jc w:val="both"/>
        <w:rPr>
          <w:rFonts w:ascii="Arial" w:hAnsi="Arial" w:cs="Arial"/>
          <w:b/>
          <w:bCs/>
          <w:sz w:val="22"/>
          <w:szCs w:val="24"/>
        </w:rPr>
      </w:pPr>
    </w:p>
    <w:p w:rsidR="00835D4E" w:rsidRPr="00835D4E" w:rsidRDefault="00835D4E" w:rsidP="00835D4E">
      <w:pPr>
        <w:pStyle w:val="Odstavecseseznamem"/>
        <w:numPr>
          <w:ilvl w:val="0"/>
          <w:numId w:val="25"/>
        </w:numPr>
        <w:jc w:val="both"/>
        <w:rPr>
          <w:rFonts w:ascii="Arial" w:hAnsi="Arial" w:cs="Arial"/>
          <w:bCs/>
          <w:sz w:val="22"/>
          <w:szCs w:val="24"/>
        </w:rPr>
      </w:pPr>
      <w:r>
        <w:rPr>
          <w:rFonts w:ascii="Arial" w:hAnsi="Arial" w:cs="Arial"/>
          <w:bCs/>
          <w:sz w:val="22"/>
          <w:szCs w:val="24"/>
        </w:rPr>
        <w:t xml:space="preserve">Pronajímateli bylo kromě jiného svěřeno do výkonu vlastnického práva technologické zařízení  - </w:t>
      </w:r>
      <w:r>
        <w:rPr>
          <w:rFonts w:ascii="Arial" w:hAnsi="Arial" w:cs="Arial"/>
          <w:bCs/>
          <w:sz w:val="22"/>
          <w:szCs w:val="22"/>
        </w:rPr>
        <w:t>kiosková stanice evid. č. 086 na pozemku p.č. 458/3 a technologické zařízení -  kiosková stanice  evid. č. 085 na pozemcích p.č. 458/3 a p.č. 458/47 a rozvody            el. energie, vše dislokované v areálu Heřmanice v k.ú. Heřmanice.</w:t>
      </w:r>
    </w:p>
    <w:p w:rsidR="009414AF" w:rsidRDefault="009414AF" w:rsidP="00825F67">
      <w:pPr>
        <w:jc w:val="both"/>
        <w:rPr>
          <w:rFonts w:ascii="Arial" w:hAnsi="Arial" w:cs="Arial"/>
          <w:sz w:val="22"/>
          <w:szCs w:val="22"/>
        </w:rPr>
      </w:pPr>
    </w:p>
    <w:p w:rsidR="00973BF5" w:rsidRDefault="00835D4E" w:rsidP="00973BF5">
      <w:pPr>
        <w:rPr>
          <w:rFonts w:ascii="Arial" w:hAnsi="Arial" w:cs="Arial"/>
          <w:b/>
          <w:bCs/>
          <w:sz w:val="22"/>
          <w:szCs w:val="22"/>
        </w:rPr>
      </w:pPr>
      <w:r>
        <w:rPr>
          <w:rFonts w:ascii="Arial" w:hAnsi="Arial" w:cs="Arial"/>
          <w:b/>
          <w:bCs/>
          <w:sz w:val="22"/>
          <w:szCs w:val="22"/>
        </w:rPr>
        <w:t>Č</w:t>
      </w:r>
      <w:r w:rsidR="00973BF5">
        <w:rPr>
          <w:rFonts w:ascii="Arial" w:hAnsi="Arial" w:cs="Arial"/>
          <w:b/>
          <w:bCs/>
          <w:sz w:val="22"/>
          <w:szCs w:val="22"/>
        </w:rPr>
        <w:t>l. III</w:t>
      </w:r>
      <w:r w:rsidR="00BF0C54">
        <w:rPr>
          <w:rFonts w:ascii="Arial" w:hAnsi="Arial" w:cs="Arial"/>
          <w:b/>
          <w:bCs/>
          <w:sz w:val="22"/>
          <w:szCs w:val="22"/>
        </w:rPr>
        <w:t xml:space="preserve">. </w:t>
      </w:r>
      <w:r w:rsidR="00973BF5">
        <w:rPr>
          <w:rFonts w:ascii="Arial" w:hAnsi="Arial" w:cs="Arial"/>
          <w:b/>
          <w:bCs/>
          <w:sz w:val="22"/>
          <w:szCs w:val="22"/>
        </w:rPr>
        <w:t xml:space="preserve"> Předmět smlouvy </w:t>
      </w:r>
      <w:r w:rsidR="008871CA">
        <w:rPr>
          <w:rFonts w:ascii="Arial" w:hAnsi="Arial" w:cs="Arial"/>
          <w:b/>
          <w:bCs/>
          <w:sz w:val="22"/>
          <w:szCs w:val="22"/>
        </w:rPr>
        <w:t xml:space="preserve">bod 1 </w:t>
      </w:r>
      <w:r w:rsidR="00AD2B3F">
        <w:rPr>
          <w:rFonts w:ascii="Arial" w:hAnsi="Arial" w:cs="Arial"/>
          <w:b/>
          <w:bCs/>
          <w:sz w:val="22"/>
          <w:szCs w:val="22"/>
        </w:rPr>
        <w:t xml:space="preserve">a bod 2 </w:t>
      </w:r>
      <w:r w:rsidR="00973BF5">
        <w:rPr>
          <w:rFonts w:ascii="Arial" w:hAnsi="Arial" w:cs="Arial"/>
          <w:b/>
          <w:bCs/>
          <w:sz w:val="22"/>
          <w:szCs w:val="22"/>
        </w:rPr>
        <w:t>se mění a nově zní takto:</w:t>
      </w:r>
    </w:p>
    <w:p w:rsidR="00C22736" w:rsidRDefault="00C22736" w:rsidP="00973BF5">
      <w:pPr>
        <w:rPr>
          <w:rFonts w:ascii="Arial" w:hAnsi="Arial" w:cs="Arial"/>
          <w:b/>
          <w:bCs/>
          <w:sz w:val="22"/>
          <w:szCs w:val="22"/>
        </w:rPr>
      </w:pPr>
    </w:p>
    <w:p w:rsidR="00C56C38" w:rsidRDefault="00C56C38" w:rsidP="00C56C38">
      <w:pPr>
        <w:pStyle w:val="Zkladntext"/>
        <w:numPr>
          <w:ilvl w:val="0"/>
          <w:numId w:val="24"/>
        </w:numPr>
        <w:rPr>
          <w:rFonts w:ascii="Arial" w:hAnsi="Arial" w:cs="Arial"/>
          <w:sz w:val="22"/>
          <w:szCs w:val="22"/>
        </w:rPr>
      </w:pPr>
      <w:r>
        <w:rPr>
          <w:rFonts w:ascii="Arial" w:hAnsi="Arial" w:cs="Arial"/>
          <w:bCs/>
          <w:sz w:val="22"/>
          <w:szCs w:val="22"/>
        </w:rPr>
        <w:t xml:space="preserve">Pronajímatel </w:t>
      </w:r>
      <w:r w:rsidR="0061441C">
        <w:rPr>
          <w:rFonts w:ascii="Arial" w:hAnsi="Arial" w:cs="Arial"/>
          <w:bCs/>
          <w:sz w:val="22"/>
          <w:szCs w:val="22"/>
        </w:rPr>
        <w:t xml:space="preserve">přenechává </w:t>
      </w:r>
      <w:r w:rsidR="00C22736" w:rsidRPr="00C22736">
        <w:rPr>
          <w:rFonts w:ascii="Arial" w:hAnsi="Arial" w:cs="Arial"/>
          <w:bCs/>
          <w:sz w:val="22"/>
          <w:szCs w:val="22"/>
        </w:rPr>
        <w:t>nájemci</w:t>
      </w:r>
      <w:r>
        <w:rPr>
          <w:rFonts w:ascii="Arial" w:hAnsi="Arial" w:cs="Arial"/>
          <w:bCs/>
          <w:sz w:val="22"/>
          <w:szCs w:val="22"/>
        </w:rPr>
        <w:t xml:space="preserve"> technologické zařízení</w:t>
      </w:r>
      <w:r w:rsidR="005C5B52">
        <w:rPr>
          <w:rFonts w:ascii="Arial" w:hAnsi="Arial" w:cs="Arial"/>
          <w:bCs/>
          <w:sz w:val="22"/>
          <w:szCs w:val="22"/>
        </w:rPr>
        <w:t xml:space="preserve"> – kiosková stanice </w:t>
      </w:r>
      <w:r w:rsidR="003A31A0">
        <w:rPr>
          <w:rFonts w:ascii="Arial" w:hAnsi="Arial" w:cs="Arial"/>
          <w:bCs/>
          <w:sz w:val="22"/>
          <w:szCs w:val="22"/>
        </w:rPr>
        <w:t xml:space="preserve">              </w:t>
      </w:r>
      <w:r w:rsidR="005C5B52">
        <w:rPr>
          <w:rFonts w:ascii="Arial" w:hAnsi="Arial" w:cs="Arial"/>
          <w:bCs/>
          <w:sz w:val="22"/>
          <w:szCs w:val="22"/>
        </w:rPr>
        <w:t>evid. č. 086 na pozemku p.č. 458/3 a kiosková stanice evid. č. 085 na po</w:t>
      </w:r>
      <w:r w:rsidR="009D32E1">
        <w:rPr>
          <w:rFonts w:ascii="Arial" w:hAnsi="Arial" w:cs="Arial"/>
          <w:bCs/>
          <w:sz w:val="22"/>
          <w:szCs w:val="22"/>
        </w:rPr>
        <w:t>zemcích p.č. 458/3 a p.č. 458/4</w:t>
      </w:r>
      <w:r>
        <w:rPr>
          <w:rFonts w:ascii="Arial" w:hAnsi="Arial" w:cs="Arial"/>
          <w:bCs/>
          <w:sz w:val="22"/>
          <w:szCs w:val="22"/>
        </w:rPr>
        <w:t xml:space="preserve">, </w:t>
      </w:r>
      <w:r w:rsidR="009D32E1">
        <w:rPr>
          <w:rFonts w:ascii="Arial" w:hAnsi="Arial" w:cs="Arial"/>
          <w:sz w:val="22"/>
          <w:szCs w:val="22"/>
        </w:rPr>
        <w:t>jak je uvedeno</w:t>
      </w:r>
      <w:r>
        <w:rPr>
          <w:rFonts w:ascii="Arial" w:hAnsi="Arial" w:cs="Arial"/>
          <w:sz w:val="22"/>
          <w:szCs w:val="22"/>
        </w:rPr>
        <w:t xml:space="preserve"> v příloze č. 1 tohoto dodatku</w:t>
      </w:r>
      <w:r w:rsidR="005C5B52">
        <w:rPr>
          <w:rFonts w:ascii="Arial" w:hAnsi="Arial" w:cs="Arial"/>
          <w:sz w:val="22"/>
          <w:szCs w:val="22"/>
        </w:rPr>
        <w:t>.</w:t>
      </w:r>
    </w:p>
    <w:p w:rsidR="00835D4E" w:rsidRDefault="00835D4E" w:rsidP="00835D4E">
      <w:pPr>
        <w:pStyle w:val="Zkladntext"/>
        <w:rPr>
          <w:rFonts w:ascii="Arial" w:hAnsi="Arial" w:cs="Arial"/>
          <w:sz w:val="22"/>
          <w:szCs w:val="22"/>
        </w:rPr>
      </w:pPr>
    </w:p>
    <w:p w:rsidR="00196CB3" w:rsidRDefault="00196CB3" w:rsidP="00AD2B3F">
      <w:pPr>
        <w:pStyle w:val="Zkladntext"/>
        <w:numPr>
          <w:ilvl w:val="0"/>
          <w:numId w:val="24"/>
        </w:numPr>
        <w:rPr>
          <w:rFonts w:ascii="Arial" w:hAnsi="Arial" w:cs="Arial"/>
          <w:sz w:val="22"/>
          <w:szCs w:val="22"/>
        </w:rPr>
      </w:pPr>
      <w:r>
        <w:rPr>
          <w:rFonts w:ascii="Arial" w:hAnsi="Arial" w:cs="Arial"/>
          <w:sz w:val="22"/>
          <w:szCs w:val="22"/>
        </w:rPr>
        <w:lastRenderedPageBreak/>
        <w:t>Nájemce je provozovatelem loká</w:t>
      </w:r>
      <w:r w:rsidR="00864BD3">
        <w:rPr>
          <w:rFonts w:ascii="Arial" w:hAnsi="Arial" w:cs="Arial"/>
          <w:sz w:val="22"/>
          <w:szCs w:val="22"/>
        </w:rPr>
        <w:t xml:space="preserve">lní distribuční soustavy Veolia </w:t>
      </w:r>
      <w:r>
        <w:rPr>
          <w:rFonts w:ascii="Arial" w:hAnsi="Arial" w:cs="Arial"/>
          <w:sz w:val="22"/>
          <w:szCs w:val="22"/>
        </w:rPr>
        <w:t xml:space="preserve">Průmyslové </w:t>
      </w:r>
      <w:r w:rsidR="00AD2B3F">
        <w:rPr>
          <w:rFonts w:ascii="Arial" w:hAnsi="Arial" w:cs="Arial"/>
          <w:sz w:val="22"/>
          <w:szCs w:val="22"/>
        </w:rPr>
        <w:t xml:space="preserve">            </w:t>
      </w:r>
      <w:r>
        <w:rPr>
          <w:rFonts w:ascii="Arial" w:hAnsi="Arial" w:cs="Arial"/>
          <w:sz w:val="22"/>
          <w:szCs w:val="22"/>
        </w:rPr>
        <w:t>služby ČR, a.s. a předmět této smlouvy má pronajat za účelem dodržení standardu kvality dodávek el</w:t>
      </w:r>
      <w:r w:rsidR="00AD2B3F">
        <w:rPr>
          <w:rFonts w:ascii="Arial" w:hAnsi="Arial" w:cs="Arial"/>
          <w:sz w:val="22"/>
          <w:szCs w:val="22"/>
        </w:rPr>
        <w:t xml:space="preserve">ektřiny a souvisejících služeb </w:t>
      </w:r>
      <w:r>
        <w:rPr>
          <w:rFonts w:ascii="Arial" w:hAnsi="Arial" w:cs="Arial"/>
          <w:sz w:val="22"/>
          <w:szCs w:val="22"/>
        </w:rPr>
        <w:t>v lokálních distribuční soustavě Veolia Průmyslové služby ČR, a.s.</w:t>
      </w:r>
      <w:r w:rsidR="00AD2B3F">
        <w:rPr>
          <w:rFonts w:ascii="Arial" w:hAnsi="Arial" w:cs="Arial"/>
          <w:sz w:val="22"/>
          <w:szCs w:val="22"/>
        </w:rPr>
        <w:t xml:space="preserve"> </w:t>
      </w:r>
      <w:r>
        <w:rPr>
          <w:rFonts w:ascii="Arial" w:hAnsi="Arial" w:cs="Arial"/>
          <w:sz w:val="22"/>
          <w:szCs w:val="22"/>
        </w:rPr>
        <w:t>pro všechny odběratele, kteří těchto dodávek elektřiny využívají</w:t>
      </w:r>
      <w:r w:rsidR="00AD2B3F">
        <w:rPr>
          <w:rFonts w:ascii="Arial" w:hAnsi="Arial" w:cs="Arial"/>
          <w:sz w:val="22"/>
          <w:szCs w:val="22"/>
        </w:rPr>
        <w:t>.</w:t>
      </w:r>
      <w:r>
        <w:rPr>
          <w:rFonts w:ascii="Arial" w:hAnsi="Arial" w:cs="Arial"/>
          <w:sz w:val="22"/>
          <w:szCs w:val="22"/>
        </w:rPr>
        <w:t xml:space="preserve"> Nájemce se zavazuje předmět této smlouvy využívat pouze ke sjednanému účelu.</w:t>
      </w:r>
      <w:r w:rsidR="00AD2B3F">
        <w:rPr>
          <w:rFonts w:ascii="Arial" w:hAnsi="Arial" w:cs="Arial"/>
          <w:sz w:val="22"/>
          <w:szCs w:val="22"/>
        </w:rPr>
        <w:t xml:space="preserve"> </w:t>
      </w:r>
      <w:r>
        <w:rPr>
          <w:rFonts w:ascii="Arial" w:hAnsi="Arial" w:cs="Arial"/>
          <w:sz w:val="22"/>
          <w:szCs w:val="22"/>
        </w:rPr>
        <w:t xml:space="preserve">  </w:t>
      </w:r>
    </w:p>
    <w:p w:rsidR="00C22736" w:rsidRPr="00C56C38" w:rsidRDefault="00C22736" w:rsidP="00AD2B3F">
      <w:pPr>
        <w:ind w:left="360"/>
        <w:jc w:val="both"/>
        <w:rPr>
          <w:rFonts w:ascii="Arial" w:hAnsi="Arial" w:cs="Arial"/>
          <w:sz w:val="22"/>
          <w:szCs w:val="22"/>
        </w:rPr>
      </w:pPr>
      <w:r w:rsidRPr="00C56C38">
        <w:rPr>
          <w:rFonts w:ascii="Arial" w:hAnsi="Arial" w:cs="Arial"/>
          <w:bCs/>
          <w:sz w:val="22"/>
          <w:szCs w:val="22"/>
        </w:rPr>
        <w:t xml:space="preserve">  </w:t>
      </w:r>
    </w:p>
    <w:p w:rsidR="00852CA8" w:rsidRDefault="00C62B8C" w:rsidP="00825F67">
      <w:pPr>
        <w:jc w:val="both"/>
        <w:rPr>
          <w:rFonts w:ascii="Arial" w:hAnsi="Arial" w:cs="Arial"/>
          <w:bCs/>
          <w:sz w:val="22"/>
          <w:szCs w:val="22"/>
        </w:rPr>
      </w:pPr>
      <w:r>
        <w:rPr>
          <w:rFonts w:ascii="Arial" w:hAnsi="Arial" w:cs="Arial"/>
          <w:bCs/>
          <w:sz w:val="22"/>
          <w:szCs w:val="22"/>
        </w:rPr>
        <w:t xml:space="preserve">    </w:t>
      </w:r>
      <w:r w:rsidR="0039625C">
        <w:rPr>
          <w:rFonts w:ascii="Arial" w:hAnsi="Arial" w:cs="Arial"/>
          <w:bCs/>
          <w:sz w:val="22"/>
          <w:szCs w:val="22"/>
        </w:rPr>
        <w:t xml:space="preserve"> </w:t>
      </w:r>
      <w:r w:rsidR="00A74991">
        <w:rPr>
          <w:rFonts w:ascii="Arial" w:hAnsi="Arial" w:cs="Arial"/>
          <w:bCs/>
          <w:sz w:val="22"/>
          <w:szCs w:val="22"/>
        </w:rPr>
        <w:t xml:space="preserve"> </w:t>
      </w:r>
    </w:p>
    <w:p w:rsidR="005C778D" w:rsidRDefault="009414AF" w:rsidP="00132113">
      <w:pPr>
        <w:rPr>
          <w:rFonts w:ascii="Arial" w:hAnsi="Arial" w:cs="Arial"/>
          <w:b/>
          <w:sz w:val="22"/>
          <w:szCs w:val="22"/>
        </w:rPr>
      </w:pPr>
      <w:r>
        <w:rPr>
          <w:rFonts w:ascii="Arial" w:hAnsi="Arial" w:cs="Arial"/>
          <w:b/>
          <w:sz w:val="22"/>
          <w:szCs w:val="22"/>
        </w:rPr>
        <w:t xml:space="preserve">   </w:t>
      </w:r>
      <w:r w:rsidR="00D642C8" w:rsidRPr="00D642C8">
        <w:rPr>
          <w:rFonts w:ascii="Arial" w:hAnsi="Arial" w:cs="Arial"/>
          <w:b/>
          <w:sz w:val="22"/>
          <w:szCs w:val="22"/>
        </w:rPr>
        <w:t>Čl. V</w:t>
      </w:r>
      <w:r w:rsidR="00BF0C54">
        <w:rPr>
          <w:rFonts w:ascii="Arial" w:hAnsi="Arial" w:cs="Arial"/>
          <w:b/>
          <w:sz w:val="22"/>
          <w:szCs w:val="22"/>
        </w:rPr>
        <w:t>.</w:t>
      </w:r>
      <w:r w:rsidR="00D642C8" w:rsidRPr="00D642C8">
        <w:rPr>
          <w:rFonts w:ascii="Arial" w:hAnsi="Arial" w:cs="Arial"/>
          <w:b/>
          <w:sz w:val="22"/>
          <w:szCs w:val="22"/>
        </w:rPr>
        <w:t xml:space="preserve"> Cena nájmu </w:t>
      </w:r>
      <w:r w:rsidR="00BF0C54">
        <w:rPr>
          <w:rFonts w:ascii="Arial" w:hAnsi="Arial" w:cs="Arial"/>
          <w:b/>
          <w:sz w:val="22"/>
          <w:szCs w:val="22"/>
        </w:rPr>
        <w:t xml:space="preserve"> - </w:t>
      </w:r>
      <w:r w:rsidR="00D642C8" w:rsidRPr="00D642C8">
        <w:rPr>
          <w:rFonts w:ascii="Arial" w:hAnsi="Arial" w:cs="Arial"/>
          <w:b/>
          <w:sz w:val="22"/>
          <w:szCs w:val="22"/>
        </w:rPr>
        <w:t xml:space="preserve"> bod 1</w:t>
      </w:r>
      <w:r w:rsidR="00453EEA">
        <w:rPr>
          <w:rFonts w:ascii="Arial" w:hAnsi="Arial" w:cs="Arial"/>
          <w:b/>
          <w:sz w:val="22"/>
          <w:szCs w:val="22"/>
        </w:rPr>
        <w:t xml:space="preserve"> a</w:t>
      </w:r>
      <w:r w:rsidR="00BD5711">
        <w:rPr>
          <w:rFonts w:ascii="Arial" w:hAnsi="Arial" w:cs="Arial"/>
          <w:b/>
          <w:sz w:val="22"/>
          <w:szCs w:val="22"/>
        </w:rPr>
        <w:t xml:space="preserve"> 2 </w:t>
      </w:r>
      <w:r w:rsidR="00D642C8" w:rsidRPr="00D642C8">
        <w:rPr>
          <w:rFonts w:ascii="Arial" w:hAnsi="Arial" w:cs="Arial"/>
          <w:b/>
          <w:sz w:val="22"/>
          <w:szCs w:val="22"/>
        </w:rPr>
        <w:t>se mění a nově zní takto:</w:t>
      </w:r>
      <w:r w:rsidR="00132113">
        <w:rPr>
          <w:rFonts w:ascii="Arial" w:hAnsi="Arial" w:cs="Arial"/>
          <w:b/>
          <w:sz w:val="22"/>
          <w:szCs w:val="22"/>
        </w:rPr>
        <w:t xml:space="preserve">       </w:t>
      </w:r>
    </w:p>
    <w:p w:rsidR="00132113" w:rsidRDefault="00132113" w:rsidP="00132113">
      <w:pPr>
        <w:rPr>
          <w:rFonts w:ascii="Arial" w:hAnsi="Arial" w:cs="Arial"/>
          <w:b/>
          <w:sz w:val="22"/>
          <w:szCs w:val="22"/>
        </w:rPr>
      </w:pPr>
      <w:r>
        <w:rPr>
          <w:rFonts w:ascii="Arial" w:hAnsi="Arial" w:cs="Arial"/>
          <w:b/>
          <w:sz w:val="22"/>
          <w:szCs w:val="22"/>
        </w:rPr>
        <w:t xml:space="preserve">                                                       </w:t>
      </w:r>
    </w:p>
    <w:p w:rsidR="000F5FEA" w:rsidRPr="005C778D" w:rsidRDefault="006749EE" w:rsidP="005C778D">
      <w:pPr>
        <w:pStyle w:val="Odstavecseseznamem"/>
        <w:numPr>
          <w:ilvl w:val="0"/>
          <w:numId w:val="23"/>
        </w:numPr>
        <w:jc w:val="both"/>
        <w:rPr>
          <w:rFonts w:ascii="Arial" w:hAnsi="Arial" w:cs="Arial"/>
          <w:sz w:val="22"/>
          <w:szCs w:val="22"/>
        </w:rPr>
      </w:pPr>
      <w:r w:rsidRPr="005C778D">
        <w:rPr>
          <w:rFonts w:ascii="Arial" w:hAnsi="Arial" w:cs="Arial"/>
          <w:sz w:val="22"/>
          <w:szCs w:val="22"/>
        </w:rPr>
        <w:t>Nájemce</w:t>
      </w:r>
      <w:r w:rsidR="00A74991" w:rsidRPr="005C778D">
        <w:rPr>
          <w:rFonts w:ascii="Arial" w:hAnsi="Arial" w:cs="Arial"/>
          <w:sz w:val="22"/>
          <w:szCs w:val="22"/>
        </w:rPr>
        <w:t xml:space="preserve"> </w:t>
      </w:r>
      <w:r w:rsidRPr="005C778D">
        <w:rPr>
          <w:rFonts w:ascii="Arial" w:hAnsi="Arial" w:cs="Arial"/>
          <w:sz w:val="22"/>
          <w:szCs w:val="22"/>
        </w:rPr>
        <w:t>zaplatí</w:t>
      </w:r>
      <w:r w:rsidR="00ED03BB" w:rsidRPr="005C778D">
        <w:rPr>
          <w:rFonts w:ascii="Arial" w:hAnsi="Arial" w:cs="Arial"/>
          <w:sz w:val="22"/>
          <w:szCs w:val="22"/>
        </w:rPr>
        <w:t xml:space="preserve"> </w:t>
      </w:r>
      <w:r w:rsidRPr="005C778D">
        <w:rPr>
          <w:rFonts w:ascii="Arial" w:hAnsi="Arial" w:cs="Arial"/>
          <w:sz w:val="22"/>
          <w:szCs w:val="22"/>
        </w:rPr>
        <w:t>pronajímateli</w:t>
      </w:r>
      <w:r w:rsidR="00300589" w:rsidRPr="005C778D">
        <w:rPr>
          <w:rFonts w:ascii="Arial" w:hAnsi="Arial" w:cs="Arial"/>
          <w:sz w:val="22"/>
          <w:szCs w:val="22"/>
        </w:rPr>
        <w:t xml:space="preserve"> </w:t>
      </w:r>
      <w:r w:rsidRPr="005C778D">
        <w:rPr>
          <w:rFonts w:ascii="Arial" w:hAnsi="Arial" w:cs="Arial"/>
          <w:sz w:val="22"/>
          <w:szCs w:val="22"/>
        </w:rPr>
        <w:t>za</w:t>
      </w:r>
      <w:r w:rsidR="00ED03BB" w:rsidRPr="005C778D">
        <w:rPr>
          <w:rFonts w:ascii="Arial" w:hAnsi="Arial" w:cs="Arial"/>
          <w:sz w:val="22"/>
          <w:szCs w:val="22"/>
        </w:rPr>
        <w:t xml:space="preserve"> </w:t>
      </w:r>
      <w:r w:rsidRPr="005C778D">
        <w:rPr>
          <w:rFonts w:ascii="Arial" w:hAnsi="Arial" w:cs="Arial"/>
          <w:sz w:val="22"/>
          <w:szCs w:val="22"/>
        </w:rPr>
        <w:t xml:space="preserve">nájem </w:t>
      </w:r>
      <w:r w:rsidR="009E3096">
        <w:rPr>
          <w:rFonts w:ascii="Arial" w:hAnsi="Arial" w:cs="Arial"/>
          <w:sz w:val="22"/>
          <w:szCs w:val="22"/>
        </w:rPr>
        <w:t xml:space="preserve">technologického zařízení a rozvodu el. energie </w:t>
      </w:r>
      <w:r w:rsidR="00BB4C99" w:rsidRPr="005C778D">
        <w:rPr>
          <w:rFonts w:ascii="Arial" w:hAnsi="Arial" w:cs="Arial"/>
          <w:sz w:val="22"/>
          <w:szCs w:val="22"/>
        </w:rPr>
        <w:t xml:space="preserve"> </w:t>
      </w:r>
      <w:r w:rsidR="005C778D">
        <w:rPr>
          <w:rFonts w:ascii="Arial" w:hAnsi="Arial" w:cs="Arial"/>
          <w:sz w:val="22"/>
          <w:szCs w:val="22"/>
        </w:rPr>
        <w:t xml:space="preserve">částku </w:t>
      </w:r>
      <w:r w:rsidR="00C17EC4">
        <w:rPr>
          <w:rFonts w:ascii="Arial" w:hAnsi="Arial" w:cs="Arial"/>
          <w:b/>
          <w:sz w:val="22"/>
          <w:szCs w:val="22"/>
        </w:rPr>
        <w:t>xxxxxxxxxx</w:t>
      </w:r>
      <w:r w:rsidRPr="005A0006">
        <w:rPr>
          <w:rFonts w:ascii="Arial" w:hAnsi="Arial" w:cs="Arial"/>
          <w:b/>
          <w:sz w:val="22"/>
          <w:szCs w:val="22"/>
        </w:rPr>
        <w:t xml:space="preserve"> Kč</w:t>
      </w:r>
      <w:r w:rsidRPr="005C778D">
        <w:rPr>
          <w:rFonts w:ascii="Arial" w:hAnsi="Arial" w:cs="Arial"/>
          <w:sz w:val="22"/>
          <w:szCs w:val="22"/>
        </w:rPr>
        <w:t xml:space="preserve"> ročně</w:t>
      </w:r>
      <w:r w:rsidR="00BB4C99" w:rsidRPr="005C778D">
        <w:rPr>
          <w:rFonts w:ascii="Arial" w:hAnsi="Arial" w:cs="Arial"/>
          <w:sz w:val="22"/>
          <w:szCs w:val="22"/>
        </w:rPr>
        <w:t xml:space="preserve"> bez DPH</w:t>
      </w:r>
      <w:r w:rsidR="000F5FEA" w:rsidRPr="005C778D">
        <w:rPr>
          <w:rFonts w:ascii="Arial" w:hAnsi="Arial" w:cs="Arial"/>
          <w:sz w:val="22"/>
          <w:szCs w:val="22"/>
        </w:rPr>
        <w:t xml:space="preserve"> </w:t>
      </w:r>
      <w:r w:rsidR="009E3096">
        <w:rPr>
          <w:rFonts w:ascii="Arial" w:hAnsi="Arial" w:cs="Arial"/>
          <w:sz w:val="22"/>
          <w:szCs w:val="22"/>
        </w:rPr>
        <w:t xml:space="preserve">(daň z </w:t>
      </w:r>
      <w:r w:rsidRPr="005C778D">
        <w:rPr>
          <w:rFonts w:ascii="Arial" w:hAnsi="Arial" w:cs="Arial"/>
          <w:sz w:val="22"/>
          <w:szCs w:val="22"/>
        </w:rPr>
        <w:t>přidané hodnoty  bude   fakturována ve výši a sazbě dle obecně závaznýc</w:t>
      </w:r>
      <w:r w:rsidR="00307DD2" w:rsidRPr="005C778D">
        <w:rPr>
          <w:rFonts w:ascii="Arial" w:hAnsi="Arial" w:cs="Arial"/>
          <w:sz w:val="22"/>
          <w:szCs w:val="22"/>
        </w:rPr>
        <w:t>h</w:t>
      </w:r>
      <w:r w:rsidR="0054583D">
        <w:rPr>
          <w:rFonts w:ascii="Arial" w:hAnsi="Arial" w:cs="Arial"/>
          <w:sz w:val="22"/>
          <w:szCs w:val="22"/>
        </w:rPr>
        <w:t xml:space="preserve"> </w:t>
      </w:r>
      <w:r w:rsidR="00307DD2" w:rsidRPr="005C778D">
        <w:rPr>
          <w:rFonts w:ascii="Arial" w:hAnsi="Arial" w:cs="Arial"/>
          <w:sz w:val="22"/>
          <w:szCs w:val="22"/>
        </w:rPr>
        <w:t xml:space="preserve">předpisů platných v okamžiku </w:t>
      </w:r>
      <w:r w:rsidRPr="005C778D">
        <w:rPr>
          <w:rFonts w:ascii="Arial" w:hAnsi="Arial" w:cs="Arial"/>
          <w:sz w:val="22"/>
          <w:szCs w:val="22"/>
        </w:rPr>
        <w:t>zdanite</w:t>
      </w:r>
      <w:r w:rsidR="00300589" w:rsidRPr="005C778D">
        <w:rPr>
          <w:rFonts w:ascii="Arial" w:hAnsi="Arial" w:cs="Arial"/>
          <w:sz w:val="22"/>
          <w:szCs w:val="22"/>
        </w:rPr>
        <w:t>lného plnění</w:t>
      </w:r>
      <w:r w:rsidR="009414AF" w:rsidRPr="005C778D">
        <w:rPr>
          <w:rFonts w:ascii="Arial" w:hAnsi="Arial" w:cs="Arial"/>
          <w:sz w:val="22"/>
          <w:szCs w:val="22"/>
        </w:rPr>
        <w:t xml:space="preserve">), </w:t>
      </w:r>
      <w:r w:rsidR="00215E4B" w:rsidRPr="005C778D">
        <w:rPr>
          <w:rFonts w:ascii="Arial" w:hAnsi="Arial" w:cs="Arial"/>
          <w:sz w:val="22"/>
          <w:szCs w:val="22"/>
        </w:rPr>
        <w:t xml:space="preserve">rozpočteno do </w:t>
      </w:r>
      <w:r w:rsidRPr="005C778D">
        <w:rPr>
          <w:rFonts w:ascii="Arial" w:hAnsi="Arial" w:cs="Arial"/>
          <w:sz w:val="22"/>
          <w:szCs w:val="22"/>
        </w:rPr>
        <w:t>měsíčních splátek á</w:t>
      </w:r>
      <w:r w:rsidR="000F5FEA" w:rsidRPr="005C778D">
        <w:rPr>
          <w:rFonts w:ascii="Arial" w:hAnsi="Arial" w:cs="Arial"/>
          <w:sz w:val="22"/>
          <w:szCs w:val="22"/>
        </w:rPr>
        <w:t xml:space="preserve"> </w:t>
      </w:r>
      <w:r w:rsidR="00C17EC4">
        <w:rPr>
          <w:rFonts w:ascii="Arial" w:hAnsi="Arial" w:cs="Arial"/>
          <w:sz w:val="22"/>
          <w:szCs w:val="22"/>
        </w:rPr>
        <w:t>xxxxxxxxx</w:t>
      </w:r>
      <w:r w:rsidR="00300589" w:rsidRPr="005C778D">
        <w:rPr>
          <w:rFonts w:ascii="Arial" w:hAnsi="Arial" w:cs="Arial"/>
          <w:sz w:val="22"/>
          <w:szCs w:val="22"/>
        </w:rPr>
        <w:t xml:space="preserve"> </w:t>
      </w:r>
      <w:r w:rsidR="00ED03BB" w:rsidRPr="005C778D">
        <w:rPr>
          <w:rFonts w:ascii="Arial" w:hAnsi="Arial" w:cs="Arial"/>
          <w:sz w:val="22"/>
          <w:szCs w:val="22"/>
        </w:rPr>
        <w:t xml:space="preserve">Kč </w:t>
      </w:r>
      <w:r w:rsidRPr="005C778D">
        <w:rPr>
          <w:rFonts w:ascii="Arial" w:hAnsi="Arial" w:cs="Arial"/>
          <w:sz w:val="22"/>
          <w:szCs w:val="22"/>
        </w:rPr>
        <w:t>+</w:t>
      </w:r>
      <w:r w:rsidR="00ED03BB" w:rsidRPr="005C778D">
        <w:rPr>
          <w:rFonts w:ascii="Arial" w:hAnsi="Arial" w:cs="Arial"/>
          <w:sz w:val="22"/>
          <w:szCs w:val="22"/>
        </w:rPr>
        <w:t xml:space="preserve"> </w:t>
      </w:r>
      <w:r w:rsidRPr="005C778D">
        <w:rPr>
          <w:rFonts w:ascii="Arial" w:hAnsi="Arial" w:cs="Arial"/>
          <w:sz w:val="22"/>
          <w:szCs w:val="22"/>
        </w:rPr>
        <w:t xml:space="preserve">příslušná výše </w:t>
      </w:r>
      <w:r w:rsidR="00300589" w:rsidRPr="005C778D">
        <w:rPr>
          <w:rFonts w:ascii="Arial" w:hAnsi="Arial" w:cs="Arial"/>
          <w:sz w:val="22"/>
          <w:szCs w:val="22"/>
        </w:rPr>
        <w:t>DPH. Specifikace ceny pronájmu</w:t>
      </w:r>
      <w:r w:rsidR="005C778D" w:rsidRPr="005C778D">
        <w:rPr>
          <w:rFonts w:ascii="Arial" w:hAnsi="Arial" w:cs="Arial"/>
          <w:sz w:val="22"/>
          <w:szCs w:val="22"/>
        </w:rPr>
        <w:t xml:space="preserve"> </w:t>
      </w:r>
      <w:r w:rsidR="00300589" w:rsidRPr="005C778D">
        <w:rPr>
          <w:rFonts w:ascii="Arial" w:hAnsi="Arial" w:cs="Arial"/>
          <w:sz w:val="22"/>
          <w:szCs w:val="22"/>
        </w:rPr>
        <w:t>je</w:t>
      </w:r>
      <w:r w:rsidR="005C778D" w:rsidRPr="005C778D">
        <w:rPr>
          <w:rFonts w:ascii="Arial" w:hAnsi="Arial" w:cs="Arial"/>
          <w:sz w:val="22"/>
          <w:szCs w:val="22"/>
        </w:rPr>
        <w:t xml:space="preserve"> </w:t>
      </w:r>
      <w:r w:rsidR="00300589" w:rsidRPr="005C778D">
        <w:rPr>
          <w:rFonts w:ascii="Arial" w:hAnsi="Arial" w:cs="Arial"/>
          <w:sz w:val="22"/>
          <w:szCs w:val="22"/>
        </w:rPr>
        <w:t xml:space="preserve">uvedena </w:t>
      </w:r>
      <w:r w:rsidRPr="005C778D">
        <w:rPr>
          <w:rFonts w:ascii="Arial" w:hAnsi="Arial" w:cs="Arial"/>
          <w:sz w:val="22"/>
          <w:szCs w:val="22"/>
        </w:rPr>
        <w:t>v</w:t>
      </w:r>
      <w:r w:rsidR="00300589" w:rsidRPr="005C778D">
        <w:rPr>
          <w:rFonts w:ascii="Arial" w:hAnsi="Arial" w:cs="Arial"/>
          <w:sz w:val="22"/>
          <w:szCs w:val="22"/>
        </w:rPr>
        <w:t xml:space="preserve"> </w:t>
      </w:r>
      <w:r w:rsidRPr="005C778D">
        <w:rPr>
          <w:rFonts w:ascii="Arial" w:hAnsi="Arial" w:cs="Arial"/>
          <w:sz w:val="22"/>
          <w:szCs w:val="22"/>
        </w:rPr>
        <w:t>níže</w:t>
      </w:r>
      <w:r w:rsidR="00ED03BB" w:rsidRPr="005C778D">
        <w:rPr>
          <w:rFonts w:ascii="Arial" w:hAnsi="Arial" w:cs="Arial"/>
          <w:sz w:val="22"/>
          <w:szCs w:val="22"/>
        </w:rPr>
        <w:t xml:space="preserve"> uvedené</w:t>
      </w:r>
      <w:r w:rsidR="006C3AD0" w:rsidRPr="005C778D">
        <w:rPr>
          <w:rFonts w:ascii="Arial" w:hAnsi="Arial" w:cs="Arial"/>
          <w:sz w:val="22"/>
          <w:szCs w:val="22"/>
        </w:rPr>
        <w:t xml:space="preserve"> </w:t>
      </w:r>
      <w:r w:rsidR="004939EB" w:rsidRPr="005C778D">
        <w:rPr>
          <w:rFonts w:ascii="Arial" w:hAnsi="Arial" w:cs="Arial"/>
          <w:sz w:val="22"/>
          <w:szCs w:val="22"/>
        </w:rPr>
        <w:t xml:space="preserve">hodnotové tabulce. </w:t>
      </w:r>
    </w:p>
    <w:p w:rsidR="00335FD7" w:rsidRDefault="004A37EF" w:rsidP="009E3096">
      <w:pPr>
        <w:jc w:val="both"/>
      </w:pPr>
      <w:r>
        <w:rPr>
          <w:rFonts w:ascii="Arial" w:hAnsi="Arial" w:cs="Arial"/>
          <w:noProof/>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5pt;margin-top:7.3pt;width:456.65pt;height:79.45pt;z-index:251658240">
            <v:imagedata r:id="rId8" o:title=""/>
            <w10:wrap type="square"/>
          </v:shape>
          <o:OLEObject Type="Embed" ProgID="Excel.Sheet.8" ShapeID="_x0000_s1027" DrawAspect="Content" ObjectID="_1548576702" r:id="rId9"/>
        </w:object>
      </w:r>
      <w:bookmarkStart w:id="0" w:name="_MON_1364706389"/>
      <w:bookmarkStart w:id="1" w:name="_MON_1364707890"/>
      <w:bookmarkStart w:id="2" w:name="_MON_1364707928"/>
      <w:bookmarkStart w:id="3" w:name="_MON_1368439856"/>
      <w:bookmarkStart w:id="4" w:name="_MON_1370252721"/>
      <w:bookmarkStart w:id="5" w:name="_MON_1370252754"/>
      <w:bookmarkStart w:id="6" w:name="_MON_1387706095"/>
      <w:bookmarkStart w:id="7" w:name="_MON_1392533131"/>
      <w:bookmarkStart w:id="8" w:name="_MON_1396345666"/>
      <w:bookmarkStart w:id="9" w:name="_MON_1396849986"/>
      <w:bookmarkStart w:id="10" w:name="_MON_1396851050"/>
      <w:bookmarkStart w:id="11" w:name="_MON_1411367673"/>
      <w:bookmarkStart w:id="12" w:name="_MON_1438068163"/>
      <w:bookmarkStart w:id="13" w:name="_MON_1364116743"/>
      <w:bookmarkStart w:id="14" w:name="_MON_1364117352"/>
      <w:bookmarkStart w:id="15" w:name="_MON_1364117375"/>
      <w:bookmarkStart w:id="16" w:name="_MON_1364117395"/>
      <w:bookmarkStart w:id="17" w:name="_MON_1438073063"/>
      <w:bookmarkStart w:id="18" w:name="_MON_1364117505"/>
      <w:bookmarkStart w:id="19" w:name="_MON_1364117566"/>
      <w:bookmarkStart w:id="20" w:name="_MON_1364117732"/>
      <w:bookmarkStart w:id="21" w:name="_MON_1364118134"/>
      <w:bookmarkStart w:id="22" w:name="_MON_1364185333"/>
      <w:bookmarkStart w:id="23" w:name="_MON_1364373352"/>
      <w:bookmarkStart w:id="24" w:name="_MON_136462111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31B9D" w:rsidRDefault="00BD5711" w:rsidP="00231B9D">
      <w:pPr>
        <w:pStyle w:val="Zkladntext2"/>
        <w:numPr>
          <w:ilvl w:val="0"/>
          <w:numId w:val="23"/>
        </w:numPr>
      </w:pPr>
      <w:r w:rsidRPr="00BD5711">
        <w:t xml:space="preserve">Měsíční nájemné je splatné na základě fakturace pronajímatele. Splatnost daňových dokladů je 14 dnů, lhůta splatnosti se počítá ode dne doručení daňového dokladu nájemci, přičemž se má za to, že faktura byla doručena nejpozději 3 den ode dne odeslání. Platby nájemce provede na účet č.409037423/0300, vedený u ČSOB, a.s. Fakturace za nájem bude provedena od data účinnosti </w:t>
      </w:r>
      <w:r w:rsidR="002835C4">
        <w:t xml:space="preserve">tohoto </w:t>
      </w:r>
      <w:r w:rsidRPr="00BD5711">
        <w:t xml:space="preserve">dodatku se zdanitelným plněním k poslednímu dni měsíce, ve kterém byl </w:t>
      </w:r>
      <w:r w:rsidR="002835C4">
        <w:t xml:space="preserve">tento </w:t>
      </w:r>
      <w:r w:rsidRPr="00BD5711">
        <w:t>dodatek podepsán. Následná měsíční fakturace bude provedena se zdanitelným plnění</w:t>
      </w:r>
      <w:r w:rsidR="008C0225">
        <w:t xml:space="preserve">m k poslednímu dni kalendářního </w:t>
      </w:r>
      <w:r w:rsidRPr="00BD5711">
        <w:t>měsíce daného roku. Vystavené faktury budou mít veškeré náležitosti účetních a daňových předpisů tak, aby byl nájemce oprávněn na jejich základě uplatnit odpočet DPH.</w:t>
      </w:r>
      <w:r w:rsidR="003971CF" w:rsidRPr="003971CF">
        <w:t xml:space="preserve"> </w:t>
      </w:r>
      <w:r w:rsidR="00231B9D" w:rsidRPr="00D951AF">
        <w:t>Daňové doklady budou nájemci doručovány elektronicky na e-mail:</w:t>
      </w:r>
      <w:r w:rsidR="00231B9D">
        <w:t xml:space="preserve"> </w:t>
      </w:r>
      <w:bookmarkStart w:id="25" w:name="_GoBack"/>
      <w:bookmarkEnd w:id="25"/>
      <w:r w:rsidR="004A37EF">
        <w:fldChar w:fldCharType="begin"/>
      </w:r>
      <w:r w:rsidR="004A37EF">
        <w:instrText xml:space="preserve"> HYPERLINK "mailto:faktura.vps@veoliaenergie.cz" </w:instrText>
      </w:r>
      <w:r w:rsidR="004A37EF">
        <w:fldChar w:fldCharType="separate"/>
      </w:r>
      <w:r w:rsidR="00231B9D" w:rsidRPr="001370E4">
        <w:rPr>
          <w:rStyle w:val="Hypertextovodkaz"/>
        </w:rPr>
        <w:t>faktura.vps@veoliaenergie.cz</w:t>
      </w:r>
      <w:r w:rsidR="004A37EF">
        <w:rPr>
          <w:rStyle w:val="Hypertextovodkaz"/>
        </w:rPr>
        <w:fldChar w:fldCharType="end"/>
      </w:r>
      <w:r w:rsidR="00231B9D">
        <w:t xml:space="preserve">  </w:t>
      </w:r>
      <w:r w:rsidR="00231B9D" w:rsidRPr="00D951AF">
        <w:t>ve formátu PDF anebo na adresu uvedenou v čl. I. bod 2. této smlouvy.</w:t>
      </w:r>
    </w:p>
    <w:p w:rsidR="00BF0C54" w:rsidRPr="00C56C38" w:rsidRDefault="00BF0C54" w:rsidP="00231B9D">
      <w:pPr>
        <w:pStyle w:val="Zkladntext2"/>
        <w:ind w:left="360"/>
      </w:pPr>
    </w:p>
    <w:p w:rsidR="00C56C38" w:rsidRDefault="00C56C38" w:rsidP="00BF0C54">
      <w:pPr>
        <w:jc w:val="both"/>
        <w:rPr>
          <w:rFonts w:ascii="Arial" w:hAnsi="Arial" w:cs="Arial"/>
          <w:sz w:val="22"/>
          <w:szCs w:val="22"/>
        </w:rPr>
      </w:pPr>
    </w:p>
    <w:p w:rsidR="00C87134" w:rsidRPr="00056A2F" w:rsidRDefault="00BF0C54" w:rsidP="00BF0C54">
      <w:pPr>
        <w:jc w:val="center"/>
        <w:rPr>
          <w:rFonts w:ascii="Arial" w:hAnsi="Arial" w:cs="Arial"/>
          <w:b/>
          <w:sz w:val="22"/>
        </w:rPr>
      </w:pPr>
      <w:r>
        <w:rPr>
          <w:rFonts w:ascii="Arial" w:hAnsi="Arial" w:cs="Arial"/>
          <w:b/>
          <w:sz w:val="22"/>
        </w:rPr>
        <w:t>II.</w:t>
      </w:r>
    </w:p>
    <w:p w:rsidR="00C87134" w:rsidRDefault="00C87134" w:rsidP="00BF0C54">
      <w:pPr>
        <w:jc w:val="both"/>
        <w:rPr>
          <w:rFonts w:ascii="Arial" w:hAnsi="Arial" w:cs="Arial"/>
          <w:sz w:val="22"/>
        </w:rPr>
      </w:pPr>
    </w:p>
    <w:p w:rsidR="00C87134" w:rsidRDefault="00C87134" w:rsidP="00BF0C54">
      <w:pPr>
        <w:ind w:hanging="426"/>
        <w:jc w:val="both"/>
        <w:rPr>
          <w:rFonts w:ascii="Arial" w:hAnsi="Arial" w:cs="Arial"/>
          <w:sz w:val="22"/>
        </w:rPr>
      </w:pPr>
      <w:r>
        <w:rPr>
          <w:rFonts w:ascii="Arial" w:hAnsi="Arial" w:cs="Arial"/>
          <w:sz w:val="22"/>
        </w:rPr>
        <w:t xml:space="preserve">        </w:t>
      </w:r>
      <w:r w:rsidR="004F4BC6">
        <w:rPr>
          <w:rFonts w:ascii="Arial" w:hAnsi="Arial" w:cs="Arial"/>
          <w:sz w:val="22"/>
        </w:rPr>
        <w:t xml:space="preserve">    </w:t>
      </w:r>
      <w:r>
        <w:rPr>
          <w:rFonts w:ascii="Arial" w:hAnsi="Arial" w:cs="Arial"/>
          <w:sz w:val="22"/>
        </w:rPr>
        <w:t>1.</w:t>
      </w:r>
      <w:r w:rsidR="00CA2097">
        <w:rPr>
          <w:rFonts w:ascii="Arial" w:hAnsi="Arial" w:cs="Arial"/>
          <w:sz w:val="22"/>
        </w:rPr>
        <w:t xml:space="preserve"> </w:t>
      </w:r>
      <w:r>
        <w:rPr>
          <w:rFonts w:ascii="Arial" w:hAnsi="Arial" w:cs="Arial"/>
          <w:sz w:val="22"/>
        </w:rPr>
        <w:t xml:space="preserve"> V ostatním se předmětná smlouva nemění a zůstává v platnosti.</w:t>
      </w:r>
    </w:p>
    <w:p w:rsidR="00C87134" w:rsidRPr="00BF0C54" w:rsidRDefault="00C87134" w:rsidP="00BF0C54">
      <w:pPr>
        <w:ind w:hanging="426"/>
        <w:jc w:val="both"/>
        <w:rPr>
          <w:rFonts w:ascii="Arial" w:hAnsi="Arial" w:cs="Arial"/>
          <w:sz w:val="22"/>
        </w:rPr>
      </w:pPr>
      <w:r>
        <w:rPr>
          <w:rFonts w:ascii="Arial" w:hAnsi="Arial" w:cs="Arial"/>
          <w:sz w:val="22"/>
        </w:rPr>
        <w:t xml:space="preserve">        </w:t>
      </w:r>
      <w:r w:rsidR="004F4BC6">
        <w:rPr>
          <w:rFonts w:ascii="Arial" w:hAnsi="Arial" w:cs="Arial"/>
          <w:sz w:val="22"/>
        </w:rPr>
        <w:t xml:space="preserve">    </w:t>
      </w:r>
      <w:r>
        <w:rPr>
          <w:rFonts w:ascii="Arial" w:hAnsi="Arial" w:cs="Arial"/>
          <w:sz w:val="22"/>
        </w:rPr>
        <w:t xml:space="preserve">2. Tento dodatek nabývá platnosti dnem jeho podpisu oběma smluvními stranami </w:t>
      </w:r>
      <w:r>
        <w:rPr>
          <w:rFonts w:ascii="Arial" w:hAnsi="Arial" w:cs="Arial"/>
          <w:sz w:val="22"/>
        </w:rPr>
        <w:br/>
        <w:t xml:space="preserve">      </w:t>
      </w:r>
      <w:r w:rsidR="004F4BC6">
        <w:rPr>
          <w:rFonts w:ascii="Arial" w:hAnsi="Arial" w:cs="Arial"/>
          <w:sz w:val="22"/>
        </w:rPr>
        <w:t xml:space="preserve"> </w:t>
      </w:r>
      <w:r>
        <w:rPr>
          <w:rFonts w:ascii="Arial" w:hAnsi="Arial" w:cs="Arial"/>
          <w:sz w:val="22"/>
        </w:rPr>
        <w:t xml:space="preserve"> </w:t>
      </w:r>
      <w:r w:rsidR="004F4BC6">
        <w:rPr>
          <w:rFonts w:ascii="Arial" w:hAnsi="Arial" w:cs="Arial"/>
          <w:sz w:val="22"/>
        </w:rPr>
        <w:t xml:space="preserve">  </w:t>
      </w:r>
      <w:r>
        <w:rPr>
          <w:rFonts w:ascii="Arial" w:hAnsi="Arial" w:cs="Arial"/>
          <w:sz w:val="22"/>
        </w:rPr>
        <w:t xml:space="preserve">s účinností od </w:t>
      </w:r>
      <w:r w:rsidR="00CB314D">
        <w:rPr>
          <w:rFonts w:ascii="Arial" w:hAnsi="Arial" w:cs="Arial"/>
          <w:b/>
          <w:bCs/>
          <w:sz w:val="22"/>
        </w:rPr>
        <w:t>1.9</w:t>
      </w:r>
      <w:r w:rsidR="00BD5711">
        <w:rPr>
          <w:rFonts w:ascii="Arial" w:hAnsi="Arial" w:cs="Arial"/>
          <w:b/>
          <w:bCs/>
          <w:sz w:val="22"/>
        </w:rPr>
        <w:t>.</w:t>
      </w:r>
      <w:r w:rsidR="00FA1180">
        <w:rPr>
          <w:rFonts w:ascii="Arial" w:hAnsi="Arial" w:cs="Arial"/>
          <w:b/>
          <w:bCs/>
          <w:sz w:val="22"/>
        </w:rPr>
        <w:t>201</w:t>
      </w:r>
      <w:r w:rsidR="00DE7046">
        <w:rPr>
          <w:rFonts w:ascii="Arial" w:hAnsi="Arial" w:cs="Arial"/>
          <w:b/>
          <w:bCs/>
          <w:sz w:val="22"/>
        </w:rPr>
        <w:t>5</w:t>
      </w:r>
      <w:r>
        <w:rPr>
          <w:rFonts w:ascii="Arial" w:hAnsi="Arial" w:cs="Arial"/>
          <w:b/>
          <w:bCs/>
          <w:sz w:val="22"/>
        </w:rPr>
        <w:t>.</w:t>
      </w:r>
    </w:p>
    <w:p w:rsidR="00C87134" w:rsidRDefault="00FA3407" w:rsidP="00C87134">
      <w:pPr>
        <w:ind w:hanging="426"/>
        <w:jc w:val="both"/>
        <w:rPr>
          <w:rFonts w:ascii="Arial" w:hAnsi="Arial" w:cs="Arial"/>
          <w:sz w:val="22"/>
        </w:rPr>
      </w:pPr>
      <w:r>
        <w:rPr>
          <w:rFonts w:ascii="Arial" w:hAnsi="Arial" w:cs="Arial"/>
          <w:sz w:val="22"/>
        </w:rPr>
        <w:t xml:space="preserve">            3. Tento dodatek je vyhotoven ve 4 </w:t>
      </w:r>
      <w:r w:rsidR="00C87134">
        <w:rPr>
          <w:rFonts w:ascii="Arial" w:hAnsi="Arial" w:cs="Arial"/>
          <w:sz w:val="22"/>
        </w:rPr>
        <w:t xml:space="preserve">vyhotoveních, s platností originálu, z nichž </w:t>
      </w:r>
      <w:r w:rsidR="00C87134">
        <w:rPr>
          <w:rFonts w:ascii="Arial" w:hAnsi="Arial" w:cs="Arial"/>
          <w:sz w:val="22"/>
        </w:rPr>
        <w:br/>
        <w:t xml:space="preserve">        </w:t>
      </w:r>
      <w:r w:rsidR="004F4BC6">
        <w:rPr>
          <w:rFonts w:ascii="Arial" w:hAnsi="Arial" w:cs="Arial"/>
          <w:sz w:val="22"/>
        </w:rPr>
        <w:t xml:space="preserve">   </w:t>
      </w:r>
      <w:r w:rsidR="00C87134">
        <w:rPr>
          <w:rFonts w:ascii="Arial" w:hAnsi="Arial" w:cs="Arial"/>
          <w:sz w:val="22"/>
        </w:rPr>
        <w:t>pronajímatel  obdrží 3 výtisky a nájemce 1 výtisk tohoto dodatku.</w:t>
      </w:r>
    </w:p>
    <w:p w:rsidR="00864BD3" w:rsidRDefault="00864BD3">
      <w:pPr>
        <w:rPr>
          <w:rFonts w:ascii="Arial" w:hAnsi="Arial" w:cs="Arial"/>
          <w:sz w:val="22"/>
          <w:szCs w:val="22"/>
        </w:rPr>
      </w:pPr>
    </w:p>
    <w:p w:rsidR="00C87134" w:rsidRDefault="00FA3407">
      <w:pPr>
        <w:rPr>
          <w:rFonts w:ascii="Arial" w:hAnsi="Arial" w:cs="Arial"/>
          <w:sz w:val="22"/>
          <w:szCs w:val="22"/>
        </w:rPr>
      </w:pPr>
      <w:r>
        <w:rPr>
          <w:rFonts w:ascii="Arial" w:hAnsi="Arial" w:cs="Arial"/>
          <w:sz w:val="22"/>
          <w:szCs w:val="22"/>
        </w:rPr>
        <w:t xml:space="preserve">   </w:t>
      </w:r>
      <w:r w:rsidR="00FA1180">
        <w:rPr>
          <w:rFonts w:ascii="Arial" w:hAnsi="Arial" w:cs="Arial"/>
          <w:sz w:val="22"/>
          <w:szCs w:val="22"/>
        </w:rPr>
        <w:t>Příloha č. 1 - Situační plánek</w:t>
      </w:r>
    </w:p>
    <w:p w:rsidR="00835D4E" w:rsidRDefault="00835D4E">
      <w:pPr>
        <w:rPr>
          <w:rFonts w:ascii="Arial" w:hAnsi="Arial" w:cs="Arial"/>
          <w:sz w:val="22"/>
          <w:szCs w:val="22"/>
        </w:rPr>
      </w:pPr>
    </w:p>
    <w:p w:rsidR="000F37D3" w:rsidRDefault="000F37D3">
      <w:pPr>
        <w:rPr>
          <w:rFonts w:ascii="Arial" w:hAnsi="Arial" w:cs="Arial"/>
          <w:sz w:val="22"/>
          <w:szCs w:val="22"/>
        </w:rPr>
      </w:pPr>
    </w:p>
    <w:p w:rsidR="00EF3C0F" w:rsidRDefault="00EF3C0F">
      <w:pPr>
        <w:rPr>
          <w:rFonts w:ascii="Arial" w:hAnsi="Arial" w:cs="Arial"/>
          <w:sz w:val="22"/>
          <w:szCs w:val="22"/>
        </w:rPr>
      </w:pPr>
      <w:r>
        <w:rPr>
          <w:rFonts w:ascii="Arial" w:hAnsi="Arial" w:cs="Arial"/>
          <w:sz w:val="22"/>
          <w:szCs w:val="22"/>
        </w:rPr>
        <w:t xml:space="preserve">  </w:t>
      </w:r>
      <w:r w:rsidR="00A74991">
        <w:rPr>
          <w:rFonts w:ascii="Arial" w:hAnsi="Arial" w:cs="Arial"/>
          <w:sz w:val="22"/>
          <w:szCs w:val="22"/>
        </w:rPr>
        <w:t xml:space="preserve">   </w:t>
      </w:r>
      <w:r>
        <w:rPr>
          <w:rFonts w:ascii="Arial" w:hAnsi="Arial" w:cs="Arial"/>
          <w:sz w:val="22"/>
          <w:szCs w:val="22"/>
        </w:rPr>
        <w:t xml:space="preserve">V Ostravě dne                                                        </w:t>
      </w:r>
      <w:r w:rsidR="00A74991">
        <w:rPr>
          <w:rFonts w:ascii="Arial" w:hAnsi="Arial" w:cs="Arial"/>
          <w:sz w:val="22"/>
          <w:szCs w:val="22"/>
        </w:rPr>
        <w:t xml:space="preserve"> </w:t>
      </w:r>
      <w:r>
        <w:rPr>
          <w:rFonts w:ascii="Arial" w:hAnsi="Arial" w:cs="Arial"/>
          <w:sz w:val="22"/>
          <w:szCs w:val="22"/>
        </w:rPr>
        <w:t xml:space="preserve"> V Ostravě dne </w:t>
      </w:r>
    </w:p>
    <w:p w:rsidR="00835D4E" w:rsidRDefault="00835D4E">
      <w:pPr>
        <w:rPr>
          <w:rFonts w:ascii="Arial" w:hAnsi="Arial" w:cs="Arial"/>
          <w:sz w:val="22"/>
          <w:szCs w:val="22"/>
        </w:rPr>
      </w:pPr>
    </w:p>
    <w:p w:rsidR="00835D4E" w:rsidRDefault="00835D4E">
      <w:pPr>
        <w:rPr>
          <w:rFonts w:ascii="Arial" w:hAnsi="Arial" w:cs="Arial"/>
          <w:sz w:val="22"/>
          <w:szCs w:val="22"/>
        </w:rPr>
      </w:pPr>
    </w:p>
    <w:p w:rsidR="00835D4E" w:rsidRDefault="00835D4E">
      <w:pPr>
        <w:rPr>
          <w:rFonts w:ascii="Arial" w:hAnsi="Arial" w:cs="Arial"/>
          <w:sz w:val="22"/>
          <w:szCs w:val="22"/>
        </w:rPr>
      </w:pPr>
    </w:p>
    <w:p w:rsidR="00835D4E" w:rsidRDefault="00835D4E">
      <w:pPr>
        <w:rPr>
          <w:rFonts w:ascii="Arial" w:hAnsi="Arial" w:cs="Arial"/>
          <w:sz w:val="22"/>
          <w:szCs w:val="22"/>
        </w:rPr>
      </w:pPr>
    </w:p>
    <w:p w:rsidR="00EF3C0F" w:rsidRDefault="00EF3C0F">
      <w:pPr>
        <w:rPr>
          <w:rFonts w:ascii="Arial" w:hAnsi="Arial" w:cs="Arial"/>
          <w:sz w:val="22"/>
          <w:szCs w:val="22"/>
        </w:rPr>
      </w:pPr>
      <w:r>
        <w:rPr>
          <w:rFonts w:ascii="Arial" w:hAnsi="Arial" w:cs="Arial"/>
          <w:sz w:val="22"/>
          <w:szCs w:val="22"/>
        </w:rPr>
        <w:t>………………………………………..                          …………………………………</w:t>
      </w:r>
    </w:p>
    <w:p w:rsidR="00EF3C0F" w:rsidRDefault="00EF3C0F">
      <w:pPr>
        <w:rPr>
          <w:rFonts w:ascii="Arial" w:hAnsi="Arial" w:cs="Arial"/>
          <w:sz w:val="22"/>
          <w:szCs w:val="22"/>
        </w:rPr>
      </w:pPr>
      <w:r>
        <w:rPr>
          <w:rFonts w:ascii="Arial" w:hAnsi="Arial" w:cs="Arial"/>
          <w:sz w:val="22"/>
          <w:szCs w:val="22"/>
        </w:rPr>
        <w:t xml:space="preserve">Ing. Josef Havelka                                                     </w:t>
      </w:r>
      <w:r w:rsidR="00C56C38">
        <w:rPr>
          <w:rFonts w:ascii="Arial" w:hAnsi="Arial" w:cs="Arial"/>
          <w:sz w:val="22"/>
          <w:szCs w:val="22"/>
        </w:rPr>
        <w:t>Ing. Petr Přívozník</w:t>
      </w:r>
    </w:p>
    <w:p w:rsidR="00EF3C0F" w:rsidRDefault="00EF3C0F">
      <w:pPr>
        <w:rPr>
          <w:rFonts w:ascii="Arial" w:hAnsi="Arial" w:cs="Arial"/>
          <w:sz w:val="22"/>
          <w:szCs w:val="22"/>
        </w:rPr>
      </w:pPr>
      <w:r>
        <w:rPr>
          <w:rFonts w:ascii="Arial" w:hAnsi="Arial" w:cs="Arial"/>
          <w:sz w:val="22"/>
          <w:szCs w:val="22"/>
        </w:rPr>
        <w:t xml:space="preserve">vedoucí odštěpného závodu ODRA                          </w:t>
      </w:r>
      <w:r w:rsidR="00E2063B">
        <w:rPr>
          <w:rFonts w:ascii="Arial" w:hAnsi="Arial" w:cs="Arial"/>
          <w:sz w:val="22"/>
          <w:szCs w:val="22"/>
        </w:rPr>
        <w:t xml:space="preserve"> </w:t>
      </w:r>
      <w:r w:rsidR="00C56C38">
        <w:rPr>
          <w:rFonts w:ascii="Arial" w:hAnsi="Arial" w:cs="Arial"/>
          <w:sz w:val="22"/>
          <w:szCs w:val="22"/>
        </w:rPr>
        <w:t>statutární ředitel</w:t>
      </w:r>
    </w:p>
    <w:sectPr w:rsidR="00EF3C0F" w:rsidSect="009414AF">
      <w:headerReference w:type="default" r:id="rId10"/>
      <w:footerReference w:type="default" r:id="rId11"/>
      <w:pgSz w:w="11906" w:h="16838"/>
      <w:pgMar w:top="238" w:right="1418" w:bottom="794" w:left="1418" w:header="709" w:footer="45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7EF" w:rsidRDefault="004A37EF">
      <w:r>
        <w:separator/>
      </w:r>
    </w:p>
  </w:endnote>
  <w:endnote w:type="continuationSeparator" w:id="0">
    <w:p w:rsidR="004A37EF" w:rsidRDefault="004A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05F" w:rsidRDefault="00AE305F">
    <w:pPr>
      <w:pStyle w:val="Zpat"/>
    </w:pPr>
    <w:r>
      <w:rPr>
        <w:snapToGrid w:val="0"/>
      </w:rPr>
      <w:tab/>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7EF" w:rsidRDefault="004A37EF">
      <w:r>
        <w:separator/>
      </w:r>
    </w:p>
  </w:footnote>
  <w:footnote w:type="continuationSeparator" w:id="0">
    <w:p w:rsidR="004A37EF" w:rsidRDefault="004A3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05F" w:rsidRDefault="00AE305F">
    <w:pPr>
      <w:pStyle w:val="Zhlav"/>
      <w:rPr>
        <w:sz w:val="16"/>
      </w:rPr>
    </w:pPr>
    <w:r>
      <w:rPr>
        <w:color w:val="000000"/>
        <w:sz w:val="16"/>
      </w:rPr>
      <w:t>Nájemní smlouva</w:t>
    </w:r>
    <w:r>
      <w:rPr>
        <w:sz w:val="16"/>
      </w:rPr>
      <w:t xml:space="preserve"> DIAMO, s.p. –  </w:t>
    </w:r>
    <w:r w:rsidR="00F67279">
      <w:rPr>
        <w:sz w:val="16"/>
      </w:rPr>
      <w:t xml:space="preserve">Veolia průmyslové služby ČR, a.s. </w:t>
    </w:r>
    <w:r w:rsidR="00F67279">
      <w:rPr>
        <w:sz w:val="16"/>
      </w:rPr>
      <w:tab/>
      <w:t xml:space="preserve">                                                                           </w:t>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C17EC4">
      <w:rPr>
        <w:noProof/>
        <w:snapToGrid w:val="0"/>
        <w:sz w:val="16"/>
      </w:rPr>
      <w:t>2</w:t>
    </w:r>
    <w:r>
      <w:rPr>
        <w:snapToGrid w:val="0"/>
        <w:sz w:val="16"/>
      </w:rPr>
      <w:fldChar w:fldCharType="end"/>
    </w:r>
    <w:r>
      <w:rPr>
        <w:snapToGrid w:val="0"/>
        <w:sz w:val="16"/>
      </w:rPr>
      <w:t xml:space="preserve"> (celkem 2)</w:t>
    </w:r>
  </w:p>
  <w:p w:rsidR="00AE305F" w:rsidRDefault="00AE305F">
    <w:pPr>
      <w:pStyle w:val="Zhlav"/>
    </w:pPr>
    <w:r>
      <w:t xml:space="preserve">                                                                                                                                                      </w:t>
    </w:r>
    <w:r>
      <w:rPr>
        <w:sz w:val="16"/>
      </w:rPr>
      <w:t xml:space="preserve">Reg.č. </w:t>
    </w:r>
    <w:r w:rsidR="00F67279">
      <w:rPr>
        <w:sz w:val="16"/>
      </w:rPr>
      <w:t>3500031/06</w:t>
    </w:r>
    <w:r>
      <w:rPr>
        <w:sz w:val="16"/>
      </w:rPr>
      <w:t xml:space="preserve">         </w:t>
    </w:r>
    <w:r>
      <w:rPr>
        <w:sz w:val="16"/>
      </w:rPr>
      <w:tab/>
      <w:t xml:space="preserve">                                                                                                                                                                                            </w:t>
    </w: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1A9"/>
    <w:multiLevelType w:val="hybridMultilevel"/>
    <w:tmpl w:val="4998C120"/>
    <w:lvl w:ilvl="0" w:tplc="7662E942">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A5B49"/>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7DB1CD3"/>
    <w:multiLevelType w:val="hybridMultilevel"/>
    <w:tmpl w:val="CA6871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EF7392"/>
    <w:multiLevelType w:val="hybridMultilevel"/>
    <w:tmpl w:val="29DAF48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D541C0"/>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9C84BE2"/>
    <w:multiLevelType w:val="singleLevel"/>
    <w:tmpl w:val="0405000F"/>
    <w:lvl w:ilvl="0">
      <w:start w:val="1"/>
      <w:numFmt w:val="decimal"/>
      <w:lvlText w:val="%1."/>
      <w:lvlJc w:val="left"/>
      <w:pPr>
        <w:tabs>
          <w:tab w:val="num" w:pos="720"/>
        </w:tabs>
        <w:ind w:left="720" w:hanging="360"/>
      </w:pPr>
      <w:rPr>
        <w:rFonts w:hint="default"/>
      </w:rPr>
    </w:lvl>
  </w:abstractNum>
  <w:abstractNum w:abstractNumId="6" w15:restartNumberingAfterBreak="0">
    <w:nsid w:val="1AF15872"/>
    <w:multiLevelType w:val="hybridMultilevel"/>
    <w:tmpl w:val="CFC2D72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1D630312"/>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23C90E16"/>
    <w:multiLevelType w:val="hybridMultilevel"/>
    <w:tmpl w:val="883A87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85666D"/>
    <w:multiLevelType w:val="hybridMultilevel"/>
    <w:tmpl w:val="27B844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146D8D"/>
    <w:multiLevelType w:val="hybridMultilevel"/>
    <w:tmpl w:val="D0D28BDC"/>
    <w:lvl w:ilvl="0" w:tplc="0405000F">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845108"/>
    <w:multiLevelType w:val="hybridMultilevel"/>
    <w:tmpl w:val="73BA410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391B3C"/>
    <w:multiLevelType w:val="hybridMultilevel"/>
    <w:tmpl w:val="234A47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DF66BD"/>
    <w:multiLevelType w:val="hybridMultilevel"/>
    <w:tmpl w:val="51C8E96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3F5E44BA"/>
    <w:multiLevelType w:val="hybridMultilevel"/>
    <w:tmpl w:val="92DA3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B966B3"/>
    <w:multiLevelType w:val="hybridMultilevel"/>
    <w:tmpl w:val="F84C04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2562CA4"/>
    <w:multiLevelType w:val="hybridMultilevel"/>
    <w:tmpl w:val="7160F5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01678"/>
    <w:multiLevelType w:val="singleLevel"/>
    <w:tmpl w:val="0405000F"/>
    <w:lvl w:ilvl="0">
      <w:start w:val="1"/>
      <w:numFmt w:val="decimal"/>
      <w:lvlText w:val="%1."/>
      <w:lvlJc w:val="left"/>
      <w:pPr>
        <w:tabs>
          <w:tab w:val="num" w:pos="720"/>
        </w:tabs>
        <w:ind w:left="720" w:hanging="360"/>
      </w:pPr>
    </w:lvl>
  </w:abstractNum>
  <w:abstractNum w:abstractNumId="18" w15:restartNumberingAfterBreak="0">
    <w:nsid w:val="50AA5BA5"/>
    <w:multiLevelType w:val="hybridMultilevel"/>
    <w:tmpl w:val="3D32FC54"/>
    <w:lvl w:ilvl="0" w:tplc="7324BE8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1B497A"/>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5C7707F3"/>
    <w:multiLevelType w:val="hybridMultilevel"/>
    <w:tmpl w:val="14F0867C"/>
    <w:lvl w:ilvl="0" w:tplc="C59A45E2">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7211A8B"/>
    <w:multiLevelType w:val="hybridMultilevel"/>
    <w:tmpl w:val="6F6CEF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3E6463"/>
    <w:multiLevelType w:val="hybridMultilevel"/>
    <w:tmpl w:val="E5BE49B2"/>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3" w15:restartNumberingAfterBreak="0">
    <w:nsid w:val="715A52D5"/>
    <w:multiLevelType w:val="singleLevel"/>
    <w:tmpl w:val="0405000F"/>
    <w:lvl w:ilvl="0">
      <w:start w:val="1"/>
      <w:numFmt w:val="decimal"/>
      <w:lvlText w:val="%1."/>
      <w:lvlJc w:val="left"/>
      <w:pPr>
        <w:tabs>
          <w:tab w:val="num" w:pos="360"/>
        </w:tabs>
        <w:ind w:left="360" w:hanging="360"/>
      </w:pPr>
    </w:lvl>
  </w:abstractNum>
  <w:abstractNum w:abstractNumId="24" w15:restartNumberingAfterBreak="0">
    <w:nsid w:val="7D1C7BA7"/>
    <w:multiLevelType w:val="singleLevel"/>
    <w:tmpl w:val="0405000F"/>
    <w:lvl w:ilvl="0">
      <w:start w:val="1"/>
      <w:numFmt w:val="decimal"/>
      <w:lvlText w:val="%1."/>
      <w:lvlJc w:val="left"/>
      <w:pPr>
        <w:tabs>
          <w:tab w:val="num" w:pos="360"/>
        </w:tabs>
        <w:ind w:left="360" w:hanging="360"/>
      </w:pPr>
      <w:rPr>
        <w:rFonts w:hint="default"/>
      </w:rPr>
    </w:lvl>
  </w:abstractNum>
  <w:num w:numId="1">
    <w:abstractNumId w:val="17"/>
  </w:num>
  <w:num w:numId="2">
    <w:abstractNumId w:val="1"/>
  </w:num>
  <w:num w:numId="3">
    <w:abstractNumId w:val="19"/>
  </w:num>
  <w:num w:numId="4">
    <w:abstractNumId w:val="7"/>
  </w:num>
  <w:num w:numId="5">
    <w:abstractNumId w:val="4"/>
  </w:num>
  <w:num w:numId="6">
    <w:abstractNumId w:val="5"/>
  </w:num>
  <w:num w:numId="7">
    <w:abstractNumId w:val="23"/>
  </w:num>
  <w:num w:numId="8">
    <w:abstractNumId w:val="24"/>
  </w:num>
  <w:num w:numId="9">
    <w:abstractNumId w:val="16"/>
  </w:num>
  <w:num w:numId="10">
    <w:abstractNumId w:val="15"/>
  </w:num>
  <w:num w:numId="11">
    <w:abstractNumId w:val="6"/>
  </w:num>
  <w:num w:numId="12">
    <w:abstractNumId w:val="13"/>
  </w:num>
  <w:num w:numId="13">
    <w:abstractNumId w:val="22"/>
  </w:num>
  <w:num w:numId="14">
    <w:abstractNumId w:val="20"/>
  </w:num>
  <w:num w:numId="15">
    <w:abstractNumId w:val="14"/>
  </w:num>
  <w:num w:numId="16">
    <w:abstractNumId w:val="11"/>
  </w:num>
  <w:num w:numId="17">
    <w:abstractNumId w:val="2"/>
  </w:num>
  <w:num w:numId="18">
    <w:abstractNumId w:val="18"/>
  </w:num>
  <w:num w:numId="19">
    <w:abstractNumId w:val="0"/>
  </w:num>
  <w:num w:numId="20">
    <w:abstractNumId w:val="10"/>
  </w:num>
  <w:num w:numId="21">
    <w:abstractNumId w:val="21"/>
  </w:num>
  <w:num w:numId="22">
    <w:abstractNumId w:val="8"/>
  </w:num>
  <w:num w:numId="23">
    <w:abstractNumId w:val="9"/>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25"/>
    <w:rsid w:val="00027363"/>
    <w:rsid w:val="00035B11"/>
    <w:rsid w:val="000362D0"/>
    <w:rsid w:val="0004099B"/>
    <w:rsid w:val="00044211"/>
    <w:rsid w:val="00050C36"/>
    <w:rsid w:val="000653A9"/>
    <w:rsid w:val="00070557"/>
    <w:rsid w:val="000956B5"/>
    <w:rsid w:val="000C3E83"/>
    <w:rsid w:val="000D00AB"/>
    <w:rsid w:val="000D21B0"/>
    <w:rsid w:val="000D23DA"/>
    <w:rsid w:val="000E6A2A"/>
    <w:rsid w:val="000F37D3"/>
    <w:rsid w:val="000F49B3"/>
    <w:rsid w:val="000F50E5"/>
    <w:rsid w:val="000F5FEA"/>
    <w:rsid w:val="00116088"/>
    <w:rsid w:val="00124D0D"/>
    <w:rsid w:val="00132113"/>
    <w:rsid w:val="00134D02"/>
    <w:rsid w:val="00140AAA"/>
    <w:rsid w:val="00143507"/>
    <w:rsid w:val="001469AC"/>
    <w:rsid w:val="00151B5C"/>
    <w:rsid w:val="00153D48"/>
    <w:rsid w:val="00171CB0"/>
    <w:rsid w:val="00177713"/>
    <w:rsid w:val="00187DF0"/>
    <w:rsid w:val="00192FA8"/>
    <w:rsid w:val="001958FA"/>
    <w:rsid w:val="00196CB3"/>
    <w:rsid w:val="001B1B3C"/>
    <w:rsid w:val="001D0A96"/>
    <w:rsid w:val="001E2746"/>
    <w:rsid w:val="001E703D"/>
    <w:rsid w:val="00215E4B"/>
    <w:rsid w:val="00223FB7"/>
    <w:rsid w:val="002248AC"/>
    <w:rsid w:val="00231B9D"/>
    <w:rsid w:val="0025336C"/>
    <w:rsid w:val="00257023"/>
    <w:rsid w:val="00262301"/>
    <w:rsid w:val="00263A91"/>
    <w:rsid w:val="00274411"/>
    <w:rsid w:val="002835C4"/>
    <w:rsid w:val="002965B7"/>
    <w:rsid w:val="00296C55"/>
    <w:rsid w:val="002A5164"/>
    <w:rsid w:val="002C0122"/>
    <w:rsid w:val="002D2E1E"/>
    <w:rsid w:val="002D5F63"/>
    <w:rsid w:val="002E6BD2"/>
    <w:rsid w:val="002F78AB"/>
    <w:rsid w:val="00300589"/>
    <w:rsid w:val="003071D5"/>
    <w:rsid w:val="00307DD2"/>
    <w:rsid w:val="00310654"/>
    <w:rsid w:val="003111FE"/>
    <w:rsid w:val="00314009"/>
    <w:rsid w:val="00316D70"/>
    <w:rsid w:val="00316D87"/>
    <w:rsid w:val="00316F9E"/>
    <w:rsid w:val="00322E4D"/>
    <w:rsid w:val="00325C0B"/>
    <w:rsid w:val="00332AE4"/>
    <w:rsid w:val="00335FD7"/>
    <w:rsid w:val="003459D0"/>
    <w:rsid w:val="00346825"/>
    <w:rsid w:val="003534D3"/>
    <w:rsid w:val="00362862"/>
    <w:rsid w:val="00363064"/>
    <w:rsid w:val="003926B3"/>
    <w:rsid w:val="0039625C"/>
    <w:rsid w:val="003971CF"/>
    <w:rsid w:val="003A31A0"/>
    <w:rsid w:val="003B681D"/>
    <w:rsid w:val="003C1EAB"/>
    <w:rsid w:val="003C67D7"/>
    <w:rsid w:val="003E7040"/>
    <w:rsid w:val="003F7242"/>
    <w:rsid w:val="003F72CA"/>
    <w:rsid w:val="00400404"/>
    <w:rsid w:val="00400576"/>
    <w:rsid w:val="004328E7"/>
    <w:rsid w:val="00441CA7"/>
    <w:rsid w:val="00446B80"/>
    <w:rsid w:val="00453EEA"/>
    <w:rsid w:val="00457154"/>
    <w:rsid w:val="004608C7"/>
    <w:rsid w:val="00461497"/>
    <w:rsid w:val="00462A3B"/>
    <w:rsid w:val="00470D98"/>
    <w:rsid w:val="004739D5"/>
    <w:rsid w:val="0049042B"/>
    <w:rsid w:val="0049260B"/>
    <w:rsid w:val="004939EB"/>
    <w:rsid w:val="00494AA8"/>
    <w:rsid w:val="004976FA"/>
    <w:rsid w:val="004A3036"/>
    <w:rsid w:val="004A37EF"/>
    <w:rsid w:val="004A4CFC"/>
    <w:rsid w:val="004A62CA"/>
    <w:rsid w:val="004B4988"/>
    <w:rsid w:val="004B70F8"/>
    <w:rsid w:val="004C2D08"/>
    <w:rsid w:val="004D4AD0"/>
    <w:rsid w:val="004E1F4B"/>
    <w:rsid w:val="004F4BC6"/>
    <w:rsid w:val="00506A0C"/>
    <w:rsid w:val="005100DC"/>
    <w:rsid w:val="005131AD"/>
    <w:rsid w:val="00534A3F"/>
    <w:rsid w:val="005402CF"/>
    <w:rsid w:val="0054583D"/>
    <w:rsid w:val="00546403"/>
    <w:rsid w:val="005678F5"/>
    <w:rsid w:val="005839BB"/>
    <w:rsid w:val="00583A77"/>
    <w:rsid w:val="0058633B"/>
    <w:rsid w:val="005A0006"/>
    <w:rsid w:val="005A6E28"/>
    <w:rsid w:val="005C52F7"/>
    <w:rsid w:val="005C5B52"/>
    <w:rsid w:val="005C6971"/>
    <w:rsid w:val="005C778D"/>
    <w:rsid w:val="005E57D4"/>
    <w:rsid w:val="00603780"/>
    <w:rsid w:val="00603A1A"/>
    <w:rsid w:val="00606640"/>
    <w:rsid w:val="0061441C"/>
    <w:rsid w:val="00622C22"/>
    <w:rsid w:val="00625F9A"/>
    <w:rsid w:val="00637227"/>
    <w:rsid w:val="0066308C"/>
    <w:rsid w:val="00670718"/>
    <w:rsid w:val="006749EE"/>
    <w:rsid w:val="00674C05"/>
    <w:rsid w:val="0069542F"/>
    <w:rsid w:val="006A4785"/>
    <w:rsid w:val="006A7643"/>
    <w:rsid w:val="006C3AD0"/>
    <w:rsid w:val="006D19CB"/>
    <w:rsid w:val="00712A37"/>
    <w:rsid w:val="00723275"/>
    <w:rsid w:val="0073796B"/>
    <w:rsid w:val="007520E6"/>
    <w:rsid w:val="00760068"/>
    <w:rsid w:val="007722B4"/>
    <w:rsid w:val="00773087"/>
    <w:rsid w:val="00774558"/>
    <w:rsid w:val="00783FC9"/>
    <w:rsid w:val="007A72B9"/>
    <w:rsid w:val="007B128E"/>
    <w:rsid w:val="007B442B"/>
    <w:rsid w:val="007D54B6"/>
    <w:rsid w:val="007E6125"/>
    <w:rsid w:val="007F666D"/>
    <w:rsid w:val="00825F67"/>
    <w:rsid w:val="00835D4E"/>
    <w:rsid w:val="00852CA8"/>
    <w:rsid w:val="008604F2"/>
    <w:rsid w:val="00864BD3"/>
    <w:rsid w:val="008656F7"/>
    <w:rsid w:val="00865B8A"/>
    <w:rsid w:val="00866F08"/>
    <w:rsid w:val="00874294"/>
    <w:rsid w:val="008871CA"/>
    <w:rsid w:val="00897AF2"/>
    <w:rsid w:val="008A3D1F"/>
    <w:rsid w:val="008A51BA"/>
    <w:rsid w:val="008A734A"/>
    <w:rsid w:val="008B7147"/>
    <w:rsid w:val="008B7D20"/>
    <w:rsid w:val="008C0225"/>
    <w:rsid w:val="008C2845"/>
    <w:rsid w:val="008C7A6C"/>
    <w:rsid w:val="008D394E"/>
    <w:rsid w:val="008D4BFC"/>
    <w:rsid w:val="008D7E61"/>
    <w:rsid w:val="008E3078"/>
    <w:rsid w:val="00904F7A"/>
    <w:rsid w:val="0092147A"/>
    <w:rsid w:val="00923883"/>
    <w:rsid w:val="00933D94"/>
    <w:rsid w:val="00937AA8"/>
    <w:rsid w:val="009414AF"/>
    <w:rsid w:val="00951DB7"/>
    <w:rsid w:val="00954F8B"/>
    <w:rsid w:val="009618E9"/>
    <w:rsid w:val="009662DF"/>
    <w:rsid w:val="00973BF5"/>
    <w:rsid w:val="00974FE9"/>
    <w:rsid w:val="00983E55"/>
    <w:rsid w:val="009D32E1"/>
    <w:rsid w:val="009E0E9E"/>
    <w:rsid w:val="009E3096"/>
    <w:rsid w:val="00A1447F"/>
    <w:rsid w:val="00A20CC1"/>
    <w:rsid w:val="00A23EC7"/>
    <w:rsid w:val="00A31851"/>
    <w:rsid w:val="00A36ACA"/>
    <w:rsid w:val="00A407D6"/>
    <w:rsid w:val="00A455FD"/>
    <w:rsid w:val="00A74991"/>
    <w:rsid w:val="00A95D97"/>
    <w:rsid w:val="00AC0CDF"/>
    <w:rsid w:val="00AC51D9"/>
    <w:rsid w:val="00AD0278"/>
    <w:rsid w:val="00AD2B3F"/>
    <w:rsid w:val="00AD3F6F"/>
    <w:rsid w:val="00AE305F"/>
    <w:rsid w:val="00B02E85"/>
    <w:rsid w:val="00B059B8"/>
    <w:rsid w:val="00B251C8"/>
    <w:rsid w:val="00B43306"/>
    <w:rsid w:val="00B5052D"/>
    <w:rsid w:val="00B5554D"/>
    <w:rsid w:val="00B562DA"/>
    <w:rsid w:val="00B616E9"/>
    <w:rsid w:val="00BB4C99"/>
    <w:rsid w:val="00BC2723"/>
    <w:rsid w:val="00BD0FCB"/>
    <w:rsid w:val="00BD3D1F"/>
    <w:rsid w:val="00BD3DAF"/>
    <w:rsid w:val="00BD4BAC"/>
    <w:rsid w:val="00BD5711"/>
    <w:rsid w:val="00BF0C54"/>
    <w:rsid w:val="00C058AC"/>
    <w:rsid w:val="00C17EC4"/>
    <w:rsid w:val="00C22736"/>
    <w:rsid w:val="00C255AB"/>
    <w:rsid w:val="00C27D35"/>
    <w:rsid w:val="00C34771"/>
    <w:rsid w:val="00C44B4B"/>
    <w:rsid w:val="00C551C3"/>
    <w:rsid w:val="00C56C38"/>
    <w:rsid w:val="00C62B8C"/>
    <w:rsid w:val="00C64439"/>
    <w:rsid w:val="00C87134"/>
    <w:rsid w:val="00CA2097"/>
    <w:rsid w:val="00CB314D"/>
    <w:rsid w:val="00CC7F04"/>
    <w:rsid w:val="00CF01BC"/>
    <w:rsid w:val="00D0264B"/>
    <w:rsid w:val="00D0678B"/>
    <w:rsid w:val="00D12EFC"/>
    <w:rsid w:val="00D13CD3"/>
    <w:rsid w:val="00D41214"/>
    <w:rsid w:val="00D642C8"/>
    <w:rsid w:val="00D652FD"/>
    <w:rsid w:val="00D74941"/>
    <w:rsid w:val="00D96641"/>
    <w:rsid w:val="00DE21B0"/>
    <w:rsid w:val="00DE5BC6"/>
    <w:rsid w:val="00DE7046"/>
    <w:rsid w:val="00E12708"/>
    <w:rsid w:val="00E2063B"/>
    <w:rsid w:val="00E2233F"/>
    <w:rsid w:val="00E22EFB"/>
    <w:rsid w:val="00E3256C"/>
    <w:rsid w:val="00E33B67"/>
    <w:rsid w:val="00E46DE6"/>
    <w:rsid w:val="00E47955"/>
    <w:rsid w:val="00E9001B"/>
    <w:rsid w:val="00EB3050"/>
    <w:rsid w:val="00EC109E"/>
    <w:rsid w:val="00EC2AD8"/>
    <w:rsid w:val="00EC7569"/>
    <w:rsid w:val="00ED03BB"/>
    <w:rsid w:val="00ED7387"/>
    <w:rsid w:val="00ED7757"/>
    <w:rsid w:val="00ED7F15"/>
    <w:rsid w:val="00EF0316"/>
    <w:rsid w:val="00EF3C0F"/>
    <w:rsid w:val="00F41BE4"/>
    <w:rsid w:val="00F53B5C"/>
    <w:rsid w:val="00F55D20"/>
    <w:rsid w:val="00F67279"/>
    <w:rsid w:val="00F819D5"/>
    <w:rsid w:val="00F879E7"/>
    <w:rsid w:val="00FA1180"/>
    <w:rsid w:val="00FA3407"/>
    <w:rsid w:val="00FB4767"/>
    <w:rsid w:val="00FC2C3B"/>
    <w:rsid w:val="00FC4B6E"/>
    <w:rsid w:val="00FD478B"/>
    <w:rsid w:val="00FE75BB"/>
    <w:rsid w:val="00FF0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74D9B4D"/>
  <w15:docId w15:val="{BF488285-502E-409C-94F2-A2D8829E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6C55"/>
  </w:style>
  <w:style w:type="paragraph" w:styleId="Nadpis1">
    <w:name w:val="heading 1"/>
    <w:basedOn w:val="Normln"/>
    <w:next w:val="Normln"/>
    <w:qFormat/>
    <w:rsid w:val="00296C55"/>
    <w:pPr>
      <w:keepNext/>
      <w:outlineLvl w:val="0"/>
    </w:pPr>
    <w:rPr>
      <w:sz w:val="28"/>
    </w:rPr>
  </w:style>
  <w:style w:type="paragraph" w:styleId="Nadpis2">
    <w:name w:val="heading 2"/>
    <w:basedOn w:val="Normln"/>
    <w:next w:val="Normln"/>
    <w:link w:val="Nadpis2Char"/>
    <w:qFormat/>
    <w:rsid w:val="00296C55"/>
    <w:pPr>
      <w:keepNext/>
      <w:outlineLvl w:val="1"/>
    </w:pPr>
    <w:rPr>
      <w:sz w:val="24"/>
    </w:rPr>
  </w:style>
  <w:style w:type="paragraph" w:styleId="Nadpis3">
    <w:name w:val="heading 3"/>
    <w:basedOn w:val="Normln"/>
    <w:next w:val="Normln"/>
    <w:qFormat/>
    <w:rsid w:val="00296C55"/>
    <w:pPr>
      <w:keepNext/>
      <w:jc w:val="center"/>
      <w:outlineLvl w:val="2"/>
    </w:pPr>
    <w:rPr>
      <w:sz w:val="24"/>
    </w:rPr>
  </w:style>
  <w:style w:type="paragraph" w:styleId="Nadpis4">
    <w:name w:val="heading 4"/>
    <w:basedOn w:val="Normln"/>
    <w:next w:val="Normln"/>
    <w:qFormat/>
    <w:rsid w:val="00296C55"/>
    <w:pPr>
      <w:keepNext/>
      <w:jc w:val="both"/>
      <w:outlineLvl w:val="3"/>
    </w:pPr>
    <w:rPr>
      <w:sz w:val="24"/>
    </w:rPr>
  </w:style>
  <w:style w:type="paragraph" w:styleId="Nadpis5">
    <w:name w:val="heading 5"/>
    <w:basedOn w:val="Normln"/>
    <w:next w:val="Normln"/>
    <w:qFormat/>
    <w:rsid w:val="00296C55"/>
    <w:pPr>
      <w:keepNext/>
      <w:ind w:left="2977"/>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96C55"/>
    <w:pPr>
      <w:jc w:val="both"/>
    </w:pPr>
    <w:rPr>
      <w:sz w:val="24"/>
    </w:rPr>
  </w:style>
  <w:style w:type="paragraph" w:styleId="Zhlav">
    <w:name w:val="header"/>
    <w:basedOn w:val="Normln"/>
    <w:rsid w:val="00296C55"/>
    <w:pPr>
      <w:tabs>
        <w:tab w:val="center" w:pos="4536"/>
        <w:tab w:val="right" w:pos="9072"/>
      </w:tabs>
    </w:pPr>
  </w:style>
  <w:style w:type="paragraph" w:styleId="Zpat">
    <w:name w:val="footer"/>
    <w:basedOn w:val="Normln"/>
    <w:rsid w:val="00296C55"/>
    <w:pPr>
      <w:tabs>
        <w:tab w:val="center" w:pos="4536"/>
        <w:tab w:val="right" w:pos="9072"/>
      </w:tabs>
    </w:pPr>
  </w:style>
  <w:style w:type="paragraph" w:styleId="Obsah1">
    <w:name w:val="toc 1"/>
    <w:basedOn w:val="Normln"/>
    <w:next w:val="Normln"/>
    <w:semiHidden/>
    <w:rsid w:val="00296C55"/>
    <w:pPr>
      <w:tabs>
        <w:tab w:val="right" w:leader="dot" w:pos="9639"/>
      </w:tabs>
      <w:spacing w:before="120" w:after="120"/>
    </w:pPr>
    <w:rPr>
      <w:sz w:val="24"/>
    </w:rPr>
  </w:style>
  <w:style w:type="paragraph" w:customStyle="1" w:styleId="Obsahzkladn">
    <w:name w:val="Obsah základní"/>
    <w:basedOn w:val="Normln"/>
    <w:rsid w:val="00296C55"/>
    <w:pPr>
      <w:tabs>
        <w:tab w:val="right" w:leader="dot" w:pos="6480"/>
      </w:tabs>
      <w:spacing w:after="240" w:line="240" w:lineRule="atLeast"/>
    </w:pPr>
    <w:rPr>
      <w:rFonts w:ascii="Arial" w:hAnsi="Arial"/>
      <w:spacing w:val="-5"/>
      <w:sz w:val="22"/>
    </w:rPr>
  </w:style>
  <w:style w:type="paragraph" w:styleId="Zkladntext2">
    <w:name w:val="Body Text 2"/>
    <w:basedOn w:val="Normln"/>
    <w:rsid w:val="00296C55"/>
    <w:pPr>
      <w:jc w:val="both"/>
    </w:pPr>
    <w:rPr>
      <w:rFonts w:ascii="Arial" w:hAnsi="Arial" w:cs="Arial"/>
      <w:sz w:val="22"/>
      <w:szCs w:val="22"/>
    </w:rPr>
  </w:style>
  <w:style w:type="character" w:styleId="Hypertextovodkaz">
    <w:name w:val="Hyperlink"/>
    <w:rsid w:val="00BD5711"/>
    <w:rPr>
      <w:color w:val="0000FF"/>
      <w:u w:val="single"/>
    </w:rPr>
  </w:style>
  <w:style w:type="character" w:customStyle="1" w:styleId="Nadpis2Char">
    <w:name w:val="Nadpis 2 Char"/>
    <w:basedOn w:val="Standardnpsmoodstavce"/>
    <w:link w:val="Nadpis2"/>
    <w:rsid w:val="008B7147"/>
    <w:rPr>
      <w:sz w:val="24"/>
    </w:rPr>
  </w:style>
  <w:style w:type="paragraph" w:styleId="Odstavecseseznamem">
    <w:name w:val="List Paragraph"/>
    <w:basedOn w:val="Normln"/>
    <w:uiPriority w:val="34"/>
    <w:qFormat/>
    <w:rsid w:val="00335FD7"/>
    <w:pPr>
      <w:ind w:left="720"/>
      <w:contextualSpacing/>
    </w:pPr>
  </w:style>
  <w:style w:type="paragraph" w:styleId="Textbubliny">
    <w:name w:val="Balloon Text"/>
    <w:basedOn w:val="Normln"/>
    <w:link w:val="TextbublinyChar"/>
    <w:semiHidden/>
    <w:unhideWhenUsed/>
    <w:rsid w:val="00773087"/>
    <w:rPr>
      <w:rFonts w:ascii="Segoe UI" w:hAnsi="Segoe UI" w:cs="Segoe UI"/>
      <w:sz w:val="18"/>
      <w:szCs w:val="18"/>
    </w:rPr>
  </w:style>
  <w:style w:type="character" w:customStyle="1" w:styleId="TextbublinyChar">
    <w:name w:val="Text bubliny Char"/>
    <w:basedOn w:val="Standardnpsmoodstavce"/>
    <w:link w:val="Textbubliny"/>
    <w:semiHidden/>
    <w:rsid w:val="00773087"/>
    <w:rPr>
      <w:rFonts w:ascii="Segoe UI" w:hAnsi="Segoe UI" w:cs="Segoe UI"/>
      <w:sz w:val="18"/>
      <w:szCs w:val="18"/>
    </w:rPr>
  </w:style>
  <w:style w:type="character" w:customStyle="1" w:styleId="ZkladntextChar">
    <w:name w:val="Základní text Char"/>
    <w:basedOn w:val="Standardnpsmoodstavce"/>
    <w:link w:val="Zkladntext"/>
    <w:rsid w:val="00C56C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33050">
      <w:bodyDiv w:val="1"/>
      <w:marLeft w:val="0"/>
      <w:marRight w:val="0"/>
      <w:marTop w:val="0"/>
      <w:marBottom w:val="0"/>
      <w:divBdr>
        <w:top w:val="none" w:sz="0" w:space="0" w:color="auto"/>
        <w:left w:val="none" w:sz="0" w:space="0" w:color="auto"/>
        <w:bottom w:val="none" w:sz="0" w:space="0" w:color="auto"/>
        <w:right w:val="none" w:sz="0" w:space="0" w:color="auto"/>
      </w:divBdr>
    </w:div>
    <w:div w:id="606080329">
      <w:bodyDiv w:val="1"/>
      <w:marLeft w:val="0"/>
      <w:marRight w:val="0"/>
      <w:marTop w:val="0"/>
      <w:marBottom w:val="0"/>
      <w:divBdr>
        <w:top w:val="none" w:sz="0" w:space="0" w:color="auto"/>
        <w:left w:val="none" w:sz="0" w:space="0" w:color="auto"/>
        <w:bottom w:val="none" w:sz="0" w:space="0" w:color="auto"/>
        <w:right w:val="none" w:sz="0" w:space="0" w:color="auto"/>
      </w:divBdr>
    </w:div>
    <w:div w:id="981352576">
      <w:bodyDiv w:val="1"/>
      <w:marLeft w:val="0"/>
      <w:marRight w:val="0"/>
      <w:marTop w:val="0"/>
      <w:marBottom w:val="0"/>
      <w:divBdr>
        <w:top w:val="none" w:sz="0" w:space="0" w:color="auto"/>
        <w:left w:val="none" w:sz="0" w:space="0" w:color="auto"/>
        <w:bottom w:val="none" w:sz="0" w:space="0" w:color="auto"/>
        <w:right w:val="none" w:sz="0" w:space="0" w:color="auto"/>
      </w:divBdr>
    </w:div>
    <w:div w:id="1724980600">
      <w:bodyDiv w:val="1"/>
      <w:marLeft w:val="0"/>
      <w:marRight w:val="0"/>
      <w:marTop w:val="0"/>
      <w:marBottom w:val="0"/>
      <w:divBdr>
        <w:top w:val="none" w:sz="0" w:space="0" w:color="auto"/>
        <w:left w:val="none" w:sz="0" w:space="0" w:color="auto"/>
        <w:bottom w:val="none" w:sz="0" w:space="0" w:color="auto"/>
        <w:right w:val="none" w:sz="0" w:space="0" w:color="auto"/>
      </w:divBdr>
    </w:div>
    <w:div w:id="199093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List_aplikace_Microsoft_Excel_97_2003.xls"/></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A6F78-5543-4998-9672-DB31E0A5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5094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S M L O U V A</vt:lpstr>
    </vt:vector>
  </TitlesOfParts>
  <Company>OKD, a.s. Důl ODRA, o.z.</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OKD, a.s. Důl ODRA, o.z.</dc:creator>
  <cp:lastModifiedBy>odra</cp:lastModifiedBy>
  <cp:revision>2</cp:revision>
  <cp:lastPrinted>2015-09-16T05:31:00Z</cp:lastPrinted>
  <dcterms:created xsi:type="dcterms:W3CDTF">2017-02-14T10:25:00Z</dcterms:created>
  <dcterms:modified xsi:type="dcterms:W3CDTF">2017-02-14T10:25:00Z</dcterms:modified>
</cp:coreProperties>
</file>