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EB96" w14:textId="77777777" w:rsidR="0057736A" w:rsidRPr="006003C4" w:rsidRDefault="0057736A" w:rsidP="00835EAE">
      <w:pPr>
        <w:pStyle w:val="Zkladntext"/>
        <w:tabs>
          <w:tab w:val="left" w:pos="1005"/>
        </w:tabs>
        <w:jc w:val="left"/>
        <w:rPr>
          <w:rFonts w:ascii="Arial" w:hAnsi="Arial" w:cs="Arial"/>
          <w:color w:val="000000"/>
          <w:sz w:val="16"/>
        </w:rPr>
      </w:pPr>
    </w:p>
    <w:p w14:paraId="4DFAA193" w14:textId="77777777" w:rsidR="00C94573" w:rsidRPr="00796BB2" w:rsidRDefault="0097069E" w:rsidP="00835EAE">
      <w:pPr>
        <w:pStyle w:val="Zkladntext"/>
        <w:jc w:val="center"/>
        <w:rPr>
          <w:b/>
          <w:color w:val="000000"/>
          <w:sz w:val="24"/>
          <w:szCs w:val="24"/>
        </w:rPr>
      </w:pPr>
      <w:r w:rsidRPr="00796BB2">
        <w:rPr>
          <w:b/>
          <w:color w:val="000000"/>
          <w:sz w:val="24"/>
          <w:szCs w:val="24"/>
        </w:rPr>
        <w:t>Podmínky poskytování záručního a pozáručního servisu</w:t>
      </w:r>
    </w:p>
    <w:p w14:paraId="23155434" w14:textId="77777777" w:rsidR="0097069E" w:rsidRPr="00D17910" w:rsidRDefault="0097069E" w:rsidP="00D17910">
      <w:pPr>
        <w:pStyle w:val="Zkladntext"/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rPr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 xml:space="preserve">Záruční a pozáruční servis bude poskytovat autorizovaná servisní </w:t>
      </w:r>
      <w:r w:rsidR="0030396B" w:rsidRPr="00796BB2">
        <w:rPr>
          <w:color w:val="000000"/>
          <w:sz w:val="24"/>
          <w:szCs w:val="24"/>
        </w:rPr>
        <w:t xml:space="preserve">organizace </w:t>
      </w:r>
      <w:r w:rsidR="00D17910">
        <w:rPr>
          <w:color w:val="000000"/>
          <w:sz w:val="24"/>
          <w:szCs w:val="24"/>
        </w:rPr>
        <w:t>– dodavatel</w:t>
      </w:r>
      <w:r w:rsidRPr="00D17910">
        <w:rPr>
          <w:color w:val="000000"/>
          <w:sz w:val="24"/>
          <w:szCs w:val="24"/>
        </w:rPr>
        <w:t>:</w:t>
      </w:r>
    </w:p>
    <w:p w14:paraId="044C1387" w14:textId="00B61735" w:rsidR="008F6624" w:rsidRPr="005B0B62" w:rsidRDefault="00E82105" w:rsidP="00625999">
      <w:pPr>
        <w:ind w:left="709" w:right="-284"/>
        <w:jc w:val="both"/>
        <w:rPr>
          <w:rFonts w:eastAsia="Helvetica-Bold"/>
          <w:b/>
          <w:iCs/>
          <w:color w:val="000000" w:themeColor="text1"/>
          <w:sz w:val="24"/>
          <w:szCs w:val="24"/>
        </w:rPr>
      </w:pPr>
      <w:r w:rsidRPr="00796BB2">
        <w:rPr>
          <w:rFonts w:eastAsia="Helvetica-Bold"/>
          <w:b/>
          <w:bCs/>
          <w:sz w:val="24"/>
          <w:szCs w:val="24"/>
        </w:rPr>
        <w:t>Obchodní jméno</w:t>
      </w:r>
      <w:r w:rsidR="0097069E" w:rsidRPr="00796BB2">
        <w:rPr>
          <w:rFonts w:eastAsia="Helvetica-Bold"/>
          <w:b/>
          <w:bCs/>
          <w:color w:val="000000"/>
          <w:sz w:val="24"/>
          <w:szCs w:val="24"/>
        </w:rPr>
        <w:t>:</w:t>
      </w:r>
      <w:r w:rsidRPr="00796BB2">
        <w:rPr>
          <w:rFonts w:eastAsia="Helvetica-Bold"/>
          <w:b/>
          <w:bCs/>
          <w:color w:val="000000"/>
          <w:sz w:val="24"/>
          <w:szCs w:val="24"/>
        </w:rPr>
        <w:tab/>
      </w:r>
      <w:r w:rsidR="005B0B62" w:rsidRPr="005B0B62">
        <w:rPr>
          <w:rFonts w:eastAsia="Helvetica-Bold"/>
          <w:b/>
          <w:iCs/>
          <w:color w:val="000000" w:themeColor="text1"/>
          <w:sz w:val="24"/>
          <w:szCs w:val="24"/>
        </w:rPr>
        <w:t>LINET spol. s r.o.</w:t>
      </w:r>
    </w:p>
    <w:p w14:paraId="7595E434" w14:textId="317A92AA" w:rsidR="0097069E" w:rsidRPr="005B0B62" w:rsidRDefault="0097069E" w:rsidP="00084B0B">
      <w:pPr>
        <w:ind w:left="993" w:right="-284"/>
        <w:jc w:val="both"/>
        <w:rPr>
          <w:rFonts w:eastAsia="Helvetica"/>
          <w:iCs/>
          <w:color w:val="000000" w:themeColor="text1"/>
          <w:sz w:val="24"/>
          <w:szCs w:val="24"/>
        </w:rPr>
      </w:pPr>
      <w:r w:rsidRPr="005B0B62">
        <w:rPr>
          <w:rFonts w:eastAsia="Helvetica"/>
          <w:color w:val="000000" w:themeColor="text1"/>
          <w:sz w:val="24"/>
          <w:szCs w:val="24"/>
        </w:rPr>
        <w:t>Sídlo:</w:t>
      </w:r>
      <w:r w:rsidR="00E82105" w:rsidRPr="005B0B62">
        <w:rPr>
          <w:rFonts w:eastAsia="Helvetica"/>
          <w:color w:val="000000" w:themeColor="text1"/>
          <w:sz w:val="24"/>
          <w:szCs w:val="24"/>
        </w:rPr>
        <w:tab/>
      </w:r>
      <w:r w:rsidR="00D17910" w:rsidRPr="005B0B62">
        <w:rPr>
          <w:rFonts w:eastAsia="Helvetica"/>
          <w:color w:val="000000" w:themeColor="text1"/>
          <w:sz w:val="24"/>
          <w:szCs w:val="24"/>
        </w:rPr>
        <w:tab/>
      </w:r>
      <w:proofErr w:type="spellStart"/>
      <w:r w:rsidR="005B0B62" w:rsidRPr="005B0B62">
        <w:rPr>
          <w:iCs/>
          <w:color w:val="000000" w:themeColor="text1"/>
          <w:sz w:val="24"/>
          <w:szCs w:val="24"/>
        </w:rPr>
        <w:t>Želevčice</w:t>
      </w:r>
      <w:proofErr w:type="spellEnd"/>
      <w:r w:rsidR="005B0B62" w:rsidRPr="005B0B62">
        <w:rPr>
          <w:iCs/>
          <w:color w:val="000000" w:themeColor="text1"/>
          <w:sz w:val="24"/>
          <w:szCs w:val="24"/>
        </w:rPr>
        <w:t xml:space="preserve"> 5, 274 01 Slaný</w:t>
      </w:r>
    </w:p>
    <w:p w14:paraId="126087A5" w14:textId="20801C1D" w:rsidR="00E82105" w:rsidRPr="005B0B62" w:rsidRDefault="0097069E" w:rsidP="00084B0B">
      <w:pPr>
        <w:ind w:left="993" w:right="-284"/>
        <w:jc w:val="both"/>
        <w:rPr>
          <w:color w:val="000000" w:themeColor="text1"/>
          <w:sz w:val="24"/>
          <w:szCs w:val="24"/>
        </w:rPr>
      </w:pPr>
      <w:r w:rsidRPr="005B0B62">
        <w:rPr>
          <w:color w:val="000000" w:themeColor="text1"/>
          <w:sz w:val="24"/>
          <w:szCs w:val="24"/>
        </w:rPr>
        <w:t>IČ</w:t>
      </w:r>
      <w:r w:rsidR="00E82105" w:rsidRPr="005B0B62">
        <w:rPr>
          <w:color w:val="000000" w:themeColor="text1"/>
          <w:sz w:val="24"/>
          <w:szCs w:val="24"/>
        </w:rPr>
        <w:t>O</w:t>
      </w:r>
      <w:r w:rsidRPr="005B0B62">
        <w:rPr>
          <w:color w:val="000000" w:themeColor="text1"/>
          <w:sz w:val="24"/>
          <w:szCs w:val="24"/>
        </w:rPr>
        <w:t xml:space="preserve">: </w:t>
      </w:r>
      <w:r w:rsidR="00E82105" w:rsidRPr="005B0B62">
        <w:rPr>
          <w:color w:val="000000" w:themeColor="text1"/>
          <w:sz w:val="24"/>
          <w:szCs w:val="24"/>
        </w:rPr>
        <w:tab/>
      </w:r>
      <w:r w:rsidR="00D17910" w:rsidRPr="005B0B62">
        <w:rPr>
          <w:color w:val="000000" w:themeColor="text1"/>
          <w:sz w:val="24"/>
          <w:szCs w:val="24"/>
        </w:rPr>
        <w:tab/>
      </w:r>
      <w:r w:rsidR="005B0B62" w:rsidRPr="005B0B62">
        <w:rPr>
          <w:color w:val="000000" w:themeColor="text1"/>
          <w:sz w:val="24"/>
          <w:szCs w:val="24"/>
        </w:rPr>
        <w:t>00507814</w:t>
      </w:r>
    </w:p>
    <w:p w14:paraId="1C407606" w14:textId="7B3BAA98" w:rsidR="0097069E" w:rsidRPr="00796BB2" w:rsidRDefault="0097069E" w:rsidP="00084B0B">
      <w:pPr>
        <w:ind w:left="993" w:right="-284"/>
        <w:jc w:val="both"/>
        <w:rPr>
          <w:iCs/>
          <w:color w:val="FF0000"/>
          <w:sz w:val="24"/>
          <w:szCs w:val="24"/>
        </w:rPr>
      </w:pPr>
      <w:r w:rsidRPr="005B0B62">
        <w:rPr>
          <w:color w:val="000000" w:themeColor="text1"/>
          <w:sz w:val="24"/>
          <w:szCs w:val="24"/>
        </w:rPr>
        <w:t>DIČ:</w:t>
      </w:r>
      <w:r w:rsidR="00E82105" w:rsidRPr="005B0B62">
        <w:rPr>
          <w:color w:val="000000" w:themeColor="text1"/>
          <w:sz w:val="24"/>
          <w:szCs w:val="24"/>
        </w:rPr>
        <w:tab/>
      </w:r>
      <w:r w:rsidR="00D17910" w:rsidRPr="005B0B62">
        <w:rPr>
          <w:color w:val="000000" w:themeColor="text1"/>
          <w:sz w:val="24"/>
          <w:szCs w:val="24"/>
        </w:rPr>
        <w:tab/>
      </w:r>
      <w:r w:rsidR="005B0B62" w:rsidRPr="005B0B62">
        <w:rPr>
          <w:color w:val="000000" w:themeColor="text1"/>
          <w:sz w:val="24"/>
          <w:szCs w:val="24"/>
        </w:rPr>
        <w:t>CZ00507814</w:t>
      </w:r>
    </w:p>
    <w:p w14:paraId="6FFC76AE" w14:textId="2E5D055F" w:rsidR="008F6624" w:rsidRPr="00796BB2" w:rsidRDefault="00E82105" w:rsidP="00D17910">
      <w:pPr>
        <w:ind w:left="2835" w:right="-284" w:hanging="1842"/>
        <w:jc w:val="both"/>
        <w:rPr>
          <w:rFonts w:eastAsia="Arial"/>
          <w:sz w:val="24"/>
          <w:szCs w:val="24"/>
        </w:rPr>
      </w:pPr>
      <w:r w:rsidRPr="00796BB2">
        <w:rPr>
          <w:sz w:val="24"/>
          <w:szCs w:val="24"/>
        </w:rPr>
        <w:t>Z</w:t>
      </w:r>
      <w:r w:rsidR="008F6624" w:rsidRPr="00796BB2">
        <w:rPr>
          <w:sz w:val="24"/>
          <w:szCs w:val="24"/>
        </w:rPr>
        <w:t>apsána</w:t>
      </w:r>
      <w:r w:rsidRPr="00796BB2">
        <w:rPr>
          <w:sz w:val="24"/>
          <w:szCs w:val="24"/>
        </w:rPr>
        <w:t>:</w:t>
      </w:r>
      <w:r w:rsidRPr="00796BB2">
        <w:rPr>
          <w:sz w:val="24"/>
          <w:szCs w:val="24"/>
        </w:rPr>
        <w:tab/>
      </w:r>
      <w:r w:rsidR="005B0B62" w:rsidRPr="005B0B62">
        <w:rPr>
          <w:sz w:val="24"/>
          <w:szCs w:val="24"/>
        </w:rPr>
        <w:t>v Obchodním rejstříku vedeného u Městského soudu v Praze oddíl C., vložka číslo 163.</w:t>
      </w:r>
    </w:p>
    <w:p w14:paraId="4361DB62" w14:textId="77777777" w:rsidR="0097069E" w:rsidRPr="00796BB2" w:rsidRDefault="00D17910" w:rsidP="002B6FB8">
      <w:pPr>
        <w:pStyle w:val="Zkladntext"/>
        <w:numPr>
          <w:ilvl w:val="0"/>
          <w:numId w:val="2"/>
        </w:numPr>
        <w:tabs>
          <w:tab w:val="clear" w:pos="360"/>
        </w:tabs>
        <w:spacing w:before="12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="0097069E" w:rsidRPr="00796BB2">
        <w:rPr>
          <w:color w:val="000000"/>
          <w:sz w:val="24"/>
          <w:szCs w:val="24"/>
        </w:rPr>
        <w:t xml:space="preserve"> čestně prohlašuje, že:</w:t>
      </w:r>
    </w:p>
    <w:p w14:paraId="1C2A2747" w14:textId="77777777" w:rsidR="0097069E" w:rsidRPr="00796BB2" w:rsidRDefault="0097069E" w:rsidP="00625999">
      <w:pPr>
        <w:pStyle w:val="Zkladntext"/>
        <w:numPr>
          <w:ilvl w:val="0"/>
          <w:numId w:val="3"/>
        </w:numPr>
        <w:tabs>
          <w:tab w:val="clear" w:pos="720"/>
        </w:tabs>
        <w:spacing w:line="240" w:lineRule="auto"/>
        <w:ind w:left="709" w:hanging="295"/>
        <w:rPr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>ve formuláři, který předložil ke splněn</w:t>
      </w:r>
      <w:r w:rsidR="0006050F" w:rsidRPr="00796BB2">
        <w:rPr>
          <w:color w:val="000000"/>
          <w:sz w:val="24"/>
          <w:szCs w:val="24"/>
        </w:rPr>
        <w:t>í ohlašovací povinnosti dle § 26</w:t>
      </w:r>
      <w:r w:rsidRPr="00796BB2">
        <w:rPr>
          <w:color w:val="000000"/>
          <w:sz w:val="24"/>
          <w:szCs w:val="24"/>
        </w:rPr>
        <w:t xml:space="preserve"> zákona č. </w:t>
      </w:r>
      <w:r w:rsidR="0006050F" w:rsidRPr="00796BB2">
        <w:rPr>
          <w:color w:val="000000"/>
          <w:sz w:val="24"/>
          <w:szCs w:val="24"/>
        </w:rPr>
        <w:t>268</w:t>
      </w:r>
      <w:r w:rsidRPr="00796BB2">
        <w:rPr>
          <w:color w:val="000000"/>
          <w:sz w:val="24"/>
          <w:szCs w:val="24"/>
        </w:rPr>
        <w:t>/20</w:t>
      </w:r>
      <w:r w:rsidR="0006050F" w:rsidRPr="00796BB2">
        <w:rPr>
          <w:color w:val="000000"/>
          <w:sz w:val="24"/>
          <w:szCs w:val="24"/>
        </w:rPr>
        <w:t>14</w:t>
      </w:r>
      <w:r w:rsidRPr="00796BB2">
        <w:rPr>
          <w:color w:val="000000"/>
          <w:sz w:val="24"/>
          <w:szCs w:val="24"/>
        </w:rPr>
        <w:t xml:space="preserve"> Sb. o zdravotnických prostředcích (provedení povinné registrace) je uvedeno, že je registrován jako servisní organizace</w:t>
      </w:r>
    </w:p>
    <w:p w14:paraId="18319F1E" w14:textId="77777777" w:rsidR="0097069E" w:rsidRPr="00796BB2" w:rsidRDefault="0097069E" w:rsidP="00D17910">
      <w:pPr>
        <w:pStyle w:val="Zkladntext"/>
        <w:numPr>
          <w:ilvl w:val="0"/>
          <w:numId w:val="3"/>
        </w:numPr>
        <w:tabs>
          <w:tab w:val="clear" w:pos="720"/>
        </w:tabs>
        <w:spacing w:line="240" w:lineRule="auto"/>
        <w:ind w:left="709" w:hanging="295"/>
        <w:rPr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>instruktáž o zacházení se zdravotnickými prostř</w:t>
      </w:r>
      <w:r w:rsidR="0006050F" w:rsidRPr="00796BB2">
        <w:rPr>
          <w:color w:val="000000"/>
          <w:sz w:val="24"/>
          <w:szCs w:val="24"/>
        </w:rPr>
        <w:t>edky provádí osoby uvedené v § 61</w:t>
      </w:r>
      <w:r w:rsidRPr="00796BB2">
        <w:rPr>
          <w:color w:val="000000"/>
          <w:sz w:val="24"/>
          <w:szCs w:val="24"/>
        </w:rPr>
        <w:t xml:space="preserve"> odst. 2 zákona č. </w:t>
      </w:r>
      <w:r w:rsidR="0006050F" w:rsidRPr="00796BB2">
        <w:rPr>
          <w:color w:val="000000"/>
          <w:sz w:val="24"/>
          <w:szCs w:val="24"/>
        </w:rPr>
        <w:t>268</w:t>
      </w:r>
      <w:r w:rsidRPr="00796BB2">
        <w:rPr>
          <w:color w:val="000000"/>
          <w:sz w:val="24"/>
          <w:szCs w:val="24"/>
        </w:rPr>
        <w:t>/20</w:t>
      </w:r>
      <w:r w:rsidR="0006050F" w:rsidRPr="00796BB2">
        <w:rPr>
          <w:color w:val="000000"/>
          <w:sz w:val="24"/>
          <w:szCs w:val="24"/>
        </w:rPr>
        <w:t>14</w:t>
      </w:r>
      <w:r w:rsidRPr="00796BB2">
        <w:rPr>
          <w:color w:val="000000"/>
          <w:sz w:val="24"/>
          <w:szCs w:val="24"/>
        </w:rPr>
        <w:t xml:space="preserve"> Sb.</w:t>
      </w:r>
    </w:p>
    <w:p w14:paraId="42B210F3" w14:textId="0AB19545" w:rsidR="0097069E" w:rsidRPr="00796BB2" w:rsidRDefault="0097069E" w:rsidP="002B6FB8">
      <w:pPr>
        <w:pStyle w:val="Zkladntext"/>
        <w:numPr>
          <w:ilvl w:val="0"/>
          <w:numId w:val="2"/>
        </w:numPr>
        <w:tabs>
          <w:tab w:val="clear" w:pos="360"/>
        </w:tabs>
        <w:spacing w:before="120" w:line="240" w:lineRule="auto"/>
        <w:ind w:left="426" w:hanging="426"/>
        <w:rPr>
          <w:b/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 xml:space="preserve">Doba od nahlášení závady k zahájení opravy (v hodinách): </w:t>
      </w:r>
      <w:r w:rsidR="00C0643B" w:rsidRPr="00C0643B">
        <w:rPr>
          <w:b/>
          <w:sz w:val="24"/>
          <w:szCs w:val="24"/>
        </w:rPr>
        <w:t>48</w:t>
      </w:r>
      <w:r w:rsidR="002F3AB8" w:rsidRPr="00796BB2">
        <w:rPr>
          <w:b/>
          <w:sz w:val="24"/>
          <w:szCs w:val="24"/>
        </w:rPr>
        <w:t xml:space="preserve"> </w:t>
      </w:r>
      <w:r w:rsidR="0008248B" w:rsidRPr="00796BB2">
        <w:rPr>
          <w:b/>
          <w:sz w:val="24"/>
          <w:szCs w:val="24"/>
        </w:rPr>
        <w:t>h</w:t>
      </w:r>
      <w:r w:rsidR="006B5C1D" w:rsidRPr="00796BB2">
        <w:rPr>
          <w:b/>
          <w:sz w:val="24"/>
          <w:szCs w:val="24"/>
        </w:rPr>
        <w:t>od</w:t>
      </w:r>
    </w:p>
    <w:p w14:paraId="444105F4" w14:textId="1C6BE3E6" w:rsidR="0097069E" w:rsidRPr="00D17910" w:rsidRDefault="0097069E" w:rsidP="000F6A27">
      <w:pPr>
        <w:pStyle w:val="Zkladntext"/>
        <w:numPr>
          <w:ilvl w:val="0"/>
          <w:numId w:val="2"/>
        </w:numPr>
        <w:tabs>
          <w:tab w:val="clear" w:pos="360"/>
        </w:tabs>
        <w:spacing w:before="120" w:line="240" w:lineRule="auto"/>
        <w:ind w:left="425" w:hanging="425"/>
        <w:rPr>
          <w:bCs/>
          <w:sz w:val="24"/>
          <w:szCs w:val="24"/>
        </w:rPr>
      </w:pPr>
      <w:r w:rsidRPr="00796BB2">
        <w:rPr>
          <w:color w:val="000000"/>
          <w:sz w:val="24"/>
          <w:szCs w:val="24"/>
        </w:rPr>
        <w:t xml:space="preserve">Maximální doba provedení opravy od jejího </w:t>
      </w:r>
      <w:r w:rsidR="0057736A" w:rsidRPr="00796BB2">
        <w:rPr>
          <w:color w:val="000000"/>
          <w:sz w:val="24"/>
          <w:szCs w:val="24"/>
        </w:rPr>
        <w:t>zahájení (v hodinách</w:t>
      </w:r>
      <w:r w:rsidRPr="00796BB2">
        <w:rPr>
          <w:color w:val="000000"/>
          <w:sz w:val="24"/>
          <w:szCs w:val="24"/>
        </w:rPr>
        <w:t xml:space="preserve">): </w:t>
      </w:r>
      <w:r w:rsidR="0007754A">
        <w:rPr>
          <w:b/>
          <w:bCs/>
          <w:sz w:val="24"/>
          <w:szCs w:val="24"/>
        </w:rPr>
        <w:t>48</w:t>
      </w:r>
      <w:r w:rsidR="002F3AB8" w:rsidRPr="00796BB2">
        <w:rPr>
          <w:b/>
          <w:bCs/>
          <w:sz w:val="24"/>
          <w:szCs w:val="24"/>
        </w:rPr>
        <w:t xml:space="preserve"> </w:t>
      </w:r>
      <w:r w:rsidR="0008248B" w:rsidRPr="00796BB2">
        <w:rPr>
          <w:b/>
          <w:sz w:val="24"/>
          <w:szCs w:val="24"/>
        </w:rPr>
        <w:t>h</w:t>
      </w:r>
      <w:r w:rsidR="006B5C1D" w:rsidRPr="00796BB2">
        <w:rPr>
          <w:b/>
          <w:sz w:val="24"/>
          <w:szCs w:val="24"/>
        </w:rPr>
        <w:t>od</w:t>
      </w:r>
      <w:r w:rsidR="006003C4" w:rsidRPr="00796BB2">
        <w:rPr>
          <w:b/>
          <w:sz w:val="24"/>
          <w:szCs w:val="24"/>
        </w:rPr>
        <w:t>.</w:t>
      </w:r>
      <w:r w:rsidR="00D17910" w:rsidRPr="00D17910">
        <w:rPr>
          <w:bCs/>
          <w:sz w:val="24"/>
          <w:szCs w:val="24"/>
        </w:rPr>
        <w:t>,</w:t>
      </w:r>
      <w:r w:rsidR="0008248B" w:rsidRPr="00796BB2">
        <w:rPr>
          <w:b/>
          <w:sz w:val="24"/>
          <w:szCs w:val="24"/>
        </w:rPr>
        <w:t xml:space="preserve"> </w:t>
      </w:r>
      <w:r w:rsidR="0008248B" w:rsidRPr="00D17910">
        <w:rPr>
          <w:bCs/>
          <w:sz w:val="24"/>
          <w:szCs w:val="24"/>
        </w:rPr>
        <w:t xml:space="preserve">pokud se </w:t>
      </w:r>
      <w:r w:rsidR="00D17910" w:rsidRPr="00D17910">
        <w:rPr>
          <w:bCs/>
          <w:sz w:val="24"/>
          <w:szCs w:val="24"/>
        </w:rPr>
        <w:t xml:space="preserve">dodavatel s odběratelem </w:t>
      </w:r>
      <w:r w:rsidR="0008248B" w:rsidRPr="00D17910">
        <w:rPr>
          <w:bCs/>
          <w:sz w:val="24"/>
          <w:szCs w:val="24"/>
        </w:rPr>
        <w:t>nedohodne jinak</w:t>
      </w:r>
      <w:r w:rsidR="006003C4" w:rsidRPr="00D17910">
        <w:rPr>
          <w:bCs/>
          <w:sz w:val="24"/>
          <w:szCs w:val="24"/>
        </w:rPr>
        <w:t>.</w:t>
      </w:r>
    </w:p>
    <w:p w14:paraId="0D8E4D04" w14:textId="77777777" w:rsidR="0097069E" w:rsidRPr="00796BB2" w:rsidRDefault="00C322BD" w:rsidP="000F6A27">
      <w:pPr>
        <w:pStyle w:val="Zkladntext"/>
        <w:numPr>
          <w:ilvl w:val="0"/>
          <w:numId w:val="2"/>
        </w:numPr>
        <w:tabs>
          <w:tab w:val="clear" w:pos="360"/>
        </w:tabs>
        <w:spacing w:before="120" w:line="240" w:lineRule="auto"/>
        <w:ind w:left="425" w:hanging="425"/>
        <w:rPr>
          <w:b/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>Náklady na servis</w:t>
      </w:r>
      <w:r w:rsidR="0008248B" w:rsidRPr="00796BB2">
        <w:rPr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04"/>
      </w:tblGrid>
      <w:tr w:rsidR="00D814C2" w14:paraId="6B096071" w14:textId="77777777" w:rsidTr="0043784B">
        <w:tc>
          <w:tcPr>
            <w:tcW w:w="6946" w:type="dxa"/>
          </w:tcPr>
          <w:p w14:paraId="77F2A3E5" w14:textId="489D2B23" w:rsidR="00D814C2" w:rsidRPr="005B0B62" w:rsidRDefault="00D814C2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Cena BTK v pozáruční době (cena zahrnuje potřebné náhradní díly k tomuto úkonu):</w:t>
            </w:r>
          </w:p>
        </w:tc>
        <w:tc>
          <w:tcPr>
            <w:tcW w:w="2404" w:type="dxa"/>
            <w:vAlign w:val="bottom"/>
          </w:tcPr>
          <w:p w14:paraId="3286737D" w14:textId="21337114" w:rsidR="00D814C2" w:rsidRPr="005B0B62" w:rsidRDefault="005B0B62" w:rsidP="0043784B">
            <w:pPr>
              <w:pStyle w:val="Zkladntext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0B62">
              <w:rPr>
                <w:b/>
                <w:color w:val="000000" w:themeColor="text1"/>
                <w:sz w:val="24"/>
                <w:szCs w:val="24"/>
              </w:rPr>
              <w:t>xxx</w:t>
            </w:r>
            <w:proofErr w:type="spellEnd"/>
            <w:r w:rsidR="00D814C2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14C2" w:rsidRPr="005B0B62">
              <w:rPr>
                <w:b/>
                <w:bCs/>
                <w:color w:val="000000" w:themeColor="text1"/>
                <w:sz w:val="24"/>
                <w:szCs w:val="24"/>
              </w:rPr>
              <w:t>Kč</w:t>
            </w:r>
            <w:proofErr w:type="gramEnd"/>
            <w:r w:rsidR="00D814C2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bez DPH</w:t>
            </w:r>
          </w:p>
        </w:tc>
      </w:tr>
      <w:tr w:rsidR="00D814C2" w14:paraId="7EE553F1" w14:textId="77777777" w:rsidTr="0043784B">
        <w:tc>
          <w:tcPr>
            <w:tcW w:w="6946" w:type="dxa"/>
          </w:tcPr>
          <w:p w14:paraId="61C5CDAE" w14:textId="78BFDA56" w:rsidR="00D814C2" w:rsidRPr="005B0B62" w:rsidRDefault="00D814C2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Časový interval BTK:</w:t>
            </w:r>
          </w:p>
        </w:tc>
        <w:tc>
          <w:tcPr>
            <w:tcW w:w="2404" w:type="dxa"/>
            <w:vAlign w:val="bottom"/>
          </w:tcPr>
          <w:p w14:paraId="7C706526" w14:textId="0F402AC2" w:rsidR="00D814C2" w:rsidRPr="005B0B62" w:rsidRDefault="005B0B62" w:rsidP="0043784B">
            <w:pPr>
              <w:pStyle w:val="Zkladntext"/>
              <w:spacing w:line="240" w:lineRule="auto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5B0B62">
              <w:rPr>
                <w:b/>
                <w:iCs/>
                <w:color w:val="000000" w:themeColor="text1"/>
                <w:sz w:val="24"/>
                <w:szCs w:val="24"/>
              </w:rPr>
              <w:t xml:space="preserve">1 x za </w:t>
            </w:r>
            <w:proofErr w:type="gramStart"/>
            <w:r w:rsidRPr="005B0B62">
              <w:rPr>
                <w:b/>
                <w:iCs/>
                <w:color w:val="000000" w:themeColor="text1"/>
                <w:sz w:val="24"/>
                <w:szCs w:val="24"/>
              </w:rPr>
              <w:t>12</w:t>
            </w:r>
            <w:r w:rsidR="00D814C2" w:rsidRPr="005B0B6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3784B" w:rsidRPr="005B0B62"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814C2" w:rsidRPr="005B0B62">
              <w:rPr>
                <w:b/>
                <w:iCs/>
                <w:color w:val="000000" w:themeColor="text1"/>
                <w:sz w:val="24"/>
                <w:szCs w:val="24"/>
              </w:rPr>
              <w:t>měsíců</w:t>
            </w:r>
            <w:proofErr w:type="gramEnd"/>
          </w:p>
        </w:tc>
      </w:tr>
      <w:tr w:rsidR="0043784B" w14:paraId="265880DB" w14:textId="77777777" w:rsidTr="00365011">
        <w:tc>
          <w:tcPr>
            <w:tcW w:w="6946" w:type="dxa"/>
          </w:tcPr>
          <w:p w14:paraId="69E9F379" w14:textId="77777777" w:rsidR="0043784B" w:rsidRPr="005B0B62" w:rsidRDefault="0043784B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Cena jiných periodických kontrol:</w:t>
            </w:r>
          </w:p>
          <w:p w14:paraId="1CD65222" w14:textId="58F97077" w:rsidR="0043784B" w:rsidRPr="005B0B62" w:rsidRDefault="0043784B" w:rsidP="0043784B">
            <w:pPr>
              <w:pStyle w:val="Zkladntext"/>
              <w:spacing w:line="240" w:lineRule="auto"/>
              <w:ind w:left="311"/>
              <w:jc w:val="left"/>
              <w:rPr>
                <w:i/>
                <w:iCs/>
                <w:color w:val="000000" w:themeColor="text1"/>
              </w:rPr>
            </w:pPr>
            <w:r w:rsidRPr="005B0B62">
              <w:rPr>
                <w:i/>
                <w:iCs/>
                <w:color w:val="000000" w:themeColor="text1"/>
              </w:rPr>
              <w:t>(Cena zahrnuje potřebné náhradní díly a materiál k tomuto úkonu</w:t>
            </w:r>
            <w:r w:rsidR="00365011" w:rsidRPr="005B0B62">
              <w:rPr>
                <w:i/>
                <w:iCs/>
                <w:color w:val="000000" w:themeColor="text1"/>
              </w:rPr>
              <w:t>. V případě potřeby dodavatel rozepíše podrobněji.)</w:t>
            </w:r>
          </w:p>
        </w:tc>
        <w:tc>
          <w:tcPr>
            <w:tcW w:w="2404" w:type="dxa"/>
          </w:tcPr>
          <w:p w14:paraId="6519B598" w14:textId="5AF08DF5" w:rsidR="0043784B" w:rsidRPr="005B0B62" w:rsidRDefault="005B0B62" w:rsidP="0043784B">
            <w:pPr>
              <w:pStyle w:val="Zkladntext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B0B62">
              <w:rPr>
                <w:b/>
                <w:color w:val="000000" w:themeColor="text1"/>
                <w:sz w:val="24"/>
                <w:szCs w:val="24"/>
              </w:rPr>
              <w:t>x</w:t>
            </w:r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 Kč</w:t>
            </w:r>
            <w:proofErr w:type="gramEnd"/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bez DPH</w:t>
            </w:r>
          </w:p>
        </w:tc>
      </w:tr>
      <w:tr w:rsidR="0043784B" w14:paraId="7464A13A" w14:textId="77777777" w:rsidTr="0043784B">
        <w:tc>
          <w:tcPr>
            <w:tcW w:w="6946" w:type="dxa"/>
          </w:tcPr>
          <w:p w14:paraId="2C5415F8" w14:textId="6B4CD697" w:rsidR="0043784B" w:rsidRPr="005B0B62" w:rsidRDefault="0043784B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Časový interval jiných periodických kontrol:</w:t>
            </w:r>
          </w:p>
        </w:tc>
        <w:tc>
          <w:tcPr>
            <w:tcW w:w="2404" w:type="dxa"/>
            <w:vAlign w:val="bottom"/>
          </w:tcPr>
          <w:p w14:paraId="30DB9EB7" w14:textId="40FA0C40" w:rsidR="0043784B" w:rsidRPr="005B0B62" w:rsidRDefault="0043784B" w:rsidP="0043784B">
            <w:pPr>
              <w:pStyle w:val="Zkladntext"/>
              <w:spacing w:line="240" w:lineRule="auto"/>
              <w:jc w:val="left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5B0B62">
              <w:rPr>
                <w:b/>
                <w:iCs/>
                <w:color w:val="000000" w:themeColor="text1"/>
                <w:sz w:val="24"/>
                <w:szCs w:val="24"/>
              </w:rPr>
              <w:t>….  měsíců</w:t>
            </w:r>
          </w:p>
        </w:tc>
      </w:tr>
      <w:tr w:rsidR="0043784B" w14:paraId="3A420AEF" w14:textId="77777777" w:rsidTr="0043784B">
        <w:tc>
          <w:tcPr>
            <w:tcW w:w="6946" w:type="dxa"/>
          </w:tcPr>
          <w:p w14:paraId="538A2A9A" w14:textId="108CEFB5" w:rsidR="0043784B" w:rsidRPr="005B0B62" w:rsidRDefault="0043784B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Cena servisní hodiny:</w:t>
            </w:r>
          </w:p>
        </w:tc>
        <w:tc>
          <w:tcPr>
            <w:tcW w:w="2404" w:type="dxa"/>
            <w:vAlign w:val="bottom"/>
          </w:tcPr>
          <w:p w14:paraId="76912B96" w14:textId="37A4335D" w:rsidR="0043784B" w:rsidRPr="005B0B62" w:rsidRDefault="005B0B62" w:rsidP="0043784B">
            <w:pPr>
              <w:pStyle w:val="Zkladntext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0B62">
              <w:rPr>
                <w:b/>
                <w:color w:val="000000" w:themeColor="text1"/>
                <w:sz w:val="24"/>
                <w:szCs w:val="24"/>
              </w:rPr>
              <w:t>xxx</w:t>
            </w:r>
            <w:proofErr w:type="spellEnd"/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 Kč</w:t>
            </w:r>
            <w:proofErr w:type="gramEnd"/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bez DPH</w:t>
            </w:r>
          </w:p>
        </w:tc>
      </w:tr>
      <w:tr w:rsidR="0043784B" w14:paraId="7613E7E9" w14:textId="77777777" w:rsidTr="0043784B">
        <w:tc>
          <w:tcPr>
            <w:tcW w:w="6946" w:type="dxa"/>
          </w:tcPr>
          <w:p w14:paraId="1AEE779E" w14:textId="77777777" w:rsidR="0043784B" w:rsidRPr="005B0B62" w:rsidRDefault="0043784B" w:rsidP="0043784B">
            <w:pPr>
              <w:pStyle w:val="Zkladntext"/>
              <w:numPr>
                <w:ilvl w:val="0"/>
                <w:numId w:val="13"/>
              </w:numPr>
              <w:spacing w:line="240" w:lineRule="auto"/>
              <w:ind w:left="311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color w:val="000000" w:themeColor="text1"/>
                <w:sz w:val="24"/>
                <w:szCs w:val="24"/>
              </w:rPr>
              <w:t>Náklady na dopravu:</w:t>
            </w:r>
          </w:p>
          <w:p w14:paraId="12AA4CF7" w14:textId="496FA65D" w:rsidR="0043784B" w:rsidRPr="005B0B62" w:rsidRDefault="0043784B" w:rsidP="0043784B">
            <w:pPr>
              <w:pStyle w:val="Zkladntext"/>
              <w:spacing w:line="240" w:lineRule="auto"/>
              <w:ind w:left="311"/>
              <w:jc w:val="left"/>
              <w:rPr>
                <w:color w:val="000000" w:themeColor="text1"/>
                <w:sz w:val="24"/>
                <w:szCs w:val="24"/>
              </w:rPr>
            </w:pPr>
            <w:r w:rsidRPr="005B0B62">
              <w:rPr>
                <w:i/>
                <w:iCs/>
                <w:color w:val="000000" w:themeColor="text1"/>
              </w:rPr>
              <w:t xml:space="preserve">(cena je uvedena jako maximální a může být nižší, pokud technik provádí zákrok zároveň u jiného zákazníka. Dopravné je účtováno pro každou započatou opravu vždy pouze </w:t>
            </w:r>
            <w:proofErr w:type="gramStart"/>
            <w:r w:rsidRPr="005B0B62">
              <w:rPr>
                <w:i/>
                <w:iCs/>
                <w:color w:val="000000" w:themeColor="text1"/>
              </w:rPr>
              <w:t>1x</w:t>
            </w:r>
            <w:proofErr w:type="gramEnd"/>
            <w:r w:rsidRPr="005B0B62">
              <w:rPr>
                <w:i/>
                <w:iCs/>
                <w:color w:val="000000" w:themeColor="text1"/>
              </w:rPr>
              <w:t xml:space="preserve"> a to i při nutnosti více výjezdů ke stejné závadě)</w:t>
            </w:r>
          </w:p>
        </w:tc>
        <w:tc>
          <w:tcPr>
            <w:tcW w:w="2404" w:type="dxa"/>
          </w:tcPr>
          <w:p w14:paraId="2A5766EA" w14:textId="716D1870" w:rsidR="0043784B" w:rsidRPr="005B0B62" w:rsidRDefault="005B0B62" w:rsidP="0043784B">
            <w:pPr>
              <w:pStyle w:val="Zkladntext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0B62">
              <w:rPr>
                <w:b/>
                <w:color w:val="000000" w:themeColor="text1"/>
                <w:sz w:val="24"/>
                <w:szCs w:val="24"/>
              </w:rPr>
              <w:t>xxx</w:t>
            </w:r>
            <w:proofErr w:type="spellEnd"/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 Kč</w:t>
            </w:r>
            <w:proofErr w:type="gramEnd"/>
            <w:r w:rsidR="0043784B" w:rsidRPr="005B0B62">
              <w:rPr>
                <w:b/>
                <w:bCs/>
                <w:color w:val="000000" w:themeColor="text1"/>
                <w:sz w:val="24"/>
                <w:szCs w:val="24"/>
              </w:rPr>
              <w:t xml:space="preserve"> bez DPH</w:t>
            </w:r>
          </w:p>
        </w:tc>
      </w:tr>
    </w:tbl>
    <w:p w14:paraId="31253D6E" w14:textId="77777777" w:rsidR="00012D06" w:rsidRPr="00012D06" w:rsidRDefault="00012D06" w:rsidP="002B6FB8">
      <w:pPr>
        <w:pStyle w:val="Normln0"/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sz w:val="24"/>
          <w:szCs w:val="24"/>
        </w:rPr>
      </w:pPr>
      <w:r w:rsidRPr="00012D06">
        <w:rPr>
          <w:sz w:val="24"/>
          <w:szCs w:val="24"/>
        </w:rPr>
        <w:t xml:space="preserve">Délka záruční doby bude nejméně </w:t>
      </w:r>
      <w:r w:rsidRPr="00CC37AF">
        <w:rPr>
          <w:b/>
          <w:bCs/>
          <w:sz w:val="24"/>
          <w:szCs w:val="24"/>
        </w:rPr>
        <w:t>24 měsíců</w:t>
      </w:r>
      <w:r w:rsidRPr="00012D06">
        <w:rPr>
          <w:sz w:val="24"/>
          <w:szCs w:val="24"/>
        </w:rPr>
        <w:t>. Po tuto dobu ručí dodavatel uživateli za funkčnost a bezpečnost kompletní dodávky, a to za předpokladu standardního používání. Jakékoliv škody vzniklé na dodávce jdou k tíži prodávajícího.</w:t>
      </w:r>
    </w:p>
    <w:p w14:paraId="7CB279DA" w14:textId="77777777" w:rsidR="00414B71" w:rsidRPr="00796BB2" w:rsidRDefault="000D4B3E" w:rsidP="002B6FB8">
      <w:pPr>
        <w:pStyle w:val="Normln0"/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="0097069E" w:rsidRPr="00796BB2">
        <w:rPr>
          <w:color w:val="000000"/>
          <w:sz w:val="24"/>
          <w:szCs w:val="24"/>
        </w:rPr>
        <w:t xml:space="preserve"> se zavazuje po dobu záruky zajistit opravu (servis) zařízení do výše uvedené doby od nahlášení závady s tím, že hradí náklady spojené se servisem (práci, materiál, náhradní díly, dopravní a cestovní náklady).</w:t>
      </w:r>
    </w:p>
    <w:p w14:paraId="65F998AE" w14:textId="3C21A72B" w:rsidR="00414B71" w:rsidRPr="00796BB2" w:rsidRDefault="0097069E" w:rsidP="002B6FB8">
      <w:pPr>
        <w:pStyle w:val="Normln0"/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eastAsia="Arial-BoldMT"/>
          <w:color w:val="000000"/>
          <w:sz w:val="24"/>
          <w:szCs w:val="24"/>
        </w:rPr>
      </w:pPr>
      <w:r w:rsidRPr="00796BB2">
        <w:rPr>
          <w:rFonts w:eastAsia="Arial-BoldMT"/>
          <w:iCs/>
          <w:color w:val="000000"/>
          <w:sz w:val="24"/>
          <w:szCs w:val="24"/>
        </w:rPr>
        <w:t xml:space="preserve">Pozáruční </w:t>
      </w:r>
      <w:r w:rsidR="006A1BC8" w:rsidRPr="00796BB2">
        <w:rPr>
          <w:rFonts w:eastAsia="Arial-BoldMT"/>
          <w:iCs/>
          <w:color w:val="000000"/>
          <w:sz w:val="24"/>
          <w:szCs w:val="24"/>
        </w:rPr>
        <w:t>servis</w:t>
      </w:r>
      <w:r w:rsidR="006A1BC8" w:rsidRPr="00796BB2">
        <w:rPr>
          <w:rFonts w:eastAsia="Arial-BoldMT"/>
          <w:i/>
          <w:color w:val="000000"/>
          <w:sz w:val="24"/>
          <w:szCs w:val="24"/>
        </w:rPr>
        <w:t xml:space="preserve"> </w:t>
      </w:r>
      <w:r w:rsidR="006A1BC8" w:rsidRPr="00796BB2">
        <w:rPr>
          <w:rFonts w:eastAsia="Arial-BoldMT"/>
          <w:color w:val="000000"/>
          <w:sz w:val="24"/>
          <w:szCs w:val="24"/>
        </w:rPr>
        <w:t>bude</w:t>
      </w:r>
      <w:r w:rsidRPr="00796BB2">
        <w:rPr>
          <w:rFonts w:eastAsia="Arial-BoldMT"/>
          <w:color w:val="000000"/>
          <w:sz w:val="24"/>
          <w:szCs w:val="24"/>
        </w:rPr>
        <w:t xml:space="preserve"> </w:t>
      </w:r>
      <w:r w:rsidR="000D4B3E">
        <w:rPr>
          <w:rFonts w:eastAsia="Arial-BoldMT"/>
          <w:color w:val="000000"/>
          <w:sz w:val="24"/>
          <w:szCs w:val="24"/>
        </w:rPr>
        <w:t>dodavatelem</w:t>
      </w:r>
      <w:r w:rsidRPr="00796BB2">
        <w:rPr>
          <w:rFonts w:eastAsia="Arial-BoldMT"/>
          <w:color w:val="000000"/>
          <w:sz w:val="24"/>
          <w:szCs w:val="24"/>
        </w:rPr>
        <w:t xml:space="preserve"> poskytován </w:t>
      </w:r>
      <w:r w:rsidR="000D4B3E">
        <w:rPr>
          <w:rFonts w:eastAsia="Arial-BoldMT"/>
          <w:color w:val="000000"/>
          <w:sz w:val="24"/>
          <w:szCs w:val="24"/>
        </w:rPr>
        <w:t xml:space="preserve">odběrateli </w:t>
      </w:r>
      <w:r w:rsidR="001464D6" w:rsidRPr="00796BB2">
        <w:rPr>
          <w:rFonts w:eastAsia="Arial-BoldMT"/>
          <w:color w:val="000000"/>
          <w:sz w:val="24"/>
          <w:szCs w:val="24"/>
        </w:rPr>
        <w:t xml:space="preserve">za výše uvedených podmínek </w:t>
      </w:r>
      <w:r w:rsidR="001464D6" w:rsidRPr="00CC37AF">
        <w:rPr>
          <w:rFonts w:eastAsia="Arial-BoldMT"/>
          <w:b/>
          <w:bCs/>
          <w:color w:val="000000"/>
          <w:sz w:val="24"/>
          <w:szCs w:val="24"/>
        </w:rPr>
        <w:t xml:space="preserve">nejméně po dobu </w:t>
      </w:r>
      <w:r w:rsidR="00364E12">
        <w:rPr>
          <w:rFonts w:eastAsia="Arial-BoldMT"/>
          <w:b/>
          <w:bCs/>
          <w:color w:val="000000"/>
          <w:sz w:val="24"/>
          <w:szCs w:val="24"/>
        </w:rPr>
        <w:t>10</w:t>
      </w:r>
      <w:r w:rsidR="001464D6" w:rsidRPr="00CC37AF">
        <w:rPr>
          <w:rFonts w:eastAsia="Arial-BoldMT"/>
          <w:b/>
          <w:bCs/>
          <w:color w:val="000000"/>
          <w:sz w:val="24"/>
          <w:szCs w:val="24"/>
        </w:rPr>
        <w:t xml:space="preserve"> </w:t>
      </w:r>
      <w:r w:rsidR="00CC37AF">
        <w:rPr>
          <w:rFonts w:eastAsia="Arial-BoldMT"/>
          <w:b/>
          <w:bCs/>
          <w:color w:val="000000"/>
          <w:sz w:val="24"/>
          <w:szCs w:val="24"/>
        </w:rPr>
        <w:t>roků</w:t>
      </w:r>
      <w:r w:rsidR="001464D6" w:rsidRPr="00796BB2">
        <w:rPr>
          <w:rFonts w:eastAsia="Arial-BoldMT"/>
          <w:color w:val="000000"/>
          <w:sz w:val="24"/>
          <w:szCs w:val="24"/>
        </w:rPr>
        <w:t xml:space="preserve"> </w:t>
      </w:r>
      <w:r w:rsidR="000D4B3E">
        <w:rPr>
          <w:rFonts w:eastAsia="Arial-BoldMT"/>
          <w:color w:val="000000"/>
          <w:sz w:val="24"/>
          <w:szCs w:val="24"/>
        </w:rPr>
        <w:t>od data skončení záruční doby</w:t>
      </w:r>
      <w:r w:rsidRPr="00796BB2">
        <w:rPr>
          <w:rFonts w:eastAsia="Arial-BoldMT"/>
          <w:color w:val="000000"/>
          <w:sz w:val="24"/>
          <w:szCs w:val="24"/>
        </w:rPr>
        <w:t>.</w:t>
      </w:r>
    </w:p>
    <w:p w14:paraId="3363280C" w14:textId="77777777" w:rsidR="004F6D32" w:rsidRPr="00796BB2" w:rsidRDefault="004F6D32" w:rsidP="002B6FB8">
      <w:pPr>
        <w:pStyle w:val="Normln0"/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eastAsia="Arial-BoldMT"/>
          <w:sz w:val="24"/>
          <w:szCs w:val="24"/>
        </w:rPr>
      </w:pPr>
      <w:r w:rsidRPr="00796BB2">
        <w:rPr>
          <w:sz w:val="24"/>
          <w:szCs w:val="24"/>
        </w:rPr>
        <w:t xml:space="preserve">Před provedením </w:t>
      </w:r>
      <w:r w:rsidR="000D4B3E">
        <w:rPr>
          <w:sz w:val="24"/>
          <w:szCs w:val="24"/>
        </w:rPr>
        <w:t xml:space="preserve">servisní </w:t>
      </w:r>
      <w:r w:rsidRPr="00796BB2">
        <w:rPr>
          <w:sz w:val="24"/>
          <w:szCs w:val="24"/>
        </w:rPr>
        <w:t>opravy z viny uživatele předl</w:t>
      </w:r>
      <w:r w:rsidR="00EE7613" w:rsidRPr="00796BB2">
        <w:rPr>
          <w:sz w:val="24"/>
          <w:szCs w:val="24"/>
        </w:rPr>
        <w:t xml:space="preserve">oží </w:t>
      </w:r>
      <w:r w:rsidR="000D4B3E">
        <w:rPr>
          <w:sz w:val="24"/>
          <w:szCs w:val="24"/>
        </w:rPr>
        <w:t>dodavatel</w:t>
      </w:r>
      <w:r w:rsidRPr="00796BB2">
        <w:rPr>
          <w:sz w:val="24"/>
          <w:szCs w:val="24"/>
        </w:rPr>
        <w:t xml:space="preserve"> </w:t>
      </w:r>
      <w:r w:rsidR="000D4B3E">
        <w:rPr>
          <w:sz w:val="24"/>
          <w:szCs w:val="24"/>
        </w:rPr>
        <w:t>odběrateli</w:t>
      </w:r>
      <w:r w:rsidR="00EE7613" w:rsidRPr="00796BB2">
        <w:rPr>
          <w:sz w:val="24"/>
          <w:szCs w:val="24"/>
        </w:rPr>
        <w:t xml:space="preserve"> </w:t>
      </w:r>
      <w:r w:rsidRPr="00796BB2">
        <w:rPr>
          <w:sz w:val="24"/>
          <w:szCs w:val="24"/>
        </w:rPr>
        <w:t>cenov</w:t>
      </w:r>
      <w:r w:rsidR="00EE7613" w:rsidRPr="00796BB2">
        <w:rPr>
          <w:sz w:val="24"/>
          <w:szCs w:val="24"/>
        </w:rPr>
        <w:t>ý</w:t>
      </w:r>
      <w:r w:rsidRPr="00796BB2">
        <w:rPr>
          <w:sz w:val="24"/>
          <w:szCs w:val="24"/>
        </w:rPr>
        <w:t xml:space="preserve"> návrh od </w:t>
      </w:r>
      <w:proofErr w:type="gramStart"/>
      <w:r w:rsidRPr="00C0643B">
        <w:rPr>
          <w:sz w:val="24"/>
          <w:szCs w:val="24"/>
        </w:rPr>
        <w:t>30.000,-</w:t>
      </w:r>
      <w:proofErr w:type="gramEnd"/>
      <w:r w:rsidRPr="00C0643B">
        <w:rPr>
          <w:sz w:val="24"/>
          <w:szCs w:val="24"/>
        </w:rPr>
        <w:t xml:space="preserve"> </w:t>
      </w:r>
      <w:r w:rsidRPr="00796BB2">
        <w:rPr>
          <w:sz w:val="24"/>
          <w:szCs w:val="24"/>
        </w:rPr>
        <w:t>Kč bez DPH</w:t>
      </w:r>
      <w:r w:rsidR="00016042" w:rsidRPr="00796BB2">
        <w:rPr>
          <w:sz w:val="24"/>
          <w:szCs w:val="24"/>
        </w:rPr>
        <w:t>.</w:t>
      </w:r>
    </w:p>
    <w:p w14:paraId="7E043038" w14:textId="77777777" w:rsidR="002B6FB8" w:rsidRPr="002B6FB8" w:rsidRDefault="002B6FB8" w:rsidP="00315347">
      <w:pPr>
        <w:pStyle w:val="Nadpis"/>
        <w:keepNext w:val="0"/>
        <w:numPr>
          <w:ilvl w:val="0"/>
          <w:numId w:val="7"/>
        </w:numPr>
        <w:suppressAutoHyphens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B6FB8">
        <w:rPr>
          <w:rFonts w:ascii="Times New Roman" w:hAnsi="Times New Roman" w:cs="Times New Roman"/>
          <w:sz w:val="24"/>
          <w:szCs w:val="24"/>
        </w:rPr>
        <w:t xml:space="preserve">Platební podmínky </w:t>
      </w:r>
      <w:r w:rsidR="00A80C30">
        <w:rPr>
          <w:rFonts w:ascii="Times New Roman" w:hAnsi="Times New Roman" w:cs="Times New Roman"/>
          <w:sz w:val="24"/>
          <w:szCs w:val="24"/>
        </w:rPr>
        <w:t>servisní smlouvy jsou</w:t>
      </w:r>
      <w:r w:rsidRPr="002B6FB8">
        <w:rPr>
          <w:rFonts w:ascii="Times New Roman" w:hAnsi="Times New Roman" w:cs="Times New Roman"/>
          <w:sz w:val="24"/>
          <w:szCs w:val="24"/>
        </w:rPr>
        <w:t xml:space="preserve"> smluvními stranami dohodnuty následujícím způsobem:</w:t>
      </w:r>
    </w:p>
    <w:p w14:paraId="01BAC8B6" w14:textId="77777777" w:rsidR="002B6FB8" w:rsidRPr="002B6FB8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odkladem pro zaplacení ceny </w:t>
      </w:r>
      <w:r w:rsidR="00A80C30">
        <w:rPr>
          <w:rFonts w:ascii="Times New Roman" w:hAnsi="Times New Roman" w:cs="Times New Roman"/>
          <w:sz w:val="24"/>
          <w:szCs w:val="24"/>
        </w:rPr>
        <w:t xml:space="preserve">servisních prací 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je daňový doklad – faktura </w:t>
      </w:r>
      <w:r w:rsidR="00A80C30">
        <w:rPr>
          <w:rFonts w:ascii="Times New Roman" w:hAnsi="Times New Roman" w:cs="Times New Roman"/>
          <w:sz w:val="24"/>
          <w:szCs w:val="24"/>
        </w:rPr>
        <w:t>dodavatele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, kterou </w:t>
      </w:r>
      <w:r w:rsidR="00A80C30">
        <w:rPr>
          <w:rFonts w:ascii="Times New Roman" w:hAnsi="Times New Roman" w:cs="Times New Roman"/>
          <w:sz w:val="24"/>
          <w:szCs w:val="24"/>
        </w:rPr>
        <w:t>dodavatel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</w:t>
      </w:r>
      <w:r w:rsidR="00A80C30">
        <w:rPr>
          <w:rFonts w:ascii="Times New Roman" w:hAnsi="Times New Roman" w:cs="Times New Roman"/>
          <w:sz w:val="24"/>
          <w:szCs w:val="24"/>
        </w:rPr>
        <w:t>odběrateli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doručí po převzetí </w:t>
      </w:r>
      <w:r w:rsidR="00A80C30">
        <w:rPr>
          <w:rFonts w:ascii="Times New Roman" w:hAnsi="Times New Roman" w:cs="Times New Roman"/>
          <w:sz w:val="24"/>
          <w:szCs w:val="24"/>
        </w:rPr>
        <w:t>servisních prací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, nejpozději však do </w:t>
      </w:r>
      <w:r w:rsidR="00A80C30">
        <w:rPr>
          <w:rFonts w:ascii="Times New Roman" w:hAnsi="Times New Roman" w:cs="Times New Roman"/>
          <w:sz w:val="24"/>
          <w:szCs w:val="24"/>
        </w:rPr>
        <w:t>10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</w:t>
      </w:r>
      <w:r w:rsidR="00A80C30">
        <w:rPr>
          <w:rFonts w:ascii="Times New Roman" w:hAnsi="Times New Roman" w:cs="Times New Roman"/>
          <w:sz w:val="24"/>
          <w:szCs w:val="24"/>
        </w:rPr>
        <w:t>dní</w:t>
      </w:r>
      <w:r w:rsidR="002B6FB8" w:rsidRPr="002B6FB8">
        <w:rPr>
          <w:rFonts w:ascii="Times New Roman" w:hAnsi="Times New Roman" w:cs="Times New Roman"/>
          <w:sz w:val="24"/>
          <w:szCs w:val="24"/>
        </w:rPr>
        <w:t>. Součástí faktury bude vyúčtování DPH</w:t>
      </w:r>
    </w:p>
    <w:p w14:paraId="75B2A509" w14:textId="77777777" w:rsidR="002B6FB8" w:rsidRPr="002B6FB8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oba splatnosti faktury vystavené oprávněně </w:t>
      </w:r>
      <w:r>
        <w:rPr>
          <w:rFonts w:ascii="Times New Roman" w:hAnsi="Times New Roman" w:cs="Times New Roman"/>
          <w:sz w:val="24"/>
          <w:szCs w:val="24"/>
        </w:rPr>
        <w:t>dodavatelem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byla stanovena na </w:t>
      </w:r>
      <w:r w:rsidR="002B6FB8" w:rsidRPr="002B6FB8">
        <w:rPr>
          <w:rFonts w:ascii="Times New Roman" w:hAnsi="Times New Roman" w:cs="Times New Roman"/>
          <w:b/>
          <w:sz w:val="24"/>
          <w:szCs w:val="24"/>
        </w:rPr>
        <w:t>30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</w:t>
      </w:r>
      <w:r w:rsidR="002B6FB8" w:rsidRPr="002B6FB8">
        <w:rPr>
          <w:rFonts w:ascii="Times New Roman" w:hAnsi="Times New Roman" w:cs="Times New Roman"/>
          <w:b/>
          <w:sz w:val="24"/>
          <w:szCs w:val="24"/>
        </w:rPr>
        <w:t>kalendářních dnů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ode dne prokazatelného doručení faktury </w:t>
      </w:r>
      <w:r>
        <w:rPr>
          <w:rFonts w:ascii="Times New Roman" w:hAnsi="Times New Roman" w:cs="Times New Roman"/>
          <w:sz w:val="24"/>
          <w:szCs w:val="24"/>
        </w:rPr>
        <w:t>odběrateli</w:t>
      </w:r>
    </w:p>
    <w:p w14:paraId="61724FF1" w14:textId="77777777" w:rsidR="002B6FB8" w:rsidRPr="002B6FB8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Vystavené </w:t>
      </w:r>
      <w:r w:rsidR="002B6FB8" w:rsidRPr="002B6FB8">
        <w:rPr>
          <w:rFonts w:ascii="Times New Roman" w:hAnsi="Times New Roman" w:cs="Times New Roman"/>
          <w:sz w:val="24"/>
          <w:szCs w:val="24"/>
        </w:rPr>
        <w:t>faktury musí obsahovat náležitosti daňového dokladu podle zákona o DPH v platném znění a dále náležitosti dle § 435 zákona č. 89/2012 Sb., občanský zákoník</w:t>
      </w:r>
    </w:p>
    <w:p w14:paraId="7971C343" w14:textId="77777777" w:rsidR="002B6FB8" w:rsidRPr="002B6FB8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není v prodlení s placením fakturované částky, jestliže vrátí daňový doklad </w:t>
      </w:r>
      <w:r>
        <w:rPr>
          <w:rFonts w:ascii="Times New Roman" w:hAnsi="Times New Roman" w:cs="Times New Roman"/>
          <w:sz w:val="24"/>
          <w:szCs w:val="24"/>
        </w:rPr>
        <w:t xml:space="preserve">dodavateli </w:t>
      </w:r>
      <w:r w:rsidR="002B6FB8" w:rsidRPr="002B6FB8">
        <w:rPr>
          <w:rFonts w:ascii="Times New Roman" w:hAnsi="Times New Roman" w:cs="Times New Roman"/>
          <w:sz w:val="24"/>
          <w:szCs w:val="24"/>
        </w:rPr>
        <w:t>do 7 kalendářních dnů od jeho doručení proto, že obsahuje nesprávné údaje nebo byl vystaven v rozporu s obchodními a platebními podmínkami, uvedenými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6FB8" w:rsidRPr="002B6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ervisní s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mlouvě. Konkrétní důvody je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="002B6FB8" w:rsidRPr="002B6FB8">
        <w:rPr>
          <w:rFonts w:ascii="Times New Roman" w:hAnsi="Times New Roman" w:cs="Times New Roman"/>
          <w:sz w:val="24"/>
          <w:szCs w:val="24"/>
        </w:rPr>
        <w:t xml:space="preserve"> povinen uvést zároveň s vrácením daňového dokladu. U nového nebo opraveného daňového dokladu běží nová lhůta splatnosti</w:t>
      </w:r>
    </w:p>
    <w:p w14:paraId="1C5CE511" w14:textId="77777777" w:rsidR="002B6FB8" w:rsidRPr="002B6FB8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2B6FB8" w:rsidRPr="002B6FB8">
        <w:rPr>
          <w:rFonts w:ascii="Times New Roman" w:hAnsi="Times New Roman" w:cs="Times New Roman"/>
          <w:bCs/>
          <w:sz w:val="24"/>
          <w:szCs w:val="24"/>
        </w:rPr>
        <w:t xml:space="preserve">nem uskutečnění zdanitelného plnění pro účely DPH je den podpisu </w:t>
      </w:r>
      <w:r>
        <w:rPr>
          <w:rFonts w:ascii="Times New Roman" w:hAnsi="Times New Roman" w:cs="Times New Roman"/>
          <w:bCs/>
          <w:sz w:val="24"/>
          <w:szCs w:val="24"/>
        </w:rPr>
        <w:t xml:space="preserve">Servisního výkazu (nebo obdobného dokumentu) </w:t>
      </w:r>
      <w:r w:rsidR="002B6FB8" w:rsidRPr="002B6FB8">
        <w:rPr>
          <w:rFonts w:ascii="Times New Roman" w:hAnsi="Times New Roman" w:cs="Times New Roman"/>
          <w:bCs/>
          <w:sz w:val="24"/>
          <w:szCs w:val="24"/>
        </w:rPr>
        <w:t xml:space="preserve">zástupcem </w:t>
      </w:r>
      <w:r>
        <w:rPr>
          <w:rFonts w:ascii="Times New Roman" w:hAnsi="Times New Roman" w:cs="Times New Roman"/>
          <w:bCs/>
          <w:sz w:val="24"/>
          <w:szCs w:val="24"/>
        </w:rPr>
        <w:t>odběratele.</w:t>
      </w:r>
    </w:p>
    <w:p w14:paraId="261F433D" w14:textId="77777777" w:rsidR="00CC37AF" w:rsidRDefault="000D4B3E" w:rsidP="00CC37AF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7AF">
        <w:rPr>
          <w:rFonts w:ascii="Times New Roman" w:hAnsi="Times New Roman" w:cs="Times New Roman"/>
          <w:sz w:val="24"/>
          <w:szCs w:val="24"/>
        </w:rPr>
        <w:t>Odběratel</w:t>
      </w:r>
      <w:r w:rsidR="002B6FB8" w:rsidRPr="00CC37AF">
        <w:rPr>
          <w:rFonts w:ascii="Times New Roman" w:hAnsi="Times New Roman" w:cs="Times New Roman"/>
          <w:sz w:val="24"/>
          <w:szCs w:val="24"/>
        </w:rPr>
        <w:t xml:space="preserve"> je plátcem DPH a podléhá režimu přenesení daňové povinnosti dle § 92a zákona o DPH.</w:t>
      </w:r>
    </w:p>
    <w:p w14:paraId="69ED729C" w14:textId="2E1992BE" w:rsidR="002B6FB8" w:rsidRPr="00CC37AF" w:rsidRDefault="00E91352" w:rsidP="002B6FB8">
      <w:pPr>
        <w:pStyle w:val="Nadpis"/>
        <w:keepNext w:val="0"/>
        <w:numPr>
          <w:ilvl w:val="1"/>
          <w:numId w:val="6"/>
        </w:numPr>
        <w:tabs>
          <w:tab w:val="clear" w:pos="851"/>
        </w:tabs>
        <w:suppressAutoHyphens w:val="0"/>
        <w:spacing w:before="0" w:after="60"/>
        <w:ind w:left="709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37AF">
        <w:rPr>
          <w:rFonts w:ascii="Times New Roman" w:hAnsi="Times New Roman" w:cs="Times New Roman"/>
          <w:sz w:val="24"/>
          <w:szCs w:val="24"/>
        </w:rPr>
        <w:t>Dodavatel</w:t>
      </w:r>
      <w:r w:rsidR="002B6FB8" w:rsidRPr="00CC37AF">
        <w:rPr>
          <w:rFonts w:ascii="Times New Roman" w:hAnsi="Times New Roman" w:cs="Times New Roman"/>
          <w:sz w:val="24"/>
          <w:szCs w:val="24"/>
        </w:rPr>
        <w:t xml:space="preserve"> není oprávněn převést svou pohledávku za </w:t>
      </w:r>
      <w:r w:rsidRPr="00CC37AF">
        <w:rPr>
          <w:rFonts w:ascii="Times New Roman" w:hAnsi="Times New Roman" w:cs="Times New Roman"/>
          <w:sz w:val="24"/>
          <w:szCs w:val="24"/>
        </w:rPr>
        <w:t>odběratelem</w:t>
      </w:r>
      <w:r w:rsidR="002B6FB8" w:rsidRPr="00CC37AF">
        <w:rPr>
          <w:rFonts w:ascii="Times New Roman" w:hAnsi="Times New Roman" w:cs="Times New Roman"/>
          <w:sz w:val="24"/>
          <w:szCs w:val="24"/>
        </w:rPr>
        <w:t xml:space="preserve">, vzniklou z tohoto smluvního vztahu, na jinou osobu bez předchozího písemného souhlasu </w:t>
      </w:r>
      <w:r w:rsidRPr="00CC37AF">
        <w:rPr>
          <w:rFonts w:ascii="Times New Roman" w:hAnsi="Times New Roman" w:cs="Times New Roman"/>
          <w:sz w:val="24"/>
          <w:szCs w:val="24"/>
        </w:rPr>
        <w:t>odběratele</w:t>
      </w:r>
      <w:r w:rsidR="002B6FB8" w:rsidRPr="00CC37AF">
        <w:rPr>
          <w:rFonts w:ascii="Times New Roman" w:hAnsi="Times New Roman" w:cs="Times New Roman"/>
          <w:sz w:val="24"/>
          <w:szCs w:val="24"/>
        </w:rPr>
        <w:t>.</w:t>
      </w:r>
    </w:p>
    <w:p w14:paraId="5552C8A0" w14:textId="77777777" w:rsidR="00D17910" w:rsidRPr="00D17910" w:rsidRDefault="00D17910" w:rsidP="00315347">
      <w:pPr>
        <w:pStyle w:val="Zkladntext"/>
        <w:numPr>
          <w:ilvl w:val="0"/>
          <w:numId w:val="7"/>
        </w:numPr>
        <w:spacing w:before="120" w:line="240" w:lineRule="auto"/>
        <w:jc w:val="left"/>
        <w:rPr>
          <w:sz w:val="24"/>
          <w:szCs w:val="24"/>
        </w:rPr>
      </w:pPr>
      <w:r w:rsidRPr="00D17910">
        <w:rPr>
          <w:sz w:val="24"/>
          <w:szCs w:val="24"/>
        </w:rPr>
        <w:t>Ceny je možné meziročně (po skončení záruční doby) navýšit maximálně o míru inflace dle sdělení ČSÚ.</w:t>
      </w:r>
    </w:p>
    <w:p w14:paraId="63E788ED" w14:textId="77777777" w:rsidR="00414B71" w:rsidRPr="002C6FCE" w:rsidRDefault="006A1BC8" w:rsidP="00315347">
      <w:pPr>
        <w:pStyle w:val="Normln0"/>
        <w:numPr>
          <w:ilvl w:val="0"/>
          <w:numId w:val="7"/>
        </w:numPr>
        <w:spacing w:before="120"/>
        <w:ind w:left="426" w:hanging="426"/>
        <w:jc w:val="both"/>
        <w:rPr>
          <w:rFonts w:eastAsia="Arial-BoldMT"/>
          <w:sz w:val="24"/>
          <w:szCs w:val="24"/>
        </w:rPr>
      </w:pPr>
      <w:r w:rsidRPr="002C6FCE">
        <w:rPr>
          <w:rFonts w:eastAsia="Arial-BoldMT"/>
          <w:sz w:val="24"/>
          <w:szCs w:val="24"/>
        </w:rPr>
        <w:t xml:space="preserve">Pokud </w:t>
      </w:r>
      <w:r w:rsidR="00E91352" w:rsidRPr="002C6FCE">
        <w:rPr>
          <w:rFonts w:eastAsia="Arial-BoldMT"/>
          <w:sz w:val="24"/>
          <w:szCs w:val="24"/>
        </w:rPr>
        <w:t>odběratel</w:t>
      </w:r>
      <w:r w:rsidR="0097069E" w:rsidRPr="002C6FCE">
        <w:rPr>
          <w:rFonts w:eastAsia="Arial-BoldMT"/>
          <w:sz w:val="24"/>
          <w:szCs w:val="24"/>
        </w:rPr>
        <w:t xml:space="preserve"> nebude v prodlení s úhradou předcházejících faktur a </w:t>
      </w:r>
      <w:r w:rsidR="00E91352" w:rsidRPr="002C6FCE">
        <w:rPr>
          <w:rFonts w:eastAsia="Arial-BoldMT"/>
          <w:sz w:val="24"/>
          <w:szCs w:val="24"/>
        </w:rPr>
        <w:t>dodavatel</w:t>
      </w:r>
      <w:r w:rsidR="0097069E" w:rsidRPr="002C6FCE">
        <w:rPr>
          <w:rFonts w:eastAsia="Arial-BoldMT"/>
          <w:sz w:val="24"/>
          <w:szCs w:val="24"/>
        </w:rPr>
        <w:t xml:space="preserve"> bude v prodlení s termínem provedení servisu, je </w:t>
      </w:r>
      <w:r w:rsidR="00E91352" w:rsidRPr="002C6FCE">
        <w:rPr>
          <w:rFonts w:eastAsia="Arial-BoldMT"/>
          <w:sz w:val="24"/>
          <w:szCs w:val="24"/>
        </w:rPr>
        <w:t>odběratel</w:t>
      </w:r>
      <w:r w:rsidR="0097069E" w:rsidRPr="002C6FCE">
        <w:rPr>
          <w:rFonts w:eastAsia="Arial-BoldMT"/>
          <w:sz w:val="24"/>
          <w:szCs w:val="24"/>
        </w:rPr>
        <w:t xml:space="preserve"> oprávněn požadovat po </w:t>
      </w:r>
      <w:r w:rsidR="00E91352" w:rsidRPr="002C6FCE">
        <w:rPr>
          <w:rFonts w:eastAsia="Arial-BoldMT"/>
          <w:sz w:val="24"/>
          <w:szCs w:val="24"/>
        </w:rPr>
        <w:t>dodavateli</w:t>
      </w:r>
      <w:r w:rsidR="0097069E" w:rsidRPr="002C6FCE">
        <w:rPr>
          <w:rFonts w:eastAsia="Arial-BoldMT"/>
          <w:sz w:val="24"/>
          <w:szCs w:val="24"/>
        </w:rPr>
        <w:t xml:space="preserve"> z</w:t>
      </w:r>
      <w:r w:rsidR="001464D6" w:rsidRPr="002C6FCE">
        <w:rPr>
          <w:rFonts w:eastAsia="Arial-BoldMT"/>
          <w:sz w:val="24"/>
          <w:szCs w:val="24"/>
        </w:rPr>
        <w:t>aplacení smluvní pokuty ve výši</w:t>
      </w:r>
      <w:r w:rsidR="0097069E" w:rsidRPr="002C6FCE">
        <w:rPr>
          <w:rFonts w:eastAsia="Arial-BoldMT"/>
          <w:sz w:val="24"/>
          <w:szCs w:val="24"/>
        </w:rPr>
        <w:t xml:space="preserve"> </w:t>
      </w:r>
      <w:proofErr w:type="gramStart"/>
      <w:r w:rsidR="00C4006C">
        <w:rPr>
          <w:rFonts w:eastAsia="Arial-BoldMT"/>
          <w:b/>
          <w:bCs/>
          <w:sz w:val="24"/>
          <w:szCs w:val="24"/>
        </w:rPr>
        <w:t>1</w:t>
      </w:r>
      <w:r w:rsidR="007E6153" w:rsidRPr="002C6FCE">
        <w:rPr>
          <w:rFonts w:eastAsia="Arial-BoldMT"/>
          <w:b/>
          <w:bCs/>
          <w:sz w:val="24"/>
          <w:szCs w:val="24"/>
        </w:rPr>
        <w:t>.000,-</w:t>
      </w:r>
      <w:proofErr w:type="gramEnd"/>
      <w:r w:rsidR="007E6153" w:rsidRPr="002C6FCE">
        <w:rPr>
          <w:rFonts w:eastAsia="Arial-BoldMT"/>
          <w:b/>
          <w:bCs/>
          <w:sz w:val="24"/>
          <w:szCs w:val="24"/>
        </w:rPr>
        <w:t xml:space="preserve"> Kč</w:t>
      </w:r>
      <w:r w:rsidR="00796BB2" w:rsidRPr="002C6FCE">
        <w:rPr>
          <w:rFonts w:eastAsia="Arial-BoldMT"/>
          <w:b/>
          <w:bCs/>
          <w:sz w:val="24"/>
          <w:szCs w:val="24"/>
        </w:rPr>
        <w:t xml:space="preserve"> </w:t>
      </w:r>
      <w:r w:rsidR="0097069E" w:rsidRPr="002C6FCE">
        <w:rPr>
          <w:rFonts w:eastAsia="Arial-BoldMT"/>
          <w:sz w:val="24"/>
          <w:szCs w:val="24"/>
        </w:rPr>
        <w:t xml:space="preserve"> za každý den prodlení</w:t>
      </w:r>
      <w:r w:rsidR="00016042" w:rsidRPr="002C6FCE">
        <w:rPr>
          <w:rFonts w:eastAsia="Arial-BoldMT"/>
          <w:sz w:val="24"/>
          <w:szCs w:val="24"/>
        </w:rPr>
        <w:t xml:space="preserve"> delším než 5 pracovních dní</w:t>
      </w:r>
      <w:r w:rsidR="0097069E" w:rsidRPr="002C6FCE">
        <w:rPr>
          <w:rFonts w:eastAsia="Arial-BoldMT"/>
          <w:sz w:val="24"/>
          <w:szCs w:val="24"/>
        </w:rPr>
        <w:t>.</w:t>
      </w:r>
    </w:p>
    <w:p w14:paraId="447CCE07" w14:textId="77777777" w:rsidR="00414B71" w:rsidRPr="00796BB2" w:rsidRDefault="00C5212A" w:rsidP="00315347">
      <w:pPr>
        <w:pStyle w:val="Normln0"/>
        <w:numPr>
          <w:ilvl w:val="0"/>
          <w:numId w:val="7"/>
        </w:numPr>
        <w:spacing w:before="120"/>
        <w:ind w:left="426" w:hanging="426"/>
        <w:jc w:val="both"/>
        <w:rPr>
          <w:rFonts w:eastAsia="Arial-BoldMT"/>
          <w:b/>
          <w:i/>
          <w:color w:val="000000"/>
          <w:sz w:val="24"/>
          <w:szCs w:val="24"/>
        </w:rPr>
      </w:pPr>
      <w:r w:rsidRPr="00796BB2">
        <w:rPr>
          <w:rFonts w:eastAsia="Arial-BoldMT"/>
          <w:color w:val="000000"/>
          <w:sz w:val="24"/>
          <w:szCs w:val="24"/>
        </w:rPr>
        <w:t xml:space="preserve">Pokud </w:t>
      </w:r>
      <w:r w:rsidR="00E91352">
        <w:rPr>
          <w:rFonts w:eastAsia="Arial-BoldMT"/>
          <w:color w:val="000000"/>
          <w:sz w:val="24"/>
          <w:szCs w:val="24"/>
        </w:rPr>
        <w:t>odběratel</w:t>
      </w:r>
      <w:r w:rsidR="0097069E" w:rsidRPr="00796BB2">
        <w:rPr>
          <w:rFonts w:eastAsia="Arial-BoldMT"/>
          <w:color w:val="000000"/>
          <w:sz w:val="24"/>
          <w:szCs w:val="24"/>
        </w:rPr>
        <w:t xml:space="preserve"> bude v prodlení s úhradou předcházejících faktur za servis </w:t>
      </w:r>
      <w:r w:rsidR="002B6FB8">
        <w:rPr>
          <w:rFonts w:eastAsia="Arial-BoldMT"/>
          <w:color w:val="000000"/>
          <w:sz w:val="24"/>
          <w:szCs w:val="24"/>
        </w:rPr>
        <w:t>zdravotnického prostředku</w:t>
      </w:r>
      <w:r w:rsidR="00D63EBF" w:rsidRPr="00796BB2">
        <w:rPr>
          <w:rFonts w:eastAsia="Arial-BoldMT"/>
          <w:color w:val="000000"/>
          <w:sz w:val="24"/>
          <w:szCs w:val="24"/>
        </w:rPr>
        <w:t xml:space="preserve">, který je předmětem </w:t>
      </w:r>
      <w:r w:rsidR="00E91352">
        <w:rPr>
          <w:rFonts w:eastAsia="Arial-BoldMT"/>
          <w:color w:val="000000"/>
          <w:sz w:val="24"/>
          <w:szCs w:val="24"/>
        </w:rPr>
        <w:t>servisní</w:t>
      </w:r>
      <w:r w:rsidR="00D63EBF" w:rsidRPr="00796BB2">
        <w:rPr>
          <w:rFonts w:eastAsia="Arial-BoldMT"/>
          <w:color w:val="000000"/>
          <w:sz w:val="24"/>
          <w:szCs w:val="24"/>
        </w:rPr>
        <w:t xml:space="preserve"> smlouvy </w:t>
      </w:r>
      <w:r w:rsidR="0097069E" w:rsidRPr="00796BB2">
        <w:rPr>
          <w:rFonts w:eastAsia="Arial-BoldMT"/>
          <w:color w:val="000000"/>
          <w:sz w:val="24"/>
          <w:szCs w:val="24"/>
        </w:rPr>
        <w:t xml:space="preserve">déle než </w:t>
      </w:r>
      <w:r w:rsidR="00954604" w:rsidRPr="00796BB2">
        <w:rPr>
          <w:rFonts w:eastAsia="Arial-BoldMT"/>
          <w:color w:val="000000"/>
          <w:sz w:val="24"/>
          <w:szCs w:val="24"/>
        </w:rPr>
        <w:t>30</w:t>
      </w:r>
      <w:r w:rsidR="0097069E" w:rsidRPr="00796BB2">
        <w:rPr>
          <w:rFonts w:eastAsia="Arial-BoldMT"/>
          <w:color w:val="000000"/>
          <w:sz w:val="24"/>
          <w:szCs w:val="24"/>
        </w:rPr>
        <w:t xml:space="preserve"> dnů, je </w:t>
      </w:r>
      <w:r w:rsidR="00241215">
        <w:rPr>
          <w:rFonts w:eastAsia="Arial-BoldMT"/>
          <w:color w:val="000000"/>
          <w:sz w:val="24"/>
          <w:szCs w:val="24"/>
        </w:rPr>
        <w:t>dodavatel</w:t>
      </w:r>
      <w:r w:rsidR="0097069E" w:rsidRPr="00796BB2">
        <w:rPr>
          <w:rFonts w:eastAsia="Arial-BoldMT"/>
          <w:color w:val="000000"/>
          <w:sz w:val="24"/>
          <w:szCs w:val="24"/>
        </w:rPr>
        <w:t xml:space="preserve"> oprávněn požadovat</w:t>
      </w:r>
      <w:r w:rsidR="002A502F" w:rsidRPr="00796BB2">
        <w:rPr>
          <w:rFonts w:eastAsia="Arial-BoldMT"/>
          <w:color w:val="000000"/>
          <w:sz w:val="24"/>
          <w:szCs w:val="24"/>
        </w:rPr>
        <w:t xml:space="preserve"> po </w:t>
      </w:r>
      <w:r w:rsidR="00E91352">
        <w:rPr>
          <w:rFonts w:eastAsia="Arial-BoldMT"/>
          <w:color w:val="000000"/>
          <w:sz w:val="24"/>
          <w:szCs w:val="24"/>
        </w:rPr>
        <w:t>odběrateli</w:t>
      </w:r>
      <w:r w:rsidR="002A502F" w:rsidRPr="00796BB2">
        <w:rPr>
          <w:rFonts w:eastAsia="Arial-BoldMT"/>
          <w:color w:val="000000"/>
          <w:sz w:val="24"/>
          <w:szCs w:val="24"/>
        </w:rPr>
        <w:t xml:space="preserve"> zaplacení smluvního úroku z </w:t>
      </w:r>
      <w:r w:rsidR="00876A14" w:rsidRPr="00796BB2">
        <w:rPr>
          <w:rFonts w:eastAsia="Arial-BoldMT"/>
          <w:color w:val="000000"/>
          <w:sz w:val="24"/>
          <w:szCs w:val="24"/>
        </w:rPr>
        <w:t>prodlení stanovený nařízením vlády</w:t>
      </w:r>
      <w:r w:rsidR="0097069E" w:rsidRPr="00796BB2">
        <w:rPr>
          <w:rFonts w:eastAsia="Arial-BoldMT"/>
          <w:color w:val="000000"/>
          <w:sz w:val="24"/>
          <w:szCs w:val="24"/>
        </w:rPr>
        <w:t xml:space="preserve"> </w:t>
      </w:r>
      <w:r w:rsidR="00F1614C" w:rsidRPr="00796BB2">
        <w:rPr>
          <w:rFonts w:eastAsia="Arial-BoldMT"/>
          <w:color w:val="000000"/>
          <w:sz w:val="24"/>
          <w:szCs w:val="24"/>
        </w:rPr>
        <w:t>č. 351/2013 Sb.</w:t>
      </w:r>
    </w:p>
    <w:p w14:paraId="02F8CBE5" w14:textId="77777777" w:rsidR="00E91352" w:rsidRDefault="00E91352" w:rsidP="00315347">
      <w:pPr>
        <w:pStyle w:val="Zkladntext"/>
        <w:numPr>
          <w:ilvl w:val="0"/>
          <w:numId w:val="7"/>
        </w:numPr>
        <w:spacing w:before="12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Odběratel </w:t>
      </w:r>
      <w:r w:rsidR="0097069E" w:rsidRPr="00E91352">
        <w:rPr>
          <w:sz w:val="24"/>
          <w:szCs w:val="24"/>
        </w:rPr>
        <w:t>je povinen</w:t>
      </w:r>
      <w:r>
        <w:rPr>
          <w:sz w:val="24"/>
          <w:szCs w:val="24"/>
        </w:rPr>
        <w:t>:</w:t>
      </w:r>
    </w:p>
    <w:p w14:paraId="1DB2D281" w14:textId="77777777" w:rsidR="00E91352" w:rsidRDefault="0097069E" w:rsidP="00CC37AF">
      <w:pPr>
        <w:pStyle w:val="Zkladntext"/>
        <w:numPr>
          <w:ilvl w:val="0"/>
          <w:numId w:val="8"/>
        </w:numPr>
        <w:spacing w:line="240" w:lineRule="auto"/>
        <w:ind w:left="709" w:hanging="283"/>
        <w:rPr>
          <w:sz w:val="24"/>
          <w:szCs w:val="24"/>
        </w:rPr>
      </w:pPr>
      <w:r w:rsidRPr="00E91352">
        <w:rPr>
          <w:sz w:val="24"/>
          <w:szCs w:val="24"/>
        </w:rPr>
        <w:t xml:space="preserve">umožnit </w:t>
      </w:r>
      <w:r w:rsidR="00E91352">
        <w:rPr>
          <w:sz w:val="24"/>
          <w:szCs w:val="24"/>
        </w:rPr>
        <w:t xml:space="preserve">dodavateli </w:t>
      </w:r>
      <w:r w:rsidRPr="00E91352">
        <w:rPr>
          <w:sz w:val="24"/>
          <w:szCs w:val="24"/>
        </w:rPr>
        <w:t>provedení opravy v místě instalace v libovolnou hodinu ve lhůtě pro provedení opravy</w:t>
      </w:r>
    </w:p>
    <w:p w14:paraId="70426F30" w14:textId="77777777" w:rsidR="00E91352" w:rsidRDefault="0097069E" w:rsidP="00CC37AF">
      <w:pPr>
        <w:pStyle w:val="Zkladntext"/>
        <w:numPr>
          <w:ilvl w:val="0"/>
          <w:numId w:val="8"/>
        </w:numPr>
        <w:spacing w:line="240" w:lineRule="auto"/>
        <w:ind w:left="709" w:hanging="283"/>
        <w:rPr>
          <w:sz w:val="24"/>
          <w:szCs w:val="24"/>
        </w:rPr>
      </w:pPr>
      <w:r w:rsidRPr="00E91352">
        <w:rPr>
          <w:sz w:val="24"/>
          <w:szCs w:val="24"/>
        </w:rPr>
        <w:t>zajistit přesný popis závady před nástupem na provedení opravy</w:t>
      </w:r>
    </w:p>
    <w:p w14:paraId="3FB06A7D" w14:textId="77777777" w:rsidR="00D17910" w:rsidRDefault="0097069E" w:rsidP="00CC37AF">
      <w:pPr>
        <w:pStyle w:val="Zkladntext"/>
        <w:numPr>
          <w:ilvl w:val="0"/>
          <w:numId w:val="8"/>
        </w:numPr>
        <w:spacing w:line="240" w:lineRule="auto"/>
        <w:ind w:left="709" w:hanging="283"/>
        <w:rPr>
          <w:sz w:val="24"/>
          <w:szCs w:val="24"/>
        </w:rPr>
      </w:pPr>
      <w:r w:rsidRPr="00E91352">
        <w:rPr>
          <w:sz w:val="24"/>
          <w:szCs w:val="24"/>
        </w:rPr>
        <w:t>zajistit možnost převzetí zásilky s náhradním dílem v libovolnou hodinu ve lhůtě pro provedení opravy</w:t>
      </w:r>
    </w:p>
    <w:p w14:paraId="6DF22688" w14:textId="77777777" w:rsidR="0097069E" w:rsidRPr="00E91352" w:rsidRDefault="0097069E" w:rsidP="00CC37AF">
      <w:pPr>
        <w:pStyle w:val="Zkladntext"/>
        <w:spacing w:line="240" w:lineRule="auto"/>
        <w:ind w:left="425"/>
        <w:rPr>
          <w:sz w:val="24"/>
          <w:szCs w:val="24"/>
        </w:rPr>
      </w:pPr>
      <w:r w:rsidRPr="00E91352">
        <w:rPr>
          <w:sz w:val="24"/>
          <w:szCs w:val="24"/>
        </w:rPr>
        <w:t xml:space="preserve">V případě nesplnění některé z uvedených povinností </w:t>
      </w:r>
      <w:r w:rsidR="00D17910">
        <w:rPr>
          <w:sz w:val="24"/>
          <w:szCs w:val="24"/>
        </w:rPr>
        <w:t>odběratele</w:t>
      </w:r>
      <w:r w:rsidRPr="00E91352">
        <w:rPr>
          <w:sz w:val="24"/>
          <w:szCs w:val="24"/>
        </w:rPr>
        <w:t xml:space="preserve"> nezbytných pro provedení opravy zaniká </w:t>
      </w:r>
      <w:r w:rsidR="00D17910">
        <w:rPr>
          <w:sz w:val="24"/>
          <w:szCs w:val="24"/>
        </w:rPr>
        <w:t>odběrateli</w:t>
      </w:r>
      <w:r w:rsidRPr="00E91352">
        <w:rPr>
          <w:sz w:val="24"/>
          <w:szCs w:val="24"/>
        </w:rPr>
        <w:t xml:space="preserve"> jakýkoli sankční nárok na </w:t>
      </w:r>
      <w:r w:rsidR="00D17910">
        <w:rPr>
          <w:sz w:val="24"/>
          <w:szCs w:val="24"/>
        </w:rPr>
        <w:t>dodavatele</w:t>
      </w:r>
      <w:r w:rsidRPr="00E91352">
        <w:rPr>
          <w:sz w:val="24"/>
          <w:szCs w:val="24"/>
        </w:rPr>
        <w:t>.</w:t>
      </w:r>
    </w:p>
    <w:p w14:paraId="7DBD2989" w14:textId="77777777" w:rsidR="00420ED9" w:rsidRPr="00796BB2" w:rsidRDefault="00420ED9" w:rsidP="00420ED9">
      <w:pPr>
        <w:pStyle w:val="Zkladntext"/>
        <w:spacing w:before="120" w:line="240" w:lineRule="auto"/>
        <w:rPr>
          <w:color w:val="000000"/>
          <w:sz w:val="24"/>
          <w:szCs w:val="24"/>
        </w:rPr>
      </w:pPr>
    </w:p>
    <w:p w14:paraId="5CEF6FF8" w14:textId="77777777" w:rsidR="00420ED9" w:rsidRPr="00796BB2" w:rsidRDefault="00420ED9" w:rsidP="00420ED9">
      <w:pPr>
        <w:pStyle w:val="Zkladntext"/>
        <w:spacing w:before="120" w:line="240" w:lineRule="auto"/>
        <w:rPr>
          <w:color w:val="000000"/>
          <w:sz w:val="24"/>
          <w:szCs w:val="24"/>
        </w:rPr>
      </w:pPr>
    </w:p>
    <w:p w14:paraId="68A75907" w14:textId="77777777" w:rsidR="00420ED9" w:rsidRPr="00796BB2" w:rsidRDefault="00420ED9" w:rsidP="00420ED9">
      <w:pPr>
        <w:pStyle w:val="Zkladntext"/>
        <w:spacing w:before="120" w:line="240" w:lineRule="auto"/>
        <w:rPr>
          <w:color w:val="000000"/>
          <w:sz w:val="24"/>
          <w:szCs w:val="24"/>
        </w:rPr>
      </w:pPr>
    </w:p>
    <w:p w14:paraId="770F5CDF" w14:textId="77777777" w:rsidR="00420ED9" w:rsidRPr="00796BB2" w:rsidRDefault="00420ED9" w:rsidP="00420ED9">
      <w:pPr>
        <w:pStyle w:val="Zkladntext"/>
        <w:spacing w:before="120" w:line="240" w:lineRule="auto"/>
        <w:ind w:left="5670" w:right="567"/>
        <w:jc w:val="center"/>
        <w:rPr>
          <w:color w:val="000000"/>
          <w:sz w:val="24"/>
          <w:szCs w:val="24"/>
        </w:rPr>
      </w:pPr>
      <w:r w:rsidRPr="00796BB2">
        <w:rPr>
          <w:color w:val="000000"/>
          <w:sz w:val="24"/>
          <w:szCs w:val="24"/>
        </w:rPr>
        <w:t>…………………………………</w:t>
      </w:r>
    </w:p>
    <w:p w14:paraId="236AD678" w14:textId="77777777" w:rsidR="00420ED9" w:rsidRPr="00796BB2" w:rsidRDefault="002A3F90" w:rsidP="00420ED9">
      <w:pPr>
        <w:pStyle w:val="Zkladntext"/>
        <w:spacing w:line="240" w:lineRule="auto"/>
        <w:ind w:left="5670" w:right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20ED9" w:rsidRPr="00796BB2">
        <w:rPr>
          <w:color w:val="000000"/>
          <w:sz w:val="24"/>
          <w:szCs w:val="24"/>
        </w:rPr>
        <w:t>odpis</w:t>
      </w:r>
      <w:r>
        <w:rPr>
          <w:color w:val="000000"/>
          <w:sz w:val="24"/>
          <w:szCs w:val="24"/>
        </w:rPr>
        <w:t xml:space="preserve"> prodávajícího</w:t>
      </w:r>
    </w:p>
    <w:sectPr w:rsidR="00420ED9" w:rsidRPr="00796BB2" w:rsidSect="006B5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132" w:bottom="851" w:left="1134" w:header="14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D13B" w14:textId="77777777" w:rsidR="0043784B" w:rsidRDefault="0043784B">
      <w:r>
        <w:separator/>
      </w:r>
    </w:p>
  </w:endnote>
  <w:endnote w:type="continuationSeparator" w:id="0">
    <w:p w14:paraId="3118ACB6" w14:textId="77777777" w:rsidR="0043784B" w:rsidRDefault="0043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0CC6" w14:textId="77777777" w:rsidR="00916881" w:rsidRDefault="009168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04E7" w14:textId="77777777" w:rsidR="0043515C" w:rsidRDefault="0043515C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E069AAA" w14:textId="77777777" w:rsidR="0043784B" w:rsidRDefault="004378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E98E" w14:textId="77777777" w:rsidR="00916881" w:rsidRDefault="00916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26C05" w14:textId="77777777" w:rsidR="0043784B" w:rsidRDefault="0043784B">
      <w:r>
        <w:separator/>
      </w:r>
    </w:p>
  </w:footnote>
  <w:footnote w:type="continuationSeparator" w:id="0">
    <w:p w14:paraId="4306AF8A" w14:textId="77777777" w:rsidR="0043784B" w:rsidRDefault="0043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D6F60" w14:textId="77777777" w:rsidR="00916881" w:rsidRDefault="009168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0C8C" w14:textId="77777777" w:rsidR="00916881" w:rsidRDefault="00916881">
    <w:pPr>
      <w:pStyle w:val="Zhlav"/>
    </w:pPr>
    <w:r>
      <w:t xml:space="preserve">                                                                                                                                                     </w:t>
    </w:r>
  </w:p>
  <w:p w14:paraId="14DC0E8B" w14:textId="5BB0108D" w:rsidR="00916881" w:rsidRDefault="00916881">
    <w:pPr>
      <w:pStyle w:val="Zhlav"/>
    </w:pPr>
    <w:r>
      <w:t xml:space="preserve">                                                                                                                                                                              Příloha č.</w:t>
    </w:r>
    <w:r w:rsidR="001E7404">
      <w:t>3</w:t>
    </w:r>
  </w:p>
  <w:p w14:paraId="3EBAE81C" w14:textId="566FAA10" w:rsidR="0043515C" w:rsidRDefault="004351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94B3" w14:textId="77777777" w:rsidR="00916881" w:rsidRDefault="00916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D6CD1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3C76B12"/>
    <w:multiLevelType w:val="hybridMultilevel"/>
    <w:tmpl w:val="CEEE1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085A85"/>
    <w:multiLevelType w:val="multilevel"/>
    <w:tmpl w:val="BDBC75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Arial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DCF0A77"/>
    <w:multiLevelType w:val="hybridMultilevel"/>
    <w:tmpl w:val="642C7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812C6F"/>
    <w:multiLevelType w:val="hybridMultilevel"/>
    <w:tmpl w:val="ADDE9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0C19"/>
    <w:multiLevelType w:val="hybridMultilevel"/>
    <w:tmpl w:val="7AA8049A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AD40A4"/>
    <w:multiLevelType w:val="hybridMultilevel"/>
    <w:tmpl w:val="FD2E9796"/>
    <w:lvl w:ilvl="0" w:tplc="5D88B7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9D0C5A"/>
    <w:multiLevelType w:val="hybridMultilevel"/>
    <w:tmpl w:val="2CC858D6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9F5952"/>
    <w:multiLevelType w:val="multilevel"/>
    <w:tmpl w:val="7B9C994A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Arial" w:hint="default"/>
        <w:b w:val="0"/>
        <w:bCs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7E1F3EA4"/>
    <w:multiLevelType w:val="hybridMultilevel"/>
    <w:tmpl w:val="C2384EB4"/>
    <w:name w:val="WW8Num22"/>
    <w:lvl w:ilvl="0" w:tplc="040A4A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C8"/>
    <w:rsid w:val="00012D06"/>
    <w:rsid w:val="00016042"/>
    <w:rsid w:val="000252A8"/>
    <w:rsid w:val="000530FF"/>
    <w:rsid w:val="0006050F"/>
    <w:rsid w:val="00073830"/>
    <w:rsid w:val="0007754A"/>
    <w:rsid w:val="0008248B"/>
    <w:rsid w:val="0008289D"/>
    <w:rsid w:val="00084B0B"/>
    <w:rsid w:val="000A2949"/>
    <w:rsid w:val="000D4B3E"/>
    <w:rsid w:val="000F6A27"/>
    <w:rsid w:val="00110A7D"/>
    <w:rsid w:val="00132CB0"/>
    <w:rsid w:val="001464D6"/>
    <w:rsid w:val="001844BA"/>
    <w:rsid w:val="001B4555"/>
    <w:rsid w:val="001E7404"/>
    <w:rsid w:val="00241215"/>
    <w:rsid w:val="00251DF7"/>
    <w:rsid w:val="00270936"/>
    <w:rsid w:val="002A3F90"/>
    <w:rsid w:val="002A502F"/>
    <w:rsid w:val="002B4452"/>
    <w:rsid w:val="002B6FB8"/>
    <w:rsid w:val="002C459A"/>
    <w:rsid w:val="002C6FCE"/>
    <w:rsid w:val="002F3AB8"/>
    <w:rsid w:val="0030396B"/>
    <w:rsid w:val="003136D1"/>
    <w:rsid w:val="00313713"/>
    <w:rsid w:val="00315347"/>
    <w:rsid w:val="00334ACB"/>
    <w:rsid w:val="003450BA"/>
    <w:rsid w:val="00354752"/>
    <w:rsid w:val="00364E12"/>
    <w:rsid w:val="00365011"/>
    <w:rsid w:val="003A0F5A"/>
    <w:rsid w:val="003F2A5E"/>
    <w:rsid w:val="00414B71"/>
    <w:rsid w:val="00415B28"/>
    <w:rsid w:val="00420ED9"/>
    <w:rsid w:val="004224CA"/>
    <w:rsid w:val="0043515C"/>
    <w:rsid w:val="0043784B"/>
    <w:rsid w:val="00460E16"/>
    <w:rsid w:val="004F11A8"/>
    <w:rsid w:val="004F6D32"/>
    <w:rsid w:val="00504538"/>
    <w:rsid w:val="0053017D"/>
    <w:rsid w:val="005412F5"/>
    <w:rsid w:val="00552534"/>
    <w:rsid w:val="005745F5"/>
    <w:rsid w:val="0057736A"/>
    <w:rsid w:val="005B0B62"/>
    <w:rsid w:val="005D0552"/>
    <w:rsid w:val="005F178D"/>
    <w:rsid w:val="006003C4"/>
    <w:rsid w:val="00610403"/>
    <w:rsid w:val="00611152"/>
    <w:rsid w:val="00625999"/>
    <w:rsid w:val="0063261A"/>
    <w:rsid w:val="00645289"/>
    <w:rsid w:val="00683C20"/>
    <w:rsid w:val="006A1BC8"/>
    <w:rsid w:val="006B5C1D"/>
    <w:rsid w:val="006B6592"/>
    <w:rsid w:val="007807B4"/>
    <w:rsid w:val="00794301"/>
    <w:rsid w:val="00794FFB"/>
    <w:rsid w:val="00796BB2"/>
    <w:rsid w:val="007E6153"/>
    <w:rsid w:val="007E696E"/>
    <w:rsid w:val="007F01D5"/>
    <w:rsid w:val="00835EAE"/>
    <w:rsid w:val="008417E8"/>
    <w:rsid w:val="008720A0"/>
    <w:rsid w:val="00876A14"/>
    <w:rsid w:val="008F6624"/>
    <w:rsid w:val="00916881"/>
    <w:rsid w:val="00944A26"/>
    <w:rsid w:val="00954604"/>
    <w:rsid w:val="0097069E"/>
    <w:rsid w:val="009740FD"/>
    <w:rsid w:val="00983638"/>
    <w:rsid w:val="00993166"/>
    <w:rsid w:val="00994384"/>
    <w:rsid w:val="009E14D0"/>
    <w:rsid w:val="00A106F9"/>
    <w:rsid w:val="00A80C30"/>
    <w:rsid w:val="00AB11D4"/>
    <w:rsid w:val="00AC3DA3"/>
    <w:rsid w:val="00AD7F90"/>
    <w:rsid w:val="00B604D1"/>
    <w:rsid w:val="00BA0ECE"/>
    <w:rsid w:val="00C0643B"/>
    <w:rsid w:val="00C110A8"/>
    <w:rsid w:val="00C14853"/>
    <w:rsid w:val="00C322BD"/>
    <w:rsid w:val="00C4006C"/>
    <w:rsid w:val="00C505AD"/>
    <w:rsid w:val="00C5212A"/>
    <w:rsid w:val="00C94573"/>
    <w:rsid w:val="00CC37AF"/>
    <w:rsid w:val="00CE50F8"/>
    <w:rsid w:val="00D17910"/>
    <w:rsid w:val="00D63EBF"/>
    <w:rsid w:val="00D814C2"/>
    <w:rsid w:val="00D93C83"/>
    <w:rsid w:val="00DE659C"/>
    <w:rsid w:val="00DE7D37"/>
    <w:rsid w:val="00E1725C"/>
    <w:rsid w:val="00E44B37"/>
    <w:rsid w:val="00E732BF"/>
    <w:rsid w:val="00E82105"/>
    <w:rsid w:val="00E91352"/>
    <w:rsid w:val="00EB7B90"/>
    <w:rsid w:val="00EE1A2F"/>
    <w:rsid w:val="00EE7613"/>
    <w:rsid w:val="00F07B3C"/>
    <w:rsid w:val="00F1614C"/>
    <w:rsid w:val="00F232A5"/>
    <w:rsid w:val="00F44673"/>
    <w:rsid w:val="00F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F926E8"/>
  <w15:docId w15:val="{3AD1CB53-04AD-43C4-9E82-45D8F20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D37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DE7D37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E7D37"/>
    <w:pPr>
      <w:keepNext/>
      <w:numPr>
        <w:ilvl w:val="1"/>
        <w:numId w:val="1"/>
      </w:numPr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E7D37"/>
    <w:pPr>
      <w:keepNext/>
      <w:numPr>
        <w:ilvl w:val="2"/>
        <w:numId w:val="1"/>
      </w:numPr>
      <w:spacing w:before="60" w:line="280" w:lineRule="exact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DE7D37"/>
    <w:rPr>
      <w:rFonts w:ascii="Symbol" w:hAnsi="Symbol"/>
    </w:rPr>
  </w:style>
  <w:style w:type="character" w:customStyle="1" w:styleId="WW8Num3z1">
    <w:name w:val="WW8Num3z1"/>
    <w:rsid w:val="00DE7D37"/>
    <w:rPr>
      <w:rFonts w:ascii="Courier New" w:hAnsi="Courier New"/>
    </w:rPr>
  </w:style>
  <w:style w:type="character" w:customStyle="1" w:styleId="WW8Num3z2">
    <w:name w:val="WW8Num3z2"/>
    <w:rsid w:val="00DE7D37"/>
    <w:rPr>
      <w:rFonts w:ascii="Wingdings" w:hAnsi="Wingdings"/>
    </w:rPr>
  </w:style>
  <w:style w:type="character" w:customStyle="1" w:styleId="WW8Num4z0">
    <w:name w:val="WW8Num4z0"/>
    <w:rsid w:val="00DE7D37"/>
    <w:rPr>
      <w:rFonts w:ascii="Symbol" w:hAnsi="Symbol" w:cs="OpenSymbol"/>
    </w:rPr>
  </w:style>
  <w:style w:type="character" w:customStyle="1" w:styleId="WW8Num4z1">
    <w:name w:val="WW8Num4z1"/>
    <w:rsid w:val="00DE7D37"/>
    <w:rPr>
      <w:rFonts w:ascii="OpenSymbol" w:hAnsi="OpenSymbol" w:cs="OpenSymbol"/>
    </w:rPr>
  </w:style>
  <w:style w:type="character" w:customStyle="1" w:styleId="Absatz-Standardschriftart">
    <w:name w:val="Absatz-Standardschriftart"/>
    <w:rsid w:val="00DE7D37"/>
  </w:style>
  <w:style w:type="character" w:customStyle="1" w:styleId="Standardnpsmoodstavce1">
    <w:name w:val="Standardní písmo odstavce1"/>
    <w:rsid w:val="00DE7D37"/>
  </w:style>
  <w:style w:type="character" w:customStyle="1" w:styleId="Standardnpsmoodstavce4">
    <w:name w:val="Standardní písmo odstavce4"/>
    <w:rsid w:val="00DE7D37"/>
  </w:style>
  <w:style w:type="character" w:customStyle="1" w:styleId="WW-Absatz-Standardschriftart">
    <w:name w:val="WW-Absatz-Standardschriftart"/>
    <w:rsid w:val="00DE7D37"/>
  </w:style>
  <w:style w:type="character" w:customStyle="1" w:styleId="WW-Absatz-Standardschriftart1">
    <w:name w:val="WW-Absatz-Standardschriftart1"/>
    <w:rsid w:val="00DE7D37"/>
  </w:style>
  <w:style w:type="character" w:customStyle="1" w:styleId="Standardnpsmoodstavce3">
    <w:name w:val="Standardní písmo odstavce3"/>
    <w:rsid w:val="00DE7D37"/>
  </w:style>
  <w:style w:type="character" w:customStyle="1" w:styleId="WW-Absatz-Standardschriftart11">
    <w:name w:val="WW-Absatz-Standardschriftart11"/>
    <w:rsid w:val="00DE7D37"/>
  </w:style>
  <w:style w:type="character" w:customStyle="1" w:styleId="Standardnpsmoodstavce2">
    <w:name w:val="Standardní písmo odstavce2"/>
    <w:rsid w:val="00DE7D37"/>
  </w:style>
  <w:style w:type="character" w:customStyle="1" w:styleId="WW8Num2z0">
    <w:name w:val="WW8Num2z0"/>
    <w:rsid w:val="00DE7D37"/>
    <w:rPr>
      <w:rFonts w:ascii="Symbol" w:hAnsi="Symbol"/>
    </w:rPr>
  </w:style>
  <w:style w:type="character" w:customStyle="1" w:styleId="WW8Num2z1">
    <w:name w:val="WW8Num2z1"/>
    <w:rsid w:val="00DE7D37"/>
    <w:rPr>
      <w:rFonts w:ascii="Courier New" w:hAnsi="Courier New"/>
    </w:rPr>
  </w:style>
  <w:style w:type="character" w:customStyle="1" w:styleId="WW8Num2z2">
    <w:name w:val="WW8Num2z2"/>
    <w:rsid w:val="00DE7D37"/>
    <w:rPr>
      <w:rFonts w:ascii="Wingdings" w:hAnsi="Wingdings"/>
    </w:rPr>
  </w:style>
  <w:style w:type="character" w:customStyle="1" w:styleId="Standardnpsmoodstavce10">
    <w:name w:val="Standardní písmo odstavce1"/>
    <w:rsid w:val="00DE7D37"/>
  </w:style>
  <w:style w:type="character" w:customStyle="1" w:styleId="Odrky">
    <w:name w:val="Odrážky"/>
    <w:rsid w:val="00DE7D3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E7D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DE7D37"/>
    <w:pPr>
      <w:spacing w:line="360" w:lineRule="auto"/>
      <w:jc w:val="both"/>
    </w:pPr>
  </w:style>
  <w:style w:type="paragraph" w:styleId="Seznam">
    <w:name w:val="List"/>
    <w:basedOn w:val="Zkladntext"/>
    <w:semiHidden/>
    <w:rsid w:val="00DE7D37"/>
    <w:rPr>
      <w:rFonts w:cs="Tahoma"/>
    </w:rPr>
  </w:style>
  <w:style w:type="paragraph" w:customStyle="1" w:styleId="Popisek">
    <w:name w:val="Popisek"/>
    <w:basedOn w:val="Normln"/>
    <w:rsid w:val="00DE7D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E7D37"/>
    <w:pPr>
      <w:suppressLineNumbers/>
    </w:pPr>
    <w:rPr>
      <w:rFonts w:cs="Tahoma"/>
    </w:rPr>
  </w:style>
  <w:style w:type="paragraph" w:customStyle="1" w:styleId="odsazen1">
    <w:name w:val="odsazení 1"/>
    <w:rsid w:val="00DE7D37"/>
    <w:pPr>
      <w:suppressAutoHyphens/>
      <w:spacing w:before="141"/>
      <w:ind w:left="453"/>
      <w:jc w:val="both"/>
    </w:pPr>
    <w:rPr>
      <w:rFonts w:eastAsia="Arial"/>
      <w:color w:val="000000"/>
      <w:kern w:val="1"/>
      <w:lang w:eastAsia="ar-SA"/>
    </w:rPr>
  </w:style>
  <w:style w:type="paragraph" w:customStyle="1" w:styleId="Znaka">
    <w:name w:val="Značka"/>
    <w:rsid w:val="00DE7D37"/>
    <w:pPr>
      <w:suppressAutoHyphens/>
      <w:spacing w:before="113"/>
      <w:ind w:left="969"/>
      <w:jc w:val="both"/>
    </w:pPr>
    <w:rPr>
      <w:rFonts w:eastAsia="Arial"/>
      <w:color w:val="000000"/>
      <w:kern w:val="1"/>
      <w:lang w:eastAsia="ar-SA"/>
    </w:rPr>
  </w:style>
  <w:style w:type="paragraph" w:customStyle="1" w:styleId="Znaka1">
    <w:name w:val="Značka 1"/>
    <w:rsid w:val="00DE7D37"/>
    <w:pPr>
      <w:suppressAutoHyphens/>
      <w:spacing w:before="120" w:line="260" w:lineRule="exact"/>
      <w:jc w:val="both"/>
    </w:pPr>
    <w:rPr>
      <w:rFonts w:eastAsia="Arial"/>
      <w:b/>
      <w:color w:val="000000"/>
      <w:kern w:val="1"/>
      <w:lang w:eastAsia="ar-SA"/>
    </w:rPr>
  </w:style>
  <w:style w:type="paragraph" w:styleId="Zkladntextodsazen">
    <w:name w:val="Body Text Indent"/>
    <w:basedOn w:val="Normln"/>
    <w:semiHidden/>
    <w:rsid w:val="00DE7D37"/>
    <w:pPr>
      <w:spacing w:before="120"/>
      <w:ind w:left="644"/>
      <w:jc w:val="both"/>
    </w:pPr>
  </w:style>
  <w:style w:type="paragraph" w:customStyle="1" w:styleId="Zkladntextodsazen21">
    <w:name w:val="Základní text odsazený 21"/>
    <w:basedOn w:val="Normln"/>
    <w:rsid w:val="00DE7D37"/>
    <w:pPr>
      <w:spacing w:line="360" w:lineRule="auto"/>
      <w:ind w:left="284"/>
      <w:jc w:val="both"/>
    </w:pPr>
  </w:style>
  <w:style w:type="paragraph" w:customStyle="1" w:styleId="Zkladntextodsazen31">
    <w:name w:val="Základní text odsazený 31"/>
    <w:basedOn w:val="Normln"/>
    <w:rsid w:val="00DE7D37"/>
    <w:pPr>
      <w:spacing w:line="360" w:lineRule="auto"/>
      <w:ind w:left="284"/>
      <w:jc w:val="both"/>
    </w:pPr>
    <w:rPr>
      <w:b/>
    </w:rPr>
  </w:style>
  <w:style w:type="paragraph" w:styleId="Zhlav">
    <w:name w:val="header"/>
    <w:basedOn w:val="Normln"/>
    <w:link w:val="ZhlavChar"/>
    <w:uiPriority w:val="99"/>
    <w:rsid w:val="00DE7D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E7D37"/>
    <w:pPr>
      <w:tabs>
        <w:tab w:val="center" w:pos="4536"/>
        <w:tab w:val="right" w:pos="9072"/>
      </w:tabs>
    </w:pPr>
  </w:style>
  <w:style w:type="paragraph" w:customStyle="1" w:styleId="Normln0">
    <w:name w:val="Norm‡ln’"/>
    <w:rsid w:val="00DE7D37"/>
    <w:pPr>
      <w:suppressAutoHyphens/>
    </w:pPr>
    <w:rPr>
      <w:rFonts w:eastAsia="Arial"/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57736A"/>
    <w:rPr>
      <w:kern w:val="1"/>
      <w:lang w:eastAsia="ar-SA"/>
    </w:rPr>
  </w:style>
  <w:style w:type="table" w:styleId="Mkatabulky">
    <w:name w:val="Table Grid"/>
    <w:basedOn w:val="Normlntabulka"/>
    <w:uiPriority w:val="59"/>
    <w:rsid w:val="00D8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3515C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</vt:lpstr>
    </vt:vector>
  </TitlesOfParts>
  <Company>Kroměřížská nemocnice a.s.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</dc:title>
  <dc:creator>JuDr. Zapletal</dc:creator>
  <cp:lastModifiedBy>Kateřina Zachová</cp:lastModifiedBy>
  <cp:revision>32</cp:revision>
  <cp:lastPrinted>2020-09-25T08:50:00Z</cp:lastPrinted>
  <dcterms:created xsi:type="dcterms:W3CDTF">2017-07-28T10:26:00Z</dcterms:created>
  <dcterms:modified xsi:type="dcterms:W3CDTF">2020-10-23T12:21:00Z</dcterms:modified>
</cp:coreProperties>
</file>