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76DE" w14:textId="77777777" w:rsidR="00D25E18" w:rsidRDefault="00A16B56">
      <w:pPr>
        <w:pStyle w:val="Heading110"/>
        <w:keepNext/>
        <w:keepLines/>
        <w:shd w:val="clear" w:color="auto" w:fill="auto"/>
        <w:sectPr w:rsidR="00D25E1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490" w:right="1057" w:bottom="3752" w:left="8272" w:header="0" w:footer="3" w:gutter="0"/>
          <w:cols w:space="720"/>
          <w:noEndnote/>
          <w:titlePg/>
          <w:docGrid w:linePitch="360"/>
        </w:sectPr>
      </w:pPr>
      <w:bookmarkStart w:id="0" w:name="bookmark0"/>
      <w:r>
        <w:rPr>
          <w:rStyle w:val="Heading111"/>
          <w:b/>
          <w:bCs/>
        </w:rPr>
        <w:t>Allianz (</w:t>
      </w:r>
      <w:proofErr w:type="spellStart"/>
      <w:r>
        <w:rPr>
          <w:rStyle w:val="Heading111"/>
          <w:b/>
          <w:bCs/>
        </w:rPr>
        <w:t>fij</w:t>
      </w:r>
      <w:proofErr w:type="spellEnd"/>
      <w:r>
        <w:rPr>
          <w:rStyle w:val="Heading111"/>
          <w:b/>
          <w:bCs/>
        </w:rPr>
        <w:t>)</w:t>
      </w:r>
      <w:bookmarkEnd w:id="0"/>
    </w:p>
    <w:p w14:paraId="6ED3F9F0" w14:textId="77777777" w:rsidR="00D25E18" w:rsidRDefault="00D25E18">
      <w:pPr>
        <w:spacing w:line="240" w:lineRule="exact"/>
        <w:rPr>
          <w:sz w:val="19"/>
          <w:szCs w:val="19"/>
        </w:rPr>
      </w:pPr>
    </w:p>
    <w:p w14:paraId="55285D7A" w14:textId="77777777" w:rsidR="00D25E18" w:rsidRDefault="00D25E18">
      <w:pPr>
        <w:spacing w:before="82" w:after="82" w:line="240" w:lineRule="exact"/>
        <w:rPr>
          <w:sz w:val="19"/>
          <w:szCs w:val="19"/>
        </w:rPr>
      </w:pPr>
    </w:p>
    <w:p w14:paraId="089703BD" w14:textId="77777777" w:rsidR="00D25E18" w:rsidRDefault="00D25E18">
      <w:pPr>
        <w:rPr>
          <w:sz w:val="2"/>
          <w:szCs w:val="2"/>
        </w:rPr>
        <w:sectPr w:rsidR="00D25E18">
          <w:type w:val="continuous"/>
          <w:pgSz w:w="11900" w:h="16840"/>
          <w:pgMar w:top="475" w:right="0" w:bottom="475" w:left="0" w:header="0" w:footer="3" w:gutter="0"/>
          <w:cols w:space="720"/>
          <w:noEndnote/>
          <w:docGrid w:linePitch="360"/>
        </w:sectPr>
      </w:pPr>
    </w:p>
    <w:p w14:paraId="24772B26" w14:textId="77777777" w:rsidR="00D25E18" w:rsidRDefault="00FD07A9">
      <w:pPr>
        <w:spacing w:line="360" w:lineRule="exact"/>
      </w:pPr>
      <w:r>
        <w:pict w14:anchorId="5110F6AE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.7pt;margin-top:53.25pt;width:38.15pt;height:13pt;z-index:251657728;mso-wrap-distance-left:5pt;mso-wrap-distance-right:5pt;mso-position-horizontal-relative:margin" filled="f" stroked="f">
            <v:textbox style="mso-fit-shape-to-text:t" inset="0,0,0,0">
              <w:txbxContent>
                <w:p w14:paraId="02E7B7EF" w14:textId="77777777" w:rsidR="00D25E18" w:rsidRDefault="00A16B56">
                  <w:pPr>
                    <w:pStyle w:val="Heading51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t>Pojistitel: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12D44BE1">
          <v:shape id="_x0000_s1034" type="#_x0000_t202" style="position:absolute;margin-left:.05pt;margin-top:302.7pt;width:39.95pt;height:12.65pt;z-index:251657730;mso-wrap-distance-left:5pt;mso-wrap-distance-right:5pt;mso-position-horizontal-relative:margin" filled="f" stroked="f">
            <v:textbox style="mso-fit-shape-to-text:t" inset="0,0,0,0">
              <w:txbxContent>
                <w:p w14:paraId="149604EA" w14:textId="77777777" w:rsidR="00D25E18" w:rsidRDefault="00A16B56">
                  <w:pPr>
                    <w:pStyle w:val="Heading51"/>
                    <w:keepNext/>
                    <w:keepLines/>
                    <w:shd w:val="clear" w:color="auto" w:fill="auto"/>
                  </w:pPr>
                  <w:bookmarkStart w:id="2" w:name="bookmark3"/>
                  <w:r>
                    <w:t>Pojištěný:</w:t>
                  </w:r>
                  <w:bookmarkEnd w:id="2"/>
                </w:p>
              </w:txbxContent>
            </v:textbox>
            <w10:wrap anchorx="margin"/>
          </v:shape>
        </w:pict>
      </w:r>
      <w:r>
        <w:pict w14:anchorId="756FA1F8">
          <v:shape id="_x0000_s1033" type="#_x0000_t202" style="position:absolute;margin-left:.05pt;margin-top:412.5pt;width:37.8pt;height:23.1pt;z-index:251657731;mso-wrap-distance-left:5pt;mso-wrap-distance-right:5pt;mso-position-horizontal-relative:margin" filled="f" stroked="f">
            <v:textbox style="mso-fit-shape-to-text:t" inset="0,0,0,0">
              <w:txbxContent>
                <w:p w14:paraId="7A8530C0" w14:textId="77777777" w:rsidR="00D25E18" w:rsidRDefault="00A16B56">
                  <w:pPr>
                    <w:pStyle w:val="Heading51"/>
                    <w:keepNext/>
                    <w:keepLines/>
                    <w:shd w:val="clear" w:color="auto" w:fill="auto"/>
                  </w:pPr>
                  <w:bookmarkStart w:id="3" w:name="bookmark4"/>
                  <w:r>
                    <w:t>Místo</w:t>
                  </w:r>
                  <w:bookmarkEnd w:id="3"/>
                </w:p>
                <w:p w14:paraId="62AC1E6C" w14:textId="77777777" w:rsidR="00D25E18" w:rsidRDefault="00A16B56">
                  <w:pPr>
                    <w:pStyle w:val="Bodytext3"/>
                    <w:shd w:val="clear" w:color="auto" w:fill="auto"/>
                  </w:pPr>
                  <w:r>
                    <w:t>pojištění:</w:t>
                  </w:r>
                </w:p>
              </w:txbxContent>
            </v:textbox>
            <w10:wrap anchorx="margin"/>
          </v:shape>
        </w:pict>
      </w:r>
      <w:r>
        <w:pict w14:anchorId="56A59FE1">
          <v:shape id="_x0000_s1032" type="#_x0000_t202" style="position:absolute;margin-left:57.6pt;margin-top:.1pt;width:256.7pt;height:32.45pt;z-index:251657732;mso-wrap-distance-left:5pt;mso-wrap-distance-right:5pt;mso-position-horizontal-relative:margin" filled="f" stroked="f">
            <v:textbox style="mso-fit-shape-to-text:t" inset="0,0,0,0">
              <w:txbxContent>
                <w:p w14:paraId="35910BA8" w14:textId="77777777" w:rsidR="00D25E18" w:rsidRDefault="00A16B56">
                  <w:pPr>
                    <w:pStyle w:val="Heading41"/>
                    <w:keepNext/>
                    <w:keepLines/>
                    <w:shd w:val="clear" w:color="auto" w:fill="auto"/>
                  </w:pPr>
                  <w:bookmarkStart w:id="4" w:name="bookmark5"/>
                  <w:r>
                    <w:t>Dodatek k pojistné smlouvě č. 400 022 973</w:t>
                  </w:r>
                  <w:bookmarkEnd w:id="4"/>
                </w:p>
                <w:p w14:paraId="1878F398" w14:textId="77777777" w:rsidR="00D25E18" w:rsidRDefault="00A16B56">
                  <w:pPr>
                    <w:pStyle w:val="Bodytext4"/>
                    <w:shd w:val="clear" w:color="auto" w:fill="auto"/>
                  </w:pPr>
                  <w:r>
                    <w:t>(DOK-23)</w:t>
                  </w:r>
                </w:p>
              </w:txbxContent>
            </v:textbox>
            <w10:wrap anchorx="margin"/>
          </v:shape>
        </w:pict>
      </w:r>
      <w:r>
        <w:pict w14:anchorId="2AF34D16">
          <v:shape id="_x0000_s1030" type="#_x0000_t202" style="position:absolute;margin-left:57.25pt;margin-top:194.15pt;width:415.45pt;height:29.05pt;z-index:251657734;mso-wrap-distance-left:5pt;mso-wrap-distance-right:5pt;mso-position-horizontal-relative:margin" filled="f" stroked="f">
            <v:textbox style="mso-fit-shape-to-text:t" inset="0,0,0,0">
              <w:txbxContent>
                <w:p w14:paraId="097F071C" w14:textId="77777777" w:rsidR="00D25E18" w:rsidRDefault="00A16B56">
                  <w:pPr>
                    <w:pStyle w:val="Bodytext50"/>
                    <w:shd w:val="clear" w:color="auto" w:fill="auto"/>
                    <w:spacing w:line="259" w:lineRule="exact"/>
                  </w:pPr>
                  <w:r>
                    <w:rPr>
                      <w:rStyle w:val="Bodytext5Exact"/>
                      <w:b/>
                      <w:bCs/>
                    </w:rPr>
                    <w:t xml:space="preserve">uzavírají následující dodatek DOK - 23 k pojistné smlouvě o pojištění strojů a zařízení, kterým se s účinností </w:t>
                  </w:r>
                  <w:r w:rsidR="007C2967">
                    <w:rPr>
                      <w:rStyle w:val="Bodytext5Exact"/>
                      <w:b/>
                      <w:bCs/>
                      <w:noProof/>
                      <w:highlight w:val="black"/>
                    </w:rPr>
                    <w:t>'''''' ''''''''''''''''''''''' ''''''''''''''''' ''''''''''''''''' ''''' '' ''''' ''''''''''''''''''' '''''''''''''''''''''''' '''''''''''</w:t>
                  </w:r>
                </w:p>
              </w:txbxContent>
            </v:textbox>
            <w10:wrap anchorx="margin"/>
          </v:shape>
        </w:pict>
      </w:r>
      <w:r>
        <w:pict w14:anchorId="52E1105F">
          <v:shape id="_x0000_s1029" type="#_x0000_t202" style="position:absolute;margin-left:129.25pt;margin-top:255.6pt;width:290.5pt;height:19.8pt;z-index:251657735;mso-wrap-distance-left:5pt;mso-wrap-distance-right:5pt;mso-position-horizontal-relative:margin" filled="f" stroked="f">
            <v:textbox style="mso-fit-shape-to-text:t" inset="0,0,0,0">
              <w:txbxContent>
                <w:p w14:paraId="66D5717E" w14:textId="77777777" w:rsidR="00D25E18" w:rsidRDefault="00A16B56">
                  <w:pPr>
                    <w:pStyle w:val="Heading31"/>
                    <w:keepNext/>
                    <w:keepLines/>
                    <w:shd w:val="clear" w:color="auto" w:fill="auto"/>
                  </w:pPr>
                  <w:bookmarkStart w:id="5" w:name="bookmark6"/>
                  <w:r>
                    <w:rPr>
                      <w:rStyle w:val="Heading31Exact0"/>
                      <w:b/>
                      <w:bCs/>
                    </w:rPr>
                    <w:t>I. - Pojištění stacionárních strojů a zařízení</w:t>
                  </w:r>
                  <w:bookmarkEnd w:id="5"/>
                </w:p>
              </w:txbxContent>
            </v:textbox>
            <w10:wrap anchorx="margin"/>
          </v:shape>
        </w:pict>
      </w:r>
      <w:r>
        <w:pict w14:anchorId="1F3DDC03">
          <v:shape id="_x0000_s1028" type="#_x0000_t202" style="position:absolute;margin-left:56.5pt;margin-top:301.7pt;width:327.95pt;height:101.9pt;z-index:251657736;mso-wrap-distance-left:5pt;mso-wrap-distance-right:5pt;mso-position-horizontal-relative:margin" filled="f" stroked="f">
            <v:textbox style="mso-fit-shape-to-text:t" inset="0,0,0,0">
              <w:txbxContent>
                <w:p w14:paraId="517D8682" w14:textId="77777777" w:rsidR="00D25E18" w:rsidRDefault="00A16B56">
                  <w:pPr>
                    <w:pStyle w:val="Bodytext50"/>
                    <w:shd w:val="clear" w:color="auto" w:fill="auto"/>
                  </w:pPr>
                  <w:r>
                    <w:rPr>
                      <w:rStyle w:val="Bodytext5Exact"/>
                      <w:b/>
                      <w:bCs/>
                    </w:rPr>
                    <w:t>Pražská plynárenská, a.s.</w:t>
                  </w:r>
                </w:p>
                <w:p w14:paraId="579E1BF1" w14:textId="77777777" w:rsidR="00C47B48" w:rsidRDefault="00A16B56">
                  <w:pPr>
                    <w:pStyle w:val="Bodytext2"/>
                    <w:shd w:val="clear" w:color="auto" w:fill="auto"/>
                  </w:pPr>
                  <w:r>
                    <w:t xml:space="preserve">Národní 37,110 00 Praha 1 </w:t>
                  </w:r>
                </w:p>
                <w:p w14:paraId="67A2C9E9" w14:textId="77777777" w:rsidR="00D25E18" w:rsidRDefault="00A16B56">
                  <w:pPr>
                    <w:pStyle w:val="Bodytext2"/>
                    <w:shd w:val="clear" w:color="auto" w:fill="auto"/>
                  </w:pPr>
                  <w:r>
                    <w:t>IČ 60 19 34 92</w:t>
                  </w:r>
                </w:p>
                <w:p w14:paraId="6B28D5EB" w14:textId="77777777" w:rsidR="00D25E18" w:rsidRDefault="00A16B56">
                  <w:pPr>
                    <w:pStyle w:val="Bodytext2"/>
                    <w:shd w:val="clear" w:color="auto" w:fill="auto"/>
                    <w:spacing w:after="240"/>
                  </w:pPr>
                  <w:r>
                    <w:t>zapsaná v obchodním rejstříku vedeném Městským soudem v Praha, oddíl B, vložka 2337</w:t>
                  </w:r>
                </w:p>
                <w:p w14:paraId="18A39641" w14:textId="77777777" w:rsidR="00C47B48" w:rsidRDefault="00A16B56">
                  <w:pPr>
                    <w:pStyle w:val="Bodytext2"/>
                    <w:shd w:val="clear" w:color="auto" w:fill="auto"/>
                  </w:pPr>
                  <w:r>
                    <w:rPr>
                      <w:rStyle w:val="Bodytext295ptBoldExact"/>
                    </w:rPr>
                    <w:t xml:space="preserve">Pražská plynárenská Distribuce, a.s., </w:t>
                  </w:r>
                  <w:r>
                    <w:t xml:space="preserve">člen koncernu Pražská plynárenská a.s. Praha 4, U Plynárny 500, PSČ 145 08 </w:t>
                  </w:r>
                </w:p>
                <w:p w14:paraId="56C7F515" w14:textId="77777777" w:rsidR="00D25E18" w:rsidRDefault="00A16B56">
                  <w:pPr>
                    <w:pStyle w:val="Bodytext2"/>
                    <w:shd w:val="clear" w:color="auto" w:fill="auto"/>
                  </w:pPr>
                  <w:r>
                    <w:t>IČ 27 40 35 05</w:t>
                  </w:r>
                </w:p>
                <w:p w14:paraId="50120CAE" w14:textId="77777777" w:rsidR="00D25E18" w:rsidRDefault="00A16B56">
                  <w:pPr>
                    <w:pStyle w:val="Bodytext2"/>
                    <w:shd w:val="clear" w:color="auto" w:fill="auto"/>
                  </w:pPr>
                  <w:r>
                    <w:t>zapsaná v obchodním rejstříku vedeném Městským soudem v Praze, oddíl B, vložka 10356</w:t>
                  </w:r>
                </w:p>
              </w:txbxContent>
            </v:textbox>
            <w10:wrap anchorx="margin"/>
          </v:shape>
        </w:pict>
      </w:r>
      <w:r>
        <w:pict w14:anchorId="232E2E37">
          <v:shape id="_x0000_s1027" type="#_x0000_t202" style="position:absolute;margin-left:56.15pt;margin-top:421.9pt;width:452.15pt;height:141.8pt;z-index:251657737;mso-wrap-distance-left:5pt;mso-wrap-distance-right:5pt;mso-position-horizontal-relative:margin" filled="f" stroked="f">
            <v:textbox style="mso-fit-shape-to-text:t" inset="0,0,0,0">
              <w:txbxContent>
                <w:p w14:paraId="66ACEF45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 ''''''''''''''''''''' '''''''''''''''''''' '''''' '''''''''''''' '''</w:t>
                  </w:r>
                </w:p>
                <w:p w14:paraId="13640EFF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'''''''''''''''''''' '''''''''''''''''''''''' '''''' ''''''''''''' ''''</w:t>
                  </w:r>
                </w:p>
                <w:p w14:paraId="00A019D1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'''''''''''''' '''''''''''''''''' ''''''''''''''' '''''''''' '''''''''''''''''''''' '''''''''''''''''''''''' ''''' ''''''''''''' '''</w:t>
                  </w:r>
                </w:p>
                <w:p w14:paraId="190B1DDA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''''''''''''' '''''''''''' ''''''''''' ''''''''''' '''''''''''''''''''' '''''''''''''''''''''''' ''''''' '''''''' '''''' ''''''''''''' ''' '''''''''''''''''''''''' ''''''''''' '''''''''''' ''''''''''''' ''''''''''' '''''''''''''''''''''''''''''''''''''''' ''''''' ''''''''' '''''' '''''''''''''' '''''</w:t>
                  </w:r>
                </w:p>
                <w:p w14:paraId="5A84ED24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 ''''''''' '''''''''' ''''''''''''''''''''''''' ''''''''' ''''''''' '''''''' ''''''' ''''''''''''''' '''</w:t>
                  </w:r>
                </w:p>
                <w:p w14:paraId="388A6538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''''''''''''' ''''''''''''''''''' '''''''''''''''' '''''''''''''''''''' '''''''''''''''''''' '''''''''''''''''''''''''''''' '''''' ''''''''''''' ''''''</w:t>
                  </w:r>
                </w:p>
                <w:p w14:paraId="3059DD20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'''''''''''''''''''''''''''' ''''''''''''''' ''''''''''''''''''''' ''''''''''''''''''''''''''''' '''''''''''''''''''''''' '''''''''' ''''''''' ''''''''''''''''''''''' '''''''''''''''''' ''''''''''''''''''''''''''''''''' '''''''''''' ''''''' '''''''''''''''''' ''''''' '''''' '''''''''''''''''''''' ''''''''''''''''''''''''''' '''''''''''''</w:t>
                  </w:r>
                </w:p>
                <w:p w14:paraId="0284EEEB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 ''''''''''''''''' '''''''''''''''''' ''''''''''''' '''''''''''''''' '''''''''''''' '''''''''''''''''''''''' '''' ''''''''''''' ''''''''''''''' ''''''''''''''''' ''' '''''''''''''''</w:t>
                  </w:r>
                </w:p>
                <w:p w14:paraId="40CE5C20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''''''''''''' ''''''''''''''' ''''''''''''''' '''' ''''' ''''''''''''''' ''''' '''''''''''' '''''''''''''''''''''''''' ''''''''' '''''' '''''''''''''''''''''''</w:t>
                  </w:r>
                </w:p>
                <w:p w14:paraId="47B11EA7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''''''''''''' '''''''''''' ''''''''''''''''' '''''''' ''''''''''''''' ''''''''''''''''''''''''''''''' ''''''''''''' '''''''''''''</w:t>
                  </w:r>
                </w:p>
                <w:p w14:paraId="70F1D424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 '''''''''''''''''''' ''''''''''''''''''''''''''''' '''''''' ''''''' ''''''''''</w:t>
                  </w:r>
                </w:p>
                <w:p w14:paraId="0864635D" w14:textId="77777777" w:rsidR="00D25E18" w:rsidRPr="007C2967" w:rsidRDefault="007C2967">
                  <w:pPr>
                    <w:pStyle w:val="Bodytext2"/>
                    <w:shd w:val="clear" w:color="auto" w:fill="auto"/>
                    <w:jc w:val="both"/>
                    <w:rPr>
                      <w:highlight w:val="black"/>
                    </w:rPr>
                  </w:pPr>
                  <w:r>
                    <w:rPr>
                      <w:noProof/>
                      <w:highlight w:val="black"/>
                    </w:rPr>
                    <w:t>'''''''''''' ''''''''''''''''' ''''''''''''''' ''''''''''''''''''''''''' '''''''''''''''''''' ''''''' ''''''''''''''''</w:t>
                  </w:r>
                </w:p>
              </w:txbxContent>
            </v:textbox>
            <w10:wrap anchorx="margin"/>
          </v:shape>
        </w:pict>
      </w:r>
    </w:p>
    <w:p w14:paraId="0ABF2135" w14:textId="77777777" w:rsidR="00D25E18" w:rsidRDefault="00D25E18">
      <w:pPr>
        <w:spacing w:line="360" w:lineRule="exact"/>
      </w:pPr>
    </w:p>
    <w:p w14:paraId="61699DE8" w14:textId="77777777" w:rsidR="00D25E18" w:rsidRDefault="00FD07A9">
      <w:pPr>
        <w:spacing w:line="360" w:lineRule="exact"/>
      </w:pPr>
      <w:r>
        <w:pict w14:anchorId="3DAFC6A0">
          <v:shape id="_x0000_s1031" type="#_x0000_t202" style="position:absolute;margin-left:56.9pt;margin-top:16.2pt;width:323.65pt;height:120.3pt;z-index:251657733;mso-wrap-distance-left:5pt;mso-wrap-distance-right:5pt;mso-position-horizontal-relative:margin" filled="f" stroked="f">
            <v:textbox inset="0,0,0,0">
              <w:txbxContent>
                <w:p w14:paraId="7B62B10A" w14:textId="77777777" w:rsidR="00D25E18" w:rsidRDefault="00A16B56">
                  <w:pPr>
                    <w:pStyle w:val="Bodytext50"/>
                    <w:shd w:val="clear" w:color="auto" w:fill="auto"/>
                  </w:pPr>
                  <w:r>
                    <w:rPr>
                      <w:rStyle w:val="Bodytext5Exact"/>
                      <w:b/>
                      <w:bCs/>
                    </w:rPr>
                    <w:t>Allianz pojišťovna, a. s.</w:t>
                  </w:r>
                </w:p>
                <w:p w14:paraId="142EC9FE" w14:textId="77777777" w:rsidR="00C47B48" w:rsidRDefault="00A16B56">
                  <w:pPr>
                    <w:pStyle w:val="Bodytext2"/>
                    <w:shd w:val="clear" w:color="auto" w:fill="auto"/>
                  </w:pPr>
                  <w:r>
                    <w:t xml:space="preserve">Ke Štvanici 656/3,186 00 Praha 8, Česká republika </w:t>
                  </w:r>
                </w:p>
                <w:p w14:paraId="6207C467" w14:textId="77777777" w:rsidR="00C47B48" w:rsidRDefault="00A16B56" w:rsidP="00C47B48">
                  <w:pPr>
                    <w:pStyle w:val="Bodytext2"/>
                    <w:shd w:val="clear" w:color="auto" w:fill="auto"/>
                  </w:pPr>
                  <w:r>
                    <w:t>IČ 47 11 59 71</w:t>
                  </w:r>
                </w:p>
                <w:p w14:paraId="5F0686EC" w14:textId="77777777" w:rsidR="00C47B48" w:rsidRDefault="00A16B56" w:rsidP="00C47B48">
                  <w:pPr>
                    <w:pStyle w:val="Bodytext2"/>
                    <w:shd w:val="clear" w:color="auto" w:fill="auto"/>
                  </w:pPr>
                  <w:r>
                    <w:t>zapsaná v obchodním rejstříku vedeném Městským soudem v Praze, oddíl B, vložka 1815</w:t>
                  </w:r>
                </w:p>
                <w:p w14:paraId="1872EDF8" w14:textId="77777777" w:rsidR="00C47B48" w:rsidRDefault="00C47B48" w:rsidP="00C47B48">
                  <w:pPr>
                    <w:pStyle w:val="Bodytext2"/>
                    <w:shd w:val="clear" w:color="auto" w:fill="auto"/>
                  </w:pPr>
                </w:p>
                <w:p w14:paraId="0C1FFB98" w14:textId="77777777" w:rsidR="00D25E18" w:rsidRDefault="00A16B56" w:rsidP="00C47B48">
                  <w:pPr>
                    <w:pStyle w:val="Bodytext2"/>
                    <w:shd w:val="clear" w:color="auto" w:fill="auto"/>
                  </w:pPr>
                  <w:r>
                    <w:t>a</w:t>
                  </w:r>
                </w:p>
                <w:p w14:paraId="4203A80C" w14:textId="77777777" w:rsidR="00C47B48" w:rsidRDefault="00C47B48">
                  <w:pPr>
                    <w:pStyle w:val="Bodytext50"/>
                    <w:shd w:val="clear" w:color="auto" w:fill="auto"/>
                    <w:rPr>
                      <w:rStyle w:val="Bodytext5Exact"/>
                      <w:b/>
                      <w:bCs/>
                    </w:rPr>
                  </w:pPr>
                </w:p>
                <w:p w14:paraId="2152A62F" w14:textId="77777777" w:rsidR="00D25E18" w:rsidRDefault="00A16B56">
                  <w:pPr>
                    <w:pStyle w:val="Bodytext50"/>
                    <w:shd w:val="clear" w:color="auto" w:fill="auto"/>
                  </w:pPr>
                  <w:r>
                    <w:rPr>
                      <w:rStyle w:val="Bodytext5Exact"/>
                      <w:b/>
                      <w:bCs/>
                    </w:rPr>
                    <w:t>Pražská plynárenská, a.s.</w:t>
                  </w:r>
                </w:p>
                <w:p w14:paraId="7ABE1A09" w14:textId="77777777" w:rsidR="00C47B48" w:rsidRDefault="00A16B56">
                  <w:pPr>
                    <w:pStyle w:val="Bodytext2"/>
                    <w:shd w:val="clear" w:color="auto" w:fill="auto"/>
                  </w:pPr>
                  <w:r>
                    <w:t xml:space="preserve">Národní 37,110 00 Praha 1 </w:t>
                  </w:r>
                </w:p>
                <w:p w14:paraId="69F9B79D" w14:textId="77777777" w:rsidR="00D25E18" w:rsidRDefault="00A16B56">
                  <w:pPr>
                    <w:pStyle w:val="Bodytext2"/>
                    <w:shd w:val="clear" w:color="auto" w:fill="auto"/>
                  </w:pPr>
                  <w:r>
                    <w:t>IČ 60 19 34 92</w:t>
                  </w:r>
                </w:p>
                <w:p w14:paraId="2C05F50D" w14:textId="77777777" w:rsidR="00D25E18" w:rsidRDefault="00A16B56">
                  <w:pPr>
                    <w:pStyle w:val="Bodytext2"/>
                    <w:shd w:val="clear" w:color="auto" w:fill="auto"/>
                  </w:pPr>
                  <w:r>
                    <w:t>zapsaná v obchodním rejstříku vedeném Městským soudem v Praha, oddíl B, vložka 2337</w:t>
                  </w:r>
                </w:p>
              </w:txbxContent>
            </v:textbox>
            <w10:wrap anchorx="margin"/>
          </v:shape>
        </w:pict>
      </w:r>
    </w:p>
    <w:p w14:paraId="2BDBBB34" w14:textId="77777777" w:rsidR="00D25E18" w:rsidRDefault="00D25E18">
      <w:pPr>
        <w:spacing w:line="360" w:lineRule="exact"/>
      </w:pPr>
    </w:p>
    <w:p w14:paraId="27A97F47" w14:textId="77777777" w:rsidR="00D25E18" w:rsidRDefault="00D25E18">
      <w:pPr>
        <w:spacing w:line="360" w:lineRule="exact"/>
      </w:pPr>
    </w:p>
    <w:p w14:paraId="2C8481EA" w14:textId="77777777" w:rsidR="00D25E18" w:rsidRDefault="00D25E18">
      <w:pPr>
        <w:spacing w:line="360" w:lineRule="exact"/>
      </w:pPr>
    </w:p>
    <w:p w14:paraId="7278AD8B" w14:textId="77777777" w:rsidR="00D25E18" w:rsidRDefault="00D25E18">
      <w:pPr>
        <w:spacing w:line="360" w:lineRule="exact"/>
      </w:pPr>
    </w:p>
    <w:p w14:paraId="1AA6AEE6" w14:textId="77777777" w:rsidR="00D25E18" w:rsidRDefault="00FD07A9">
      <w:pPr>
        <w:spacing w:line="360" w:lineRule="exact"/>
      </w:pPr>
      <w:r>
        <w:pict w14:anchorId="1B63CF61">
          <v:shape id="_x0000_s1035" type="#_x0000_t202" style="position:absolute;margin-left:2.4pt;margin-top:3.05pt;width:35.75pt;height:11.1pt;z-index:251657729;mso-wrap-distance-left:5pt;mso-wrap-distance-right:5pt;mso-position-horizontal-relative:margin" filled="f" stroked="f">
            <v:textbox inset="0,0,0,0">
              <w:txbxContent>
                <w:p w14:paraId="624D8B03" w14:textId="77777777" w:rsidR="00D25E18" w:rsidRDefault="00A16B56">
                  <w:pPr>
                    <w:pStyle w:val="Heading51"/>
                    <w:keepNext/>
                    <w:keepLines/>
                    <w:shd w:val="clear" w:color="auto" w:fill="auto"/>
                  </w:pPr>
                  <w:bookmarkStart w:id="6" w:name="bookmark2"/>
                  <w:r>
                    <w:t>Pojistník:</w:t>
                  </w:r>
                  <w:bookmarkEnd w:id="6"/>
                </w:p>
              </w:txbxContent>
            </v:textbox>
            <w10:wrap anchorx="margin"/>
          </v:shape>
        </w:pict>
      </w:r>
    </w:p>
    <w:p w14:paraId="07907BB5" w14:textId="77777777" w:rsidR="00D25E18" w:rsidRDefault="00D25E18">
      <w:pPr>
        <w:spacing w:line="360" w:lineRule="exact"/>
      </w:pPr>
    </w:p>
    <w:p w14:paraId="4CE6938A" w14:textId="77777777" w:rsidR="00D25E18" w:rsidRDefault="00D25E18">
      <w:pPr>
        <w:spacing w:line="360" w:lineRule="exact"/>
      </w:pPr>
    </w:p>
    <w:p w14:paraId="44B6E53B" w14:textId="77777777" w:rsidR="00D25E18" w:rsidRDefault="00D25E18">
      <w:pPr>
        <w:spacing w:line="360" w:lineRule="exact"/>
      </w:pPr>
    </w:p>
    <w:p w14:paraId="3784E8F1" w14:textId="77777777" w:rsidR="00D25E18" w:rsidRDefault="00D25E18">
      <w:pPr>
        <w:spacing w:line="360" w:lineRule="exact"/>
      </w:pPr>
    </w:p>
    <w:p w14:paraId="00E93D98" w14:textId="77777777" w:rsidR="00D25E18" w:rsidRDefault="00D25E18">
      <w:pPr>
        <w:spacing w:line="360" w:lineRule="exact"/>
      </w:pPr>
    </w:p>
    <w:p w14:paraId="0EECB41B" w14:textId="77777777" w:rsidR="00D25E18" w:rsidRDefault="00D25E18">
      <w:pPr>
        <w:spacing w:line="360" w:lineRule="exact"/>
      </w:pPr>
    </w:p>
    <w:p w14:paraId="29C63904" w14:textId="77777777" w:rsidR="00D25E18" w:rsidRDefault="00D25E18">
      <w:pPr>
        <w:spacing w:line="360" w:lineRule="exact"/>
      </w:pPr>
    </w:p>
    <w:p w14:paraId="34861F30" w14:textId="77777777" w:rsidR="00D25E18" w:rsidRDefault="00D25E18">
      <w:pPr>
        <w:spacing w:line="360" w:lineRule="exact"/>
      </w:pPr>
    </w:p>
    <w:p w14:paraId="186756A2" w14:textId="77777777" w:rsidR="00D25E18" w:rsidRDefault="00D25E18">
      <w:pPr>
        <w:spacing w:line="360" w:lineRule="exact"/>
      </w:pPr>
    </w:p>
    <w:p w14:paraId="4F734D0B" w14:textId="77777777" w:rsidR="00D25E18" w:rsidRDefault="00D25E18">
      <w:pPr>
        <w:spacing w:line="360" w:lineRule="exact"/>
      </w:pPr>
    </w:p>
    <w:p w14:paraId="155F8C6F" w14:textId="77777777" w:rsidR="00D25E18" w:rsidRDefault="00D25E18">
      <w:pPr>
        <w:spacing w:line="360" w:lineRule="exact"/>
      </w:pPr>
    </w:p>
    <w:p w14:paraId="0D9B29A3" w14:textId="77777777" w:rsidR="00D25E18" w:rsidRDefault="00D25E18">
      <w:pPr>
        <w:spacing w:line="360" w:lineRule="exact"/>
      </w:pPr>
    </w:p>
    <w:p w14:paraId="1499053E" w14:textId="77777777" w:rsidR="00D25E18" w:rsidRDefault="00D25E18">
      <w:pPr>
        <w:spacing w:line="360" w:lineRule="exact"/>
      </w:pPr>
    </w:p>
    <w:p w14:paraId="4D6AE9C0" w14:textId="77777777" w:rsidR="00D25E18" w:rsidRDefault="00D25E18">
      <w:pPr>
        <w:spacing w:line="360" w:lineRule="exact"/>
      </w:pPr>
    </w:p>
    <w:p w14:paraId="19963681" w14:textId="77777777" w:rsidR="00D25E18" w:rsidRDefault="00D25E18">
      <w:pPr>
        <w:spacing w:line="360" w:lineRule="exact"/>
      </w:pPr>
    </w:p>
    <w:p w14:paraId="32B5BED7" w14:textId="77777777" w:rsidR="00D25E18" w:rsidRDefault="00D25E18">
      <w:pPr>
        <w:spacing w:line="360" w:lineRule="exact"/>
      </w:pPr>
    </w:p>
    <w:p w14:paraId="01671EFE" w14:textId="77777777" w:rsidR="00D25E18" w:rsidRDefault="00D25E18">
      <w:pPr>
        <w:spacing w:line="360" w:lineRule="exact"/>
      </w:pPr>
    </w:p>
    <w:p w14:paraId="6C1CA46D" w14:textId="77777777" w:rsidR="00D25E18" w:rsidRDefault="00D25E18">
      <w:pPr>
        <w:spacing w:line="360" w:lineRule="exact"/>
      </w:pPr>
    </w:p>
    <w:p w14:paraId="21DCE59B" w14:textId="77777777" w:rsidR="00D25E18" w:rsidRDefault="00D25E18">
      <w:pPr>
        <w:spacing w:line="360" w:lineRule="exact"/>
      </w:pPr>
    </w:p>
    <w:p w14:paraId="32614200" w14:textId="77777777" w:rsidR="00D25E18" w:rsidRDefault="00D25E18">
      <w:pPr>
        <w:spacing w:line="360" w:lineRule="exact"/>
      </w:pPr>
    </w:p>
    <w:p w14:paraId="582DD9E8" w14:textId="77777777" w:rsidR="00D25E18" w:rsidRDefault="00D25E18">
      <w:pPr>
        <w:spacing w:line="360" w:lineRule="exact"/>
      </w:pPr>
    </w:p>
    <w:p w14:paraId="720D864D" w14:textId="77777777" w:rsidR="00D25E18" w:rsidRDefault="00D25E18">
      <w:pPr>
        <w:spacing w:line="360" w:lineRule="exact"/>
      </w:pPr>
    </w:p>
    <w:p w14:paraId="0BE61CD4" w14:textId="77777777" w:rsidR="00D25E18" w:rsidRDefault="00D25E18">
      <w:pPr>
        <w:spacing w:line="446" w:lineRule="exact"/>
      </w:pPr>
    </w:p>
    <w:p w14:paraId="15ECB760" w14:textId="77777777" w:rsidR="00D25E18" w:rsidRDefault="00D25E18">
      <w:pPr>
        <w:rPr>
          <w:sz w:val="2"/>
          <w:szCs w:val="2"/>
        </w:rPr>
        <w:sectPr w:rsidR="00D25E18">
          <w:type w:val="continuous"/>
          <w:pgSz w:w="11900" w:h="16840"/>
          <w:pgMar w:top="475" w:right="1000" w:bottom="475" w:left="734" w:header="0" w:footer="3" w:gutter="0"/>
          <w:cols w:space="720"/>
          <w:noEndnote/>
          <w:docGrid w:linePitch="360"/>
        </w:sectPr>
      </w:pPr>
    </w:p>
    <w:p w14:paraId="3543A6DB" w14:textId="77777777" w:rsidR="00D25E18" w:rsidRDefault="00A16B56">
      <w:pPr>
        <w:pStyle w:val="Heading210"/>
        <w:keepNext/>
        <w:keepLines/>
        <w:shd w:val="clear" w:color="auto" w:fill="auto"/>
        <w:spacing w:after="330"/>
      </w:pPr>
      <w:bookmarkStart w:id="7" w:name="bookmark7"/>
      <w:r>
        <w:rPr>
          <w:rStyle w:val="Heading211"/>
          <w:b/>
          <w:bCs/>
        </w:rPr>
        <w:lastRenderedPageBreak/>
        <w:t>Allianz (</w:t>
      </w:r>
      <w:proofErr w:type="spellStart"/>
      <w:r>
        <w:rPr>
          <w:rStyle w:val="Heading211"/>
          <w:b/>
          <w:bCs/>
        </w:rPr>
        <w:t>fij</w:t>
      </w:r>
      <w:proofErr w:type="spellEnd"/>
      <w:r>
        <w:rPr>
          <w:rStyle w:val="Heading211"/>
          <w:b/>
          <w:bCs/>
        </w:rPr>
        <w:t>)</w:t>
      </w:r>
      <w:bookmarkEnd w:id="7"/>
    </w:p>
    <w:p w14:paraId="7F64F63F" w14:textId="77777777" w:rsidR="00D25E18" w:rsidRDefault="00A16B56">
      <w:pPr>
        <w:pStyle w:val="Bodytext50"/>
        <w:shd w:val="clear" w:color="auto" w:fill="auto"/>
        <w:spacing w:after="466" w:line="212" w:lineRule="exact"/>
        <w:ind w:right="80"/>
        <w:jc w:val="center"/>
      </w:pPr>
      <w:r>
        <w:rPr>
          <w:rStyle w:val="Bodytext51"/>
          <w:b/>
          <w:bCs/>
        </w:rPr>
        <w:t>Oddíl II. - Pojištění pojízdných strojů a zařízení</w:t>
      </w:r>
    </w:p>
    <w:p w14:paraId="5F47D528" w14:textId="77777777" w:rsidR="00D25E18" w:rsidRDefault="00A16B56">
      <w:pPr>
        <w:pStyle w:val="Bodytext60"/>
        <w:shd w:val="clear" w:color="auto" w:fill="auto"/>
        <w:tabs>
          <w:tab w:val="left" w:pos="806"/>
        </w:tabs>
        <w:spacing w:before="0"/>
      </w:pPr>
      <w:r>
        <w:rPr>
          <w:rStyle w:val="Bodytext655pt"/>
          <w:b/>
          <w:bCs/>
        </w:rPr>
        <w:t>Pojištěný:</w:t>
      </w:r>
      <w:r>
        <w:rPr>
          <w:rStyle w:val="Bodytext655pt"/>
          <w:b/>
          <w:bCs/>
        </w:rPr>
        <w:tab/>
      </w:r>
      <w:r>
        <w:t>Pražská plynárenská Servis distribuce, a.s., člen koncernu Pražská plynárenská, a.s.</w:t>
      </w:r>
    </w:p>
    <w:p w14:paraId="61C94C8D" w14:textId="77777777" w:rsidR="00711196" w:rsidRDefault="00A16B56">
      <w:pPr>
        <w:pStyle w:val="Bodytext70"/>
        <w:shd w:val="clear" w:color="auto" w:fill="auto"/>
        <w:ind w:left="840" w:right="1740"/>
      </w:pPr>
      <w:r>
        <w:t>U plynárny 1450/</w:t>
      </w:r>
      <w:proofErr w:type="gramStart"/>
      <w:r>
        <w:t>2a</w:t>
      </w:r>
      <w:proofErr w:type="gramEnd"/>
      <w:r>
        <w:t xml:space="preserve">, Michle, 140 00 Praha 4 </w:t>
      </w:r>
    </w:p>
    <w:p w14:paraId="028AA215" w14:textId="77777777" w:rsidR="00D25E18" w:rsidRDefault="00A16B56">
      <w:pPr>
        <w:pStyle w:val="Bodytext70"/>
        <w:shd w:val="clear" w:color="auto" w:fill="auto"/>
        <w:ind w:left="840" w:right="1740"/>
      </w:pPr>
      <w:r>
        <w:t>IČ 47 11 64 71</w:t>
      </w:r>
    </w:p>
    <w:p w14:paraId="1B789F7A" w14:textId="77777777" w:rsidR="00D25E18" w:rsidRDefault="00A16B56">
      <w:pPr>
        <w:pStyle w:val="Bodytext70"/>
        <w:shd w:val="clear" w:color="auto" w:fill="auto"/>
        <w:spacing w:after="186"/>
        <w:ind w:left="840"/>
      </w:pPr>
      <w:r>
        <w:t>zapsaná v obchodním rejstříku vedeném Městským soudem v Praze, oddíl B, vložka 10356</w:t>
      </w:r>
    </w:p>
    <w:p w14:paraId="7D8AC65D" w14:textId="77777777" w:rsidR="00D25E18" w:rsidRDefault="00A16B56">
      <w:pPr>
        <w:pStyle w:val="Bodytext80"/>
        <w:shd w:val="clear" w:color="auto" w:fill="auto"/>
        <w:spacing w:before="0"/>
      </w:pPr>
      <w:r>
        <w:t>Územní</w:t>
      </w:r>
    </w:p>
    <w:p w14:paraId="4FE8D3B9" w14:textId="77777777" w:rsidR="00D25E18" w:rsidRPr="007C2967" w:rsidRDefault="00A16B56">
      <w:pPr>
        <w:pStyle w:val="Bodytext70"/>
        <w:shd w:val="clear" w:color="auto" w:fill="auto"/>
        <w:tabs>
          <w:tab w:val="left" w:pos="806"/>
        </w:tabs>
        <w:spacing w:after="828" w:line="122" w:lineRule="exact"/>
        <w:jc w:val="both"/>
      </w:pPr>
      <w:r>
        <w:rPr>
          <w:rStyle w:val="Bodytext7Bold"/>
        </w:rPr>
        <w:t>platnost:</w:t>
      </w:r>
      <w:r>
        <w:rPr>
          <w:rStyle w:val="Bodytext7Bold"/>
        </w:rPr>
        <w:tab/>
      </w:r>
      <w:r w:rsidR="007C2967">
        <w:rPr>
          <w:noProof/>
          <w:highlight w:val="black"/>
        </w:rPr>
        <w:t>'''''''''''''' '''''''''''''''''''''''</w:t>
      </w:r>
    </w:p>
    <w:p w14:paraId="320F3673" w14:textId="77777777" w:rsidR="00D25E18" w:rsidRDefault="00A16B56">
      <w:pPr>
        <w:pStyle w:val="Bodytext50"/>
        <w:shd w:val="clear" w:color="auto" w:fill="auto"/>
        <w:spacing w:after="232" w:line="212" w:lineRule="exact"/>
        <w:ind w:right="80"/>
        <w:jc w:val="center"/>
      </w:pPr>
      <w:r>
        <w:rPr>
          <w:rStyle w:val="Bodytext51"/>
          <w:b/>
          <w:bCs/>
        </w:rPr>
        <w:t>Oddíl III. - Společná ujednání</w:t>
      </w:r>
    </w:p>
    <w:p w14:paraId="0CA8B63E" w14:textId="77777777" w:rsidR="00711196" w:rsidRPr="00711196" w:rsidRDefault="00A16B56" w:rsidP="00711196">
      <w:pPr>
        <w:pStyle w:val="Bodytext80"/>
        <w:shd w:val="clear" w:color="auto" w:fill="auto"/>
        <w:spacing w:before="0"/>
      </w:pPr>
      <w:r w:rsidRPr="00711196">
        <w:t>Smluvní</w:t>
      </w:r>
    </w:p>
    <w:p w14:paraId="3F64218B" w14:textId="77777777" w:rsidR="00D25E18" w:rsidRDefault="00A16B56" w:rsidP="00711196">
      <w:pPr>
        <w:pStyle w:val="Bodytext80"/>
        <w:shd w:val="clear" w:color="auto" w:fill="auto"/>
        <w:spacing w:before="0"/>
      </w:pPr>
      <w:r w:rsidRPr="00711196">
        <w:t>ujednání:</w:t>
      </w:r>
      <w:r>
        <w:rPr>
          <w:rStyle w:val="Bodytext7Bold"/>
        </w:rPr>
        <w:tab/>
      </w:r>
      <w:r>
        <w:t>Rozsah pojištění a ostatní ustanovení pojistné smlouvy zůstávají v platnosti beze změny.</w:t>
      </w:r>
    </w:p>
    <w:p w14:paraId="7F67B419" w14:textId="77777777" w:rsidR="00D25E18" w:rsidRPr="007C2967" w:rsidRDefault="00A16B56">
      <w:pPr>
        <w:pStyle w:val="Bodytext70"/>
        <w:shd w:val="clear" w:color="auto" w:fill="auto"/>
        <w:tabs>
          <w:tab w:val="left" w:pos="806"/>
        </w:tabs>
        <w:spacing w:after="689" w:line="458" w:lineRule="exact"/>
        <w:jc w:val="both"/>
      </w:pPr>
      <w:r>
        <w:rPr>
          <w:rStyle w:val="Bodytext7Bold"/>
        </w:rPr>
        <w:t>Příloha:</w:t>
      </w:r>
      <w:r>
        <w:rPr>
          <w:rStyle w:val="Bodytext7Bold"/>
        </w:rPr>
        <w:tab/>
      </w:r>
      <w:r w:rsidR="007C2967">
        <w:rPr>
          <w:noProof/>
          <w:highlight w:val="black"/>
        </w:rPr>
        <w:t>'''''''''''''''''''' ''''''''''''''''''''''''''''' '''''''''''</w:t>
      </w:r>
    </w:p>
    <w:p w14:paraId="487524C8" w14:textId="77777777" w:rsidR="00D25E18" w:rsidRDefault="00FD07A9">
      <w:pPr>
        <w:pStyle w:val="Bodytext70"/>
        <w:shd w:val="clear" w:color="auto" w:fill="auto"/>
        <w:spacing w:line="122" w:lineRule="exact"/>
        <w:jc w:val="both"/>
      </w:pPr>
      <w:r>
        <w:pict w14:anchorId="5F177B40">
          <v:shape id="_x0000_s1026" type="#_x0000_t202" style="position:absolute;left:0;text-align:left;margin-left:40.1pt;margin-top:1pt;width:65.9pt;height:12.2pt;z-index:-125829376;mso-wrap-distance-left:5pt;mso-wrap-distance-right:127.3pt;mso-wrap-distance-bottom:17.8pt;mso-position-horizontal-relative:margin" filled="f" stroked="f">
            <v:textbox style="mso-next-textbox:#_x0000_s1026;mso-fit-shape-to-text:t" inset="0,0,0,0">
              <w:txbxContent>
                <w:p w14:paraId="0BB17C6E" w14:textId="77777777" w:rsidR="00D25E18" w:rsidRDefault="00A16B56">
                  <w:pPr>
                    <w:pStyle w:val="Bodytext70"/>
                    <w:shd w:val="clear" w:color="auto" w:fill="auto"/>
                    <w:tabs>
                      <w:tab w:val="left" w:leader="dot" w:pos="838"/>
                    </w:tabs>
                    <w:spacing w:line="122" w:lineRule="exact"/>
                    <w:jc w:val="both"/>
                  </w:pPr>
                  <w:r>
                    <w:rPr>
                      <w:rStyle w:val="Bodytext7Exact"/>
                    </w:rPr>
                    <w:t>V</w:t>
                  </w:r>
                  <w:r w:rsidR="00711196">
                    <w:rPr>
                      <w:rStyle w:val="Bodytext7Exact"/>
                    </w:rPr>
                    <w:t> </w:t>
                  </w:r>
                  <w:r w:rsidR="002E3D0E">
                    <w:rPr>
                      <w:rStyle w:val="Bodytext7Exact"/>
                    </w:rPr>
                    <w:t>Praze</w:t>
                  </w:r>
                  <w:r w:rsidR="00711196">
                    <w:rPr>
                      <w:rStyle w:val="Bodytext7Exact"/>
                    </w:rPr>
                    <w:t xml:space="preserve"> </w:t>
                  </w:r>
                  <w:r>
                    <w:rPr>
                      <w:rStyle w:val="Bodytext7Exact"/>
                    </w:rPr>
                    <w:t>dne</w:t>
                  </w:r>
                  <w:r w:rsidR="00711196">
                    <w:rPr>
                      <w:rStyle w:val="Bodytext7Exact"/>
                    </w:rPr>
                    <w:t xml:space="preserve"> </w:t>
                  </w:r>
                  <w:r w:rsidR="007C2967">
                    <w:rPr>
                      <w:rStyle w:val="Bodytext7Exact"/>
                      <w:noProof/>
                      <w:highlight w:val="black"/>
                    </w:rPr>
                    <w:t>'''''''''''''''''''''''''''''</w:t>
                  </w:r>
                  <w:r w:rsidR="00711196">
                    <w:rPr>
                      <w:rStyle w:val="Bodytext7Exact"/>
                    </w:rPr>
                    <w:t xml:space="preserve"> </w:t>
                  </w:r>
                </w:p>
              </w:txbxContent>
            </v:textbox>
            <w10:wrap type="square" side="right" anchorx="margin"/>
          </v:shape>
        </w:pict>
      </w:r>
      <w:r w:rsidR="00A16B56">
        <w:t xml:space="preserve">V Praze dne </w:t>
      </w:r>
      <w:r w:rsidR="007C2967">
        <w:rPr>
          <w:noProof/>
          <w:highlight w:val="black"/>
        </w:rPr>
        <w:t>'''''''''''''''''''''''''</w:t>
      </w:r>
    </w:p>
    <w:sectPr w:rsidR="00D25E18">
      <w:pgSz w:w="8400" w:h="11900"/>
      <w:pgMar w:top="321" w:right="673" w:bottom="321" w:left="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4AAEC" w14:textId="77777777" w:rsidR="00FD07A9" w:rsidRDefault="00FD07A9">
      <w:r>
        <w:separator/>
      </w:r>
    </w:p>
  </w:endnote>
  <w:endnote w:type="continuationSeparator" w:id="0">
    <w:p w14:paraId="5EB927BC" w14:textId="77777777" w:rsidR="00FD07A9" w:rsidRDefault="00FD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1782F" w14:textId="77777777" w:rsidR="007C2967" w:rsidRDefault="007C2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FB9DC" w14:textId="77777777" w:rsidR="00D25E18" w:rsidRDefault="00D25E1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9585" w14:textId="77777777" w:rsidR="007C2967" w:rsidRDefault="007C2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F85AC" w14:textId="77777777" w:rsidR="00FD07A9" w:rsidRDefault="00FD07A9"/>
  </w:footnote>
  <w:footnote w:type="continuationSeparator" w:id="0">
    <w:p w14:paraId="72040CF4" w14:textId="77777777" w:rsidR="00FD07A9" w:rsidRDefault="00FD0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488BB" w14:textId="77777777" w:rsidR="007C2967" w:rsidRDefault="007C2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0AA4A" w14:textId="77777777" w:rsidR="007C2967" w:rsidRDefault="007C29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CCAF" w14:textId="77777777" w:rsidR="007C2967" w:rsidRDefault="007C29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E18"/>
    <w:rsid w:val="000D2DED"/>
    <w:rsid w:val="001F3092"/>
    <w:rsid w:val="0023670D"/>
    <w:rsid w:val="002E3D0E"/>
    <w:rsid w:val="00711196"/>
    <w:rsid w:val="007C2967"/>
    <w:rsid w:val="00984F2F"/>
    <w:rsid w:val="00A16B56"/>
    <w:rsid w:val="00B40E68"/>
    <w:rsid w:val="00B85B69"/>
    <w:rsid w:val="00C33E64"/>
    <w:rsid w:val="00C47B48"/>
    <w:rsid w:val="00D25E18"/>
    <w:rsid w:val="00D71136"/>
    <w:rsid w:val="00FB5CA5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F3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94E6C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Heading51Exact">
    <w:name w:val="Heading #5|1 Exact"/>
    <w:basedOn w:val="Standardnpsmoodstavce"/>
    <w:link w:val="Heading5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Exact">
    <w:name w:val="Body text|3 Exact"/>
    <w:basedOn w:val="Standardnpsmoodstavce"/>
    <w:link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1Exact">
    <w:name w:val="Heading #4|1 Exact"/>
    <w:basedOn w:val="Standardnpsmoodstavce"/>
    <w:link w:val="Heading4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|4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5Exact">
    <w:name w:val="Body text|5 Exact"/>
    <w:basedOn w:val="Standardnpsmoodstavce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|2 Exact"/>
    <w:basedOn w:val="Standardnpsmoodstavce"/>
    <w:link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1Exact">
    <w:name w:val="Heading #3|1 Exact"/>
    <w:basedOn w:val="Standardnpsmoodstavce"/>
    <w:link w:val="Heading3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Exact0">
    <w:name w:val="Heading #3|1 Exact"/>
    <w:basedOn w:val="Heading3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95ptBoldExact">
    <w:name w:val="Body text|2 + 9.5 pt;Bold Exact"/>
    <w:basedOn w:val="Bodytext2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Exact">
    <w:name w:val="Body text|7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94E6C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55pt">
    <w:name w:val="Body text|6 + 5.5 pt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7Bold">
    <w:name w:val="Body text|7 +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558" w:lineRule="exact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customStyle="1" w:styleId="Heading51">
    <w:name w:val="Heading #5|1"/>
    <w:basedOn w:val="Normln"/>
    <w:link w:val="Heading51Exact"/>
    <w:qFormat/>
    <w:pPr>
      <w:shd w:val="clear" w:color="auto" w:fill="FFFFFF"/>
      <w:spacing w:line="190" w:lineRule="exact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Bodytext3">
    <w:name w:val="Body text|3"/>
    <w:basedOn w:val="Normln"/>
    <w:link w:val="Bodytext3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41">
    <w:name w:val="Heading #4|1"/>
    <w:basedOn w:val="Normln"/>
    <w:link w:val="Heading41Exact"/>
    <w:qFormat/>
    <w:pPr>
      <w:shd w:val="clear" w:color="auto" w:fill="FFFFFF"/>
      <w:spacing w:line="295" w:lineRule="exact"/>
      <w:outlineLvl w:val="3"/>
    </w:pPr>
    <w:rPr>
      <w:rFonts w:ascii="Arial" w:eastAsia="Arial" w:hAnsi="Arial" w:cs="Arial"/>
      <w:b/>
      <w:bCs/>
    </w:rPr>
  </w:style>
  <w:style w:type="paragraph" w:customStyle="1" w:styleId="Bodytext4">
    <w:name w:val="Body text|4"/>
    <w:basedOn w:val="Normln"/>
    <w:link w:val="Bodytext4Exact"/>
    <w:pPr>
      <w:shd w:val="clear" w:color="auto" w:fill="FFFFFF"/>
      <w:spacing w:line="295" w:lineRule="exact"/>
    </w:pPr>
    <w:rPr>
      <w:rFonts w:ascii="Arial" w:eastAsia="Arial" w:hAnsi="Arial" w:cs="Arial"/>
      <w:spacing w:val="10"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">
    <w:name w:val="Body text|2"/>
    <w:basedOn w:val="Normln"/>
    <w:link w:val="Bodytext2Exact"/>
    <w:qFormat/>
    <w:pPr>
      <w:shd w:val="clear" w:color="auto" w:fill="FFFFFF"/>
      <w:spacing w:line="216" w:lineRule="exact"/>
    </w:pPr>
    <w:rPr>
      <w:rFonts w:ascii="Arial" w:eastAsia="Arial" w:hAnsi="Arial" w:cs="Arial"/>
      <w:sz w:val="16"/>
      <w:szCs w:val="16"/>
    </w:rPr>
  </w:style>
  <w:style w:type="paragraph" w:customStyle="1" w:styleId="Heading31">
    <w:name w:val="Heading #3|1"/>
    <w:basedOn w:val="Normln"/>
    <w:link w:val="Heading31Exact"/>
    <w:qFormat/>
    <w:pPr>
      <w:shd w:val="clear" w:color="auto" w:fill="FFFFFF"/>
      <w:spacing w:line="312" w:lineRule="exac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54" w:lineRule="exact"/>
    </w:pPr>
    <w:rPr>
      <w:rFonts w:ascii="Arial" w:eastAsia="Arial" w:hAnsi="Arial" w:cs="Arial"/>
      <w:sz w:val="11"/>
      <w:szCs w:val="1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160" w:line="424" w:lineRule="exact"/>
      <w:jc w:val="right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420" w:line="154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60" w:line="122" w:lineRule="exact"/>
      <w:jc w:val="both"/>
    </w:pPr>
    <w:rPr>
      <w:rFonts w:ascii="Arial" w:eastAsia="Arial" w:hAnsi="Arial" w:cs="Arial"/>
      <w:b/>
      <w:bCs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7C2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96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C2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9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2020-09-23T13:18:00Z</dcterms:created>
  <dcterms:modified xsi:type="dcterms:W3CDTF">2020-09-23T13:19:00Z</dcterms:modified>
</cp:coreProperties>
</file>