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9BCEF" w14:textId="77777777" w:rsidR="00652616" w:rsidRPr="00652616" w:rsidRDefault="00531593" w:rsidP="00652616">
      <w:pPr>
        <w:jc w:val="center"/>
        <w:rPr>
          <w:rFonts w:ascii="Tahoma" w:hAnsi="Tahoma" w:cs="Tahoma"/>
          <w:sz w:val="20"/>
          <w:szCs w:val="20"/>
        </w:rPr>
      </w:pPr>
      <w:r w:rsidRPr="00652616">
        <w:rPr>
          <w:rFonts w:ascii="Tahoma" w:hAnsi="Tahoma" w:cs="Tahoma"/>
          <w:noProof/>
          <w:sz w:val="20"/>
          <w:szCs w:val="20"/>
          <w:lang w:eastAsia="cs-CZ"/>
        </w:rPr>
        <w:drawing>
          <wp:inline distT="0" distB="0" distL="0" distR="0" wp14:anchorId="35062AEF" wp14:editId="48A9EC23">
            <wp:extent cx="4876800" cy="8191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8"/>
                    <a:stretch>
                      <a:fillRect/>
                    </a:stretch>
                  </pic:blipFill>
                  <pic:spPr bwMode="auto">
                    <a:xfrm>
                      <a:off x="0" y="0"/>
                      <a:ext cx="4876800" cy="819150"/>
                    </a:xfrm>
                    <a:prstGeom prst="rect">
                      <a:avLst/>
                    </a:prstGeom>
                  </pic:spPr>
                </pic:pic>
              </a:graphicData>
            </a:graphic>
          </wp:inline>
        </w:drawing>
      </w:r>
    </w:p>
    <w:p w14:paraId="5E51F8E9" w14:textId="77777777" w:rsidR="00652616" w:rsidRDefault="00652616" w:rsidP="00652616">
      <w:pPr>
        <w:spacing w:after="0" w:line="240" w:lineRule="auto"/>
        <w:jc w:val="center"/>
        <w:rPr>
          <w:rFonts w:ascii="Tahoma" w:eastAsia="Times New Roman" w:hAnsi="Tahoma" w:cs="Tahoma"/>
          <w:b/>
          <w:i/>
          <w:spacing w:val="-5"/>
          <w:sz w:val="20"/>
          <w:szCs w:val="20"/>
        </w:rPr>
      </w:pPr>
    </w:p>
    <w:p w14:paraId="09C6E58E" w14:textId="77777777" w:rsidR="00652616" w:rsidRPr="00652616" w:rsidRDefault="00652616" w:rsidP="00652616">
      <w:pPr>
        <w:spacing w:after="0" w:line="240" w:lineRule="auto"/>
        <w:jc w:val="center"/>
        <w:rPr>
          <w:rFonts w:ascii="Tahoma" w:eastAsia="Times New Roman" w:hAnsi="Tahoma" w:cs="Tahoma"/>
          <w:b/>
          <w:spacing w:val="-5"/>
          <w:sz w:val="20"/>
          <w:szCs w:val="20"/>
        </w:rPr>
      </w:pPr>
      <w:proofErr w:type="spellStart"/>
      <w:r w:rsidRPr="00652616">
        <w:rPr>
          <w:rFonts w:ascii="Tahoma" w:eastAsia="Times New Roman" w:hAnsi="Tahoma" w:cs="Tahoma"/>
          <w:b/>
          <w:i/>
          <w:spacing w:val="-5"/>
          <w:sz w:val="20"/>
          <w:szCs w:val="20"/>
        </w:rPr>
        <w:t>Purchase</w:t>
      </w:r>
      <w:proofErr w:type="spellEnd"/>
      <w:r w:rsidRPr="00652616">
        <w:rPr>
          <w:rFonts w:ascii="Tahoma" w:eastAsia="Times New Roman" w:hAnsi="Tahoma" w:cs="Tahoma"/>
          <w:b/>
          <w:i/>
          <w:spacing w:val="-5"/>
          <w:sz w:val="20"/>
          <w:szCs w:val="20"/>
        </w:rPr>
        <w:t xml:space="preserve"> </w:t>
      </w:r>
      <w:proofErr w:type="spellStart"/>
      <w:r w:rsidRPr="00652616">
        <w:rPr>
          <w:rFonts w:ascii="Tahoma" w:eastAsia="Times New Roman" w:hAnsi="Tahoma" w:cs="Tahoma"/>
          <w:b/>
          <w:i/>
          <w:spacing w:val="-5"/>
          <w:sz w:val="20"/>
          <w:szCs w:val="20"/>
        </w:rPr>
        <w:t>Agreement</w:t>
      </w:r>
      <w:proofErr w:type="spellEnd"/>
    </w:p>
    <w:p w14:paraId="2E612312" w14:textId="77777777" w:rsidR="00652616" w:rsidRPr="00652616" w:rsidRDefault="00652616" w:rsidP="00652616">
      <w:pPr>
        <w:spacing w:after="0" w:line="240" w:lineRule="auto"/>
        <w:jc w:val="both"/>
        <w:rPr>
          <w:rFonts w:ascii="Tahoma" w:eastAsia="Times New Roman" w:hAnsi="Tahoma" w:cs="Tahoma"/>
          <w:b/>
          <w:spacing w:val="-5"/>
          <w:sz w:val="20"/>
          <w:szCs w:val="20"/>
        </w:rPr>
      </w:pPr>
    </w:p>
    <w:p w14:paraId="5F8B4300" w14:textId="77777777" w:rsidR="00652616" w:rsidRPr="00652616" w:rsidRDefault="00652616" w:rsidP="00652616">
      <w:pPr>
        <w:spacing w:after="0" w:line="240" w:lineRule="auto"/>
        <w:jc w:val="both"/>
        <w:rPr>
          <w:rFonts w:ascii="Tahoma" w:eastAsia="Times New Roman" w:hAnsi="Tahoma" w:cs="Tahoma"/>
          <w:b/>
          <w:spacing w:val="-5"/>
          <w:sz w:val="20"/>
          <w:szCs w:val="20"/>
          <w:lang w:val="en-GB"/>
        </w:rPr>
      </w:pPr>
      <w:r w:rsidRPr="00652616">
        <w:rPr>
          <w:rFonts w:ascii="Tahoma" w:eastAsia="Times New Roman" w:hAnsi="Tahoma" w:cs="Tahoma"/>
          <w:spacing w:val="-5"/>
          <w:sz w:val="20"/>
          <w:szCs w:val="20"/>
          <w:lang w:val="en-GB"/>
        </w:rPr>
        <w:t>On the day, month and year specified below, the contractual parties:</w:t>
      </w:r>
    </w:p>
    <w:p w14:paraId="7C96528E" w14:textId="77777777" w:rsidR="00652616" w:rsidRPr="00652616" w:rsidRDefault="00652616" w:rsidP="00652616">
      <w:pPr>
        <w:spacing w:after="0" w:line="240" w:lineRule="auto"/>
        <w:jc w:val="both"/>
        <w:rPr>
          <w:rFonts w:ascii="Tahoma" w:eastAsia="Times New Roman" w:hAnsi="Tahoma" w:cs="Tahoma"/>
          <w:b/>
          <w:spacing w:val="-5"/>
          <w:sz w:val="20"/>
          <w:szCs w:val="20"/>
          <w:lang w:val="en-GB"/>
        </w:rPr>
      </w:pPr>
    </w:p>
    <w:p w14:paraId="2DE9FF95" w14:textId="77777777" w:rsidR="00652616" w:rsidRPr="00652616" w:rsidRDefault="00652616" w:rsidP="00652616">
      <w:pPr>
        <w:widowControl w:val="0"/>
        <w:spacing w:after="0" w:line="240" w:lineRule="auto"/>
        <w:jc w:val="both"/>
        <w:rPr>
          <w:rFonts w:ascii="Tahoma" w:eastAsia="Times New Roman" w:hAnsi="Tahoma" w:cs="Tahoma"/>
          <w:b/>
          <w:spacing w:val="-5"/>
          <w:sz w:val="20"/>
          <w:szCs w:val="20"/>
          <w:lang w:val="en-US"/>
        </w:rPr>
      </w:pPr>
      <w:r w:rsidRPr="00652616">
        <w:rPr>
          <w:rFonts w:ascii="Tahoma" w:eastAsia="Times New Roman" w:hAnsi="Tahoma" w:cs="Tahoma"/>
          <w:b/>
          <w:spacing w:val="-5"/>
          <w:sz w:val="20"/>
          <w:szCs w:val="20"/>
          <w:lang w:val="en-US"/>
        </w:rPr>
        <w:t>Czech Technical University in Prague</w:t>
      </w:r>
    </w:p>
    <w:p w14:paraId="04FEC37C" w14:textId="77777777" w:rsidR="00652616" w:rsidRPr="00652616" w:rsidRDefault="00652616" w:rsidP="00652616">
      <w:pPr>
        <w:spacing w:after="0" w:line="240" w:lineRule="auto"/>
        <w:rPr>
          <w:rFonts w:ascii="Tahoma" w:eastAsiaTheme="minorEastAsia" w:hAnsi="Tahoma" w:cs="Tahoma"/>
          <w:b/>
          <w:sz w:val="20"/>
          <w:szCs w:val="20"/>
          <w:lang w:val="en-GB" w:eastAsia="cs-CZ"/>
        </w:rPr>
      </w:pPr>
      <w:r w:rsidRPr="00652616">
        <w:rPr>
          <w:rFonts w:ascii="Tahoma" w:eastAsiaTheme="minorEastAsia" w:hAnsi="Tahoma" w:cs="Tahoma"/>
          <w:b/>
          <w:sz w:val="20"/>
          <w:szCs w:val="20"/>
          <w:lang w:val="en-GB" w:eastAsia="cs-CZ"/>
        </w:rPr>
        <w:t>Faculty of Nuclear Sciences and Physical Engineering</w:t>
      </w:r>
    </w:p>
    <w:p w14:paraId="3C9E230B" w14:textId="77777777" w:rsidR="00652616" w:rsidRPr="00652616" w:rsidRDefault="00652616" w:rsidP="00652616">
      <w:pPr>
        <w:spacing w:after="0" w:line="240" w:lineRule="auto"/>
        <w:jc w:val="both"/>
        <w:rPr>
          <w:rFonts w:ascii="Tahoma" w:eastAsia="Calibri" w:hAnsi="Tahoma" w:cs="Tahoma"/>
          <w:spacing w:val="-5"/>
          <w:sz w:val="20"/>
          <w:szCs w:val="20"/>
          <w:lang w:val="en-US"/>
        </w:rPr>
      </w:pPr>
      <w:r w:rsidRPr="00652616">
        <w:rPr>
          <w:rFonts w:ascii="Tahoma" w:eastAsia="Calibri" w:hAnsi="Tahoma" w:cs="Tahoma"/>
          <w:spacing w:val="-5"/>
          <w:sz w:val="20"/>
          <w:szCs w:val="20"/>
          <w:lang w:val="en-US"/>
        </w:rPr>
        <w:t xml:space="preserve">Registered office: </w:t>
      </w:r>
      <w:proofErr w:type="spellStart"/>
      <w:r w:rsidRPr="00652616">
        <w:rPr>
          <w:rFonts w:ascii="Tahoma" w:eastAsiaTheme="minorEastAsia" w:hAnsi="Tahoma" w:cs="Tahoma"/>
          <w:sz w:val="20"/>
          <w:szCs w:val="20"/>
          <w:lang w:val="en-GB" w:eastAsia="cs-CZ"/>
        </w:rPr>
        <w:t>Břehová</w:t>
      </w:r>
      <w:proofErr w:type="spellEnd"/>
      <w:r w:rsidRPr="00652616">
        <w:rPr>
          <w:rFonts w:ascii="Tahoma" w:eastAsiaTheme="minorEastAsia" w:hAnsi="Tahoma" w:cs="Tahoma"/>
          <w:sz w:val="20"/>
          <w:szCs w:val="20"/>
          <w:lang w:val="en-GB" w:eastAsia="cs-CZ"/>
        </w:rPr>
        <w:t xml:space="preserve"> 7, 115 19 Praha 1, Czech Republic</w:t>
      </w:r>
    </w:p>
    <w:p w14:paraId="19B34347" w14:textId="77777777" w:rsidR="00652616" w:rsidRPr="00652616" w:rsidRDefault="00652616" w:rsidP="00652616">
      <w:pPr>
        <w:spacing w:after="0" w:line="240" w:lineRule="auto"/>
        <w:jc w:val="both"/>
        <w:rPr>
          <w:rFonts w:ascii="Tahoma" w:eastAsia="Calibri" w:hAnsi="Tahoma" w:cs="Tahoma"/>
          <w:spacing w:val="-5"/>
          <w:sz w:val="20"/>
          <w:szCs w:val="20"/>
          <w:lang w:val="es-ES_tradnl"/>
        </w:rPr>
      </w:pPr>
      <w:r w:rsidRPr="00652616">
        <w:rPr>
          <w:rFonts w:ascii="Tahoma" w:eastAsia="Calibri" w:hAnsi="Tahoma" w:cs="Tahoma"/>
          <w:spacing w:val="-5"/>
          <w:sz w:val="20"/>
          <w:szCs w:val="20"/>
          <w:lang w:val="es-ES_tradnl"/>
        </w:rPr>
        <w:t xml:space="preserve">ID No.: </w:t>
      </w:r>
      <w:r w:rsidRPr="00652616">
        <w:rPr>
          <w:rFonts w:ascii="Tahoma" w:eastAsia="Times New Roman" w:hAnsi="Tahoma" w:cs="Tahoma"/>
          <w:spacing w:val="-5"/>
          <w:sz w:val="20"/>
          <w:szCs w:val="20"/>
        </w:rPr>
        <w:t>68407700</w:t>
      </w:r>
    </w:p>
    <w:p w14:paraId="0D28ABF3" w14:textId="77777777" w:rsidR="00652616" w:rsidRPr="00652616" w:rsidRDefault="00652616" w:rsidP="00652616">
      <w:pPr>
        <w:spacing w:after="0" w:line="240" w:lineRule="auto"/>
        <w:jc w:val="both"/>
        <w:rPr>
          <w:rFonts w:ascii="Tahoma" w:eastAsia="Calibri" w:hAnsi="Tahoma" w:cs="Tahoma"/>
          <w:spacing w:val="-5"/>
          <w:sz w:val="20"/>
          <w:szCs w:val="20"/>
          <w:lang w:val="es-ES_tradnl"/>
        </w:rPr>
      </w:pPr>
      <w:r w:rsidRPr="00652616">
        <w:rPr>
          <w:rFonts w:ascii="Tahoma" w:eastAsia="Calibri" w:hAnsi="Tahoma" w:cs="Tahoma"/>
          <w:spacing w:val="-5"/>
          <w:sz w:val="20"/>
          <w:szCs w:val="20"/>
          <w:lang w:val="es-ES_tradnl"/>
        </w:rPr>
        <w:t xml:space="preserve">Tax ID No.: </w:t>
      </w:r>
      <w:r w:rsidRPr="00652616">
        <w:rPr>
          <w:rFonts w:ascii="Tahoma" w:eastAsia="Times New Roman" w:hAnsi="Tahoma" w:cs="Tahoma"/>
          <w:spacing w:val="-5"/>
          <w:sz w:val="20"/>
          <w:szCs w:val="20"/>
        </w:rPr>
        <w:t>CZ 68407700</w:t>
      </w:r>
    </w:p>
    <w:p w14:paraId="6C5942BF" w14:textId="77777777" w:rsidR="00652616" w:rsidRPr="00652616" w:rsidRDefault="00652616" w:rsidP="00652616">
      <w:pPr>
        <w:spacing w:after="0" w:line="240" w:lineRule="auto"/>
        <w:jc w:val="both"/>
        <w:rPr>
          <w:rFonts w:ascii="Tahoma" w:eastAsia="Calibri" w:hAnsi="Tahoma" w:cs="Tahoma"/>
          <w:spacing w:val="-5"/>
          <w:sz w:val="20"/>
          <w:szCs w:val="20"/>
          <w:lang w:val="en-US"/>
        </w:rPr>
      </w:pPr>
      <w:r w:rsidRPr="00652616">
        <w:rPr>
          <w:rFonts w:ascii="Tahoma" w:eastAsia="Calibri" w:hAnsi="Tahoma" w:cs="Tahoma"/>
          <w:spacing w:val="-5"/>
          <w:sz w:val="20"/>
          <w:szCs w:val="20"/>
          <w:lang w:val="en-US"/>
        </w:rPr>
        <w:t xml:space="preserve">Represented by: </w:t>
      </w:r>
      <w:r w:rsidRPr="00652616">
        <w:rPr>
          <w:rFonts w:ascii="Tahoma" w:eastAsiaTheme="minorEastAsia" w:hAnsi="Tahoma" w:cs="Tahoma"/>
          <w:sz w:val="20"/>
          <w:szCs w:val="20"/>
          <w:lang w:val="en-GB" w:eastAsia="cs-CZ"/>
        </w:rPr>
        <w:t xml:space="preserve">prof. Ing. Igor </w:t>
      </w:r>
      <w:proofErr w:type="spellStart"/>
      <w:r w:rsidRPr="00652616">
        <w:rPr>
          <w:rFonts w:ascii="Tahoma" w:eastAsiaTheme="minorEastAsia" w:hAnsi="Tahoma" w:cs="Tahoma"/>
          <w:sz w:val="20"/>
          <w:szCs w:val="20"/>
          <w:lang w:val="en-GB" w:eastAsia="cs-CZ"/>
        </w:rPr>
        <w:t>Jex</w:t>
      </w:r>
      <w:proofErr w:type="spellEnd"/>
      <w:r w:rsidRPr="00652616">
        <w:rPr>
          <w:rFonts w:ascii="Tahoma" w:eastAsiaTheme="minorEastAsia" w:hAnsi="Tahoma" w:cs="Tahoma"/>
          <w:sz w:val="20"/>
          <w:szCs w:val="20"/>
          <w:lang w:val="en-GB" w:eastAsia="cs-CZ"/>
        </w:rPr>
        <w:t xml:space="preserve">, </w:t>
      </w:r>
      <w:proofErr w:type="spellStart"/>
      <w:r w:rsidRPr="00652616">
        <w:rPr>
          <w:rFonts w:ascii="Tahoma" w:eastAsiaTheme="minorEastAsia" w:hAnsi="Tahoma" w:cs="Tahoma"/>
          <w:sz w:val="20"/>
          <w:szCs w:val="20"/>
          <w:lang w:val="en-GB" w:eastAsia="cs-CZ"/>
        </w:rPr>
        <w:t>DrSc</w:t>
      </w:r>
      <w:proofErr w:type="spellEnd"/>
      <w:r w:rsidRPr="00652616">
        <w:rPr>
          <w:rFonts w:ascii="Tahoma" w:eastAsiaTheme="minorEastAsia" w:hAnsi="Tahoma" w:cs="Tahoma"/>
          <w:sz w:val="20"/>
          <w:szCs w:val="20"/>
          <w:lang w:val="en-GB" w:eastAsia="cs-CZ"/>
        </w:rPr>
        <w:t>. – dean</w:t>
      </w:r>
    </w:p>
    <w:p w14:paraId="37627F71" w14:textId="77777777" w:rsidR="00652616" w:rsidRPr="00652616" w:rsidRDefault="00652616" w:rsidP="00652616">
      <w:pPr>
        <w:spacing w:after="0" w:line="240" w:lineRule="auto"/>
        <w:jc w:val="both"/>
        <w:rPr>
          <w:rFonts w:ascii="Tahoma" w:eastAsia="Calibri" w:hAnsi="Tahoma" w:cs="Tahoma"/>
          <w:spacing w:val="-5"/>
          <w:sz w:val="20"/>
          <w:szCs w:val="20"/>
          <w:lang w:val="en-US"/>
        </w:rPr>
      </w:pPr>
    </w:p>
    <w:p w14:paraId="58BFD4D0" w14:textId="4AAA9B54" w:rsidR="00652616" w:rsidRPr="00652616" w:rsidRDefault="00652616" w:rsidP="00652616">
      <w:pPr>
        <w:spacing w:after="0" w:line="240" w:lineRule="auto"/>
        <w:jc w:val="both"/>
        <w:rPr>
          <w:rFonts w:ascii="Tahoma" w:eastAsia="Times New Roman" w:hAnsi="Tahoma" w:cs="Tahoma"/>
          <w:spacing w:val="-5"/>
          <w:sz w:val="20"/>
          <w:szCs w:val="20"/>
          <w:highlight w:val="yellow"/>
        </w:rPr>
      </w:pPr>
      <w:r w:rsidRPr="00652616">
        <w:rPr>
          <w:rFonts w:ascii="Tahoma" w:eastAsia="Calibri" w:hAnsi="Tahoma" w:cs="Tahoma"/>
          <w:spacing w:val="-5"/>
          <w:sz w:val="20"/>
          <w:szCs w:val="20"/>
          <w:lang w:val="en-US"/>
        </w:rPr>
        <w:t>Represented in technical matters by</w:t>
      </w:r>
      <w:r w:rsidRPr="00652616">
        <w:rPr>
          <w:rFonts w:ascii="Tahoma" w:eastAsia="Times New Roman" w:hAnsi="Tahoma" w:cs="Tahoma"/>
          <w:spacing w:val="-5"/>
          <w:sz w:val="20"/>
          <w:szCs w:val="20"/>
        </w:rPr>
        <w:t xml:space="preserve">: </w:t>
      </w:r>
      <w:proofErr w:type="spellStart"/>
      <w:r w:rsidR="004E21E0" w:rsidRPr="004E21E0">
        <w:rPr>
          <w:rFonts w:ascii="Tahoma" w:eastAsia="Times New Roman" w:hAnsi="Tahoma" w:cs="Tahoma"/>
          <w:spacing w:val="-5"/>
          <w:sz w:val="20"/>
          <w:szCs w:val="20"/>
          <w:highlight w:val="black"/>
        </w:rPr>
        <w:t>xxxxxxxxxxxxxxxxxxxxxxxxxxxxxx</w:t>
      </w:r>
      <w:proofErr w:type="spellEnd"/>
      <w:r w:rsidRPr="00652616">
        <w:rPr>
          <w:rFonts w:ascii="Tahoma" w:eastAsia="Times New Roman" w:hAnsi="Tahoma" w:cs="Tahoma"/>
          <w:spacing w:val="-5"/>
          <w:sz w:val="20"/>
          <w:szCs w:val="20"/>
        </w:rPr>
        <w:t xml:space="preserve">, e-mail: </w:t>
      </w:r>
      <w:proofErr w:type="spellStart"/>
      <w:r w:rsidR="004E21E0" w:rsidRPr="004E21E0">
        <w:rPr>
          <w:rFonts w:ascii="Tahoma" w:eastAsia="Times New Roman" w:hAnsi="Tahoma" w:cs="Tahoma"/>
          <w:spacing w:val="-5"/>
          <w:sz w:val="20"/>
          <w:szCs w:val="20"/>
          <w:highlight w:val="black"/>
        </w:rPr>
        <w:t>xxxxxxxxxxxxxxxxxxx</w:t>
      </w:r>
      <w:r w:rsidR="004E21E0">
        <w:rPr>
          <w:rFonts w:ascii="Tahoma" w:eastAsia="Times New Roman" w:hAnsi="Tahoma" w:cs="Tahoma"/>
          <w:spacing w:val="-5"/>
          <w:sz w:val="20"/>
          <w:szCs w:val="20"/>
          <w:highlight w:val="black"/>
        </w:rPr>
        <w:t>xx</w:t>
      </w:r>
      <w:r w:rsidR="004E21E0" w:rsidRPr="004E21E0">
        <w:rPr>
          <w:rFonts w:ascii="Tahoma" w:eastAsia="Times New Roman" w:hAnsi="Tahoma" w:cs="Tahoma"/>
          <w:spacing w:val="-5"/>
          <w:sz w:val="20"/>
          <w:szCs w:val="20"/>
          <w:highlight w:val="black"/>
        </w:rPr>
        <w:t>x</w:t>
      </w:r>
      <w:proofErr w:type="spellEnd"/>
      <w:r w:rsidRPr="00652616">
        <w:rPr>
          <w:rFonts w:ascii="Tahoma" w:eastAsia="Times New Roman" w:hAnsi="Tahoma" w:cs="Tahoma"/>
          <w:spacing w:val="-5"/>
          <w:sz w:val="20"/>
          <w:szCs w:val="20"/>
        </w:rPr>
        <w:t xml:space="preserve">, tel. </w:t>
      </w:r>
      <w:proofErr w:type="spellStart"/>
      <w:r w:rsidR="004E21E0" w:rsidRPr="004E21E0">
        <w:rPr>
          <w:rFonts w:ascii="Tahoma" w:eastAsia="Times New Roman" w:hAnsi="Tahoma" w:cs="Tahoma"/>
          <w:spacing w:val="-5"/>
          <w:sz w:val="20"/>
          <w:szCs w:val="20"/>
          <w:highlight w:val="black"/>
        </w:rPr>
        <w:t>xxxxxxxxxxxxxxxxxxxx</w:t>
      </w:r>
      <w:proofErr w:type="spellEnd"/>
    </w:p>
    <w:p w14:paraId="52540355" w14:textId="65419551" w:rsidR="00652616" w:rsidRPr="00652616" w:rsidRDefault="00652616" w:rsidP="00652616">
      <w:pPr>
        <w:spacing w:after="0" w:line="240" w:lineRule="auto"/>
        <w:jc w:val="both"/>
        <w:rPr>
          <w:rFonts w:ascii="Tahoma" w:eastAsia="Times New Roman" w:hAnsi="Tahoma" w:cs="Tahoma"/>
          <w:spacing w:val="-5"/>
          <w:sz w:val="20"/>
          <w:szCs w:val="20"/>
        </w:rPr>
      </w:pPr>
      <w:r w:rsidRPr="00652616">
        <w:rPr>
          <w:rFonts w:ascii="Tahoma" w:eastAsia="Times New Roman" w:hAnsi="Tahoma" w:cs="Tahoma"/>
          <w:spacing w:val="-5"/>
          <w:sz w:val="20"/>
          <w:szCs w:val="20"/>
          <w:lang w:val="en-US"/>
        </w:rPr>
        <w:t>Banking contact:</w:t>
      </w:r>
      <w:r w:rsidR="004E21E0" w:rsidRPr="004E21E0">
        <w:rPr>
          <w:rFonts w:ascii="Tahoma" w:eastAsia="Times New Roman" w:hAnsi="Tahoma" w:cs="Tahoma"/>
          <w:spacing w:val="-5"/>
          <w:sz w:val="20"/>
          <w:szCs w:val="20"/>
          <w:highlight w:val="black"/>
        </w:rPr>
        <w:t xml:space="preserve"> </w:t>
      </w:r>
      <w:proofErr w:type="spellStart"/>
      <w:r w:rsidR="004E21E0" w:rsidRPr="004E21E0">
        <w:rPr>
          <w:rFonts w:ascii="Tahoma" w:eastAsia="Times New Roman" w:hAnsi="Tahoma" w:cs="Tahoma"/>
          <w:spacing w:val="-5"/>
          <w:sz w:val="20"/>
          <w:szCs w:val="20"/>
          <w:highlight w:val="black"/>
        </w:rPr>
        <w:t>xxxxxxxxxxxxxxxxxxxx</w:t>
      </w:r>
      <w:proofErr w:type="spellEnd"/>
    </w:p>
    <w:p w14:paraId="5033B7AC" w14:textId="3126241B" w:rsidR="004E21E0" w:rsidRDefault="00652616" w:rsidP="00652616">
      <w:pPr>
        <w:spacing w:after="0" w:line="240" w:lineRule="auto"/>
        <w:jc w:val="both"/>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US"/>
        </w:rPr>
        <w:t xml:space="preserve">Account </w:t>
      </w:r>
      <w:r w:rsidRPr="00652616">
        <w:rPr>
          <w:rFonts w:ascii="Tahoma" w:eastAsia="Times New Roman" w:hAnsi="Tahoma" w:cs="Tahoma"/>
          <w:spacing w:val="-5"/>
          <w:sz w:val="20"/>
          <w:szCs w:val="20"/>
        </w:rPr>
        <w:t xml:space="preserve">no.: </w:t>
      </w:r>
      <w:proofErr w:type="spellStart"/>
      <w:r w:rsidR="004E21E0" w:rsidRPr="004E21E0">
        <w:rPr>
          <w:rFonts w:ascii="Tahoma" w:eastAsia="Times New Roman" w:hAnsi="Tahoma" w:cs="Tahoma"/>
          <w:spacing w:val="-5"/>
          <w:sz w:val="20"/>
          <w:szCs w:val="20"/>
          <w:highlight w:val="black"/>
        </w:rPr>
        <w:t>xxxxxxxxxxxxxxxxxxxx</w:t>
      </w:r>
      <w:proofErr w:type="spellEnd"/>
      <w:r w:rsidR="004E21E0" w:rsidRPr="00652616">
        <w:rPr>
          <w:rFonts w:ascii="Tahoma" w:eastAsia="Times New Roman" w:hAnsi="Tahoma" w:cs="Tahoma"/>
          <w:spacing w:val="-5"/>
          <w:sz w:val="20"/>
          <w:szCs w:val="20"/>
          <w:lang w:val="en-GB"/>
        </w:rPr>
        <w:t xml:space="preserve"> </w:t>
      </w:r>
    </w:p>
    <w:p w14:paraId="2752789A" w14:textId="6B1A2D3B" w:rsidR="00652616" w:rsidRPr="00652616" w:rsidRDefault="00652616" w:rsidP="00652616">
      <w:pPr>
        <w:spacing w:after="0" w:line="240" w:lineRule="auto"/>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GB"/>
        </w:rPr>
        <w:t>(</w:t>
      </w:r>
      <w:proofErr w:type="gramStart"/>
      <w:r w:rsidRPr="00652616">
        <w:rPr>
          <w:rFonts w:ascii="Tahoma" w:eastAsia="Times New Roman" w:hAnsi="Tahoma" w:cs="Tahoma"/>
          <w:spacing w:val="-5"/>
          <w:sz w:val="20"/>
          <w:szCs w:val="20"/>
          <w:lang w:val="en-US"/>
        </w:rPr>
        <w:t>hereinafter</w:t>
      </w:r>
      <w:proofErr w:type="gramEnd"/>
      <w:r w:rsidRPr="00652616">
        <w:rPr>
          <w:rFonts w:ascii="Tahoma" w:eastAsia="Times New Roman" w:hAnsi="Tahoma" w:cs="Tahoma"/>
          <w:spacing w:val="-5"/>
          <w:sz w:val="20"/>
          <w:szCs w:val="20"/>
          <w:lang w:val="en-US"/>
        </w:rPr>
        <w:t xml:space="preserve"> referred to as the “Purchaser”)</w:t>
      </w:r>
    </w:p>
    <w:p w14:paraId="21E98231" w14:textId="77777777" w:rsidR="00652616" w:rsidRPr="00652616" w:rsidRDefault="00652616" w:rsidP="00652616">
      <w:pPr>
        <w:spacing w:after="0" w:line="240" w:lineRule="auto"/>
        <w:jc w:val="both"/>
        <w:rPr>
          <w:rFonts w:ascii="Tahoma" w:eastAsia="Times New Roman" w:hAnsi="Tahoma" w:cs="Tahoma"/>
          <w:spacing w:val="-5"/>
          <w:sz w:val="20"/>
          <w:szCs w:val="20"/>
          <w:lang w:val="en-US"/>
        </w:rPr>
      </w:pPr>
    </w:p>
    <w:p w14:paraId="163447E7" w14:textId="77777777" w:rsidR="00652616" w:rsidRPr="00652616" w:rsidRDefault="00652616" w:rsidP="00652616">
      <w:pPr>
        <w:spacing w:after="0" w:line="240" w:lineRule="auto"/>
        <w:jc w:val="both"/>
        <w:rPr>
          <w:rFonts w:ascii="Tahoma" w:eastAsia="Times New Roman" w:hAnsi="Tahoma" w:cs="Tahoma"/>
          <w:spacing w:val="-5"/>
          <w:sz w:val="20"/>
          <w:szCs w:val="20"/>
          <w:lang w:val="en-US"/>
        </w:rPr>
      </w:pPr>
      <w:proofErr w:type="gramStart"/>
      <w:r w:rsidRPr="00652616">
        <w:rPr>
          <w:rFonts w:ascii="Tahoma" w:eastAsia="Times New Roman" w:hAnsi="Tahoma" w:cs="Tahoma"/>
          <w:spacing w:val="-5"/>
          <w:sz w:val="20"/>
          <w:szCs w:val="20"/>
          <w:lang w:val="en-US"/>
        </w:rPr>
        <w:t>and</w:t>
      </w:r>
      <w:proofErr w:type="gramEnd"/>
    </w:p>
    <w:p w14:paraId="6EB721F0"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029DD6CC" w14:textId="77777777" w:rsidR="00652616" w:rsidRPr="00652616" w:rsidRDefault="00652616" w:rsidP="00652616">
      <w:pPr>
        <w:spacing w:after="0" w:line="240" w:lineRule="auto"/>
        <w:jc w:val="both"/>
        <w:rPr>
          <w:rFonts w:ascii="Tahoma" w:eastAsia="Times New Roman" w:hAnsi="Tahoma" w:cs="Tahoma"/>
          <w:b/>
          <w:color w:val="000000"/>
          <w:spacing w:val="-5"/>
          <w:sz w:val="20"/>
          <w:szCs w:val="20"/>
        </w:rPr>
      </w:pPr>
      <w:r w:rsidRPr="00652616">
        <w:rPr>
          <w:rFonts w:ascii="Tahoma" w:eastAsia="Times New Roman" w:hAnsi="Tahoma" w:cs="Tahoma"/>
          <w:b/>
          <w:spacing w:val="-5"/>
          <w:sz w:val="20"/>
          <w:szCs w:val="20"/>
        </w:rPr>
        <w:t xml:space="preserve">PN </w:t>
      </w:r>
      <w:proofErr w:type="spellStart"/>
      <w:r w:rsidRPr="00652616">
        <w:rPr>
          <w:rFonts w:ascii="Tahoma" w:eastAsia="Times New Roman" w:hAnsi="Tahoma" w:cs="Tahoma"/>
          <w:b/>
          <w:spacing w:val="-5"/>
          <w:sz w:val="20"/>
          <w:szCs w:val="20"/>
        </w:rPr>
        <w:t>Detector</w:t>
      </w:r>
      <w:proofErr w:type="spellEnd"/>
      <w:r w:rsidRPr="00652616">
        <w:rPr>
          <w:rFonts w:ascii="Tahoma" w:eastAsia="Times New Roman" w:hAnsi="Tahoma" w:cs="Tahoma"/>
          <w:b/>
          <w:spacing w:val="-5"/>
          <w:sz w:val="20"/>
          <w:szCs w:val="20"/>
        </w:rPr>
        <w:t xml:space="preserve"> </w:t>
      </w:r>
      <w:proofErr w:type="spellStart"/>
      <w:r w:rsidRPr="00652616">
        <w:rPr>
          <w:rFonts w:ascii="Tahoma" w:eastAsia="Times New Roman" w:hAnsi="Tahoma" w:cs="Tahoma"/>
          <w:b/>
          <w:spacing w:val="-5"/>
          <w:sz w:val="20"/>
          <w:szCs w:val="20"/>
        </w:rPr>
        <w:t>GmbH</w:t>
      </w:r>
      <w:proofErr w:type="spellEnd"/>
    </w:p>
    <w:p w14:paraId="7C460515" w14:textId="77777777" w:rsidR="00652616" w:rsidRPr="00E96718" w:rsidRDefault="00652616" w:rsidP="00652616">
      <w:pPr>
        <w:spacing w:after="0" w:line="240" w:lineRule="auto"/>
        <w:jc w:val="both"/>
        <w:rPr>
          <w:rFonts w:ascii="Tahoma" w:eastAsia="Calibri" w:hAnsi="Tahoma" w:cs="Tahoma"/>
          <w:spacing w:val="-5"/>
          <w:sz w:val="20"/>
          <w:szCs w:val="20"/>
        </w:rPr>
      </w:pPr>
      <w:proofErr w:type="spellStart"/>
      <w:r w:rsidRPr="00E96718">
        <w:rPr>
          <w:rFonts w:ascii="Tahoma" w:eastAsia="Calibri" w:hAnsi="Tahoma" w:cs="Tahoma"/>
          <w:spacing w:val="-5"/>
          <w:sz w:val="20"/>
          <w:szCs w:val="20"/>
        </w:rPr>
        <w:t>registered</w:t>
      </w:r>
      <w:proofErr w:type="spellEnd"/>
      <w:r w:rsidRPr="00E96718">
        <w:rPr>
          <w:rFonts w:ascii="Tahoma" w:eastAsia="Calibri" w:hAnsi="Tahoma" w:cs="Tahoma"/>
          <w:spacing w:val="-5"/>
          <w:sz w:val="20"/>
          <w:szCs w:val="20"/>
        </w:rPr>
        <w:t xml:space="preserve"> </w:t>
      </w:r>
      <w:proofErr w:type="spellStart"/>
      <w:r w:rsidRPr="00E96718">
        <w:rPr>
          <w:rFonts w:ascii="Tahoma" w:eastAsia="Calibri" w:hAnsi="Tahoma" w:cs="Tahoma"/>
          <w:spacing w:val="-5"/>
          <w:sz w:val="20"/>
          <w:szCs w:val="20"/>
        </w:rPr>
        <w:t>office</w:t>
      </w:r>
      <w:proofErr w:type="spellEnd"/>
      <w:r w:rsidRPr="00E96718">
        <w:rPr>
          <w:rFonts w:ascii="Tahoma" w:eastAsia="Calibri" w:hAnsi="Tahoma" w:cs="Tahoma"/>
          <w:spacing w:val="-5"/>
          <w:sz w:val="20"/>
          <w:szCs w:val="20"/>
        </w:rPr>
        <w:t xml:space="preserve">: </w:t>
      </w:r>
      <w:r w:rsidRPr="00652616">
        <w:rPr>
          <w:rFonts w:ascii="Tahoma" w:eastAsia="Times New Roman" w:hAnsi="Tahoma" w:cs="Tahoma"/>
          <w:bCs/>
          <w:color w:val="000000"/>
          <w:spacing w:val="-5"/>
          <w:sz w:val="20"/>
          <w:szCs w:val="20"/>
        </w:rPr>
        <w:t xml:space="preserve">Otto-Hahn-Ring 6, 81739, </w:t>
      </w:r>
      <w:proofErr w:type="spellStart"/>
      <w:r w:rsidRPr="00652616">
        <w:rPr>
          <w:rFonts w:ascii="Tahoma" w:eastAsia="Times New Roman" w:hAnsi="Tahoma" w:cs="Tahoma"/>
          <w:bCs/>
          <w:color w:val="000000"/>
          <w:spacing w:val="-5"/>
          <w:sz w:val="20"/>
          <w:szCs w:val="20"/>
        </w:rPr>
        <w:t>München</w:t>
      </w:r>
      <w:proofErr w:type="spellEnd"/>
      <w:r w:rsidRPr="00652616">
        <w:rPr>
          <w:rFonts w:ascii="Tahoma" w:eastAsia="Times New Roman" w:hAnsi="Tahoma" w:cs="Tahoma"/>
          <w:bCs/>
          <w:color w:val="000000"/>
          <w:spacing w:val="-5"/>
          <w:sz w:val="20"/>
          <w:szCs w:val="20"/>
        </w:rPr>
        <w:t xml:space="preserve">, </w:t>
      </w:r>
      <w:proofErr w:type="spellStart"/>
      <w:r w:rsidRPr="00652616">
        <w:rPr>
          <w:rFonts w:ascii="Tahoma" w:eastAsia="Times New Roman" w:hAnsi="Tahoma" w:cs="Tahoma"/>
          <w:bCs/>
          <w:color w:val="000000"/>
          <w:spacing w:val="-5"/>
          <w:sz w:val="20"/>
          <w:szCs w:val="20"/>
        </w:rPr>
        <w:t>Germany</w:t>
      </w:r>
      <w:proofErr w:type="spellEnd"/>
    </w:p>
    <w:p w14:paraId="253DE095" w14:textId="77777777" w:rsidR="00652616" w:rsidRPr="00E96718" w:rsidRDefault="00652616" w:rsidP="00652616">
      <w:pPr>
        <w:spacing w:after="0" w:line="240" w:lineRule="auto"/>
        <w:jc w:val="both"/>
        <w:rPr>
          <w:rFonts w:ascii="Tahoma" w:eastAsia="Calibri" w:hAnsi="Tahoma" w:cs="Tahoma"/>
          <w:spacing w:val="-5"/>
          <w:sz w:val="20"/>
          <w:szCs w:val="20"/>
        </w:rPr>
      </w:pPr>
      <w:proofErr w:type="spellStart"/>
      <w:r w:rsidRPr="00E96718">
        <w:rPr>
          <w:rFonts w:ascii="Tahoma" w:eastAsia="Calibri" w:hAnsi="Tahoma" w:cs="Tahoma"/>
          <w:spacing w:val="-5"/>
          <w:sz w:val="20"/>
          <w:szCs w:val="20"/>
        </w:rPr>
        <w:t>registered</w:t>
      </w:r>
      <w:proofErr w:type="spellEnd"/>
      <w:r w:rsidRPr="00E96718">
        <w:rPr>
          <w:rFonts w:ascii="Tahoma" w:eastAsia="Calibri" w:hAnsi="Tahoma" w:cs="Tahoma"/>
          <w:spacing w:val="-5"/>
          <w:sz w:val="20"/>
          <w:szCs w:val="20"/>
        </w:rPr>
        <w:t xml:space="preserve"> in </w:t>
      </w:r>
      <w:proofErr w:type="spellStart"/>
      <w:r w:rsidRPr="00E96718">
        <w:rPr>
          <w:rFonts w:ascii="Tahoma" w:eastAsia="Calibri" w:hAnsi="Tahoma" w:cs="Tahoma"/>
          <w:spacing w:val="-5"/>
          <w:sz w:val="20"/>
          <w:szCs w:val="20"/>
        </w:rPr>
        <w:t>the</w:t>
      </w:r>
      <w:proofErr w:type="spellEnd"/>
      <w:r w:rsidRPr="00E96718">
        <w:rPr>
          <w:rFonts w:ascii="Tahoma" w:eastAsia="Calibri" w:hAnsi="Tahoma" w:cs="Tahoma"/>
          <w:spacing w:val="-5"/>
          <w:sz w:val="20"/>
          <w:szCs w:val="20"/>
        </w:rPr>
        <w:t xml:space="preserve"> </w:t>
      </w:r>
      <w:proofErr w:type="spellStart"/>
      <w:r w:rsidRPr="00E96718">
        <w:rPr>
          <w:rFonts w:ascii="Tahoma" w:eastAsia="Calibri" w:hAnsi="Tahoma" w:cs="Tahoma"/>
          <w:spacing w:val="-5"/>
          <w:sz w:val="20"/>
          <w:szCs w:val="20"/>
        </w:rPr>
        <w:t>Commercial</w:t>
      </w:r>
      <w:proofErr w:type="spellEnd"/>
      <w:r w:rsidRPr="00E96718">
        <w:rPr>
          <w:rFonts w:ascii="Tahoma" w:eastAsia="Calibri" w:hAnsi="Tahoma" w:cs="Tahoma"/>
          <w:spacing w:val="-5"/>
          <w:sz w:val="20"/>
          <w:szCs w:val="20"/>
        </w:rPr>
        <w:t xml:space="preserve"> </w:t>
      </w:r>
      <w:proofErr w:type="spellStart"/>
      <w:r w:rsidRPr="00E96718">
        <w:rPr>
          <w:rFonts w:ascii="Tahoma" w:eastAsia="Calibri" w:hAnsi="Tahoma" w:cs="Tahoma"/>
          <w:spacing w:val="-5"/>
          <w:sz w:val="20"/>
          <w:szCs w:val="20"/>
        </w:rPr>
        <w:t>Register</w:t>
      </w:r>
      <w:proofErr w:type="spellEnd"/>
      <w:r w:rsidRPr="00E96718">
        <w:rPr>
          <w:rFonts w:ascii="Tahoma" w:eastAsia="Calibri" w:hAnsi="Tahoma" w:cs="Tahoma"/>
          <w:spacing w:val="-5"/>
          <w:sz w:val="20"/>
          <w:szCs w:val="20"/>
        </w:rPr>
        <w:t xml:space="preserve">: </w:t>
      </w:r>
      <w:proofErr w:type="spellStart"/>
      <w:r w:rsidRPr="00E96718">
        <w:rPr>
          <w:rFonts w:ascii="Tahoma" w:eastAsia="Calibri" w:hAnsi="Tahoma" w:cs="Tahoma"/>
          <w:spacing w:val="-5"/>
          <w:sz w:val="20"/>
          <w:szCs w:val="20"/>
        </w:rPr>
        <w:t>Handelsregister</w:t>
      </w:r>
      <w:proofErr w:type="spellEnd"/>
      <w:r w:rsidRPr="00E96718">
        <w:rPr>
          <w:rFonts w:ascii="Tahoma" w:eastAsia="Calibri" w:hAnsi="Tahoma" w:cs="Tahoma"/>
          <w:spacing w:val="-5"/>
          <w:sz w:val="20"/>
          <w:szCs w:val="20"/>
        </w:rPr>
        <w:t xml:space="preserve"> B des </w:t>
      </w:r>
      <w:proofErr w:type="spellStart"/>
      <w:r w:rsidRPr="00E96718">
        <w:rPr>
          <w:rFonts w:ascii="Tahoma" w:eastAsia="Calibri" w:hAnsi="Tahoma" w:cs="Tahoma"/>
          <w:spacing w:val="-5"/>
          <w:sz w:val="20"/>
          <w:szCs w:val="20"/>
        </w:rPr>
        <w:t>Amtsgerichts</w:t>
      </w:r>
      <w:proofErr w:type="spellEnd"/>
      <w:r w:rsidRPr="00E96718">
        <w:rPr>
          <w:rFonts w:ascii="Tahoma" w:eastAsia="Calibri" w:hAnsi="Tahoma" w:cs="Tahoma"/>
          <w:spacing w:val="-5"/>
          <w:sz w:val="20"/>
          <w:szCs w:val="20"/>
        </w:rPr>
        <w:t xml:space="preserve"> </w:t>
      </w:r>
      <w:proofErr w:type="spellStart"/>
      <w:r w:rsidRPr="00E96718">
        <w:rPr>
          <w:rFonts w:ascii="Tahoma" w:eastAsia="Calibri" w:hAnsi="Tahoma" w:cs="Tahoma"/>
          <w:spacing w:val="-5"/>
          <w:sz w:val="20"/>
          <w:szCs w:val="20"/>
        </w:rPr>
        <w:t>München</w:t>
      </w:r>
      <w:proofErr w:type="spellEnd"/>
    </w:p>
    <w:p w14:paraId="51DD788A" w14:textId="77777777" w:rsidR="00652616" w:rsidRPr="00652616" w:rsidRDefault="00652616" w:rsidP="00652616">
      <w:pPr>
        <w:tabs>
          <w:tab w:val="left" w:pos="3402"/>
        </w:tabs>
        <w:spacing w:after="0" w:line="240" w:lineRule="auto"/>
        <w:jc w:val="both"/>
        <w:rPr>
          <w:rFonts w:ascii="Tahoma" w:eastAsia="Times New Roman" w:hAnsi="Tahoma" w:cs="Tahoma"/>
          <w:bCs/>
          <w:color w:val="000000"/>
          <w:spacing w:val="-5"/>
          <w:sz w:val="20"/>
          <w:szCs w:val="20"/>
        </w:rPr>
      </w:pPr>
      <w:proofErr w:type="spellStart"/>
      <w:r w:rsidRPr="00E96718">
        <w:rPr>
          <w:rFonts w:ascii="Tahoma" w:eastAsia="Calibri" w:hAnsi="Tahoma" w:cs="Tahoma"/>
          <w:spacing w:val="-5"/>
          <w:sz w:val="20"/>
          <w:szCs w:val="20"/>
        </w:rPr>
        <w:t>represented</w:t>
      </w:r>
      <w:proofErr w:type="spellEnd"/>
      <w:r w:rsidRPr="00E96718">
        <w:rPr>
          <w:rFonts w:ascii="Tahoma" w:eastAsia="Calibri" w:hAnsi="Tahoma" w:cs="Tahoma"/>
          <w:spacing w:val="-5"/>
          <w:sz w:val="20"/>
          <w:szCs w:val="20"/>
        </w:rPr>
        <w:t xml:space="preserve"> by: </w:t>
      </w:r>
      <w:r w:rsidRPr="00652616">
        <w:rPr>
          <w:rFonts w:ascii="Tahoma" w:eastAsia="Times New Roman" w:hAnsi="Tahoma" w:cs="Tahoma"/>
          <w:bCs/>
          <w:color w:val="000000"/>
          <w:spacing w:val="-5"/>
          <w:sz w:val="20"/>
          <w:szCs w:val="20"/>
        </w:rPr>
        <w:t xml:space="preserve">Dr. Adrian </w:t>
      </w:r>
      <w:proofErr w:type="spellStart"/>
      <w:r w:rsidRPr="00652616">
        <w:rPr>
          <w:rFonts w:ascii="Tahoma" w:eastAsia="Times New Roman" w:hAnsi="Tahoma" w:cs="Tahoma"/>
          <w:bCs/>
          <w:color w:val="000000"/>
          <w:spacing w:val="-5"/>
          <w:sz w:val="20"/>
          <w:szCs w:val="20"/>
        </w:rPr>
        <w:t>Niculae</w:t>
      </w:r>
      <w:proofErr w:type="spellEnd"/>
      <w:r w:rsidRPr="00652616">
        <w:rPr>
          <w:rFonts w:ascii="Tahoma" w:eastAsia="Times New Roman" w:hAnsi="Tahoma" w:cs="Tahoma"/>
          <w:bCs/>
          <w:color w:val="000000"/>
          <w:spacing w:val="-5"/>
          <w:sz w:val="20"/>
          <w:szCs w:val="20"/>
        </w:rPr>
        <w:t xml:space="preserve">, Dr. </w:t>
      </w:r>
      <w:proofErr w:type="spellStart"/>
      <w:r w:rsidRPr="00652616">
        <w:rPr>
          <w:rFonts w:ascii="Tahoma" w:eastAsia="Times New Roman" w:hAnsi="Tahoma" w:cs="Tahoma"/>
          <w:bCs/>
          <w:color w:val="000000"/>
          <w:spacing w:val="-5"/>
          <w:sz w:val="20"/>
          <w:szCs w:val="20"/>
        </w:rPr>
        <w:t>Heike</w:t>
      </w:r>
      <w:proofErr w:type="spellEnd"/>
      <w:r w:rsidRPr="00652616">
        <w:rPr>
          <w:rFonts w:ascii="Tahoma" w:eastAsia="Times New Roman" w:hAnsi="Tahoma" w:cs="Tahoma"/>
          <w:bCs/>
          <w:color w:val="000000"/>
          <w:spacing w:val="-5"/>
          <w:sz w:val="20"/>
          <w:szCs w:val="20"/>
        </w:rPr>
        <w:t xml:space="preserve"> </w:t>
      </w:r>
      <w:proofErr w:type="spellStart"/>
      <w:r w:rsidRPr="00652616">
        <w:rPr>
          <w:rFonts w:ascii="Tahoma" w:eastAsia="Times New Roman" w:hAnsi="Tahoma" w:cs="Tahoma"/>
          <w:bCs/>
          <w:color w:val="000000"/>
          <w:spacing w:val="-5"/>
          <w:sz w:val="20"/>
          <w:szCs w:val="20"/>
        </w:rPr>
        <w:t>Soltau</w:t>
      </w:r>
      <w:proofErr w:type="spellEnd"/>
    </w:p>
    <w:p w14:paraId="386619C1" w14:textId="77777777" w:rsidR="00652616" w:rsidRPr="00652616" w:rsidRDefault="00652616" w:rsidP="00652616">
      <w:pPr>
        <w:spacing w:after="0" w:line="240" w:lineRule="auto"/>
        <w:jc w:val="both"/>
        <w:rPr>
          <w:rFonts w:ascii="Tahoma" w:eastAsia="Calibri" w:hAnsi="Tahoma" w:cs="Tahoma"/>
          <w:spacing w:val="-5"/>
          <w:sz w:val="20"/>
          <w:szCs w:val="20"/>
          <w:lang w:val="es-ES_tradnl"/>
        </w:rPr>
      </w:pPr>
      <w:r w:rsidRPr="00652616">
        <w:rPr>
          <w:rFonts w:ascii="Tahoma" w:eastAsia="Calibri" w:hAnsi="Tahoma" w:cs="Tahoma"/>
          <w:spacing w:val="-5"/>
          <w:sz w:val="20"/>
          <w:szCs w:val="20"/>
          <w:lang w:val="es-ES_tradnl"/>
        </w:rPr>
        <w:t xml:space="preserve">ID No.: </w:t>
      </w:r>
      <w:r w:rsidRPr="00652616">
        <w:rPr>
          <w:rFonts w:ascii="Tahoma" w:eastAsia="Times New Roman" w:hAnsi="Tahoma" w:cs="Tahoma"/>
          <w:bCs/>
          <w:iCs/>
          <w:color w:val="000000"/>
          <w:spacing w:val="-5"/>
          <w:sz w:val="20"/>
          <w:szCs w:val="20"/>
        </w:rPr>
        <w:t>HRB 169 066</w:t>
      </w:r>
    </w:p>
    <w:p w14:paraId="3FF6CFDD" w14:textId="77777777" w:rsidR="00652616" w:rsidRPr="00652616" w:rsidRDefault="00652616" w:rsidP="00652616">
      <w:pPr>
        <w:spacing w:after="0" w:line="240" w:lineRule="auto"/>
        <w:jc w:val="both"/>
        <w:rPr>
          <w:rFonts w:ascii="Tahoma" w:eastAsia="Calibri" w:hAnsi="Tahoma" w:cs="Tahoma"/>
          <w:spacing w:val="-5"/>
          <w:sz w:val="20"/>
          <w:szCs w:val="20"/>
          <w:lang w:val="es-ES_tradnl"/>
        </w:rPr>
      </w:pPr>
      <w:r w:rsidRPr="00652616">
        <w:rPr>
          <w:rFonts w:ascii="Tahoma" w:eastAsia="Calibri" w:hAnsi="Tahoma" w:cs="Tahoma"/>
          <w:spacing w:val="-5"/>
          <w:sz w:val="20"/>
          <w:szCs w:val="20"/>
          <w:lang w:val="es-ES_tradnl"/>
        </w:rPr>
        <w:t xml:space="preserve">Tax ID No.: </w:t>
      </w:r>
      <w:r w:rsidRPr="00652616">
        <w:rPr>
          <w:rFonts w:ascii="Tahoma" w:eastAsia="Times New Roman" w:hAnsi="Tahoma" w:cs="Tahoma"/>
          <w:bCs/>
          <w:iCs/>
          <w:color w:val="000000"/>
          <w:spacing w:val="-5"/>
          <w:sz w:val="20"/>
          <w:szCs w:val="20"/>
        </w:rPr>
        <w:t>DE255275467</w:t>
      </w:r>
    </w:p>
    <w:p w14:paraId="7A912773" w14:textId="587E55EB" w:rsidR="00652616" w:rsidRPr="00652616" w:rsidRDefault="00652616" w:rsidP="00652616">
      <w:pPr>
        <w:spacing w:after="0" w:line="240" w:lineRule="auto"/>
        <w:jc w:val="both"/>
        <w:rPr>
          <w:rFonts w:ascii="Tahoma" w:eastAsia="Times New Roman" w:hAnsi="Tahoma" w:cs="Tahoma"/>
          <w:spacing w:val="-5"/>
          <w:sz w:val="20"/>
          <w:szCs w:val="20"/>
          <w:lang w:val="en-GB"/>
        </w:rPr>
      </w:pPr>
      <w:proofErr w:type="gramStart"/>
      <w:r w:rsidRPr="00652616">
        <w:rPr>
          <w:rFonts w:ascii="Tahoma" w:eastAsia="Times New Roman" w:hAnsi="Tahoma" w:cs="Tahoma"/>
          <w:spacing w:val="-5"/>
          <w:sz w:val="20"/>
          <w:szCs w:val="20"/>
          <w:lang w:val="en-GB"/>
        </w:rPr>
        <w:t>banking</w:t>
      </w:r>
      <w:proofErr w:type="gramEnd"/>
      <w:r w:rsidRPr="00652616">
        <w:rPr>
          <w:rFonts w:ascii="Tahoma" w:eastAsia="Times New Roman" w:hAnsi="Tahoma" w:cs="Tahoma"/>
          <w:spacing w:val="-5"/>
          <w:sz w:val="20"/>
          <w:szCs w:val="20"/>
          <w:lang w:val="en-GB"/>
        </w:rPr>
        <w:t xml:space="preserve"> contact: </w:t>
      </w:r>
      <w:proofErr w:type="spellStart"/>
      <w:r w:rsidR="004E21E0" w:rsidRPr="004E21E0">
        <w:rPr>
          <w:rFonts w:ascii="Tahoma" w:eastAsia="Times New Roman" w:hAnsi="Tahoma" w:cs="Tahoma"/>
          <w:spacing w:val="-5"/>
          <w:sz w:val="20"/>
          <w:szCs w:val="20"/>
          <w:highlight w:val="black"/>
        </w:rPr>
        <w:t>xxxxxxxxxx</w:t>
      </w:r>
      <w:r w:rsidR="004E21E0">
        <w:rPr>
          <w:rFonts w:ascii="Tahoma" w:eastAsia="Times New Roman" w:hAnsi="Tahoma" w:cs="Tahoma"/>
          <w:spacing w:val="-5"/>
          <w:sz w:val="20"/>
          <w:szCs w:val="20"/>
          <w:highlight w:val="black"/>
        </w:rPr>
        <w:t>xxxx</w:t>
      </w:r>
      <w:proofErr w:type="spellEnd"/>
      <w:r w:rsidRPr="00652616">
        <w:rPr>
          <w:rFonts w:ascii="Tahoma" w:eastAsia="Times New Roman" w:hAnsi="Tahoma" w:cs="Tahoma"/>
          <w:spacing w:val="-5"/>
          <w:sz w:val="20"/>
          <w:szCs w:val="20"/>
          <w:lang w:val="en-GB"/>
        </w:rPr>
        <w:t xml:space="preserve"> </w:t>
      </w:r>
    </w:p>
    <w:p w14:paraId="2DA362A3" w14:textId="222F2F22" w:rsidR="00652616" w:rsidRPr="00652616" w:rsidRDefault="00652616" w:rsidP="00652616">
      <w:pPr>
        <w:spacing w:after="0" w:line="240" w:lineRule="auto"/>
        <w:jc w:val="both"/>
        <w:rPr>
          <w:rFonts w:ascii="Tahoma" w:eastAsia="Times New Roman" w:hAnsi="Tahoma" w:cs="Tahoma"/>
          <w:spacing w:val="-5"/>
          <w:sz w:val="20"/>
          <w:szCs w:val="20"/>
          <w:lang w:val="en-GB"/>
        </w:rPr>
      </w:pPr>
      <w:proofErr w:type="gramStart"/>
      <w:r w:rsidRPr="00652616">
        <w:rPr>
          <w:rFonts w:ascii="Tahoma" w:eastAsia="Times New Roman" w:hAnsi="Tahoma" w:cs="Tahoma"/>
          <w:spacing w:val="-5"/>
          <w:sz w:val="20"/>
          <w:szCs w:val="20"/>
          <w:lang w:val="en-GB"/>
        </w:rPr>
        <w:t>account</w:t>
      </w:r>
      <w:proofErr w:type="gramEnd"/>
      <w:r w:rsidRPr="00652616">
        <w:rPr>
          <w:rFonts w:ascii="Tahoma" w:eastAsia="Times New Roman" w:hAnsi="Tahoma" w:cs="Tahoma"/>
          <w:spacing w:val="-5"/>
          <w:sz w:val="20"/>
          <w:szCs w:val="20"/>
          <w:lang w:val="en-GB"/>
        </w:rPr>
        <w:t xml:space="preserve"> no.:</w:t>
      </w:r>
      <w:r w:rsidR="004E21E0" w:rsidRPr="004E21E0">
        <w:rPr>
          <w:rFonts w:ascii="Tahoma" w:eastAsia="Times New Roman" w:hAnsi="Tahoma" w:cs="Tahoma"/>
          <w:spacing w:val="-5"/>
          <w:sz w:val="20"/>
          <w:szCs w:val="20"/>
          <w:highlight w:val="black"/>
        </w:rPr>
        <w:t xml:space="preserve"> </w:t>
      </w:r>
      <w:proofErr w:type="spellStart"/>
      <w:r w:rsidR="004E21E0" w:rsidRPr="004E21E0">
        <w:rPr>
          <w:rFonts w:ascii="Tahoma" w:eastAsia="Times New Roman" w:hAnsi="Tahoma" w:cs="Tahoma"/>
          <w:spacing w:val="-5"/>
          <w:sz w:val="20"/>
          <w:szCs w:val="20"/>
          <w:highlight w:val="black"/>
        </w:rPr>
        <w:t>xxxxxxxxxxxxxxxxxxxxxxxxxxxxxxxxxxxxxxxxxxxxxxxxxx</w:t>
      </w:r>
      <w:r w:rsidR="004E21E0">
        <w:rPr>
          <w:rFonts w:ascii="Tahoma" w:eastAsia="Times New Roman" w:hAnsi="Tahoma" w:cs="Tahoma"/>
          <w:spacing w:val="-5"/>
          <w:sz w:val="20"/>
          <w:szCs w:val="20"/>
          <w:highlight w:val="black"/>
        </w:rPr>
        <w:t>xxxxxxx</w:t>
      </w:r>
      <w:proofErr w:type="spellEnd"/>
    </w:p>
    <w:p w14:paraId="700BC46E" w14:textId="610FAB29" w:rsidR="00652616" w:rsidRPr="00652616" w:rsidRDefault="00652616" w:rsidP="00652616">
      <w:pPr>
        <w:spacing w:after="0" w:line="240" w:lineRule="auto"/>
        <w:jc w:val="both"/>
        <w:rPr>
          <w:rFonts w:ascii="Tahoma" w:eastAsia="Times New Roman" w:hAnsi="Tahoma" w:cs="Tahoma"/>
          <w:spacing w:val="-5"/>
          <w:sz w:val="20"/>
          <w:szCs w:val="20"/>
          <w:lang w:val="en-GB"/>
        </w:rPr>
      </w:pPr>
      <w:proofErr w:type="gramStart"/>
      <w:r w:rsidRPr="00652616">
        <w:rPr>
          <w:rFonts w:ascii="Tahoma" w:eastAsia="Times New Roman" w:hAnsi="Tahoma" w:cs="Tahoma"/>
          <w:spacing w:val="-5"/>
          <w:sz w:val="20"/>
          <w:szCs w:val="20"/>
          <w:lang w:val="en-GB"/>
        </w:rPr>
        <w:t>contact</w:t>
      </w:r>
      <w:proofErr w:type="gramEnd"/>
      <w:r w:rsidRPr="00652616">
        <w:rPr>
          <w:rFonts w:ascii="Tahoma" w:eastAsia="Times New Roman" w:hAnsi="Tahoma" w:cs="Tahoma"/>
          <w:spacing w:val="-5"/>
          <w:sz w:val="20"/>
          <w:szCs w:val="20"/>
          <w:lang w:val="en-GB"/>
        </w:rPr>
        <w:t xml:space="preserve"> person: </w:t>
      </w:r>
      <w:proofErr w:type="spellStart"/>
      <w:r w:rsidR="004E21E0" w:rsidRPr="004E21E0">
        <w:rPr>
          <w:rFonts w:ascii="Tahoma" w:eastAsia="Times New Roman" w:hAnsi="Tahoma" w:cs="Tahoma"/>
          <w:spacing w:val="-5"/>
          <w:sz w:val="20"/>
          <w:szCs w:val="20"/>
          <w:highlight w:val="black"/>
        </w:rPr>
        <w:t>xxxxxxx</w:t>
      </w:r>
      <w:r w:rsidR="004E21E0">
        <w:rPr>
          <w:rFonts w:ascii="Tahoma" w:eastAsia="Times New Roman" w:hAnsi="Tahoma" w:cs="Tahoma"/>
          <w:spacing w:val="-5"/>
          <w:sz w:val="20"/>
          <w:szCs w:val="20"/>
          <w:highlight w:val="black"/>
        </w:rPr>
        <w:t>xxxxxxx</w:t>
      </w:r>
      <w:r w:rsidR="004E21E0" w:rsidRPr="004E21E0">
        <w:rPr>
          <w:rFonts w:ascii="Tahoma" w:eastAsia="Times New Roman" w:hAnsi="Tahoma" w:cs="Tahoma"/>
          <w:spacing w:val="-5"/>
          <w:sz w:val="20"/>
          <w:szCs w:val="20"/>
          <w:highlight w:val="black"/>
        </w:rPr>
        <w:t>xxx</w:t>
      </w:r>
      <w:proofErr w:type="spellEnd"/>
      <w:r w:rsidRPr="00652616">
        <w:rPr>
          <w:rFonts w:ascii="Tahoma" w:eastAsia="Times New Roman" w:hAnsi="Tahoma" w:cs="Tahoma"/>
          <w:spacing w:val="-5"/>
          <w:sz w:val="20"/>
          <w:szCs w:val="20"/>
        </w:rPr>
        <w:t xml:space="preserve">, </w:t>
      </w:r>
      <w:r w:rsidRPr="00652616">
        <w:rPr>
          <w:rFonts w:ascii="Tahoma" w:eastAsia="Times New Roman" w:hAnsi="Tahoma" w:cs="Tahoma"/>
          <w:bCs/>
          <w:color w:val="000000"/>
          <w:spacing w:val="-5"/>
          <w:sz w:val="20"/>
          <w:szCs w:val="20"/>
        </w:rPr>
        <w:t xml:space="preserve">tel.: </w:t>
      </w:r>
      <w:proofErr w:type="spellStart"/>
      <w:r w:rsidR="004E21E0" w:rsidRPr="004E21E0">
        <w:rPr>
          <w:rFonts w:ascii="Tahoma" w:eastAsia="Times New Roman" w:hAnsi="Tahoma" w:cs="Tahoma"/>
          <w:spacing w:val="-5"/>
          <w:sz w:val="20"/>
          <w:szCs w:val="20"/>
          <w:highlight w:val="black"/>
        </w:rPr>
        <w:t>xxxxxxxxxxxxxxxxxxxx</w:t>
      </w:r>
      <w:proofErr w:type="spellEnd"/>
      <w:r w:rsidRPr="00652616">
        <w:rPr>
          <w:rFonts w:ascii="Tahoma" w:eastAsia="Times New Roman" w:hAnsi="Tahoma" w:cs="Tahoma"/>
          <w:spacing w:val="-5"/>
          <w:sz w:val="20"/>
          <w:szCs w:val="20"/>
        </w:rPr>
        <w:t xml:space="preserve">, </w:t>
      </w:r>
      <w:r w:rsidRPr="00652616">
        <w:rPr>
          <w:rFonts w:ascii="Tahoma" w:eastAsia="Times New Roman" w:hAnsi="Tahoma" w:cs="Tahoma"/>
          <w:bCs/>
          <w:color w:val="000000"/>
          <w:spacing w:val="-5"/>
          <w:sz w:val="20"/>
          <w:szCs w:val="20"/>
        </w:rPr>
        <w:t xml:space="preserve">e-mail: </w:t>
      </w:r>
      <w:proofErr w:type="spellStart"/>
      <w:r w:rsidR="004E21E0" w:rsidRPr="004E21E0">
        <w:rPr>
          <w:rFonts w:ascii="Tahoma" w:eastAsia="Times New Roman" w:hAnsi="Tahoma" w:cs="Tahoma"/>
          <w:spacing w:val="-5"/>
          <w:sz w:val="20"/>
          <w:szCs w:val="20"/>
          <w:highlight w:val="black"/>
        </w:rPr>
        <w:t>xxxxxxxxxxxxxxxxx</w:t>
      </w:r>
      <w:r w:rsidR="004E21E0">
        <w:rPr>
          <w:rFonts w:ascii="Tahoma" w:eastAsia="Times New Roman" w:hAnsi="Tahoma" w:cs="Tahoma"/>
          <w:spacing w:val="-5"/>
          <w:sz w:val="20"/>
          <w:szCs w:val="20"/>
          <w:highlight w:val="black"/>
        </w:rPr>
        <w:t>xxxxxxxxx</w:t>
      </w:r>
      <w:r w:rsidR="004E21E0" w:rsidRPr="004E21E0">
        <w:rPr>
          <w:rFonts w:ascii="Tahoma" w:eastAsia="Times New Roman" w:hAnsi="Tahoma" w:cs="Tahoma"/>
          <w:spacing w:val="-5"/>
          <w:sz w:val="20"/>
          <w:szCs w:val="20"/>
          <w:highlight w:val="black"/>
        </w:rPr>
        <w:t>xxx</w:t>
      </w:r>
      <w:proofErr w:type="spellEnd"/>
      <w:r w:rsidRPr="00652616">
        <w:rPr>
          <w:rFonts w:ascii="Tahoma" w:eastAsia="Times New Roman" w:hAnsi="Tahoma" w:cs="Tahoma"/>
          <w:spacing w:val="-5"/>
          <w:sz w:val="20"/>
          <w:szCs w:val="20"/>
          <w:lang w:val="en-GB"/>
        </w:rPr>
        <w:t xml:space="preserve"> </w:t>
      </w:r>
    </w:p>
    <w:p w14:paraId="0E7B992A" w14:textId="77777777" w:rsidR="00652616" w:rsidRPr="00652616" w:rsidRDefault="00652616" w:rsidP="00652616">
      <w:pPr>
        <w:spacing w:after="0" w:line="240" w:lineRule="auto"/>
        <w:jc w:val="both"/>
        <w:rPr>
          <w:rFonts w:ascii="Tahoma" w:eastAsia="Times New Roman" w:hAnsi="Tahoma" w:cs="Tahoma"/>
          <w:spacing w:val="-5"/>
          <w:sz w:val="20"/>
          <w:szCs w:val="20"/>
          <w:highlight w:val="yellow"/>
          <w:lang w:val="en-GB"/>
        </w:rPr>
      </w:pPr>
      <w:r w:rsidRPr="00652616">
        <w:rPr>
          <w:rFonts w:ascii="Tahoma" w:eastAsia="Times New Roman" w:hAnsi="Tahoma" w:cs="Tahoma"/>
          <w:spacing w:val="-5"/>
          <w:sz w:val="20"/>
          <w:szCs w:val="20"/>
          <w:lang w:val="en-GB"/>
        </w:rPr>
        <w:t>(</w:t>
      </w:r>
      <w:proofErr w:type="gramStart"/>
      <w:r w:rsidRPr="00652616">
        <w:rPr>
          <w:rFonts w:ascii="Tahoma" w:eastAsia="Times New Roman" w:hAnsi="Tahoma" w:cs="Tahoma"/>
          <w:spacing w:val="-5"/>
          <w:sz w:val="20"/>
          <w:szCs w:val="20"/>
          <w:lang w:val="en-GB"/>
        </w:rPr>
        <w:t>hereinafter</w:t>
      </w:r>
      <w:proofErr w:type="gramEnd"/>
      <w:r w:rsidRPr="00652616">
        <w:rPr>
          <w:rFonts w:ascii="Tahoma" w:eastAsia="Times New Roman" w:hAnsi="Tahoma" w:cs="Tahoma"/>
          <w:spacing w:val="-5"/>
          <w:sz w:val="20"/>
          <w:szCs w:val="20"/>
          <w:lang w:val="en-GB"/>
        </w:rPr>
        <w:t xml:space="preserve"> referred to as the “Seller”)</w:t>
      </w:r>
    </w:p>
    <w:p w14:paraId="36AF94A2"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08E5E36C" w14:textId="77777777" w:rsidR="00652616" w:rsidRPr="00652616" w:rsidRDefault="00652616" w:rsidP="00652616">
      <w:pPr>
        <w:spacing w:after="0" w:line="240" w:lineRule="auto"/>
        <w:jc w:val="center"/>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GB"/>
        </w:rPr>
        <w:t xml:space="preserve">Concluded, in accordance with Section 2079 and </w:t>
      </w:r>
      <w:proofErr w:type="spellStart"/>
      <w:r w:rsidRPr="00652616">
        <w:rPr>
          <w:rFonts w:ascii="Tahoma" w:eastAsia="Times New Roman" w:hAnsi="Tahoma" w:cs="Tahoma"/>
          <w:spacing w:val="-5"/>
          <w:sz w:val="20"/>
          <w:szCs w:val="20"/>
          <w:lang w:val="en-GB"/>
        </w:rPr>
        <w:t>ff</w:t>
      </w:r>
      <w:proofErr w:type="spellEnd"/>
      <w:r w:rsidRPr="00652616">
        <w:rPr>
          <w:rFonts w:ascii="Tahoma" w:eastAsia="Times New Roman" w:hAnsi="Tahoma" w:cs="Tahoma"/>
          <w:spacing w:val="-5"/>
          <w:sz w:val="20"/>
          <w:szCs w:val="20"/>
          <w:lang w:val="en-GB"/>
        </w:rPr>
        <w:t xml:space="preserve"> of Act No. 89/2012 Coll., Civil Code, as amended, (hereinafter referred to as the “CC”),</w:t>
      </w:r>
    </w:p>
    <w:p w14:paraId="76524E2B"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4E8DC0B4" w14:textId="77777777" w:rsidR="00652616" w:rsidRPr="00652616" w:rsidRDefault="00652616" w:rsidP="00652616">
      <w:pPr>
        <w:spacing w:after="0" w:line="240" w:lineRule="auto"/>
        <w:jc w:val="center"/>
        <w:rPr>
          <w:rFonts w:ascii="Tahoma" w:eastAsia="Times New Roman" w:hAnsi="Tahoma" w:cs="Tahoma"/>
          <w:spacing w:val="-5"/>
          <w:sz w:val="20"/>
          <w:szCs w:val="20"/>
          <w:lang w:val="en-GB"/>
        </w:rPr>
      </w:pPr>
      <w:r w:rsidRPr="00652616">
        <w:rPr>
          <w:rFonts w:ascii="Tahoma" w:eastAsia="Times New Roman" w:hAnsi="Tahoma" w:cs="Tahoma"/>
          <w:b/>
          <w:spacing w:val="-5"/>
          <w:sz w:val="20"/>
          <w:szCs w:val="20"/>
          <w:lang w:val="en-GB"/>
        </w:rPr>
        <w:t>Purchase Agreement</w:t>
      </w:r>
    </w:p>
    <w:p w14:paraId="2F26A79D" w14:textId="77777777" w:rsidR="00652616" w:rsidRPr="00652616" w:rsidRDefault="00652616" w:rsidP="00652616">
      <w:pPr>
        <w:spacing w:after="0" w:line="240" w:lineRule="auto"/>
        <w:jc w:val="center"/>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GB"/>
        </w:rPr>
        <w:t>(</w:t>
      </w:r>
      <w:proofErr w:type="gramStart"/>
      <w:r w:rsidRPr="00652616">
        <w:rPr>
          <w:rFonts w:ascii="Tahoma" w:eastAsia="Times New Roman" w:hAnsi="Tahoma" w:cs="Tahoma"/>
          <w:spacing w:val="-5"/>
          <w:sz w:val="20"/>
          <w:szCs w:val="20"/>
          <w:lang w:val="en-GB"/>
        </w:rPr>
        <w:t>hereinafter</w:t>
      </w:r>
      <w:proofErr w:type="gramEnd"/>
      <w:r w:rsidRPr="00652616">
        <w:rPr>
          <w:rFonts w:ascii="Tahoma" w:eastAsia="Times New Roman" w:hAnsi="Tahoma" w:cs="Tahoma"/>
          <w:spacing w:val="-5"/>
          <w:sz w:val="20"/>
          <w:szCs w:val="20"/>
          <w:lang w:val="en-GB"/>
        </w:rPr>
        <w:t xml:space="preserve"> referred to as the “Agreement”)</w:t>
      </w:r>
    </w:p>
    <w:p w14:paraId="78F8ECED" w14:textId="77777777" w:rsidR="00652616" w:rsidRPr="00652616" w:rsidRDefault="00652616" w:rsidP="00652616">
      <w:pPr>
        <w:spacing w:after="0" w:line="240" w:lineRule="auto"/>
        <w:jc w:val="center"/>
        <w:rPr>
          <w:rFonts w:ascii="Tahoma" w:eastAsia="Times New Roman" w:hAnsi="Tahoma" w:cs="Tahoma"/>
          <w:spacing w:val="-5"/>
          <w:sz w:val="20"/>
          <w:szCs w:val="20"/>
          <w:lang w:val="en-GB"/>
        </w:rPr>
      </w:pPr>
    </w:p>
    <w:p w14:paraId="00A63776" w14:textId="6DEBD8E6" w:rsidR="00652616" w:rsidRPr="00652616" w:rsidRDefault="00652616" w:rsidP="00652616">
      <w:pPr>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PREAMBLE</w:t>
      </w:r>
    </w:p>
    <w:p w14:paraId="03AA6AFC"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3BD6F31B" w14:textId="77777777" w:rsidR="00652616" w:rsidRPr="00652616" w:rsidRDefault="00652616" w:rsidP="00652616">
      <w:pPr>
        <w:numPr>
          <w:ilvl w:val="6"/>
          <w:numId w:val="1"/>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The Seller is the economic operator selected to provide delivery under the p</w:t>
      </w:r>
      <w:r w:rsidRPr="00652616">
        <w:rPr>
          <w:rFonts w:ascii="Tahoma" w:eastAsia="Calibri" w:hAnsi="Tahoma" w:cs="Tahoma"/>
          <w:sz w:val="20"/>
          <w:szCs w:val="20"/>
          <w:lang w:val="en-GB" w:eastAsia="cs-CZ"/>
        </w:rPr>
        <w:t>ublic contract titled</w:t>
      </w:r>
      <w:r w:rsidRPr="00652616">
        <w:rPr>
          <w:rFonts w:ascii="Tahoma" w:eastAsia="Times New Roman" w:hAnsi="Tahoma" w:cs="Tahoma"/>
          <w:sz w:val="20"/>
          <w:szCs w:val="20"/>
          <w:lang w:val="en-GB" w:eastAsia="cs-CZ"/>
        </w:rPr>
        <w:t xml:space="preserve"> </w:t>
      </w:r>
      <w:r w:rsidRPr="00652616">
        <w:rPr>
          <w:rFonts w:ascii="Tahoma" w:eastAsia="Times New Roman" w:hAnsi="Tahoma" w:cs="Tahoma"/>
          <w:b/>
          <w:i/>
          <w:sz w:val="20"/>
          <w:szCs w:val="20"/>
          <w:u w:val="single"/>
          <w:lang w:val="en-GB" w:eastAsia="cs-CZ"/>
        </w:rPr>
        <w:t>“X-ray optics for XRF”</w:t>
      </w:r>
      <w:r w:rsidRPr="00652616">
        <w:rPr>
          <w:rFonts w:ascii="Tahoma" w:eastAsia="Times New Roman" w:hAnsi="Tahoma" w:cs="Tahoma"/>
          <w:sz w:val="20"/>
          <w:szCs w:val="20"/>
          <w:lang w:val="en-GB" w:eastAsia="cs-CZ"/>
        </w:rPr>
        <w:t>, (hereinafter referred to as the "Public Contract"), awarded by the Purchaser, pursuant to Section 31 of Act No. 134/2016 Coll., on Public Procurement, as amended (hereinafter referred to as the "PPA") outside the regime of this PPA.</w:t>
      </w:r>
    </w:p>
    <w:p w14:paraId="40392291"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p>
    <w:p w14:paraId="6AEFE166" w14:textId="77777777" w:rsidR="00652616" w:rsidRPr="00652616" w:rsidRDefault="00652616" w:rsidP="00652616">
      <w:pPr>
        <w:spacing w:after="0" w:line="240" w:lineRule="auto"/>
        <w:ind w:left="355"/>
        <w:contextualSpacing/>
        <w:jc w:val="both"/>
        <w:rPr>
          <w:rFonts w:ascii="Tahoma" w:eastAsiaTheme="minorEastAsia" w:hAnsi="Tahoma" w:cs="Tahoma"/>
          <w:spacing w:val="-5"/>
          <w:sz w:val="20"/>
          <w:szCs w:val="20"/>
          <w:lang w:val="en-GB"/>
        </w:rPr>
      </w:pPr>
      <w:r w:rsidRPr="00652616">
        <w:rPr>
          <w:rFonts w:ascii="Tahoma" w:eastAsiaTheme="minorEastAsia" w:hAnsi="Tahoma" w:cs="Tahoma"/>
          <w:spacing w:val="-5"/>
          <w:sz w:val="20"/>
          <w:szCs w:val="20"/>
          <w:lang w:val="en-GB"/>
        </w:rPr>
        <w:t>With regard to the fact that the conditions were fulfilled analogously pursuant to Section 63 par. b) of the PPA, it has been proceeded in accordance with the point 12.1 par. 3 of the Rules for Applicants and Beneficiaries and according to the Rector´s Order no. 11/2018 regarding public procurement of the CTU, resp. according to the article IX point 1 c) of the Dean´s Order no. 1/2019.</w:t>
      </w:r>
    </w:p>
    <w:p w14:paraId="0FA70643" w14:textId="77777777" w:rsidR="00652616" w:rsidRPr="00652616" w:rsidRDefault="00652616" w:rsidP="00652616">
      <w:pPr>
        <w:spacing w:after="0" w:line="240" w:lineRule="auto"/>
        <w:contextualSpacing/>
        <w:jc w:val="both"/>
        <w:rPr>
          <w:rFonts w:ascii="Tahoma" w:eastAsiaTheme="minorEastAsia" w:hAnsi="Tahoma" w:cs="Tahoma"/>
          <w:spacing w:val="-5"/>
          <w:sz w:val="20"/>
          <w:szCs w:val="20"/>
          <w:highlight w:val="cyan"/>
        </w:rPr>
      </w:pPr>
    </w:p>
    <w:p w14:paraId="15A7E3BA" w14:textId="77777777" w:rsidR="00652616" w:rsidRPr="00652616" w:rsidRDefault="00652616" w:rsidP="00652616">
      <w:pPr>
        <w:spacing w:after="0" w:line="240" w:lineRule="auto"/>
        <w:ind w:left="355"/>
        <w:contextualSpacing/>
        <w:jc w:val="both"/>
        <w:rPr>
          <w:rFonts w:ascii="Tahoma" w:eastAsiaTheme="minorEastAsia" w:hAnsi="Tahoma" w:cs="Tahoma"/>
          <w:spacing w:val="-5"/>
          <w:sz w:val="20"/>
          <w:szCs w:val="20"/>
          <w:lang w:val="en-GB"/>
        </w:rPr>
      </w:pPr>
      <w:r w:rsidRPr="00652616">
        <w:rPr>
          <w:rFonts w:ascii="Tahoma" w:eastAsiaTheme="minorEastAsia" w:hAnsi="Tahoma" w:cs="Tahoma"/>
          <w:spacing w:val="-5"/>
          <w:sz w:val="20"/>
          <w:szCs w:val="20"/>
          <w:lang w:val="en-GB"/>
        </w:rPr>
        <w:t xml:space="preserve"> The Seller who is the sole source provider of the Polycarpellary X-Ray Optics to be combined and operated with the Colour X-Ray Camera was approached directly to conclude the contract.</w:t>
      </w:r>
    </w:p>
    <w:p w14:paraId="64D81090" w14:textId="77777777" w:rsidR="00652616" w:rsidRPr="00652616" w:rsidRDefault="00652616" w:rsidP="00652616">
      <w:pPr>
        <w:spacing w:after="0" w:line="240" w:lineRule="auto"/>
        <w:contextualSpacing/>
        <w:jc w:val="both"/>
        <w:rPr>
          <w:rFonts w:ascii="Tahoma" w:eastAsia="Times New Roman" w:hAnsi="Tahoma" w:cs="Tahoma"/>
          <w:sz w:val="20"/>
          <w:szCs w:val="20"/>
          <w:lang w:val="en-GB" w:eastAsia="cs-CZ"/>
        </w:rPr>
      </w:pPr>
    </w:p>
    <w:p w14:paraId="500054C7" w14:textId="77777777" w:rsidR="00652616" w:rsidRPr="00652616" w:rsidRDefault="00652616" w:rsidP="00652616">
      <w:pPr>
        <w:numPr>
          <w:ilvl w:val="6"/>
          <w:numId w:val="1"/>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The Seller acknowledges that the Public Contract is financed by the European Union within the framework Operational Program Research, Development and Education</w:t>
      </w:r>
    </w:p>
    <w:p w14:paraId="37C148C9"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 xml:space="preserve">Project: </w:t>
      </w:r>
      <w:r w:rsidRPr="00652616">
        <w:rPr>
          <w:rFonts w:ascii="Tahoma" w:eastAsia="Times New Roman" w:hAnsi="Tahoma" w:cs="Tahoma"/>
          <w:sz w:val="20"/>
          <w:szCs w:val="20"/>
          <w:lang w:eastAsia="cs-CZ"/>
        </w:rPr>
        <w:t xml:space="preserve">Centre </w:t>
      </w:r>
      <w:proofErr w:type="spellStart"/>
      <w:r w:rsidRPr="00652616">
        <w:rPr>
          <w:rFonts w:ascii="Tahoma" w:eastAsia="Times New Roman" w:hAnsi="Tahoma" w:cs="Tahoma"/>
          <w:sz w:val="20"/>
          <w:szCs w:val="20"/>
          <w:lang w:eastAsia="cs-CZ"/>
        </w:rPr>
        <w:t>of</w:t>
      </w:r>
      <w:proofErr w:type="spellEnd"/>
      <w:r w:rsidRPr="00652616">
        <w:rPr>
          <w:rFonts w:ascii="Tahoma" w:eastAsia="Times New Roman" w:hAnsi="Tahoma" w:cs="Tahoma"/>
          <w:sz w:val="20"/>
          <w:szCs w:val="20"/>
          <w:lang w:eastAsia="cs-CZ"/>
        </w:rPr>
        <w:t xml:space="preserve"> </w:t>
      </w:r>
      <w:proofErr w:type="spellStart"/>
      <w:r w:rsidRPr="00652616">
        <w:rPr>
          <w:rFonts w:ascii="Tahoma" w:eastAsia="Times New Roman" w:hAnsi="Tahoma" w:cs="Tahoma"/>
          <w:sz w:val="20"/>
          <w:szCs w:val="20"/>
          <w:lang w:eastAsia="cs-CZ"/>
        </w:rPr>
        <w:t>Advanced</w:t>
      </w:r>
      <w:proofErr w:type="spellEnd"/>
      <w:r w:rsidRPr="00652616">
        <w:rPr>
          <w:rFonts w:ascii="Tahoma" w:eastAsia="Times New Roman" w:hAnsi="Tahoma" w:cs="Tahoma"/>
          <w:sz w:val="20"/>
          <w:szCs w:val="20"/>
          <w:lang w:eastAsia="cs-CZ"/>
        </w:rPr>
        <w:t xml:space="preserve"> </w:t>
      </w:r>
      <w:proofErr w:type="spellStart"/>
      <w:r w:rsidRPr="00652616">
        <w:rPr>
          <w:rFonts w:ascii="Tahoma" w:eastAsia="Times New Roman" w:hAnsi="Tahoma" w:cs="Tahoma"/>
          <w:sz w:val="20"/>
          <w:szCs w:val="20"/>
          <w:lang w:eastAsia="cs-CZ"/>
        </w:rPr>
        <w:t>Applied</w:t>
      </w:r>
      <w:proofErr w:type="spellEnd"/>
      <w:r w:rsidRPr="00652616">
        <w:rPr>
          <w:rFonts w:ascii="Tahoma" w:eastAsia="Times New Roman" w:hAnsi="Tahoma" w:cs="Tahoma"/>
          <w:sz w:val="20"/>
          <w:szCs w:val="20"/>
          <w:lang w:eastAsia="cs-CZ"/>
        </w:rPr>
        <w:t xml:space="preserve"> </w:t>
      </w:r>
      <w:proofErr w:type="spellStart"/>
      <w:r w:rsidRPr="00652616">
        <w:rPr>
          <w:rFonts w:ascii="Tahoma" w:eastAsia="Times New Roman" w:hAnsi="Tahoma" w:cs="Tahoma"/>
          <w:sz w:val="20"/>
          <w:szCs w:val="20"/>
          <w:lang w:eastAsia="cs-CZ"/>
        </w:rPr>
        <w:t>Sciences</w:t>
      </w:r>
      <w:proofErr w:type="spellEnd"/>
    </w:p>
    <w:p w14:paraId="0D120F7B"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 xml:space="preserve">Reg. No. </w:t>
      </w:r>
      <w:r w:rsidRPr="00652616">
        <w:rPr>
          <w:rFonts w:ascii="Tahoma" w:eastAsia="Times New Roman" w:hAnsi="Tahoma" w:cs="Tahoma"/>
          <w:spacing w:val="-5"/>
          <w:sz w:val="20"/>
          <w:szCs w:val="20"/>
        </w:rPr>
        <w:t>CZ.02.1.01/0.0/0.0/16_019/0000778</w:t>
      </w:r>
    </w:p>
    <w:p w14:paraId="08E8879A"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p>
    <w:p w14:paraId="5BA6CEF9" w14:textId="77777777" w:rsidR="00652616" w:rsidRPr="00652616" w:rsidRDefault="00652616" w:rsidP="00652616">
      <w:pPr>
        <w:spacing w:after="0" w:line="240" w:lineRule="auto"/>
        <w:jc w:val="center"/>
        <w:rPr>
          <w:rFonts w:ascii="Tahoma" w:eastAsia="Times New Roman" w:hAnsi="Tahoma" w:cs="Tahoma"/>
          <w:b/>
          <w:spacing w:val="-5"/>
          <w:sz w:val="20"/>
          <w:szCs w:val="20"/>
        </w:rPr>
      </w:pPr>
    </w:p>
    <w:p w14:paraId="295F10DB" w14:textId="77777777" w:rsidR="00652616" w:rsidRPr="00652616" w:rsidRDefault="00652616" w:rsidP="00652616">
      <w:pPr>
        <w:spacing w:after="0" w:line="240" w:lineRule="auto"/>
        <w:jc w:val="center"/>
        <w:rPr>
          <w:rFonts w:ascii="Tahoma" w:eastAsia="Times New Roman" w:hAnsi="Tahoma" w:cs="Tahoma"/>
          <w:b/>
          <w:spacing w:val="-5"/>
          <w:sz w:val="20"/>
          <w:szCs w:val="20"/>
        </w:rPr>
      </w:pPr>
      <w:r w:rsidRPr="00652616">
        <w:rPr>
          <w:rFonts w:ascii="Tahoma" w:eastAsia="Times New Roman" w:hAnsi="Tahoma" w:cs="Tahoma"/>
          <w:b/>
          <w:spacing w:val="-5"/>
          <w:sz w:val="20"/>
          <w:szCs w:val="20"/>
        </w:rPr>
        <w:t>I.</w:t>
      </w:r>
    </w:p>
    <w:p w14:paraId="3F1678B3" w14:textId="77777777" w:rsidR="00652616" w:rsidRPr="00652616" w:rsidRDefault="00652616" w:rsidP="00652616">
      <w:pPr>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Subject-matter of the Agreement</w:t>
      </w:r>
    </w:p>
    <w:p w14:paraId="5C214E62"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04C8D9E6" w14:textId="77777777" w:rsidR="00652616" w:rsidRPr="00652616" w:rsidRDefault="00652616" w:rsidP="00652616">
      <w:pPr>
        <w:numPr>
          <w:ilvl w:val="0"/>
          <w:numId w:val="4"/>
        </w:numPr>
        <w:spacing w:after="0" w:line="240" w:lineRule="auto"/>
        <w:ind w:left="284" w:hanging="284"/>
        <w:contextualSpacing/>
        <w:jc w:val="both"/>
        <w:rPr>
          <w:rFonts w:ascii="Tahoma" w:eastAsia="Times New Roman" w:hAnsi="Tahoma" w:cs="Tahoma"/>
          <w:sz w:val="20"/>
          <w:szCs w:val="20"/>
          <w:lang w:val="en" w:eastAsia="cs-CZ"/>
        </w:rPr>
      </w:pPr>
      <w:r w:rsidRPr="00652616">
        <w:rPr>
          <w:rFonts w:ascii="Tahoma" w:eastAsia="Times New Roman" w:hAnsi="Tahoma" w:cs="Tahoma"/>
          <w:sz w:val="20"/>
          <w:szCs w:val="20"/>
          <w:lang w:val="en" w:eastAsia="cs-CZ"/>
        </w:rPr>
        <w:t xml:space="preserve">The Seller undertakes to deliver to the Purchaser, at the place of performance at its own expense and risk, under the terms of this Agreement, </w:t>
      </w:r>
      <w:r w:rsidRPr="00652616">
        <w:rPr>
          <w:rFonts w:ascii="Tahoma" w:eastAsia="Times New Roman" w:hAnsi="Tahoma" w:cs="Tahoma"/>
          <w:b/>
          <w:sz w:val="20"/>
          <w:szCs w:val="20"/>
          <w:lang w:val="en-GB" w:eastAsia="cs-CZ"/>
        </w:rPr>
        <w:t>X-ray optics for XRF</w:t>
      </w:r>
      <w:r w:rsidRPr="00652616">
        <w:rPr>
          <w:rFonts w:ascii="Tahoma" w:eastAsia="Times New Roman" w:hAnsi="Tahoma" w:cs="Tahoma"/>
          <w:b/>
          <w:spacing w:val="-5"/>
          <w:sz w:val="20"/>
          <w:szCs w:val="20"/>
        </w:rPr>
        <w:t xml:space="preserve"> </w:t>
      </w:r>
      <w:r w:rsidRPr="00652616">
        <w:rPr>
          <w:rFonts w:ascii="Tahoma" w:eastAsia="Times New Roman" w:hAnsi="Tahoma" w:cs="Tahoma"/>
          <w:sz w:val="20"/>
          <w:szCs w:val="20"/>
          <w:lang w:val="en" w:eastAsia="cs-CZ"/>
        </w:rPr>
        <w:t>specified in this Agreement (hereinafter referred to as the "Equipment") and to transfer ownership of the Equipment to the Purchaser. The Equipment is specified in detail in Appendix No. 1 to this Agreement.</w:t>
      </w:r>
    </w:p>
    <w:p w14:paraId="285C0D4B"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p>
    <w:p w14:paraId="6E76CDAF" w14:textId="77777777" w:rsidR="00652616" w:rsidRPr="00652616" w:rsidRDefault="00652616" w:rsidP="00652616">
      <w:pPr>
        <w:numPr>
          <w:ilvl w:val="0"/>
          <w:numId w:val="4"/>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 xml:space="preserve">The Equipment must be new, unused, fully functional, </w:t>
      </w:r>
      <w:proofErr w:type="spellStart"/>
      <w:r w:rsidRPr="00652616">
        <w:rPr>
          <w:rFonts w:ascii="Tahoma" w:eastAsia="Times New Roman" w:hAnsi="Tahoma" w:cs="Tahoma"/>
          <w:sz w:val="20"/>
          <w:szCs w:val="20"/>
          <w:lang w:val="en-GB" w:eastAsia="cs-CZ"/>
        </w:rPr>
        <w:t>unrenovated</w:t>
      </w:r>
      <w:proofErr w:type="spellEnd"/>
      <w:r w:rsidRPr="00652616">
        <w:rPr>
          <w:rFonts w:ascii="Tahoma" w:eastAsia="Times New Roman" w:hAnsi="Tahoma" w:cs="Tahoma"/>
          <w:sz w:val="20"/>
          <w:szCs w:val="20"/>
          <w:lang w:val="en-GB" w:eastAsia="cs-CZ"/>
        </w:rPr>
        <w:t xml:space="preserve">, complete, not lent, not </w:t>
      </w:r>
      <w:proofErr w:type="spellStart"/>
      <w:r w:rsidRPr="00652616">
        <w:rPr>
          <w:rFonts w:ascii="Tahoma" w:eastAsia="Times New Roman" w:hAnsi="Tahoma" w:cs="Tahoma"/>
          <w:sz w:val="20"/>
          <w:szCs w:val="20"/>
          <w:lang w:val="en-GB" w:eastAsia="cs-CZ"/>
        </w:rPr>
        <w:t>leased</w:t>
      </w:r>
      <w:proofErr w:type="spellEnd"/>
      <w:r w:rsidRPr="00652616">
        <w:rPr>
          <w:rFonts w:ascii="Tahoma" w:eastAsia="Times New Roman" w:hAnsi="Tahoma" w:cs="Tahoma"/>
          <w:sz w:val="20"/>
          <w:szCs w:val="20"/>
          <w:lang w:val="en-GB" w:eastAsia="cs-CZ"/>
        </w:rPr>
        <w:t>, not having any other legal defects, and not infringing upon the rights of third parties under patent or other forms of intellectual property, and must comply with the specification presented in Appendix 1 to this Agreement, such that the it can be fully utilised.</w:t>
      </w:r>
    </w:p>
    <w:p w14:paraId="5EBDB1CD"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2E5AEFCC" w14:textId="77777777" w:rsidR="00652616" w:rsidRPr="00652616" w:rsidRDefault="00652616" w:rsidP="00652616">
      <w:pPr>
        <w:numPr>
          <w:ilvl w:val="0"/>
          <w:numId w:val="4"/>
        </w:numPr>
        <w:spacing w:after="0" w:line="240" w:lineRule="auto"/>
        <w:ind w:left="284" w:hanging="284"/>
        <w:contextualSpacing/>
        <w:jc w:val="both"/>
        <w:rPr>
          <w:rFonts w:ascii="Tahoma" w:eastAsia="Times New Roman" w:hAnsi="Tahoma" w:cs="Tahoma"/>
          <w:spacing w:val="-5"/>
          <w:sz w:val="20"/>
          <w:szCs w:val="20"/>
          <w:lang w:val="en-US"/>
        </w:rPr>
      </w:pPr>
      <w:r w:rsidRPr="00652616">
        <w:rPr>
          <w:rFonts w:ascii="Tahoma" w:eastAsia="Times New Roman" w:hAnsi="Tahoma" w:cs="Tahoma"/>
          <w:sz w:val="20"/>
          <w:szCs w:val="20"/>
          <w:lang w:val="en-GB" w:eastAsia="cs-CZ"/>
        </w:rPr>
        <w:t>Furthermore, the subject-matter of performance under this Agreement includes:</w:t>
      </w:r>
    </w:p>
    <w:p w14:paraId="71AE3548" w14:textId="77777777" w:rsidR="00652616" w:rsidRPr="00652616" w:rsidRDefault="00652616" w:rsidP="00652616">
      <w:pPr>
        <w:numPr>
          <w:ilvl w:val="0"/>
          <w:numId w:val="5"/>
        </w:numPr>
        <w:autoSpaceDE w:val="0"/>
        <w:spacing w:after="0" w:line="240" w:lineRule="auto"/>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all components belonging to</w:t>
      </w:r>
      <w:r w:rsidR="003329D4">
        <w:rPr>
          <w:rFonts w:ascii="Tahoma" w:eastAsia="Times New Roman" w:hAnsi="Tahoma" w:cs="Tahoma"/>
          <w:spacing w:val="-5"/>
          <w:sz w:val="20"/>
          <w:szCs w:val="20"/>
          <w:lang w:val="en-US"/>
        </w:rPr>
        <w:t xml:space="preserve"> </w:t>
      </w:r>
      <w:r w:rsidRPr="00652616">
        <w:rPr>
          <w:rFonts w:ascii="Tahoma" w:eastAsia="Times New Roman" w:hAnsi="Tahoma" w:cs="Tahoma"/>
          <w:spacing w:val="-5"/>
          <w:sz w:val="20"/>
          <w:szCs w:val="20"/>
          <w:lang w:val="en-US"/>
        </w:rPr>
        <w:t>the Equipment;</w:t>
      </w:r>
    </w:p>
    <w:p w14:paraId="433EF2A2" w14:textId="77777777" w:rsidR="00652616" w:rsidRPr="00652616" w:rsidRDefault="00652616" w:rsidP="00652616">
      <w:pPr>
        <w:numPr>
          <w:ilvl w:val="0"/>
          <w:numId w:val="5"/>
        </w:numPr>
        <w:autoSpaceDE w:val="0"/>
        <w:spacing w:after="0" w:line="240" w:lineRule="auto"/>
        <w:ind w:hanging="294"/>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transport of the Equipment to its intended site of use;</w:t>
      </w:r>
    </w:p>
    <w:p w14:paraId="60EF04D8" w14:textId="77777777" w:rsidR="00652616" w:rsidRPr="00652616" w:rsidRDefault="00652616" w:rsidP="00652616">
      <w:pPr>
        <w:numPr>
          <w:ilvl w:val="0"/>
          <w:numId w:val="5"/>
        </w:numPr>
        <w:autoSpaceDE w:val="0"/>
        <w:spacing w:after="0" w:line="240" w:lineRule="auto"/>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 xml:space="preserve">any fees connected with the importation of the </w:t>
      </w:r>
      <w:r w:rsidRPr="00652616">
        <w:rPr>
          <w:rFonts w:ascii="Tahoma" w:eastAsia="Times New Roman" w:hAnsi="Tahoma" w:cs="Tahoma"/>
          <w:spacing w:val="-5"/>
          <w:sz w:val="20"/>
          <w:szCs w:val="20"/>
          <w:lang w:val="en-US"/>
        </w:rPr>
        <w:t>Equipment</w:t>
      </w:r>
      <w:r w:rsidRPr="00652616">
        <w:rPr>
          <w:rFonts w:ascii="Tahoma" w:eastAsia="Times New Roman" w:hAnsi="Tahoma" w:cs="Tahoma"/>
          <w:sz w:val="20"/>
          <w:szCs w:val="20"/>
          <w:lang w:val="en-GB" w:eastAsia="cs-CZ"/>
        </w:rPr>
        <w:t xml:space="preserve">, customs duties, taxes, import and export surcharges, royalties and any other charges connected with the delivery of the </w:t>
      </w:r>
      <w:r w:rsidRPr="00652616">
        <w:rPr>
          <w:rFonts w:ascii="Tahoma" w:eastAsia="Times New Roman" w:hAnsi="Tahoma" w:cs="Tahoma"/>
          <w:spacing w:val="-5"/>
          <w:sz w:val="20"/>
          <w:szCs w:val="20"/>
          <w:lang w:val="en-US"/>
        </w:rPr>
        <w:t>Equipment</w:t>
      </w:r>
      <w:r w:rsidRPr="00652616">
        <w:rPr>
          <w:rFonts w:ascii="Tahoma" w:eastAsia="Times New Roman" w:hAnsi="Tahoma" w:cs="Tahoma"/>
          <w:sz w:val="20"/>
          <w:szCs w:val="20"/>
          <w:lang w:val="en-GB" w:eastAsia="cs-CZ"/>
        </w:rPr>
        <w:t xml:space="preserve"> until such time as it is functionally handed over at the place of performance;</w:t>
      </w:r>
    </w:p>
    <w:p w14:paraId="4C99C40F" w14:textId="77777777" w:rsidR="00652616" w:rsidRPr="00652616" w:rsidRDefault="00652616" w:rsidP="00652616">
      <w:pPr>
        <w:numPr>
          <w:ilvl w:val="0"/>
          <w:numId w:val="5"/>
        </w:numPr>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technical or system documentation for the Equipment</w:t>
      </w:r>
      <w:r w:rsidRPr="00652616">
        <w:rPr>
          <w:rFonts w:ascii="Tahoma" w:eastAsia="Times New Roman" w:hAnsi="Tahoma" w:cs="Tahoma"/>
          <w:bCs/>
          <w:iCs/>
          <w:snapToGrid w:val="0"/>
          <w:sz w:val="20"/>
          <w:szCs w:val="20"/>
          <w:lang w:val="en-GB" w:eastAsia="cs-CZ"/>
        </w:rPr>
        <w:t>;</w:t>
      </w:r>
    </w:p>
    <w:p w14:paraId="42035B60" w14:textId="77777777" w:rsidR="00652616" w:rsidRPr="00652616" w:rsidRDefault="00652616" w:rsidP="00652616">
      <w:pPr>
        <w:numPr>
          <w:ilvl w:val="0"/>
          <w:numId w:val="5"/>
        </w:numPr>
        <w:spacing w:after="0" w:line="240" w:lineRule="auto"/>
        <w:contextualSpacing/>
        <w:jc w:val="both"/>
        <w:rPr>
          <w:rFonts w:ascii="Tahoma" w:eastAsia="Times New Roman" w:hAnsi="Tahoma" w:cs="Tahoma"/>
          <w:spacing w:val="-5"/>
          <w:sz w:val="20"/>
          <w:szCs w:val="20"/>
        </w:rPr>
      </w:pPr>
      <w:proofErr w:type="gramStart"/>
      <w:r w:rsidRPr="00652616">
        <w:rPr>
          <w:rFonts w:ascii="Tahoma" w:eastAsia="Times New Roman" w:hAnsi="Tahoma" w:cs="Tahoma"/>
          <w:sz w:val="20"/>
          <w:szCs w:val="20"/>
          <w:lang w:val="en-GB" w:eastAsia="cs-CZ"/>
        </w:rPr>
        <w:t>user</w:t>
      </w:r>
      <w:proofErr w:type="gramEnd"/>
      <w:r w:rsidRPr="00652616">
        <w:rPr>
          <w:rFonts w:ascii="Tahoma" w:eastAsia="Times New Roman" w:hAnsi="Tahoma" w:cs="Tahoma"/>
          <w:sz w:val="20"/>
          <w:szCs w:val="20"/>
          <w:lang w:val="en-GB" w:eastAsia="cs-CZ"/>
        </w:rPr>
        <w:t xml:space="preserve"> manuals and conditions for the operation and service of the Equipment, in Czech or </w:t>
      </w:r>
      <w:r w:rsidRPr="00652616">
        <w:rPr>
          <w:rFonts w:ascii="Tahoma" w:eastAsia="Times New Roman" w:hAnsi="Tahoma" w:cs="Tahoma"/>
          <w:spacing w:val="-5"/>
          <w:sz w:val="20"/>
          <w:szCs w:val="20"/>
          <w:lang w:val="en-US"/>
        </w:rPr>
        <w:t>English (manuals).</w:t>
      </w:r>
      <w:bookmarkStart w:id="0" w:name="_GoBack"/>
      <w:bookmarkEnd w:id="0"/>
    </w:p>
    <w:p w14:paraId="15D5493F" w14:textId="77777777" w:rsidR="00652616" w:rsidRPr="00652616" w:rsidRDefault="00652616" w:rsidP="00652616">
      <w:pPr>
        <w:spacing w:after="0" w:line="240" w:lineRule="auto"/>
        <w:ind w:left="720"/>
        <w:contextualSpacing/>
        <w:jc w:val="both"/>
        <w:rPr>
          <w:rFonts w:ascii="Tahoma" w:eastAsia="Times New Roman" w:hAnsi="Tahoma" w:cs="Tahoma"/>
          <w:spacing w:val="-5"/>
          <w:sz w:val="20"/>
          <w:szCs w:val="20"/>
        </w:rPr>
      </w:pPr>
    </w:p>
    <w:p w14:paraId="3267A16C"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US" w:eastAsia="cs-CZ"/>
        </w:rPr>
      </w:pPr>
    </w:p>
    <w:p w14:paraId="4CA8742A" w14:textId="77777777" w:rsidR="00652616" w:rsidRPr="00652616" w:rsidRDefault="00652616" w:rsidP="00652616">
      <w:pPr>
        <w:spacing w:after="0" w:line="240" w:lineRule="auto"/>
        <w:ind w:left="284"/>
        <w:contextualSpacing/>
        <w:jc w:val="center"/>
        <w:rPr>
          <w:rFonts w:ascii="Tahoma" w:eastAsia="Times New Roman" w:hAnsi="Tahoma" w:cs="Tahoma"/>
          <w:b/>
          <w:sz w:val="20"/>
          <w:szCs w:val="20"/>
          <w:lang w:val="en-GB" w:eastAsia="cs-CZ"/>
        </w:rPr>
      </w:pPr>
      <w:r w:rsidRPr="00652616">
        <w:rPr>
          <w:rFonts w:ascii="Tahoma" w:eastAsia="Times New Roman" w:hAnsi="Tahoma" w:cs="Tahoma"/>
          <w:b/>
          <w:sz w:val="20"/>
          <w:szCs w:val="20"/>
          <w:lang w:val="en-GB" w:eastAsia="cs-CZ"/>
        </w:rPr>
        <w:t>II.</w:t>
      </w:r>
    </w:p>
    <w:p w14:paraId="757D577B" w14:textId="77777777" w:rsidR="00652616" w:rsidRPr="00652616" w:rsidRDefault="00652616" w:rsidP="00652616">
      <w:pPr>
        <w:spacing w:after="0" w:line="240" w:lineRule="auto"/>
        <w:ind w:left="284"/>
        <w:contextualSpacing/>
        <w:jc w:val="center"/>
        <w:rPr>
          <w:rFonts w:ascii="Tahoma" w:eastAsia="Times New Roman" w:hAnsi="Tahoma" w:cs="Tahoma"/>
          <w:b/>
          <w:sz w:val="20"/>
          <w:szCs w:val="20"/>
          <w:lang w:val="en-GB" w:eastAsia="cs-CZ"/>
        </w:rPr>
      </w:pPr>
      <w:r w:rsidRPr="00652616">
        <w:rPr>
          <w:rFonts w:ascii="Tahoma" w:eastAsia="Times New Roman" w:hAnsi="Tahoma" w:cs="Tahoma"/>
          <w:b/>
          <w:sz w:val="20"/>
          <w:szCs w:val="20"/>
          <w:lang w:val="en-GB" w:eastAsia="cs-CZ"/>
        </w:rPr>
        <w:t>Purchase price and payment conditions</w:t>
      </w:r>
    </w:p>
    <w:p w14:paraId="6491FCEC"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4FA0D1A9" w14:textId="77777777" w:rsidR="00652616" w:rsidRPr="00652616" w:rsidRDefault="00652616" w:rsidP="00652616">
      <w:pPr>
        <w:numPr>
          <w:ilvl w:val="0"/>
          <w:numId w:val="2"/>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bCs/>
          <w:iCs/>
          <w:sz w:val="20"/>
          <w:szCs w:val="20"/>
          <w:lang w:val="en-GB" w:eastAsia="cs-CZ"/>
        </w:rPr>
        <w:t>The total purchase price of the Equipment is:</w:t>
      </w:r>
    </w:p>
    <w:p w14:paraId="679817C2" w14:textId="77777777" w:rsidR="00652616" w:rsidRPr="00652616" w:rsidRDefault="00652616" w:rsidP="00652616">
      <w:pPr>
        <w:spacing w:after="0" w:line="240" w:lineRule="auto"/>
        <w:jc w:val="both"/>
        <w:rPr>
          <w:rFonts w:ascii="Tahoma" w:eastAsia="Times New Roman" w:hAnsi="Tahoma" w:cs="Tahoma"/>
          <w:spacing w:val="-5"/>
          <w:sz w:val="20"/>
          <w:szCs w:val="20"/>
        </w:rPr>
      </w:pPr>
    </w:p>
    <w:p w14:paraId="50D465BC" w14:textId="77777777" w:rsidR="00652616" w:rsidRPr="00652616" w:rsidRDefault="00652616" w:rsidP="00652616">
      <w:pPr>
        <w:spacing w:after="0" w:line="240" w:lineRule="auto"/>
        <w:jc w:val="center"/>
        <w:rPr>
          <w:rFonts w:ascii="Tahoma" w:eastAsia="Times New Roman" w:hAnsi="Tahoma" w:cs="Tahoma"/>
          <w:b/>
          <w:bCs/>
          <w:iCs/>
          <w:spacing w:val="-5"/>
          <w:sz w:val="20"/>
          <w:szCs w:val="20"/>
          <w:lang w:val="en-GB"/>
        </w:rPr>
      </w:pPr>
      <w:r w:rsidRPr="00652616">
        <w:rPr>
          <w:rFonts w:ascii="Tahoma" w:eastAsia="Times New Roman" w:hAnsi="Tahoma" w:cs="Tahoma"/>
          <w:b/>
          <w:spacing w:val="-5"/>
          <w:sz w:val="20"/>
          <w:szCs w:val="20"/>
        </w:rPr>
        <w:t xml:space="preserve">EUR 28 500,00 </w:t>
      </w:r>
      <w:proofErr w:type="spellStart"/>
      <w:r w:rsidRPr="00652616">
        <w:rPr>
          <w:rFonts w:ascii="Tahoma" w:eastAsia="Times New Roman" w:hAnsi="Tahoma" w:cs="Tahoma"/>
          <w:b/>
          <w:spacing w:val="-5"/>
          <w:sz w:val="20"/>
          <w:szCs w:val="20"/>
        </w:rPr>
        <w:t>exclusive</w:t>
      </w:r>
      <w:proofErr w:type="spellEnd"/>
      <w:r w:rsidRPr="00652616">
        <w:rPr>
          <w:rFonts w:ascii="Tahoma" w:eastAsia="Times New Roman" w:hAnsi="Tahoma" w:cs="Tahoma"/>
          <w:b/>
          <w:spacing w:val="-5"/>
          <w:sz w:val="20"/>
          <w:szCs w:val="20"/>
        </w:rPr>
        <w:t xml:space="preserve"> </w:t>
      </w:r>
      <w:proofErr w:type="spellStart"/>
      <w:r w:rsidRPr="00652616">
        <w:rPr>
          <w:rFonts w:ascii="Tahoma" w:eastAsia="Times New Roman" w:hAnsi="Tahoma" w:cs="Tahoma"/>
          <w:b/>
          <w:spacing w:val="-5"/>
          <w:sz w:val="20"/>
          <w:szCs w:val="20"/>
        </w:rPr>
        <w:t>of</w:t>
      </w:r>
      <w:proofErr w:type="spellEnd"/>
      <w:r w:rsidRPr="00652616">
        <w:rPr>
          <w:rFonts w:ascii="Tahoma" w:eastAsia="Times New Roman" w:hAnsi="Tahoma" w:cs="Tahoma"/>
          <w:b/>
          <w:spacing w:val="-5"/>
          <w:sz w:val="20"/>
          <w:szCs w:val="20"/>
        </w:rPr>
        <w:t xml:space="preserve"> VAT</w:t>
      </w:r>
    </w:p>
    <w:p w14:paraId="7F4FCB96" w14:textId="77777777" w:rsidR="00652616" w:rsidRPr="00652616" w:rsidRDefault="00652616" w:rsidP="00652616">
      <w:pPr>
        <w:spacing w:after="0" w:line="240" w:lineRule="auto"/>
        <w:jc w:val="both"/>
        <w:rPr>
          <w:rFonts w:ascii="Tahoma" w:eastAsia="Times New Roman" w:hAnsi="Tahoma" w:cs="Tahoma"/>
          <w:bCs/>
          <w:iCs/>
          <w:spacing w:val="-5"/>
          <w:sz w:val="20"/>
          <w:szCs w:val="20"/>
          <w:lang w:val="en-GB"/>
        </w:rPr>
      </w:pPr>
    </w:p>
    <w:p w14:paraId="33424815" w14:textId="77777777" w:rsidR="00652616" w:rsidRPr="00652616" w:rsidRDefault="00652616" w:rsidP="00652616">
      <w:pPr>
        <w:numPr>
          <w:ilvl w:val="0"/>
          <w:numId w:val="2"/>
        </w:numPr>
        <w:tabs>
          <w:tab w:val="left" w:pos="284"/>
        </w:tabs>
        <w:spacing w:after="0" w:line="240" w:lineRule="auto"/>
        <w:ind w:left="284" w:hanging="284"/>
        <w:contextualSpacing/>
        <w:jc w:val="both"/>
        <w:rPr>
          <w:rFonts w:ascii="Tahoma" w:eastAsiaTheme="minorEastAsia" w:hAnsi="Tahoma" w:cs="Tahoma"/>
          <w:bCs/>
          <w:spacing w:val="-5"/>
          <w:sz w:val="20"/>
          <w:szCs w:val="20"/>
          <w:lang w:val="en-GB"/>
        </w:rPr>
      </w:pPr>
      <w:r w:rsidRPr="00652616">
        <w:rPr>
          <w:rFonts w:ascii="Tahoma" w:eastAsia="Times New Roman" w:hAnsi="Tahoma" w:cs="Tahoma"/>
          <w:bCs/>
          <w:sz w:val="20"/>
          <w:szCs w:val="20"/>
          <w:lang w:val="en-GB" w:eastAsia="cs-CZ"/>
        </w:rPr>
        <w:t xml:space="preserve">The price stated in Article II (1) of this Agreement, represents the maximum acceptable and non-negotiable price. </w:t>
      </w:r>
      <w:r w:rsidRPr="00652616">
        <w:rPr>
          <w:rFonts w:ascii="Tahoma" w:eastAsiaTheme="minorEastAsia" w:hAnsi="Tahoma" w:cs="Tahoma"/>
          <w:bCs/>
          <w:sz w:val="20"/>
          <w:szCs w:val="20"/>
          <w:lang w:val="en-GB" w:eastAsia="cs-CZ"/>
        </w:rPr>
        <w:t xml:space="preserve">VAT will be paid directly by the Purchaser. </w:t>
      </w:r>
    </w:p>
    <w:p w14:paraId="10D41A95" w14:textId="77777777" w:rsidR="00652616" w:rsidRPr="00652616" w:rsidRDefault="00652616" w:rsidP="00652616">
      <w:pPr>
        <w:tabs>
          <w:tab w:val="left" w:pos="284"/>
        </w:tabs>
        <w:spacing w:after="0" w:line="240" w:lineRule="auto"/>
        <w:jc w:val="both"/>
        <w:rPr>
          <w:rFonts w:ascii="Tahoma" w:eastAsia="Times New Roman" w:hAnsi="Tahoma" w:cs="Tahoma"/>
          <w:bCs/>
          <w:spacing w:val="-5"/>
          <w:sz w:val="20"/>
          <w:szCs w:val="20"/>
          <w:lang w:val="en-GB"/>
        </w:rPr>
      </w:pPr>
    </w:p>
    <w:p w14:paraId="340C8E83" w14:textId="77777777" w:rsidR="00652616" w:rsidRPr="00652616" w:rsidRDefault="00652616" w:rsidP="00652616">
      <w:pPr>
        <w:tabs>
          <w:tab w:val="left" w:pos="284"/>
        </w:tabs>
        <w:spacing w:after="0" w:line="240" w:lineRule="auto"/>
        <w:ind w:left="284"/>
        <w:jc w:val="both"/>
        <w:rPr>
          <w:rFonts w:ascii="Tahoma" w:eastAsia="Times New Roman" w:hAnsi="Tahoma" w:cs="Tahoma"/>
          <w:spacing w:val="-5"/>
          <w:sz w:val="20"/>
          <w:szCs w:val="20"/>
          <w:lang w:val="en-GB"/>
        </w:rPr>
      </w:pPr>
      <w:r w:rsidRPr="00652616">
        <w:rPr>
          <w:rFonts w:ascii="Tahoma" w:eastAsia="Times New Roman" w:hAnsi="Tahoma" w:cs="Tahoma"/>
          <w:bCs/>
          <w:spacing w:val="-5"/>
          <w:sz w:val="20"/>
          <w:szCs w:val="20"/>
          <w:lang w:val="en-GB"/>
        </w:rPr>
        <w:t xml:space="preserve">The Seller assures that the price agreed includes all of its costs entailed by the performance of duties stipulated by this Agreement (e.g., the cost of customs clearance of the Equipment for the export from the country of the manufacturer or the Seller, the costs of packaging, storage, transport, and insurance of the Equipment for the transport to the place of performance, unloading of the Equipment in the place of performance, handling equipment, approval process, required testing, </w:t>
      </w:r>
      <w:r w:rsidRPr="00652616">
        <w:rPr>
          <w:rFonts w:ascii="Tahoma" w:eastAsia="Times New Roman" w:hAnsi="Tahoma" w:cs="Tahoma"/>
          <w:spacing w:val="-5"/>
          <w:sz w:val="20"/>
          <w:szCs w:val="20"/>
          <w:lang w:val="en-GB"/>
        </w:rPr>
        <w:t>supplying the declaration of qualities, certificates, attestations, transfer of ownership etc.).</w:t>
      </w:r>
    </w:p>
    <w:p w14:paraId="60C3FCE6" w14:textId="77777777" w:rsidR="00652616" w:rsidRPr="00652616" w:rsidRDefault="00652616" w:rsidP="00652616">
      <w:pPr>
        <w:tabs>
          <w:tab w:val="left" w:pos="284"/>
        </w:tabs>
        <w:spacing w:after="0" w:line="240" w:lineRule="auto"/>
        <w:jc w:val="both"/>
        <w:rPr>
          <w:rFonts w:ascii="Tahoma" w:eastAsia="Times New Roman" w:hAnsi="Tahoma" w:cs="Tahoma"/>
          <w:spacing w:val="-5"/>
          <w:sz w:val="20"/>
          <w:szCs w:val="20"/>
          <w:lang w:val="en-GB"/>
        </w:rPr>
      </w:pPr>
    </w:p>
    <w:p w14:paraId="59C9DE11" w14:textId="77777777" w:rsidR="00652616" w:rsidRPr="00652616" w:rsidRDefault="00652616" w:rsidP="00652616">
      <w:pPr>
        <w:numPr>
          <w:ilvl w:val="0"/>
          <w:numId w:val="2"/>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The Seller is not entitled to charge any other costs related to the performance of this Agreement.</w:t>
      </w:r>
    </w:p>
    <w:p w14:paraId="30591C33" w14:textId="77777777" w:rsidR="00652616" w:rsidRPr="00652616" w:rsidRDefault="00652616" w:rsidP="00652616">
      <w:pPr>
        <w:spacing w:after="0" w:line="240" w:lineRule="auto"/>
        <w:contextualSpacing/>
        <w:jc w:val="both"/>
        <w:rPr>
          <w:rFonts w:ascii="Tahoma" w:eastAsia="Times New Roman" w:hAnsi="Tahoma" w:cs="Tahoma"/>
          <w:sz w:val="20"/>
          <w:szCs w:val="20"/>
          <w:lang w:val="en-GB" w:eastAsia="cs-CZ"/>
        </w:rPr>
      </w:pPr>
    </w:p>
    <w:p w14:paraId="659BAB30" w14:textId="77777777" w:rsidR="00652616" w:rsidRPr="00652616" w:rsidRDefault="00652616" w:rsidP="00652616">
      <w:pPr>
        <w:numPr>
          <w:ilvl w:val="0"/>
          <w:numId w:val="2"/>
        </w:numPr>
        <w:tabs>
          <w:tab w:val="left" w:pos="284"/>
        </w:tabs>
        <w:spacing w:after="0" w:line="240" w:lineRule="auto"/>
        <w:ind w:left="284" w:hanging="284"/>
        <w:contextualSpacing/>
        <w:jc w:val="both"/>
        <w:rPr>
          <w:rFonts w:ascii="Tahoma" w:eastAsiaTheme="minorEastAsia" w:hAnsi="Tahoma" w:cs="Tahoma"/>
          <w:bCs/>
          <w:spacing w:val="-5"/>
          <w:sz w:val="20"/>
          <w:szCs w:val="20"/>
          <w:lang w:val="en-GB"/>
        </w:rPr>
      </w:pPr>
      <w:r w:rsidRPr="00652616">
        <w:rPr>
          <w:rFonts w:ascii="Tahoma" w:eastAsiaTheme="minorEastAsia" w:hAnsi="Tahoma" w:cs="Tahoma"/>
          <w:sz w:val="20"/>
          <w:szCs w:val="20"/>
          <w:lang w:val="en-GB"/>
        </w:rPr>
        <w:t xml:space="preserve">The </w:t>
      </w:r>
      <w:r w:rsidRPr="00652616">
        <w:rPr>
          <w:rFonts w:ascii="Tahoma" w:eastAsiaTheme="minorEastAsia" w:hAnsi="Tahoma" w:cs="Tahoma"/>
          <w:sz w:val="20"/>
          <w:szCs w:val="20"/>
          <w:lang w:val="en-GB" w:eastAsia="cs-CZ"/>
        </w:rPr>
        <w:t>Purchaser will pay the purchase price by means of a bank transfer to the bank account of the Seller, based on a tax document (invoice) issued by the Seller after proper handover and acceptance of the fully functional Equipment, on the basis of an acceptance protocol.</w:t>
      </w:r>
      <w:r w:rsidRPr="00652616">
        <w:rPr>
          <w:rFonts w:ascii="Tahoma" w:eastAsiaTheme="minorEastAsia" w:hAnsi="Tahoma" w:cs="Tahoma"/>
          <w:bCs/>
          <w:sz w:val="20"/>
          <w:szCs w:val="20"/>
          <w:lang w:val="en-GB" w:eastAsia="cs-CZ"/>
        </w:rPr>
        <w:t xml:space="preserve"> The invoice must contain </w:t>
      </w:r>
      <w:r w:rsidRPr="00652616">
        <w:rPr>
          <w:rFonts w:ascii="Tahoma" w:eastAsiaTheme="minorEastAsia" w:hAnsi="Tahoma" w:cs="Tahoma"/>
          <w:sz w:val="20"/>
          <w:szCs w:val="20"/>
          <w:lang w:val="en-GB" w:eastAsia="cs-CZ"/>
        </w:rPr>
        <w:t xml:space="preserve">reference to the Agreement </w:t>
      </w:r>
      <w:r w:rsidRPr="00652616">
        <w:rPr>
          <w:rFonts w:ascii="Tahoma" w:eastAsiaTheme="minorEastAsia" w:hAnsi="Tahoma" w:cs="Tahoma"/>
          <w:bCs/>
          <w:spacing w:val="-5"/>
          <w:sz w:val="20"/>
          <w:szCs w:val="20"/>
          <w:lang w:val="en-GB"/>
        </w:rPr>
        <w:t xml:space="preserve">and </w:t>
      </w:r>
      <w:r w:rsidRPr="00652616">
        <w:rPr>
          <w:rFonts w:ascii="Tahoma" w:eastAsiaTheme="minorEastAsia" w:hAnsi="Tahoma" w:cs="Tahoma"/>
          <w:sz w:val="20"/>
          <w:szCs w:val="20"/>
          <w:lang w:val="en-GB" w:eastAsia="cs-CZ"/>
        </w:rPr>
        <w:t>name and registration number of the project.</w:t>
      </w:r>
    </w:p>
    <w:p w14:paraId="20034866" w14:textId="77777777" w:rsidR="00652616" w:rsidRPr="00652616" w:rsidRDefault="00652616" w:rsidP="00652616">
      <w:pPr>
        <w:tabs>
          <w:tab w:val="left" w:pos="284"/>
        </w:tabs>
        <w:spacing w:after="0" w:line="240" w:lineRule="auto"/>
        <w:jc w:val="both"/>
        <w:rPr>
          <w:rFonts w:ascii="Tahoma" w:eastAsia="Times New Roman" w:hAnsi="Tahoma" w:cs="Tahoma"/>
          <w:bCs/>
          <w:spacing w:val="-5"/>
          <w:sz w:val="20"/>
          <w:szCs w:val="20"/>
          <w:lang w:val="en-GB"/>
        </w:rPr>
      </w:pPr>
    </w:p>
    <w:p w14:paraId="38FD437A" w14:textId="77777777" w:rsidR="00652616" w:rsidRPr="00652616" w:rsidRDefault="00652616" w:rsidP="00652616">
      <w:pPr>
        <w:tabs>
          <w:tab w:val="left" w:pos="213"/>
        </w:tabs>
        <w:spacing w:after="0" w:line="240" w:lineRule="auto"/>
        <w:ind w:left="213" w:hanging="213"/>
        <w:contextualSpacing/>
        <w:jc w:val="both"/>
        <w:rPr>
          <w:rFonts w:ascii="Tahoma" w:eastAsia="Times New Roman" w:hAnsi="Tahoma" w:cs="Tahoma"/>
          <w:bCs/>
          <w:sz w:val="20"/>
          <w:szCs w:val="20"/>
          <w:lang w:val="en-GB" w:eastAsia="cs-CZ"/>
        </w:rPr>
      </w:pPr>
      <w:r w:rsidRPr="00652616">
        <w:rPr>
          <w:rFonts w:ascii="Tahoma" w:eastAsia="Times New Roman" w:hAnsi="Tahoma" w:cs="Tahoma"/>
          <w:sz w:val="20"/>
          <w:szCs w:val="20"/>
          <w:lang w:val="en-GB" w:eastAsia="cs-CZ"/>
        </w:rPr>
        <w:t>5. The invoice shall be due and payable within 30 calendar days. The Purchaser's obligation to pay the purchase price agreed shall be fulfilled on the date that the invoiced amount is deducted from the Purchaser's bank account.</w:t>
      </w:r>
    </w:p>
    <w:p w14:paraId="671271AA" w14:textId="77777777" w:rsidR="00652616" w:rsidRPr="00652616" w:rsidRDefault="00652616" w:rsidP="00652616">
      <w:pPr>
        <w:tabs>
          <w:tab w:val="left" w:pos="284"/>
        </w:tabs>
        <w:spacing w:after="0" w:line="240" w:lineRule="auto"/>
        <w:jc w:val="both"/>
        <w:rPr>
          <w:rFonts w:ascii="Tahoma" w:eastAsia="Times New Roman" w:hAnsi="Tahoma" w:cs="Tahoma"/>
          <w:bCs/>
          <w:spacing w:val="-5"/>
          <w:sz w:val="20"/>
          <w:szCs w:val="20"/>
          <w:lang w:val="en-GB"/>
        </w:rPr>
      </w:pPr>
    </w:p>
    <w:p w14:paraId="499F7880" w14:textId="77777777" w:rsidR="00652616" w:rsidRPr="00652616" w:rsidRDefault="00652616" w:rsidP="00652616">
      <w:pPr>
        <w:numPr>
          <w:ilvl w:val="0"/>
          <w:numId w:val="14"/>
        </w:numPr>
        <w:tabs>
          <w:tab w:val="left" w:pos="284"/>
        </w:tabs>
        <w:spacing w:after="0" w:line="240" w:lineRule="auto"/>
        <w:ind w:left="213" w:hanging="213"/>
        <w:contextualSpacing/>
        <w:jc w:val="both"/>
        <w:rPr>
          <w:rFonts w:ascii="Tahoma" w:eastAsia="Times New Roman" w:hAnsi="Tahoma" w:cs="Tahoma"/>
          <w:sz w:val="20"/>
          <w:szCs w:val="20"/>
          <w:lang w:val="en-GB" w:eastAsia="cs-CZ"/>
        </w:rPr>
      </w:pPr>
      <w:r w:rsidRPr="00652616">
        <w:rPr>
          <w:rFonts w:ascii="Tahoma" w:eastAsia="Times New Roman" w:hAnsi="Tahoma" w:cs="Tahoma"/>
          <w:bCs/>
          <w:sz w:val="20"/>
          <w:szCs w:val="20"/>
          <w:lang w:val="en-GB" w:eastAsia="cs-CZ"/>
        </w:rPr>
        <w:t>The invoice must be issued in EUR and at a value corresponding to the purchase price stated in Article II (1) of this Agreement.</w:t>
      </w:r>
    </w:p>
    <w:p w14:paraId="05DE9601" w14:textId="77777777" w:rsidR="00652616" w:rsidRPr="00652616" w:rsidRDefault="00652616" w:rsidP="00652616">
      <w:pPr>
        <w:spacing w:after="0" w:line="240" w:lineRule="auto"/>
        <w:ind w:left="720"/>
        <w:contextualSpacing/>
        <w:jc w:val="both"/>
        <w:rPr>
          <w:rFonts w:ascii="Tahoma" w:eastAsia="Times New Roman" w:hAnsi="Tahoma" w:cs="Tahoma"/>
          <w:sz w:val="20"/>
          <w:szCs w:val="20"/>
          <w:lang w:val="en-GB" w:eastAsia="cs-CZ"/>
        </w:rPr>
      </w:pPr>
    </w:p>
    <w:p w14:paraId="472D4D20" w14:textId="77777777" w:rsidR="00652616" w:rsidRPr="00652616" w:rsidRDefault="00652616" w:rsidP="00652616">
      <w:pPr>
        <w:numPr>
          <w:ilvl w:val="0"/>
          <w:numId w:val="14"/>
        </w:numPr>
        <w:tabs>
          <w:tab w:val="left" w:pos="284"/>
        </w:tabs>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bCs/>
          <w:sz w:val="20"/>
          <w:szCs w:val="20"/>
          <w:lang w:val="en-GB" w:eastAsia="cs-CZ"/>
        </w:rPr>
        <w:t xml:space="preserve">In addition to the particulars stated in Section 29 </w:t>
      </w:r>
      <w:r w:rsidRPr="00652616">
        <w:rPr>
          <w:rFonts w:ascii="Tahoma" w:eastAsia="Times New Roman" w:hAnsi="Tahoma" w:cs="Tahoma"/>
          <w:sz w:val="20"/>
          <w:szCs w:val="20"/>
          <w:lang w:val="en-GB" w:eastAsia="cs-CZ"/>
        </w:rPr>
        <w:t xml:space="preserve">of Act No. 235/2004 Coll., on Value Added Tax, as amended, </w:t>
      </w:r>
      <w:r w:rsidRPr="00652616">
        <w:rPr>
          <w:rFonts w:ascii="Tahoma" w:eastAsia="Times New Roman" w:hAnsi="Tahoma" w:cs="Tahoma"/>
          <w:bCs/>
          <w:sz w:val="20"/>
          <w:szCs w:val="20"/>
          <w:lang w:val="en-GB" w:eastAsia="cs-CZ"/>
        </w:rPr>
        <w:t>the invoice must contain</w:t>
      </w:r>
      <w:r w:rsidRPr="00652616">
        <w:rPr>
          <w:rFonts w:ascii="Tahoma" w:eastAsia="Times New Roman" w:hAnsi="Tahoma" w:cs="Tahoma"/>
          <w:sz w:val="20"/>
          <w:szCs w:val="20"/>
          <w:lang w:val="en-GB" w:eastAsia="cs-CZ"/>
        </w:rPr>
        <w:t>:</w:t>
      </w:r>
    </w:p>
    <w:p w14:paraId="2FF49746" w14:textId="77777777" w:rsidR="00652616" w:rsidRPr="00652616" w:rsidRDefault="00652616" w:rsidP="00652616">
      <w:pPr>
        <w:numPr>
          <w:ilvl w:val="0"/>
          <w:numId w:val="6"/>
        </w:numPr>
        <w:spacing w:after="0" w:line="240" w:lineRule="auto"/>
        <w:contextualSpacing/>
        <w:jc w:val="both"/>
        <w:rPr>
          <w:rFonts w:ascii="Tahoma" w:eastAsia="Times New Roman" w:hAnsi="Tahoma" w:cs="Tahoma"/>
          <w:sz w:val="20"/>
          <w:szCs w:val="20"/>
          <w:lang w:val="en-GB" w:eastAsia="cs-CZ"/>
        </w:rPr>
      </w:pPr>
      <w:r w:rsidRPr="00652616">
        <w:rPr>
          <w:rFonts w:ascii="Tahoma" w:eastAsia="Calibri" w:hAnsi="Tahoma" w:cs="Tahoma"/>
          <w:sz w:val="20"/>
          <w:szCs w:val="20"/>
          <w:lang w:val="en-GB" w:eastAsia="cs-CZ"/>
        </w:rPr>
        <w:t>ID No.;</w:t>
      </w:r>
    </w:p>
    <w:p w14:paraId="555C1951" w14:textId="77777777" w:rsidR="00652616" w:rsidRPr="00652616" w:rsidRDefault="00652616" w:rsidP="00652616">
      <w:pPr>
        <w:numPr>
          <w:ilvl w:val="0"/>
          <w:numId w:val="6"/>
        </w:numPr>
        <w:spacing w:after="0" w:line="240" w:lineRule="auto"/>
        <w:contextualSpacing/>
        <w:jc w:val="both"/>
        <w:rPr>
          <w:rFonts w:ascii="Tahoma" w:eastAsia="Times New Roman" w:hAnsi="Tahoma" w:cs="Tahoma"/>
          <w:sz w:val="20"/>
          <w:szCs w:val="20"/>
          <w:lang w:val="en-GB" w:eastAsia="cs-CZ"/>
        </w:rPr>
      </w:pPr>
      <w:r w:rsidRPr="00652616">
        <w:rPr>
          <w:rFonts w:ascii="Tahoma" w:eastAsia="Calibri" w:hAnsi="Tahoma" w:cs="Tahoma"/>
          <w:sz w:val="20"/>
          <w:szCs w:val="20"/>
          <w:lang w:val="en-GB" w:eastAsia="cs-CZ"/>
        </w:rPr>
        <w:t>due date;</w:t>
      </w:r>
    </w:p>
    <w:p w14:paraId="49441DCE" w14:textId="77777777" w:rsidR="00652616" w:rsidRPr="00652616" w:rsidRDefault="00652616" w:rsidP="00652616">
      <w:pPr>
        <w:numPr>
          <w:ilvl w:val="0"/>
          <w:numId w:val="6"/>
        </w:numPr>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designation of the Seller’s bank and number of the account to which the payment is to be made, constant and variable symbols;</w:t>
      </w:r>
    </w:p>
    <w:p w14:paraId="55383875" w14:textId="77777777" w:rsidR="00652616" w:rsidRPr="00652616" w:rsidRDefault="00652616" w:rsidP="00652616">
      <w:pPr>
        <w:numPr>
          <w:ilvl w:val="0"/>
          <w:numId w:val="6"/>
        </w:numPr>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indication of the accounting document and its serial number;</w:t>
      </w:r>
    </w:p>
    <w:p w14:paraId="68DACB6D" w14:textId="77777777" w:rsidR="00652616" w:rsidRPr="00652616" w:rsidRDefault="00652616" w:rsidP="00652616">
      <w:pPr>
        <w:numPr>
          <w:ilvl w:val="0"/>
          <w:numId w:val="6"/>
        </w:numPr>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 xml:space="preserve">reference to the Agreement </w:t>
      </w:r>
    </w:p>
    <w:p w14:paraId="2CBAF628" w14:textId="77777777" w:rsidR="00652616" w:rsidRPr="00652616" w:rsidRDefault="00652616" w:rsidP="00652616">
      <w:pPr>
        <w:numPr>
          <w:ilvl w:val="0"/>
          <w:numId w:val="6"/>
        </w:numPr>
        <w:tabs>
          <w:tab w:val="left" w:pos="709"/>
        </w:tabs>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name and registration number of the project</w:t>
      </w:r>
    </w:p>
    <w:p w14:paraId="1B82230B" w14:textId="77777777" w:rsidR="00652616" w:rsidRPr="00652616" w:rsidRDefault="00652616" w:rsidP="00652616">
      <w:pPr>
        <w:numPr>
          <w:ilvl w:val="0"/>
          <w:numId w:val="6"/>
        </w:numPr>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stamp and signature of the persons authorized to issue final accounting documents</w:t>
      </w:r>
    </w:p>
    <w:p w14:paraId="6A870D8C" w14:textId="77777777" w:rsidR="00652616" w:rsidRPr="00652616" w:rsidRDefault="00652616" w:rsidP="00652616">
      <w:pPr>
        <w:numPr>
          <w:ilvl w:val="0"/>
          <w:numId w:val="6"/>
        </w:numPr>
        <w:spacing w:after="0" w:line="240" w:lineRule="auto"/>
        <w:contextualSpacing/>
        <w:jc w:val="both"/>
        <w:rPr>
          <w:rFonts w:ascii="Tahoma" w:eastAsia="Times New Roman" w:hAnsi="Tahoma" w:cs="Tahoma"/>
          <w:sz w:val="20"/>
          <w:szCs w:val="20"/>
          <w:lang w:val="en-GB" w:eastAsia="cs-CZ"/>
        </w:rPr>
      </w:pPr>
      <w:proofErr w:type="gramStart"/>
      <w:r w:rsidRPr="00652616">
        <w:rPr>
          <w:rFonts w:ascii="Tahoma" w:eastAsia="Times New Roman" w:hAnsi="Tahoma" w:cs="Tahoma"/>
          <w:sz w:val="20"/>
          <w:szCs w:val="20"/>
          <w:lang w:val="en-GB" w:eastAsia="cs-CZ"/>
        </w:rPr>
        <w:t>list</w:t>
      </w:r>
      <w:proofErr w:type="gramEnd"/>
      <w:r w:rsidRPr="00652616">
        <w:rPr>
          <w:rFonts w:ascii="Tahoma" w:eastAsia="Times New Roman" w:hAnsi="Tahoma" w:cs="Tahoma"/>
          <w:sz w:val="20"/>
          <w:szCs w:val="20"/>
          <w:lang w:val="en-GB" w:eastAsia="cs-CZ"/>
        </w:rPr>
        <w:t xml:space="preserve"> of annexes.</w:t>
      </w:r>
    </w:p>
    <w:p w14:paraId="5A1FA8AC" w14:textId="77777777" w:rsidR="00652616" w:rsidRPr="00652616" w:rsidRDefault="00652616" w:rsidP="00652616">
      <w:pPr>
        <w:spacing w:after="0" w:line="240" w:lineRule="auto"/>
        <w:ind w:left="720"/>
        <w:contextualSpacing/>
        <w:jc w:val="both"/>
        <w:rPr>
          <w:rFonts w:ascii="Tahoma" w:eastAsia="Times New Roman" w:hAnsi="Tahoma" w:cs="Tahoma"/>
          <w:sz w:val="20"/>
          <w:szCs w:val="20"/>
          <w:lang w:val="en-GB" w:eastAsia="cs-CZ"/>
        </w:rPr>
      </w:pPr>
    </w:p>
    <w:p w14:paraId="0B96AF25" w14:textId="77777777" w:rsidR="00652616" w:rsidRPr="00652616" w:rsidRDefault="00652616" w:rsidP="00652616">
      <w:pPr>
        <w:tabs>
          <w:tab w:val="left" w:pos="213"/>
        </w:tabs>
        <w:spacing w:after="0" w:line="240" w:lineRule="auto"/>
        <w:ind w:left="355" w:hanging="355"/>
        <w:contextualSpacing/>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8. Together with the invoice (as a separate document), the Seller is obliged to provide a copy of the acceptance protocol confirmed by both contractual parties.</w:t>
      </w:r>
    </w:p>
    <w:p w14:paraId="2EC9DE0F" w14:textId="77777777" w:rsidR="00652616" w:rsidRPr="00652616" w:rsidRDefault="00652616" w:rsidP="00652616">
      <w:pPr>
        <w:tabs>
          <w:tab w:val="left" w:pos="0"/>
        </w:tabs>
        <w:spacing w:after="0" w:line="240" w:lineRule="auto"/>
        <w:contextualSpacing/>
        <w:jc w:val="both"/>
        <w:rPr>
          <w:rFonts w:ascii="Tahoma" w:eastAsia="Times New Roman" w:hAnsi="Tahoma" w:cs="Tahoma"/>
          <w:sz w:val="20"/>
          <w:szCs w:val="20"/>
          <w:lang w:val="en-GB" w:eastAsia="cs-CZ"/>
        </w:rPr>
      </w:pPr>
    </w:p>
    <w:p w14:paraId="1158A118" w14:textId="77777777" w:rsidR="00652616" w:rsidRPr="00652616" w:rsidRDefault="00652616" w:rsidP="00652616">
      <w:pPr>
        <w:widowControl w:val="0"/>
        <w:spacing w:after="0" w:line="240" w:lineRule="auto"/>
        <w:ind w:left="284" w:hanging="284"/>
        <w:contextualSpacing/>
        <w:jc w:val="both"/>
        <w:rPr>
          <w:rFonts w:ascii="Tahoma" w:eastAsia="Times New Roman" w:hAnsi="Tahoma" w:cs="Tahoma"/>
          <w:sz w:val="20"/>
          <w:szCs w:val="20"/>
          <w:lang w:eastAsia="cs-CZ"/>
        </w:rPr>
      </w:pPr>
      <w:r w:rsidRPr="00652616">
        <w:rPr>
          <w:rFonts w:ascii="Tahoma" w:eastAsia="Times New Roman" w:hAnsi="Tahoma" w:cs="Tahoma"/>
          <w:sz w:val="20"/>
          <w:szCs w:val="20"/>
          <w:lang w:val="en-GB" w:eastAsia="cs-CZ"/>
        </w:rPr>
        <w:t>9. 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14:paraId="1028DFAD" w14:textId="77777777" w:rsidR="00652616" w:rsidRPr="00652616" w:rsidRDefault="00652616" w:rsidP="00652616">
      <w:pPr>
        <w:widowControl w:val="0"/>
        <w:spacing w:after="0" w:line="240" w:lineRule="auto"/>
        <w:jc w:val="both"/>
        <w:rPr>
          <w:rFonts w:ascii="Tahoma" w:eastAsia="Times New Roman" w:hAnsi="Tahoma" w:cs="Tahoma"/>
          <w:spacing w:val="-5"/>
          <w:sz w:val="20"/>
          <w:szCs w:val="20"/>
        </w:rPr>
      </w:pPr>
    </w:p>
    <w:p w14:paraId="0B19AE0B" w14:textId="77777777" w:rsidR="00652616" w:rsidRPr="00652616" w:rsidRDefault="00652616" w:rsidP="00652616">
      <w:pPr>
        <w:widowControl w:val="0"/>
        <w:spacing w:after="0" w:line="240" w:lineRule="auto"/>
        <w:jc w:val="center"/>
        <w:rPr>
          <w:rFonts w:ascii="Tahoma" w:eastAsia="Times New Roman" w:hAnsi="Tahoma" w:cs="Tahoma"/>
          <w:b/>
          <w:spacing w:val="-5"/>
          <w:sz w:val="20"/>
          <w:szCs w:val="20"/>
          <w:lang w:val="en-US"/>
        </w:rPr>
      </w:pPr>
      <w:r w:rsidRPr="00652616">
        <w:rPr>
          <w:rFonts w:ascii="Tahoma" w:eastAsia="Times New Roman" w:hAnsi="Tahoma" w:cs="Tahoma"/>
          <w:b/>
          <w:spacing w:val="-5"/>
          <w:sz w:val="20"/>
          <w:szCs w:val="20"/>
          <w:lang w:val="en-US"/>
        </w:rPr>
        <w:t>III.</w:t>
      </w:r>
    </w:p>
    <w:p w14:paraId="73368654" w14:textId="77777777" w:rsidR="00652616" w:rsidRPr="00652616" w:rsidRDefault="00652616" w:rsidP="00652616">
      <w:pPr>
        <w:widowControl w:val="0"/>
        <w:spacing w:after="0" w:line="240" w:lineRule="auto"/>
        <w:jc w:val="center"/>
        <w:rPr>
          <w:rFonts w:ascii="Tahoma" w:eastAsia="Times New Roman" w:hAnsi="Tahoma" w:cs="Tahoma"/>
          <w:b/>
          <w:spacing w:val="-5"/>
          <w:sz w:val="20"/>
          <w:szCs w:val="20"/>
        </w:rPr>
      </w:pPr>
      <w:r w:rsidRPr="00652616">
        <w:rPr>
          <w:rFonts w:ascii="Tahoma" w:eastAsia="Times New Roman" w:hAnsi="Tahoma" w:cs="Tahoma"/>
          <w:b/>
          <w:spacing w:val="-5"/>
          <w:sz w:val="20"/>
          <w:szCs w:val="20"/>
        </w:rPr>
        <w:t xml:space="preserve">Place and period </w:t>
      </w:r>
      <w:proofErr w:type="spellStart"/>
      <w:r w:rsidRPr="00652616">
        <w:rPr>
          <w:rFonts w:ascii="Tahoma" w:eastAsia="Times New Roman" w:hAnsi="Tahoma" w:cs="Tahoma"/>
          <w:b/>
          <w:spacing w:val="-5"/>
          <w:sz w:val="20"/>
          <w:szCs w:val="20"/>
        </w:rPr>
        <w:t>of</w:t>
      </w:r>
      <w:proofErr w:type="spellEnd"/>
      <w:r w:rsidRPr="00652616">
        <w:rPr>
          <w:rFonts w:ascii="Tahoma" w:eastAsia="Times New Roman" w:hAnsi="Tahoma" w:cs="Tahoma"/>
          <w:b/>
          <w:spacing w:val="-5"/>
          <w:sz w:val="20"/>
          <w:szCs w:val="20"/>
        </w:rPr>
        <w:t xml:space="preserve"> performance</w:t>
      </w:r>
    </w:p>
    <w:p w14:paraId="0DCC3669" w14:textId="77777777" w:rsidR="00652616" w:rsidRPr="00652616" w:rsidRDefault="00652616" w:rsidP="00652616">
      <w:pPr>
        <w:widowControl w:val="0"/>
        <w:numPr>
          <w:ilvl w:val="0"/>
          <w:numId w:val="7"/>
        </w:numPr>
        <w:spacing w:after="0" w:line="240" w:lineRule="auto"/>
        <w:ind w:left="284" w:hanging="284"/>
        <w:contextualSpacing/>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 xml:space="preserve">The Seller is obliged to deliver the Equipment to the Purchaser </w:t>
      </w:r>
      <w:r w:rsidRPr="00652616">
        <w:rPr>
          <w:rFonts w:ascii="Tahoma" w:eastAsia="Times New Roman" w:hAnsi="Tahoma" w:cs="Tahoma"/>
          <w:b/>
          <w:bCs/>
          <w:sz w:val="20"/>
          <w:szCs w:val="20"/>
          <w:lang w:val="en-GB" w:eastAsia="cs-CZ"/>
        </w:rPr>
        <w:t xml:space="preserve">within 6 months </w:t>
      </w:r>
      <w:r w:rsidRPr="00652616">
        <w:rPr>
          <w:rFonts w:ascii="Tahoma" w:eastAsia="Times New Roman" w:hAnsi="Tahoma" w:cs="Tahoma"/>
          <w:sz w:val="20"/>
          <w:szCs w:val="20"/>
          <w:lang w:val="en-US" w:eastAsia="cs-CZ"/>
        </w:rPr>
        <w:t>from the effective date of this Agreement.</w:t>
      </w:r>
    </w:p>
    <w:p w14:paraId="6E501137" w14:textId="77777777" w:rsidR="00652616" w:rsidRPr="00652616" w:rsidRDefault="00652616" w:rsidP="00652616">
      <w:pPr>
        <w:widowControl w:val="0"/>
        <w:spacing w:after="0" w:line="240" w:lineRule="auto"/>
        <w:contextualSpacing/>
        <w:jc w:val="both"/>
        <w:rPr>
          <w:rFonts w:ascii="Tahoma" w:eastAsia="Times New Roman" w:hAnsi="Tahoma" w:cs="Tahoma"/>
          <w:sz w:val="20"/>
          <w:szCs w:val="20"/>
          <w:lang w:val="en-US" w:eastAsia="cs-CZ"/>
        </w:rPr>
      </w:pPr>
    </w:p>
    <w:p w14:paraId="10B1583B" w14:textId="77777777" w:rsidR="00652616" w:rsidRPr="00652616" w:rsidRDefault="00652616" w:rsidP="003329D4">
      <w:pPr>
        <w:widowControl w:val="0"/>
        <w:spacing w:after="0" w:line="240" w:lineRule="auto"/>
        <w:ind w:left="284"/>
        <w:contextualSpacing/>
        <w:jc w:val="both"/>
        <w:rPr>
          <w:rFonts w:ascii="Tahoma" w:eastAsiaTheme="minorEastAsia" w:hAnsi="Tahoma" w:cs="Tahoma"/>
          <w:sz w:val="20"/>
          <w:szCs w:val="20"/>
          <w:lang w:val="en-GB" w:eastAsia="cs-CZ"/>
        </w:rPr>
      </w:pPr>
      <w:r w:rsidRPr="00652616">
        <w:rPr>
          <w:rFonts w:ascii="Tahoma" w:eastAsiaTheme="minorEastAsia" w:hAnsi="Tahoma" w:cs="Tahoma"/>
          <w:sz w:val="20"/>
          <w:szCs w:val="20"/>
          <w:lang w:val="en-GB" w:eastAsia="cs-CZ"/>
        </w:rPr>
        <w:t>The Purchaser and the Seller reserves the ability to extend the deadline for the delivery or implementation of the subject of performance due to a delay of the Purchaser or the Seller c</w:t>
      </w:r>
      <w:r w:rsidR="003329D4">
        <w:rPr>
          <w:rFonts w:ascii="Tahoma" w:eastAsiaTheme="minorEastAsia" w:hAnsi="Tahoma" w:cs="Tahoma"/>
          <w:sz w:val="20"/>
          <w:szCs w:val="20"/>
          <w:lang w:val="en-GB" w:eastAsia="cs-CZ"/>
        </w:rPr>
        <w:t xml:space="preserve">aused by a force majeure event </w:t>
      </w:r>
      <w:r w:rsidRPr="00652616">
        <w:rPr>
          <w:rFonts w:ascii="Tahoma" w:eastAsiaTheme="minorEastAsia" w:hAnsi="Tahoma" w:cs="Tahoma"/>
          <w:sz w:val="20"/>
          <w:szCs w:val="20"/>
          <w:lang w:val="en-GB" w:eastAsia="cs-CZ"/>
        </w:rPr>
        <w:t>or circumstances caused by SARS-CoV-2 or other unforeseeable events that could not be averted or prevented. In such a case, the delivery date may be extended by the number of days after which it was not possible to deliver or implement the subject of the contract for the above reasons.</w:t>
      </w:r>
    </w:p>
    <w:p w14:paraId="7E927C9D" w14:textId="77777777" w:rsidR="00652616" w:rsidRPr="00652616" w:rsidRDefault="00652616" w:rsidP="00652616">
      <w:pPr>
        <w:widowControl w:val="0"/>
        <w:spacing w:after="0" w:line="240" w:lineRule="auto"/>
        <w:ind w:left="284"/>
        <w:contextualSpacing/>
        <w:jc w:val="both"/>
        <w:rPr>
          <w:rFonts w:ascii="Tahoma" w:eastAsia="Times New Roman" w:hAnsi="Tahoma" w:cs="Tahoma"/>
          <w:bCs/>
          <w:sz w:val="20"/>
          <w:szCs w:val="20"/>
          <w:lang w:val="en-GB" w:eastAsia="cs-CZ"/>
        </w:rPr>
      </w:pPr>
    </w:p>
    <w:p w14:paraId="54C3812E" w14:textId="77777777" w:rsidR="00652616" w:rsidRPr="00652616" w:rsidRDefault="00652616" w:rsidP="00652616">
      <w:pPr>
        <w:numPr>
          <w:ilvl w:val="0"/>
          <w:numId w:val="7"/>
        </w:numPr>
        <w:spacing w:after="0" w:line="240" w:lineRule="auto"/>
        <w:ind w:left="284" w:hanging="284"/>
        <w:contextualSpacing/>
        <w:jc w:val="both"/>
        <w:rPr>
          <w:rFonts w:ascii="Tahoma" w:eastAsia="Times New Roman" w:hAnsi="Tahoma" w:cs="Tahoma"/>
          <w:bCs/>
          <w:sz w:val="20"/>
          <w:szCs w:val="20"/>
          <w:lang w:val="en-US" w:eastAsia="cs-CZ"/>
        </w:rPr>
      </w:pPr>
      <w:r w:rsidRPr="00652616">
        <w:rPr>
          <w:rFonts w:ascii="Tahoma" w:eastAsia="Times New Roman" w:hAnsi="Tahoma" w:cs="Tahoma"/>
          <w:sz w:val="20"/>
          <w:szCs w:val="20"/>
          <w:lang w:val="en-GB" w:eastAsia="cs-CZ"/>
        </w:rPr>
        <w:t xml:space="preserve">The Seller is obliged to come to an agreement with the Purchaser, at least 7 days in advance in writing (by e-mail) about the date for </w:t>
      </w:r>
      <w:r w:rsidRPr="00652616">
        <w:rPr>
          <w:rFonts w:ascii="Tahoma" w:eastAsia="Times New Roman" w:hAnsi="Tahoma" w:cs="Tahoma"/>
          <w:sz w:val="20"/>
          <w:szCs w:val="20"/>
          <w:lang w:val="en-US" w:eastAsia="cs-CZ"/>
        </w:rPr>
        <w:t>delivery of the Equipment to the place of performance.</w:t>
      </w:r>
    </w:p>
    <w:p w14:paraId="6B3F9C26" w14:textId="77777777" w:rsidR="00652616" w:rsidRPr="00652616" w:rsidRDefault="00652616" w:rsidP="00652616">
      <w:pPr>
        <w:spacing w:after="0" w:line="240" w:lineRule="auto"/>
        <w:ind w:left="284"/>
        <w:contextualSpacing/>
        <w:jc w:val="both"/>
        <w:rPr>
          <w:rFonts w:ascii="Tahoma" w:eastAsia="Times New Roman" w:hAnsi="Tahoma" w:cs="Tahoma"/>
          <w:bCs/>
          <w:sz w:val="20"/>
          <w:szCs w:val="20"/>
          <w:lang w:val="en-US" w:eastAsia="cs-CZ"/>
        </w:rPr>
      </w:pPr>
    </w:p>
    <w:p w14:paraId="025640DD" w14:textId="77777777" w:rsidR="00652616" w:rsidRPr="00652616" w:rsidRDefault="00652616" w:rsidP="00652616">
      <w:pPr>
        <w:widowControl w:val="0"/>
        <w:numPr>
          <w:ilvl w:val="0"/>
          <w:numId w:val="7"/>
        </w:numPr>
        <w:spacing w:after="0" w:line="240" w:lineRule="auto"/>
        <w:ind w:left="284" w:hanging="284"/>
        <w:contextualSpacing/>
        <w:jc w:val="both"/>
        <w:rPr>
          <w:rFonts w:ascii="Tahoma" w:eastAsia="Times New Roman" w:hAnsi="Tahoma" w:cs="Tahoma"/>
          <w:sz w:val="20"/>
          <w:szCs w:val="20"/>
          <w:lang w:val="en-US" w:eastAsia="cs-CZ"/>
        </w:rPr>
      </w:pPr>
      <w:r w:rsidRPr="00652616">
        <w:rPr>
          <w:rFonts w:ascii="Tahoma" w:eastAsia="Times New Roman" w:hAnsi="Tahoma" w:cs="Tahoma"/>
          <w:bCs/>
          <w:sz w:val="20"/>
          <w:szCs w:val="20"/>
          <w:lang w:val="en-GB" w:eastAsia="cs-CZ"/>
        </w:rPr>
        <w:t>The place of performance (hand-over and acceptance of the Equipment):</w:t>
      </w:r>
      <w:r w:rsidRPr="00652616">
        <w:rPr>
          <w:rFonts w:ascii="Tahoma" w:eastAsia="Calibri" w:hAnsi="Tahoma" w:cs="Tahoma"/>
          <w:sz w:val="20"/>
          <w:szCs w:val="20"/>
          <w:lang w:val="en-US" w:eastAsia="cs-CZ"/>
        </w:rPr>
        <w:t xml:space="preserve"> </w:t>
      </w:r>
      <w:r w:rsidRPr="00652616">
        <w:rPr>
          <w:rFonts w:ascii="Tahoma" w:eastAsiaTheme="minorEastAsia" w:hAnsi="Tahoma" w:cs="Tahoma"/>
          <w:b/>
          <w:sz w:val="20"/>
          <w:szCs w:val="20"/>
          <w:lang w:val="en-GB" w:eastAsia="cs-CZ"/>
        </w:rPr>
        <w:t xml:space="preserve">Czech Technical University in Prague, Faculty of Nuclear Sciences and Physical Engineering, </w:t>
      </w:r>
      <w:r w:rsidRPr="00652616">
        <w:rPr>
          <w:rFonts w:ascii="Tahoma" w:eastAsiaTheme="minorEastAsia" w:hAnsi="Tahoma" w:cs="Tahoma"/>
          <w:b/>
          <w:color w:val="000000"/>
          <w:sz w:val="20"/>
          <w:szCs w:val="20"/>
          <w:lang w:eastAsia="cs-CZ"/>
        </w:rPr>
        <w:t xml:space="preserve">Department </w:t>
      </w:r>
      <w:proofErr w:type="spellStart"/>
      <w:r w:rsidRPr="00652616">
        <w:rPr>
          <w:rFonts w:ascii="Tahoma" w:eastAsiaTheme="minorEastAsia" w:hAnsi="Tahoma" w:cs="Tahoma"/>
          <w:b/>
          <w:color w:val="000000"/>
          <w:sz w:val="20"/>
          <w:szCs w:val="20"/>
          <w:lang w:eastAsia="cs-CZ"/>
        </w:rPr>
        <w:t>of</w:t>
      </w:r>
      <w:proofErr w:type="spellEnd"/>
      <w:r w:rsidRPr="00652616">
        <w:rPr>
          <w:rFonts w:ascii="Tahoma" w:eastAsiaTheme="minorEastAsia" w:hAnsi="Tahoma" w:cs="Tahoma"/>
          <w:b/>
          <w:color w:val="000000"/>
          <w:sz w:val="20"/>
          <w:szCs w:val="20"/>
          <w:lang w:eastAsia="cs-CZ"/>
        </w:rPr>
        <w:t xml:space="preserve"> Dosimetry and </w:t>
      </w:r>
      <w:proofErr w:type="spellStart"/>
      <w:r w:rsidRPr="00652616">
        <w:rPr>
          <w:rFonts w:ascii="Tahoma" w:eastAsiaTheme="minorEastAsia" w:hAnsi="Tahoma" w:cs="Tahoma"/>
          <w:b/>
          <w:color w:val="000000"/>
          <w:sz w:val="20"/>
          <w:szCs w:val="20"/>
          <w:lang w:eastAsia="cs-CZ"/>
        </w:rPr>
        <w:t>Application</w:t>
      </w:r>
      <w:proofErr w:type="spellEnd"/>
      <w:r w:rsidRPr="00652616">
        <w:rPr>
          <w:rFonts w:ascii="Tahoma" w:eastAsiaTheme="minorEastAsia" w:hAnsi="Tahoma" w:cs="Tahoma"/>
          <w:b/>
          <w:color w:val="000000"/>
          <w:sz w:val="20"/>
          <w:szCs w:val="20"/>
          <w:lang w:eastAsia="cs-CZ"/>
        </w:rPr>
        <w:t xml:space="preserve"> </w:t>
      </w:r>
      <w:proofErr w:type="spellStart"/>
      <w:r w:rsidRPr="00652616">
        <w:rPr>
          <w:rFonts w:ascii="Tahoma" w:eastAsiaTheme="minorEastAsia" w:hAnsi="Tahoma" w:cs="Tahoma"/>
          <w:b/>
          <w:color w:val="000000"/>
          <w:sz w:val="20"/>
          <w:szCs w:val="20"/>
          <w:lang w:eastAsia="cs-CZ"/>
        </w:rPr>
        <w:t>of</w:t>
      </w:r>
      <w:proofErr w:type="spellEnd"/>
      <w:r w:rsidRPr="00652616">
        <w:rPr>
          <w:rFonts w:ascii="Tahoma" w:eastAsiaTheme="minorEastAsia" w:hAnsi="Tahoma" w:cs="Tahoma"/>
          <w:b/>
          <w:color w:val="000000"/>
          <w:sz w:val="20"/>
          <w:szCs w:val="20"/>
          <w:lang w:eastAsia="cs-CZ"/>
        </w:rPr>
        <w:t xml:space="preserve"> </w:t>
      </w:r>
      <w:proofErr w:type="spellStart"/>
      <w:r w:rsidRPr="00652616">
        <w:rPr>
          <w:rFonts w:ascii="Tahoma" w:eastAsiaTheme="minorEastAsia" w:hAnsi="Tahoma" w:cs="Tahoma"/>
          <w:b/>
          <w:color w:val="000000"/>
          <w:sz w:val="20"/>
          <w:szCs w:val="20"/>
          <w:lang w:eastAsia="cs-CZ"/>
        </w:rPr>
        <w:t>Ionizing</w:t>
      </w:r>
      <w:proofErr w:type="spellEnd"/>
      <w:r w:rsidRPr="00652616">
        <w:rPr>
          <w:rFonts w:ascii="Tahoma" w:eastAsiaTheme="minorEastAsia" w:hAnsi="Tahoma" w:cs="Tahoma"/>
          <w:b/>
          <w:color w:val="000000"/>
          <w:sz w:val="20"/>
          <w:szCs w:val="20"/>
          <w:lang w:eastAsia="cs-CZ"/>
        </w:rPr>
        <w:t xml:space="preserve"> </w:t>
      </w:r>
      <w:proofErr w:type="spellStart"/>
      <w:r w:rsidRPr="00652616">
        <w:rPr>
          <w:rFonts w:ascii="Tahoma" w:eastAsiaTheme="minorEastAsia" w:hAnsi="Tahoma" w:cs="Tahoma"/>
          <w:b/>
          <w:color w:val="000000"/>
          <w:sz w:val="20"/>
          <w:szCs w:val="20"/>
          <w:lang w:eastAsia="cs-CZ"/>
        </w:rPr>
        <w:t>Radiation</w:t>
      </w:r>
      <w:proofErr w:type="spellEnd"/>
      <w:r w:rsidRPr="00652616">
        <w:rPr>
          <w:rFonts w:ascii="Tahoma" w:eastAsiaTheme="minorEastAsia" w:hAnsi="Tahoma" w:cs="Tahoma"/>
          <w:b/>
          <w:sz w:val="20"/>
          <w:szCs w:val="20"/>
          <w:lang w:val="en-GB" w:eastAsia="cs-CZ"/>
        </w:rPr>
        <w:t xml:space="preserve">, </w:t>
      </w:r>
      <w:proofErr w:type="spellStart"/>
      <w:r w:rsidRPr="00652616">
        <w:rPr>
          <w:rFonts w:ascii="Tahoma" w:eastAsiaTheme="minorEastAsia" w:hAnsi="Tahoma" w:cs="Tahoma"/>
          <w:b/>
          <w:sz w:val="20"/>
          <w:szCs w:val="20"/>
          <w:lang w:val="en-GB" w:eastAsia="cs-CZ"/>
        </w:rPr>
        <w:t>Břehová</w:t>
      </w:r>
      <w:proofErr w:type="spellEnd"/>
      <w:r w:rsidRPr="00652616">
        <w:rPr>
          <w:rFonts w:ascii="Tahoma" w:eastAsiaTheme="minorEastAsia" w:hAnsi="Tahoma" w:cs="Tahoma"/>
          <w:b/>
          <w:sz w:val="20"/>
          <w:szCs w:val="20"/>
          <w:lang w:val="en-GB" w:eastAsia="cs-CZ"/>
        </w:rPr>
        <w:t xml:space="preserve"> 7, 115 19 Prague 1, Czech Republic, room 204, 2</w:t>
      </w:r>
      <w:r w:rsidRPr="00652616">
        <w:rPr>
          <w:rFonts w:ascii="Tahoma" w:eastAsiaTheme="minorEastAsia" w:hAnsi="Tahoma" w:cs="Tahoma"/>
          <w:b/>
          <w:sz w:val="20"/>
          <w:szCs w:val="20"/>
          <w:vertAlign w:val="superscript"/>
          <w:lang w:val="en-GB" w:eastAsia="cs-CZ"/>
        </w:rPr>
        <w:t>nd</w:t>
      </w:r>
      <w:r w:rsidRPr="00652616">
        <w:rPr>
          <w:rFonts w:ascii="Tahoma" w:eastAsiaTheme="minorEastAsia" w:hAnsi="Tahoma" w:cs="Tahoma"/>
          <w:b/>
          <w:sz w:val="20"/>
          <w:szCs w:val="20"/>
          <w:lang w:val="en-GB" w:eastAsia="cs-CZ"/>
        </w:rPr>
        <w:t xml:space="preserve"> floor.</w:t>
      </w:r>
    </w:p>
    <w:p w14:paraId="420316DB" w14:textId="77777777" w:rsidR="00652616" w:rsidRPr="00652616" w:rsidRDefault="00652616" w:rsidP="00652616">
      <w:pPr>
        <w:widowControl w:val="0"/>
        <w:spacing w:after="0" w:line="240" w:lineRule="auto"/>
        <w:ind w:left="284"/>
        <w:contextualSpacing/>
        <w:jc w:val="both"/>
        <w:rPr>
          <w:rFonts w:ascii="Tahoma" w:eastAsia="Times New Roman" w:hAnsi="Tahoma" w:cs="Tahoma"/>
          <w:sz w:val="20"/>
          <w:szCs w:val="20"/>
          <w:lang w:val="en-US" w:eastAsia="cs-CZ"/>
        </w:rPr>
      </w:pPr>
    </w:p>
    <w:p w14:paraId="0B90AEB9" w14:textId="77777777" w:rsidR="00652616" w:rsidRPr="00652616" w:rsidRDefault="00652616" w:rsidP="00652616">
      <w:pPr>
        <w:widowControl w:val="0"/>
        <w:numPr>
          <w:ilvl w:val="0"/>
          <w:numId w:val="7"/>
        </w:numPr>
        <w:spacing w:after="0" w:line="240" w:lineRule="auto"/>
        <w:ind w:left="213" w:hanging="213"/>
        <w:contextualSpacing/>
        <w:jc w:val="both"/>
        <w:rPr>
          <w:rFonts w:ascii="Tahoma" w:eastAsia="Times New Roman" w:hAnsi="Tahoma" w:cs="Tahoma"/>
          <w:sz w:val="20"/>
          <w:szCs w:val="20"/>
          <w:lang w:val="en-US" w:eastAsia="cs-CZ"/>
        </w:rPr>
      </w:pPr>
      <w:r w:rsidRPr="00652616">
        <w:rPr>
          <w:rFonts w:ascii="Tahoma" w:eastAsia="Times New Roman" w:hAnsi="Tahoma" w:cs="Tahoma"/>
          <w:sz w:val="20"/>
          <w:szCs w:val="20"/>
          <w:lang w:val="en-US" w:eastAsia="cs-CZ"/>
        </w:rPr>
        <w:t xml:space="preserve">The </w:t>
      </w:r>
      <w:r w:rsidRPr="00652616">
        <w:rPr>
          <w:rFonts w:ascii="Tahoma" w:eastAsia="Times New Roman" w:hAnsi="Tahoma" w:cs="Tahoma"/>
          <w:sz w:val="20"/>
          <w:szCs w:val="20"/>
          <w:lang w:val="en-GB" w:eastAsia="cs-CZ"/>
        </w:rPr>
        <w:t>Purchaser</w:t>
      </w:r>
      <w:r w:rsidRPr="00652616">
        <w:rPr>
          <w:rFonts w:ascii="Tahoma" w:eastAsia="Times New Roman" w:hAnsi="Tahoma" w:cs="Tahoma"/>
          <w:sz w:val="20"/>
          <w:szCs w:val="20"/>
          <w:lang w:val="en-US" w:eastAsia="cs-CZ"/>
        </w:rPr>
        <w:t xml:space="preserve"> </w:t>
      </w:r>
      <w:r w:rsidRPr="00652616">
        <w:rPr>
          <w:rFonts w:ascii="Tahoma" w:eastAsia="Times New Roman" w:hAnsi="Tahoma" w:cs="Tahoma"/>
          <w:sz w:val="20"/>
          <w:szCs w:val="20"/>
          <w:lang w:val="en-GB" w:eastAsia="cs-CZ"/>
        </w:rPr>
        <w:t>issues</w:t>
      </w:r>
      <w:r w:rsidRPr="00652616">
        <w:rPr>
          <w:rFonts w:ascii="Tahoma" w:eastAsia="Times New Roman" w:hAnsi="Tahoma" w:cs="Tahoma"/>
          <w:sz w:val="20"/>
          <w:szCs w:val="20"/>
          <w:lang w:val="en-US" w:eastAsia="cs-CZ"/>
        </w:rPr>
        <w:t xml:space="preserve"> </w:t>
      </w:r>
      <w:r w:rsidRPr="00652616">
        <w:rPr>
          <w:rFonts w:ascii="Tahoma" w:eastAsia="Times New Roman" w:hAnsi="Tahoma" w:cs="Tahoma"/>
          <w:bCs/>
          <w:spacing w:val="-5"/>
          <w:sz w:val="20"/>
          <w:szCs w:val="20"/>
          <w:lang w:val="en-GB"/>
        </w:rPr>
        <w:t>the acceptance protocol</w:t>
      </w:r>
      <w:r w:rsidRPr="00652616">
        <w:rPr>
          <w:rFonts w:ascii="Tahoma" w:eastAsia="Times New Roman" w:hAnsi="Tahoma" w:cs="Tahoma"/>
          <w:sz w:val="20"/>
          <w:szCs w:val="20"/>
          <w:lang w:val="en-US" w:eastAsia="cs-CZ"/>
        </w:rPr>
        <w:t xml:space="preserve"> on the </w:t>
      </w:r>
      <w:r w:rsidRPr="00652616">
        <w:rPr>
          <w:rFonts w:ascii="Tahoma" w:eastAsia="Times New Roman" w:hAnsi="Tahoma" w:cs="Tahoma"/>
          <w:bCs/>
          <w:sz w:val="20"/>
          <w:szCs w:val="20"/>
          <w:lang w:val="en-GB" w:eastAsia="cs-CZ"/>
        </w:rPr>
        <w:t>hand-over and acceptance of the Equipment</w:t>
      </w:r>
      <w:r w:rsidRPr="00652616">
        <w:rPr>
          <w:rFonts w:ascii="Tahoma" w:eastAsia="Times New Roman" w:hAnsi="Tahoma" w:cs="Tahoma"/>
          <w:sz w:val="20"/>
          <w:szCs w:val="20"/>
          <w:lang w:val="en-US" w:eastAsia="cs-CZ"/>
        </w:rPr>
        <w:t>, which he sends to the Seller electronically (e-mail) for approval.</w:t>
      </w:r>
    </w:p>
    <w:p w14:paraId="488BAD8C" w14:textId="77777777" w:rsidR="00652616" w:rsidRPr="00652616" w:rsidRDefault="00652616" w:rsidP="00652616">
      <w:pPr>
        <w:widowControl w:val="0"/>
        <w:spacing w:after="0" w:line="240" w:lineRule="auto"/>
        <w:ind w:left="284"/>
        <w:contextualSpacing/>
        <w:jc w:val="both"/>
        <w:rPr>
          <w:rFonts w:ascii="Tahoma" w:eastAsia="Times New Roman" w:hAnsi="Tahoma" w:cs="Tahoma"/>
          <w:sz w:val="20"/>
          <w:szCs w:val="20"/>
          <w:lang w:val="en-US" w:eastAsia="cs-CZ"/>
        </w:rPr>
      </w:pPr>
    </w:p>
    <w:p w14:paraId="318DB27F" w14:textId="77777777" w:rsidR="00652616" w:rsidRPr="00652616" w:rsidRDefault="00652616" w:rsidP="00652616">
      <w:pPr>
        <w:numPr>
          <w:ilvl w:val="0"/>
          <w:numId w:val="7"/>
        </w:numPr>
        <w:tabs>
          <w:tab w:val="num" w:pos="284"/>
        </w:tabs>
        <w:spacing w:after="0" w:line="240" w:lineRule="auto"/>
        <w:ind w:left="284" w:hanging="284"/>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 xml:space="preserve">The Purchaser shall not be obliged to accept the delivery of the Equipment if there are defects or unfinished work, regardless of the fact that these may not, in and of themselves or in connection with others, prevent due use of the Equipment. If the Purchaser fails to exercise its right to not accept the Equipment with minor defects or unfinished work, the Purchaser and the Seller shall draw up a list of such defects or unfinished work in the hand-over and acceptance protocol, including the manner and timeline for their remedy. </w:t>
      </w:r>
    </w:p>
    <w:p w14:paraId="2405756D" w14:textId="77777777" w:rsidR="00652616" w:rsidRPr="00652616" w:rsidRDefault="00652616" w:rsidP="00652616">
      <w:pPr>
        <w:spacing w:after="0" w:line="240" w:lineRule="auto"/>
        <w:jc w:val="both"/>
        <w:rPr>
          <w:rFonts w:ascii="Tahoma" w:eastAsia="Times New Roman" w:hAnsi="Tahoma" w:cs="Tahoma"/>
          <w:spacing w:val="-5"/>
          <w:sz w:val="20"/>
          <w:szCs w:val="20"/>
          <w:lang w:val="en-US"/>
        </w:rPr>
      </w:pPr>
    </w:p>
    <w:p w14:paraId="00768E6C" w14:textId="77777777" w:rsidR="00652616" w:rsidRPr="00652616" w:rsidRDefault="00652616" w:rsidP="00652616">
      <w:pPr>
        <w:numPr>
          <w:ilvl w:val="0"/>
          <w:numId w:val="7"/>
        </w:numPr>
        <w:tabs>
          <w:tab w:val="num" w:pos="284"/>
        </w:tabs>
        <w:spacing w:after="0" w:line="240" w:lineRule="auto"/>
        <w:ind w:left="284" w:hanging="284"/>
        <w:jc w:val="both"/>
        <w:rPr>
          <w:rFonts w:ascii="Tahoma" w:eastAsia="Times New Roman" w:hAnsi="Tahoma" w:cs="Tahoma"/>
          <w:bCs/>
          <w:iCs/>
          <w:snapToGrid w:val="0"/>
          <w:spacing w:val="-5"/>
          <w:sz w:val="20"/>
          <w:szCs w:val="20"/>
        </w:rPr>
      </w:pPr>
      <w:r w:rsidRPr="00652616">
        <w:rPr>
          <w:rFonts w:ascii="Tahoma" w:eastAsia="Times New Roman" w:hAnsi="Tahoma" w:cs="Tahoma"/>
          <w:bCs/>
          <w:spacing w:val="-5"/>
          <w:sz w:val="20"/>
          <w:szCs w:val="20"/>
          <w:lang w:val="en-GB"/>
        </w:rPr>
        <w:t xml:space="preserve">In the acceptance protocol, the </w:t>
      </w:r>
      <w:r w:rsidRPr="00652616">
        <w:rPr>
          <w:rFonts w:ascii="Tahoma" w:eastAsia="Times New Roman" w:hAnsi="Tahoma" w:cs="Tahoma"/>
          <w:spacing w:val="-5"/>
          <w:sz w:val="20"/>
          <w:szCs w:val="20"/>
          <w:lang w:val="en-US"/>
        </w:rPr>
        <w:t>Purchaser</w:t>
      </w:r>
      <w:r w:rsidRPr="00652616">
        <w:rPr>
          <w:rFonts w:ascii="Tahoma" w:eastAsia="Times New Roman" w:hAnsi="Tahoma" w:cs="Tahoma"/>
          <w:bCs/>
          <w:spacing w:val="-5"/>
          <w:sz w:val="20"/>
          <w:szCs w:val="20"/>
          <w:lang w:val="en-GB"/>
        </w:rPr>
        <w:t xml:space="preserve"> shall state the following information:</w:t>
      </w:r>
    </w:p>
    <w:p w14:paraId="5F428512" w14:textId="77777777" w:rsidR="00652616" w:rsidRPr="00652616" w:rsidRDefault="00652616" w:rsidP="00652616">
      <w:pPr>
        <w:numPr>
          <w:ilvl w:val="0"/>
          <w:numId w:val="8"/>
        </w:numPr>
        <w:spacing w:after="0" w:line="240" w:lineRule="auto"/>
        <w:ind w:left="426" w:hanging="284"/>
        <w:contextualSpacing/>
        <w:jc w:val="both"/>
        <w:rPr>
          <w:rFonts w:ascii="Tahoma" w:eastAsia="Times New Roman" w:hAnsi="Tahoma" w:cs="Tahoma"/>
          <w:bCs/>
          <w:iCs/>
          <w:snapToGrid w:val="0"/>
          <w:sz w:val="20"/>
          <w:szCs w:val="20"/>
          <w:lang w:val="en-US" w:eastAsia="cs-CZ"/>
        </w:rPr>
      </w:pPr>
      <w:r w:rsidRPr="00652616">
        <w:rPr>
          <w:rFonts w:ascii="Tahoma" w:eastAsia="Times New Roman" w:hAnsi="Tahoma" w:cs="Tahoma"/>
          <w:bCs/>
          <w:iCs/>
          <w:snapToGrid w:val="0"/>
          <w:sz w:val="20"/>
          <w:szCs w:val="20"/>
          <w:lang w:val="en-US" w:eastAsia="cs-CZ"/>
        </w:rPr>
        <w:t>designation of the contractual parties;</w:t>
      </w:r>
    </w:p>
    <w:p w14:paraId="15F7FA74" w14:textId="77777777" w:rsidR="00652616" w:rsidRPr="00652616" w:rsidRDefault="00652616" w:rsidP="00652616">
      <w:pPr>
        <w:numPr>
          <w:ilvl w:val="0"/>
          <w:numId w:val="8"/>
        </w:numPr>
        <w:spacing w:after="0" w:line="240" w:lineRule="auto"/>
        <w:ind w:left="426" w:hanging="284"/>
        <w:contextualSpacing/>
        <w:jc w:val="both"/>
        <w:rPr>
          <w:rFonts w:ascii="Tahoma" w:eastAsia="Times New Roman" w:hAnsi="Tahoma" w:cs="Tahoma"/>
          <w:bCs/>
          <w:iCs/>
          <w:snapToGrid w:val="0"/>
          <w:sz w:val="20"/>
          <w:szCs w:val="20"/>
          <w:lang w:val="en-US" w:eastAsia="cs-CZ"/>
        </w:rPr>
      </w:pPr>
      <w:r w:rsidRPr="00652616">
        <w:rPr>
          <w:rFonts w:ascii="Tahoma" w:eastAsia="Times New Roman" w:hAnsi="Tahoma" w:cs="Tahoma"/>
          <w:bCs/>
          <w:iCs/>
          <w:snapToGrid w:val="0"/>
          <w:sz w:val="20"/>
          <w:szCs w:val="20"/>
          <w:lang w:val="en-US" w:eastAsia="cs-CZ"/>
        </w:rPr>
        <w:t>designation of the Equipment (serial number, model) and its quantity;</w:t>
      </w:r>
    </w:p>
    <w:p w14:paraId="654FFD32" w14:textId="77777777" w:rsidR="00652616" w:rsidRPr="00652616" w:rsidRDefault="00652616" w:rsidP="00652616">
      <w:pPr>
        <w:spacing w:after="0" w:line="240" w:lineRule="auto"/>
        <w:ind w:left="720"/>
        <w:contextualSpacing/>
        <w:jc w:val="both"/>
        <w:rPr>
          <w:rFonts w:ascii="Tahoma" w:eastAsia="Times New Roman" w:hAnsi="Tahoma" w:cs="Tahoma"/>
          <w:sz w:val="20"/>
          <w:szCs w:val="20"/>
          <w:lang w:val="en-US" w:eastAsia="cs-CZ"/>
        </w:rPr>
      </w:pPr>
    </w:p>
    <w:p w14:paraId="48B144D3" w14:textId="77777777" w:rsidR="00652616" w:rsidRPr="00652616" w:rsidRDefault="00652616" w:rsidP="00652616">
      <w:pPr>
        <w:numPr>
          <w:ilvl w:val="0"/>
          <w:numId w:val="8"/>
        </w:numPr>
        <w:spacing w:after="0" w:line="240" w:lineRule="auto"/>
        <w:ind w:left="426" w:hanging="284"/>
        <w:contextualSpacing/>
        <w:jc w:val="both"/>
        <w:rPr>
          <w:rFonts w:ascii="Tahoma" w:eastAsia="Times New Roman" w:hAnsi="Tahoma" w:cs="Tahoma"/>
          <w:bCs/>
          <w:iCs/>
          <w:snapToGrid w:val="0"/>
          <w:sz w:val="20"/>
          <w:szCs w:val="20"/>
          <w:lang w:val="en-US" w:eastAsia="cs-CZ"/>
        </w:rPr>
      </w:pPr>
      <w:r w:rsidRPr="00652616">
        <w:rPr>
          <w:rFonts w:ascii="Tahoma" w:eastAsia="Times New Roman" w:hAnsi="Tahoma" w:cs="Tahoma"/>
          <w:bCs/>
          <w:iCs/>
          <w:snapToGrid w:val="0"/>
          <w:sz w:val="20"/>
          <w:szCs w:val="20"/>
          <w:lang w:val="en-US" w:eastAsia="cs-CZ"/>
        </w:rPr>
        <w:t>deadline for finalization of commissioning of the Equipment such that it functions fully and free of defects; which in the case of no defects is latest 2 months after delivery;</w:t>
      </w:r>
    </w:p>
    <w:p w14:paraId="53AA2E70" w14:textId="77777777" w:rsidR="00652616" w:rsidRPr="00652616" w:rsidRDefault="00652616" w:rsidP="00652616">
      <w:pPr>
        <w:numPr>
          <w:ilvl w:val="0"/>
          <w:numId w:val="8"/>
        </w:numPr>
        <w:spacing w:after="0" w:line="240" w:lineRule="auto"/>
        <w:ind w:left="426" w:hanging="284"/>
        <w:contextualSpacing/>
        <w:jc w:val="both"/>
        <w:rPr>
          <w:rFonts w:ascii="Tahoma" w:eastAsia="Times New Roman" w:hAnsi="Tahoma" w:cs="Tahoma"/>
          <w:bCs/>
          <w:iCs/>
          <w:snapToGrid w:val="0"/>
          <w:sz w:val="20"/>
          <w:szCs w:val="20"/>
          <w:lang w:val="en-US" w:eastAsia="cs-CZ"/>
        </w:rPr>
      </w:pPr>
      <w:r w:rsidRPr="00652616">
        <w:rPr>
          <w:rFonts w:ascii="Tahoma" w:eastAsia="Times New Roman" w:hAnsi="Tahoma" w:cs="Tahoma"/>
          <w:bCs/>
          <w:iCs/>
          <w:snapToGrid w:val="0"/>
          <w:sz w:val="20"/>
          <w:szCs w:val="20"/>
          <w:lang w:val="en-US" w:eastAsia="cs-CZ"/>
        </w:rPr>
        <w:t>the start date of the warranty period; which is the final commissioning date; the warranty period is 12 months;</w:t>
      </w:r>
    </w:p>
    <w:p w14:paraId="42C46C15" w14:textId="77777777" w:rsidR="00652616" w:rsidRPr="00652616" w:rsidRDefault="00652616" w:rsidP="00652616">
      <w:pPr>
        <w:numPr>
          <w:ilvl w:val="0"/>
          <w:numId w:val="8"/>
        </w:numPr>
        <w:spacing w:after="0" w:line="240" w:lineRule="auto"/>
        <w:ind w:left="426" w:hanging="284"/>
        <w:contextualSpacing/>
        <w:jc w:val="both"/>
        <w:rPr>
          <w:rFonts w:ascii="Tahoma" w:eastAsia="Times New Roman" w:hAnsi="Tahoma" w:cs="Tahoma"/>
          <w:bCs/>
          <w:iCs/>
          <w:snapToGrid w:val="0"/>
          <w:sz w:val="20"/>
          <w:szCs w:val="20"/>
          <w:lang w:val="en-US" w:eastAsia="cs-CZ"/>
        </w:rPr>
      </w:pPr>
      <w:r w:rsidRPr="00652616">
        <w:rPr>
          <w:rFonts w:ascii="Tahoma" w:eastAsia="Times New Roman" w:hAnsi="Tahoma" w:cs="Tahoma"/>
          <w:bCs/>
          <w:iCs/>
          <w:snapToGrid w:val="0"/>
          <w:sz w:val="20"/>
          <w:szCs w:val="20"/>
          <w:lang w:val="en-US" w:eastAsia="cs-CZ"/>
        </w:rPr>
        <w:t>the Purchaser's declaration of acceptance or non-acceptance;</w:t>
      </w:r>
    </w:p>
    <w:p w14:paraId="047342F7" w14:textId="77777777" w:rsidR="00652616" w:rsidRPr="00652616" w:rsidRDefault="00652616" w:rsidP="00652616">
      <w:pPr>
        <w:numPr>
          <w:ilvl w:val="0"/>
          <w:numId w:val="8"/>
        </w:numPr>
        <w:spacing w:after="0" w:line="240" w:lineRule="auto"/>
        <w:ind w:left="426" w:hanging="284"/>
        <w:contextualSpacing/>
        <w:jc w:val="both"/>
        <w:rPr>
          <w:rFonts w:ascii="Tahoma" w:eastAsia="Times New Roman" w:hAnsi="Tahoma" w:cs="Tahoma"/>
          <w:bCs/>
          <w:iCs/>
          <w:snapToGrid w:val="0"/>
          <w:sz w:val="20"/>
          <w:szCs w:val="20"/>
          <w:lang w:val="en-US" w:eastAsia="cs-CZ"/>
        </w:rPr>
      </w:pPr>
      <w:r w:rsidRPr="00652616">
        <w:rPr>
          <w:rFonts w:ascii="Tahoma" w:eastAsia="Times New Roman" w:hAnsi="Tahoma" w:cs="Tahoma"/>
          <w:bCs/>
          <w:iCs/>
          <w:snapToGrid w:val="0"/>
          <w:sz w:val="20"/>
          <w:szCs w:val="20"/>
          <w:lang w:val="en-US" w:eastAsia="cs-CZ"/>
        </w:rPr>
        <w:t xml:space="preserve">a description of possible defects </w:t>
      </w:r>
      <w:r w:rsidRPr="00652616">
        <w:rPr>
          <w:rFonts w:ascii="Tahoma" w:eastAsia="Times New Roman" w:hAnsi="Tahoma" w:cs="Tahoma"/>
          <w:spacing w:val="-5"/>
          <w:sz w:val="20"/>
          <w:szCs w:val="20"/>
          <w:lang w:val="en-US" w:eastAsia="cs-CZ"/>
        </w:rPr>
        <w:t xml:space="preserve">or unfinished work </w:t>
      </w:r>
      <w:r w:rsidRPr="00652616">
        <w:rPr>
          <w:rFonts w:ascii="Tahoma" w:eastAsia="Times New Roman" w:hAnsi="Tahoma" w:cs="Tahoma"/>
          <w:sz w:val="20"/>
          <w:szCs w:val="20"/>
          <w:lang w:val="en-US" w:eastAsia="cs-CZ"/>
        </w:rPr>
        <w:t>and agreement on the date and method of their removal;</w:t>
      </w:r>
    </w:p>
    <w:p w14:paraId="54DCAF55" w14:textId="77777777" w:rsidR="00652616" w:rsidRPr="00652616" w:rsidRDefault="00652616" w:rsidP="00652616">
      <w:pPr>
        <w:numPr>
          <w:ilvl w:val="0"/>
          <w:numId w:val="8"/>
        </w:numPr>
        <w:spacing w:after="0" w:line="240" w:lineRule="auto"/>
        <w:ind w:left="426" w:hanging="284"/>
        <w:contextualSpacing/>
        <w:jc w:val="both"/>
        <w:rPr>
          <w:rFonts w:ascii="Tahoma" w:eastAsia="Times New Roman" w:hAnsi="Tahoma" w:cs="Tahoma"/>
          <w:bCs/>
          <w:iCs/>
          <w:snapToGrid w:val="0"/>
          <w:sz w:val="20"/>
          <w:szCs w:val="20"/>
          <w:lang w:val="en-US" w:eastAsia="cs-CZ"/>
        </w:rPr>
      </w:pPr>
      <w:proofErr w:type="gramStart"/>
      <w:r w:rsidRPr="00652616">
        <w:rPr>
          <w:rFonts w:ascii="Tahoma" w:eastAsia="Times New Roman" w:hAnsi="Tahoma" w:cs="Tahoma"/>
          <w:bCs/>
          <w:iCs/>
          <w:snapToGrid w:val="0"/>
          <w:sz w:val="20"/>
          <w:szCs w:val="20"/>
          <w:lang w:val="en-US" w:eastAsia="cs-CZ"/>
        </w:rPr>
        <w:t>list</w:t>
      </w:r>
      <w:proofErr w:type="gramEnd"/>
      <w:r w:rsidRPr="00652616">
        <w:rPr>
          <w:rFonts w:ascii="Tahoma" w:eastAsia="Times New Roman" w:hAnsi="Tahoma" w:cs="Tahoma"/>
          <w:bCs/>
          <w:iCs/>
          <w:snapToGrid w:val="0"/>
          <w:sz w:val="20"/>
          <w:szCs w:val="20"/>
          <w:lang w:val="en-US" w:eastAsia="cs-CZ"/>
        </w:rPr>
        <w:t xml:space="preserve"> of documentation submitted.</w:t>
      </w:r>
    </w:p>
    <w:p w14:paraId="313F3329" w14:textId="77777777" w:rsidR="00652616" w:rsidRPr="00652616" w:rsidRDefault="00652616" w:rsidP="00652616">
      <w:pPr>
        <w:spacing w:after="0" w:line="240" w:lineRule="auto"/>
        <w:ind w:left="426"/>
        <w:contextualSpacing/>
        <w:jc w:val="both"/>
        <w:rPr>
          <w:rFonts w:ascii="Tahoma" w:eastAsia="Times New Roman" w:hAnsi="Tahoma" w:cs="Tahoma"/>
          <w:bCs/>
          <w:iCs/>
          <w:snapToGrid w:val="0"/>
          <w:sz w:val="20"/>
          <w:szCs w:val="20"/>
          <w:lang w:val="en-US" w:eastAsia="cs-CZ"/>
        </w:rPr>
      </w:pPr>
    </w:p>
    <w:p w14:paraId="609A7938" w14:textId="77777777" w:rsidR="00652616" w:rsidRPr="00652616" w:rsidRDefault="00652616" w:rsidP="00652616">
      <w:pPr>
        <w:widowControl w:val="0"/>
        <w:suppressAutoHyphens/>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IV.</w:t>
      </w:r>
    </w:p>
    <w:p w14:paraId="21294491" w14:textId="77777777" w:rsidR="00652616" w:rsidRPr="00652616" w:rsidRDefault="00652616" w:rsidP="00652616">
      <w:pPr>
        <w:widowControl w:val="0"/>
        <w:suppressAutoHyphens/>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Cooperation between the parties</w:t>
      </w:r>
    </w:p>
    <w:p w14:paraId="473845BE"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54D86669" w14:textId="77777777" w:rsidR="00652616" w:rsidRPr="00652616" w:rsidRDefault="00652616" w:rsidP="00652616">
      <w:pPr>
        <w:widowControl w:val="0"/>
        <w:numPr>
          <w:ilvl w:val="0"/>
          <w:numId w:val="9"/>
        </w:numPr>
        <w:suppressAutoHyphens/>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The contractual parties shall make every effort to create the necessary conditions for the implementation of the subject matter of this Agreement, in correspondence to their contractual status. This shall also apply in cases where this is not expressly laid down in the individual provisions of this Agreement.</w:t>
      </w:r>
    </w:p>
    <w:p w14:paraId="0CDDA290" w14:textId="77777777" w:rsidR="00652616" w:rsidRPr="00652616" w:rsidRDefault="00652616" w:rsidP="00652616">
      <w:pPr>
        <w:widowControl w:val="0"/>
        <w:suppressAutoHyphens/>
        <w:spacing w:after="0" w:line="240" w:lineRule="auto"/>
        <w:ind w:left="284"/>
        <w:contextualSpacing/>
        <w:jc w:val="both"/>
        <w:rPr>
          <w:rFonts w:ascii="Tahoma" w:eastAsia="Times New Roman" w:hAnsi="Tahoma" w:cs="Tahoma"/>
          <w:sz w:val="20"/>
          <w:szCs w:val="20"/>
          <w:lang w:val="en-GB" w:eastAsia="cs-CZ"/>
        </w:rPr>
      </w:pPr>
    </w:p>
    <w:p w14:paraId="2DB22EAD" w14:textId="77777777" w:rsidR="00652616" w:rsidRPr="00652616" w:rsidRDefault="00652616" w:rsidP="00652616">
      <w:pPr>
        <w:widowControl w:val="0"/>
        <w:numPr>
          <w:ilvl w:val="0"/>
          <w:numId w:val="9"/>
        </w:numPr>
        <w:suppressAutoHyphens/>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request the fulfilment of the obligation by a substitute date, which shall be determined taking into account the nature of the matter.</w:t>
      </w:r>
    </w:p>
    <w:p w14:paraId="27B57DD0" w14:textId="77777777" w:rsidR="00652616" w:rsidRPr="00652616" w:rsidRDefault="00652616" w:rsidP="00652616">
      <w:pPr>
        <w:widowControl w:val="0"/>
        <w:suppressAutoHyphens/>
        <w:spacing w:after="0" w:line="240" w:lineRule="auto"/>
        <w:jc w:val="both"/>
        <w:rPr>
          <w:rFonts w:ascii="Tahoma" w:eastAsia="Times New Roman" w:hAnsi="Tahoma" w:cs="Tahoma"/>
          <w:spacing w:val="-5"/>
          <w:sz w:val="20"/>
          <w:szCs w:val="20"/>
          <w:lang w:val="en-GB"/>
        </w:rPr>
      </w:pPr>
    </w:p>
    <w:p w14:paraId="78A85BAB" w14:textId="77777777" w:rsidR="00652616" w:rsidRPr="00652616" w:rsidRDefault="00652616" w:rsidP="00652616">
      <w:pPr>
        <w:widowControl w:val="0"/>
        <w:numPr>
          <w:ilvl w:val="0"/>
          <w:numId w:val="9"/>
        </w:numPr>
        <w:suppressAutoHyphens/>
        <w:spacing w:after="0" w:line="240" w:lineRule="auto"/>
        <w:ind w:left="284" w:hanging="284"/>
        <w:contextualSpacing/>
        <w:jc w:val="both"/>
        <w:rPr>
          <w:rFonts w:ascii="Tahoma" w:eastAsia="Times New Roman" w:hAnsi="Tahoma" w:cs="Tahoma"/>
          <w:bCs/>
          <w:sz w:val="20"/>
          <w:szCs w:val="20"/>
          <w:lang w:val="en-GB" w:eastAsia="cs-CZ"/>
        </w:rPr>
      </w:pPr>
      <w:r w:rsidRPr="00652616">
        <w:rPr>
          <w:rFonts w:ascii="Tahoma" w:eastAsia="Times New Roman" w:hAnsi="Tahoma" w:cs="Tahoma"/>
          <w:sz w:val="20"/>
          <w:szCs w:val="20"/>
          <w:lang w:val="en-GB" w:eastAsia="cs-CZ"/>
        </w:rPr>
        <w:t>The Seller will be a person obliged to cooperate in the performance of financial control, in accordance with Section 2 (e) of 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14:paraId="6DD1976B" w14:textId="77777777" w:rsidR="00652616" w:rsidRPr="00652616" w:rsidRDefault="00652616" w:rsidP="00652616">
      <w:pPr>
        <w:tabs>
          <w:tab w:val="left" w:pos="284"/>
        </w:tabs>
        <w:spacing w:after="0" w:line="240" w:lineRule="auto"/>
        <w:jc w:val="both"/>
        <w:rPr>
          <w:rFonts w:ascii="Tahoma" w:eastAsia="Times New Roman" w:hAnsi="Tahoma" w:cs="Tahoma"/>
          <w:spacing w:val="-5"/>
          <w:sz w:val="20"/>
          <w:szCs w:val="20"/>
          <w:lang w:val="en-GB"/>
        </w:rPr>
      </w:pPr>
    </w:p>
    <w:p w14:paraId="1CAADE15" w14:textId="77777777" w:rsidR="00652616" w:rsidRPr="00652616" w:rsidRDefault="00652616" w:rsidP="00652616">
      <w:pPr>
        <w:tabs>
          <w:tab w:val="left" w:pos="284"/>
        </w:tabs>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V.</w:t>
      </w:r>
    </w:p>
    <w:p w14:paraId="621688FE" w14:textId="77777777" w:rsidR="00652616" w:rsidRPr="00652616" w:rsidRDefault="00652616" w:rsidP="00652616">
      <w:pPr>
        <w:tabs>
          <w:tab w:val="left" w:pos="284"/>
        </w:tabs>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Contractual warranty</w:t>
      </w:r>
    </w:p>
    <w:p w14:paraId="15926F6A" w14:textId="77777777" w:rsidR="00652616" w:rsidRPr="00652616" w:rsidRDefault="00652616" w:rsidP="00652616">
      <w:pPr>
        <w:tabs>
          <w:tab w:val="left" w:pos="284"/>
        </w:tabs>
        <w:spacing w:after="0" w:line="240" w:lineRule="auto"/>
        <w:jc w:val="both"/>
        <w:rPr>
          <w:rFonts w:ascii="Tahoma" w:eastAsia="Times New Roman" w:hAnsi="Tahoma" w:cs="Tahoma"/>
          <w:spacing w:val="-5"/>
          <w:sz w:val="20"/>
          <w:szCs w:val="20"/>
          <w:lang w:val="en-GB"/>
        </w:rPr>
      </w:pPr>
    </w:p>
    <w:p w14:paraId="2DC8E1A4" w14:textId="77777777" w:rsidR="00652616" w:rsidRPr="00652616" w:rsidRDefault="00652616" w:rsidP="00652616">
      <w:pPr>
        <w:tabs>
          <w:tab w:val="left" w:pos="284"/>
        </w:tabs>
        <w:spacing w:after="0" w:line="240" w:lineRule="auto"/>
        <w:jc w:val="both"/>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GB"/>
        </w:rPr>
        <w:t>1. The Purchaser is responsible for an incoming inspection to detect obvious defects e.g. by transport damage within 14 days after delivery. The Seller should be informed immediately.</w:t>
      </w:r>
    </w:p>
    <w:p w14:paraId="0E8529E5" w14:textId="77777777" w:rsidR="00652616" w:rsidRPr="00652616" w:rsidRDefault="00652616" w:rsidP="00652616">
      <w:pPr>
        <w:tabs>
          <w:tab w:val="left" w:pos="284"/>
        </w:tabs>
        <w:spacing w:after="0" w:line="240" w:lineRule="auto"/>
        <w:jc w:val="both"/>
        <w:rPr>
          <w:rFonts w:ascii="Tahoma" w:eastAsia="Times New Roman" w:hAnsi="Tahoma" w:cs="Tahoma"/>
          <w:spacing w:val="-5"/>
          <w:sz w:val="20"/>
          <w:szCs w:val="20"/>
          <w:lang w:val="en-GB"/>
        </w:rPr>
      </w:pPr>
    </w:p>
    <w:p w14:paraId="25A4FD73" w14:textId="752EF024" w:rsidR="00652616" w:rsidRPr="00652616" w:rsidRDefault="00652616" w:rsidP="00652616">
      <w:pPr>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2. The Seller is responsible for defects found in the Equipment at the time of delivery, any defects found between the delivery of the Equipment to the Purchaser and the beginning of the warranty period which were not able to be detected by the incoming inspection, and the defects found during the warranty period provided the defect is a warranty case which has to be agreed between Seller and Purchaser. The Seller assures to</w:t>
      </w:r>
      <w:r w:rsidR="00EE6D95">
        <w:rPr>
          <w:rFonts w:ascii="Tahoma" w:eastAsia="Times New Roman" w:hAnsi="Tahoma" w:cs="Tahoma"/>
          <w:sz w:val="20"/>
          <w:szCs w:val="20"/>
          <w:lang w:val="en-GB" w:eastAsia="cs-CZ"/>
        </w:rPr>
        <w:t xml:space="preserve"> the Purchaser</w:t>
      </w:r>
      <w:r w:rsidRPr="00652616">
        <w:rPr>
          <w:rFonts w:ascii="Tahoma" w:eastAsia="Times New Roman" w:hAnsi="Tahoma" w:cs="Tahoma"/>
          <w:sz w:val="20"/>
          <w:szCs w:val="20"/>
          <w:lang w:val="en-GB" w:eastAsia="cs-CZ"/>
        </w:rPr>
        <w:t xml:space="preserve"> quality and parameters of the Equipment that correspond to the specifications of this Agreement for a period of </w:t>
      </w:r>
      <w:r w:rsidRPr="00652616">
        <w:rPr>
          <w:rFonts w:ascii="Tahoma" w:eastAsia="Times New Roman" w:hAnsi="Tahoma" w:cs="Tahoma"/>
          <w:b/>
          <w:sz w:val="20"/>
          <w:szCs w:val="20"/>
          <w:lang w:val="en-GB" w:eastAsia="cs-CZ"/>
        </w:rPr>
        <w:t>12 months</w:t>
      </w:r>
      <w:r w:rsidRPr="00652616">
        <w:rPr>
          <w:rFonts w:ascii="Tahoma" w:eastAsia="Times New Roman" w:hAnsi="Tahoma" w:cs="Tahoma"/>
          <w:sz w:val="20"/>
          <w:szCs w:val="20"/>
          <w:lang w:val="en-GB" w:eastAsia="cs-CZ"/>
        </w:rPr>
        <w:t>.</w:t>
      </w:r>
    </w:p>
    <w:p w14:paraId="459BF4A7" w14:textId="77777777" w:rsidR="00652616" w:rsidRPr="00652616" w:rsidRDefault="00652616" w:rsidP="00652616">
      <w:pPr>
        <w:spacing w:after="0" w:line="240" w:lineRule="auto"/>
        <w:ind w:left="720"/>
        <w:contextualSpacing/>
        <w:jc w:val="both"/>
        <w:rPr>
          <w:rFonts w:ascii="Tahoma" w:eastAsia="Times New Roman" w:hAnsi="Tahoma" w:cs="Tahoma"/>
          <w:sz w:val="20"/>
          <w:szCs w:val="20"/>
          <w:lang w:val="en-GB" w:eastAsia="cs-CZ"/>
        </w:rPr>
      </w:pPr>
    </w:p>
    <w:p w14:paraId="0B057646" w14:textId="77777777" w:rsidR="00652616" w:rsidRPr="00652616" w:rsidRDefault="00652616" w:rsidP="00652616">
      <w:pPr>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3. 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 or outstanding work completed unless otherwise agreed in writing. The final acceptance should be fulfilled latest 2 months after delivery.</w:t>
      </w:r>
    </w:p>
    <w:p w14:paraId="6B971978" w14:textId="77777777" w:rsidR="00652616" w:rsidRPr="00652616" w:rsidRDefault="00652616" w:rsidP="00652616">
      <w:pPr>
        <w:spacing w:after="0" w:line="240" w:lineRule="auto"/>
        <w:contextualSpacing/>
        <w:jc w:val="both"/>
        <w:rPr>
          <w:rFonts w:ascii="Tahoma" w:eastAsia="Times New Roman" w:hAnsi="Tahoma" w:cs="Tahoma"/>
          <w:sz w:val="20"/>
          <w:szCs w:val="20"/>
          <w:lang w:val="en-GB" w:eastAsia="cs-CZ"/>
        </w:rPr>
      </w:pPr>
    </w:p>
    <w:p w14:paraId="1EB8F9B8" w14:textId="77777777" w:rsidR="00652616" w:rsidRPr="00652616" w:rsidRDefault="00652616" w:rsidP="00EE6D95">
      <w:pPr>
        <w:spacing w:after="0" w:line="240" w:lineRule="auto"/>
        <w:contextualSpacing/>
        <w:jc w:val="both"/>
        <w:rPr>
          <w:rFonts w:ascii="Tahoma" w:eastAsia="Times New Roman" w:hAnsi="Tahoma" w:cs="Tahoma"/>
          <w:sz w:val="20"/>
          <w:szCs w:val="20"/>
          <w:lang w:eastAsia="cs-CZ"/>
        </w:rPr>
      </w:pPr>
      <w:r w:rsidRPr="00652616">
        <w:rPr>
          <w:rFonts w:ascii="Tahoma" w:eastAsia="Times New Roman" w:hAnsi="Tahoma" w:cs="Tahoma"/>
          <w:sz w:val="20"/>
          <w:szCs w:val="20"/>
          <w:lang w:val="en-GB" w:eastAsia="cs-CZ"/>
        </w:rPr>
        <w:t xml:space="preserve">4. 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w:t>
      </w:r>
      <w:r w:rsidRPr="00652616">
        <w:rPr>
          <w:rFonts w:ascii="Tahoma" w:eastAsia="Times New Roman" w:hAnsi="Tahoma" w:cs="Tahoma"/>
          <w:sz w:val="20"/>
          <w:szCs w:val="20"/>
          <w:lang w:val="en-GB" w:eastAsia="cs-CZ"/>
        </w:rPr>
        <w:lastRenderedPageBreak/>
        <w:t>including the term for the removal of the defects by the Seller; provided that the claim is legitimate, it is entitled to:</w:t>
      </w:r>
    </w:p>
    <w:p w14:paraId="3950DBB0" w14:textId="77777777" w:rsidR="00652616" w:rsidRPr="003C7363" w:rsidRDefault="003C7363" w:rsidP="003C7363">
      <w:pPr>
        <w:numPr>
          <w:ilvl w:val="0"/>
          <w:numId w:val="10"/>
        </w:numPr>
        <w:spacing w:after="0" w:line="240" w:lineRule="auto"/>
        <w:ind w:left="567" w:hanging="283"/>
        <w:contextualSpacing/>
        <w:jc w:val="both"/>
        <w:rPr>
          <w:rFonts w:ascii="Tahoma" w:eastAsia="Times New Roman" w:hAnsi="Tahoma" w:cs="Tahoma"/>
          <w:bCs/>
          <w:sz w:val="20"/>
          <w:szCs w:val="20"/>
          <w:lang w:val="en-GB" w:eastAsia="cs-CZ"/>
        </w:rPr>
      </w:pPr>
      <w:r>
        <w:rPr>
          <w:rFonts w:ascii="Tahoma" w:eastAsia="Times New Roman" w:hAnsi="Tahoma" w:cs="Tahoma"/>
          <w:bCs/>
          <w:sz w:val="20"/>
          <w:szCs w:val="20"/>
          <w:lang w:val="en-GB" w:eastAsia="cs-CZ"/>
        </w:rPr>
        <w:t>if the defects are immaterial</w:t>
      </w:r>
      <w:r w:rsidR="00652616" w:rsidRPr="00652616">
        <w:rPr>
          <w:rFonts w:ascii="Tahoma" w:eastAsia="Times New Roman" w:hAnsi="Tahoma" w:cs="Tahoma"/>
          <w:bCs/>
          <w:sz w:val="20"/>
          <w:szCs w:val="20"/>
          <w:lang w:val="en-GB" w:eastAsia="cs-CZ"/>
        </w:rPr>
        <w:t xml:space="preserve"> (Section 2107 CC), the Purchaser is entitled to the delivery of the missing Equipment, the removal of other defects in the Equipment, or a discount from the purchase price;</w:t>
      </w:r>
      <w:r w:rsidR="00652616" w:rsidRPr="003C7363">
        <w:rPr>
          <w:rFonts w:ascii="Tahoma" w:eastAsia="Times New Roman" w:hAnsi="Tahoma" w:cs="Tahoma"/>
          <w:bCs/>
          <w:sz w:val="20"/>
          <w:szCs w:val="20"/>
          <w:lang w:val="en-GB" w:eastAsia="cs-CZ"/>
        </w:rPr>
        <w:t xml:space="preserve"> </w:t>
      </w:r>
    </w:p>
    <w:p w14:paraId="6E08D297"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6383DB05" w14:textId="77777777" w:rsidR="00652616" w:rsidRDefault="00652616" w:rsidP="00652616">
      <w:pPr>
        <w:spacing w:after="0" w:line="240" w:lineRule="auto"/>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 xml:space="preserve">5. The Seller is obliged to confirm to the Purchaser the receipt of the claim, within 5 working days after receiving it, in writing (by e-mail) and then initiate a "fault diagnosis" or initiate "defect removal", by having the defect object sent to seller for analysis.  </w:t>
      </w:r>
    </w:p>
    <w:p w14:paraId="54764BDF" w14:textId="77777777" w:rsidR="0054099B" w:rsidRPr="00652616" w:rsidRDefault="0054099B" w:rsidP="00652616">
      <w:pPr>
        <w:spacing w:after="0" w:line="240" w:lineRule="auto"/>
        <w:jc w:val="both"/>
        <w:rPr>
          <w:rFonts w:ascii="Tahoma" w:eastAsia="Times New Roman" w:hAnsi="Tahoma" w:cs="Tahoma"/>
          <w:bCs/>
          <w:spacing w:val="-5"/>
          <w:sz w:val="20"/>
          <w:szCs w:val="20"/>
          <w:lang w:val="en-GB"/>
        </w:rPr>
      </w:pPr>
    </w:p>
    <w:p w14:paraId="594989EB" w14:textId="77777777" w:rsidR="00652616" w:rsidRPr="00652616" w:rsidRDefault="00652616" w:rsidP="00652616">
      <w:pPr>
        <w:spacing w:after="0" w:line="240" w:lineRule="auto"/>
        <w:ind w:left="213" w:hanging="213"/>
        <w:jc w:val="both"/>
        <w:rPr>
          <w:rFonts w:ascii="Tahoma" w:eastAsiaTheme="minorEastAsia" w:hAnsi="Tahoma" w:cs="Tahoma"/>
          <w:sz w:val="20"/>
          <w:szCs w:val="20"/>
          <w:lang w:val="en-GB" w:eastAsia="cs-CZ"/>
        </w:rPr>
      </w:pPr>
      <w:r w:rsidRPr="00652616">
        <w:rPr>
          <w:rFonts w:ascii="Tahoma" w:eastAsiaTheme="minorEastAsia" w:hAnsi="Tahoma" w:cs="Tahoma"/>
          <w:sz w:val="20"/>
          <w:szCs w:val="20"/>
          <w:lang w:val="en-GB" w:eastAsia="cs-CZ"/>
        </w:rPr>
        <w:t xml:space="preserve">6. </w:t>
      </w:r>
      <w:proofErr w:type="spellStart"/>
      <w:r w:rsidRPr="00652616">
        <w:rPr>
          <w:rFonts w:ascii="Tahoma" w:eastAsia="Times New Roman" w:hAnsi="Tahoma" w:cs="Tahoma"/>
          <w:bCs/>
          <w:sz w:val="20"/>
          <w:szCs w:val="20"/>
          <w:lang w:eastAsia="cs-CZ"/>
        </w:rPr>
        <w:t>The</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Seller</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is</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obliged</w:t>
      </w:r>
      <w:proofErr w:type="spellEnd"/>
      <w:r w:rsidRPr="00652616">
        <w:rPr>
          <w:rFonts w:ascii="Tahoma" w:eastAsia="Times New Roman" w:hAnsi="Tahoma" w:cs="Tahoma"/>
          <w:bCs/>
          <w:sz w:val="20"/>
          <w:szCs w:val="20"/>
          <w:lang w:eastAsia="cs-CZ"/>
        </w:rPr>
        <w:t xml:space="preserve"> to </w:t>
      </w:r>
      <w:proofErr w:type="spellStart"/>
      <w:r w:rsidRPr="00652616">
        <w:rPr>
          <w:rFonts w:ascii="Tahoma" w:eastAsia="Times New Roman" w:hAnsi="Tahoma" w:cs="Tahoma"/>
          <w:bCs/>
          <w:sz w:val="20"/>
          <w:szCs w:val="20"/>
          <w:lang w:eastAsia="cs-CZ"/>
        </w:rPr>
        <w:t>remove</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any</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defects</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claimed</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which</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it</w:t>
      </w:r>
      <w:proofErr w:type="spellEnd"/>
      <w:r w:rsidRPr="00652616">
        <w:rPr>
          <w:rFonts w:ascii="Tahoma" w:eastAsia="Times New Roman" w:hAnsi="Tahoma" w:cs="Tahoma"/>
          <w:bCs/>
          <w:sz w:val="20"/>
          <w:szCs w:val="20"/>
          <w:lang w:eastAsia="cs-CZ"/>
        </w:rPr>
        <w:t xml:space="preserve"> has </w:t>
      </w:r>
      <w:proofErr w:type="spellStart"/>
      <w:r w:rsidRPr="00652616">
        <w:rPr>
          <w:rFonts w:ascii="Tahoma" w:eastAsia="Times New Roman" w:hAnsi="Tahoma" w:cs="Tahoma"/>
          <w:bCs/>
          <w:sz w:val="20"/>
          <w:szCs w:val="20"/>
          <w:lang w:eastAsia="cs-CZ"/>
        </w:rPr>
        <w:t>acknowledged</w:t>
      </w:r>
      <w:proofErr w:type="spellEnd"/>
      <w:r w:rsidRPr="00652616">
        <w:rPr>
          <w:rFonts w:ascii="Tahoma" w:eastAsia="Times New Roman" w:hAnsi="Tahoma" w:cs="Tahoma"/>
          <w:bCs/>
          <w:sz w:val="20"/>
          <w:szCs w:val="20"/>
          <w:lang w:eastAsia="cs-CZ"/>
        </w:rPr>
        <w:t xml:space="preserve">, in </w:t>
      </w:r>
      <w:proofErr w:type="spellStart"/>
      <w:r w:rsidRPr="00652616">
        <w:rPr>
          <w:rFonts w:ascii="Tahoma" w:eastAsia="Times New Roman" w:hAnsi="Tahoma" w:cs="Tahoma"/>
          <w:bCs/>
          <w:sz w:val="20"/>
          <w:szCs w:val="20"/>
          <w:lang w:eastAsia="cs-CZ"/>
        </w:rPr>
        <w:t>accordance</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with</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the</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warranty</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conditions</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provided</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the</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defect</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is</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an</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agreed</w:t>
      </w:r>
      <w:proofErr w:type="spellEnd"/>
      <w:r w:rsidRPr="00652616">
        <w:rPr>
          <w:rFonts w:ascii="Tahoma" w:eastAsia="Times New Roman" w:hAnsi="Tahoma" w:cs="Tahoma"/>
          <w:bCs/>
          <w:sz w:val="20"/>
          <w:szCs w:val="20"/>
          <w:lang w:eastAsia="cs-CZ"/>
        </w:rPr>
        <w:t xml:space="preserve"> </w:t>
      </w:r>
      <w:proofErr w:type="spellStart"/>
      <w:r w:rsidRPr="00652616">
        <w:rPr>
          <w:rFonts w:ascii="Tahoma" w:eastAsia="Times New Roman" w:hAnsi="Tahoma" w:cs="Tahoma"/>
          <w:bCs/>
          <w:sz w:val="20"/>
          <w:szCs w:val="20"/>
          <w:lang w:eastAsia="cs-CZ"/>
        </w:rPr>
        <w:t>warranty</w:t>
      </w:r>
      <w:proofErr w:type="spellEnd"/>
      <w:r w:rsidRPr="00652616">
        <w:rPr>
          <w:rFonts w:ascii="Tahoma" w:eastAsia="Times New Roman" w:hAnsi="Tahoma" w:cs="Tahoma"/>
          <w:bCs/>
          <w:sz w:val="20"/>
          <w:szCs w:val="20"/>
          <w:lang w:eastAsia="cs-CZ"/>
        </w:rPr>
        <w:t xml:space="preserve"> case.</w:t>
      </w:r>
    </w:p>
    <w:p w14:paraId="753CE964" w14:textId="77777777" w:rsidR="00652616" w:rsidRPr="00652616" w:rsidRDefault="00652616" w:rsidP="00652616">
      <w:pPr>
        <w:spacing w:after="0" w:line="240" w:lineRule="auto"/>
        <w:ind w:left="213" w:hanging="213"/>
        <w:jc w:val="both"/>
        <w:rPr>
          <w:rFonts w:ascii="Tahoma" w:eastAsiaTheme="minorEastAsia" w:hAnsi="Tahoma" w:cs="Tahoma"/>
          <w:sz w:val="20"/>
          <w:szCs w:val="20"/>
          <w:lang w:val="en-GB" w:eastAsia="cs-CZ"/>
        </w:rPr>
      </w:pPr>
    </w:p>
    <w:p w14:paraId="3CD2862F" w14:textId="77777777" w:rsidR="00652616" w:rsidRPr="00652616" w:rsidRDefault="00652616" w:rsidP="00652616">
      <w:pPr>
        <w:spacing w:after="0" w:line="240" w:lineRule="auto"/>
        <w:ind w:left="284" w:hanging="284"/>
        <w:contextualSpacing/>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7. The manner by which the claim is resolved shall be determined by the Seller.</w:t>
      </w:r>
    </w:p>
    <w:p w14:paraId="73727F6E" w14:textId="77777777" w:rsidR="00652616" w:rsidRPr="00652616" w:rsidRDefault="00652616" w:rsidP="00652616">
      <w:pPr>
        <w:spacing w:after="0" w:line="240" w:lineRule="auto"/>
        <w:ind w:left="284"/>
        <w:contextualSpacing/>
        <w:jc w:val="both"/>
        <w:rPr>
          <w:rFonts w:ascii="Tahoma" w:eastAsia="Times New Roman" w:hAnsi="Tahoma" w:cs="Tahoma"/>
          <w:bCs/>
          <w:sz w:val="20"/>
          <w:szCs w:val="20"/>
          <w:lang w:val="en-GB" w:eastAsia="cs-CZ"/>
        </w:rPr>
      </w:pPr>
    </w:p>
    <w:p w14:paraId="0A8F8E4F" w14:textId="77777777" w:rsidR="00652616" w:rsidRPr="00652616" w:rsidRDefault="00652616" w:rsidP="00652616">
      <w:pPr>
        <w:spacing w:after="0" w:line="240" w:lineRule="auto"/>
        <w:ind w:left="284" w:hanging="284"/>
        <w:contextualSpacing/>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8. The warranty period is automatically extended by the number of days elapsed from the report of the defect to the signature of the defect removal protocol of the Seller.</w:t>
      </w:r>
    </w:p>
    <w:p w14:paraId="40531D2E" w14:textId="77777777" w:rsidR="00652616" w:rsidRPr="00652616" w:rsidRDefault="00652616" w:rsidP="00652616">
      <w:pPr>
        <w:spacing w:after="0" w:line="240" w:lineRule="auto"/>
        <w:jc w:val="both"/>
        <w:rPr>
          <w:rFonts w:ascii="Tahoma" w:eastAsia="Times New Roman" w:hAnsi="Tahoma" w:cs="Tahoma"/>
          <w:spacing w:val="-5"/>
          <w:sz w:val="20"/>
          <w:szCs w:val="20"/>
        </w:rPr>
      </w:pPr>
    </w:p>
    <w:p w14:paraId="4F933531" w14:textId="77777777" w:rsidR="00652616" w:rsidRPr="00652616" w:rsidRDefault="00652616" w:rsidP="00652616">
      <w:pPr>
        <w:spacing w:after="0" w:line="240" w:lineRule="auto"/>
        <w:ind w:left="284" w:hanging="284"/>
        <w:contextualSpacing/>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9. The Seller undertakes to provide basic diagnoses of failures by telephone or e-mail, and any verification of solutions with the Purchaser by phone or e-mail will be provided free of charge. The technical support provided to the Purchaser by phone or e</w:t>
      </w:r>
      <w:r w:rsidRPr="00652616">
        <w:rPr>
          <w:rFonts w:ascii="Tahoma" w:eastAsia="Times New Roman" w:hAnsi="Tahoma" w:cs="Tahoma"/>
          <w:bCs/>
          <w:sz w:val="20"/>
          <w:szCs w:val="20"/>
          <w:lang w:val="en-GB" w:eastAsia="cs-CZ"/>
        </w:rPr>
        <w:noBreakHyphen/>
        <w:t>mail will also be provided free of charge.</w:t>
      </w:r>
    </w:p>
    <w:p w14:paraId="5D6C7D94" w14:textId="77777777" w:rsidR="00652616" w:rsidRPr="00652616" w:rsidRDefault="00652616" w:rsidP="00652616">
      <w:pPr>
        <w:tabs>
          <w:tab w:val="left" w:pos="284"/>
        </w:tabs>
        <w:spacing w:after="0" w:line="240" w:lineRule="auto"/>
        <w:ind w:left="284"/>
        <w:contextualSpacing/>
        <w:jc w:val="both"/>
        <w:rPr>
          <w:rFonts w:ascii="Tahoma" w:eastAsia="Times New Roman" w:hAnsi="Tahoma" w:cs="Tahoma"/>
          <w:bCs/>
          <w:sz w:val="20"/>
          <w:szCs w:val="20"/>
          <w:lang w:val="en-GB" w:eastAsia="cs-CZ"/>
        </w:rPr>
      </w:pPr>
    </w:p>
    <w:p w14:paraId="261A7C5F" w14:textId="77777777" w:rsidR="00652616" w:rsidRPr="00652616" w:rsidRDefault="00652616" w:rsidP="00652616">
      <w:pPr>
        <w:tabs>
          <w:tab w:val="left" w:pos="284"/>
        </w:tabs>
        <w:spacing w:after="0" w:line="240" w:lineRule="auto"/>
        <w:ind w:left="284" w:hanging="355"/>
        <w:contextualSpacing/>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10. 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penalties.</w:t>
      </w:r>
    </w:p>
    <w:p w14:paraId="612207AD" w14:textId="77777777" w:rsidR="00652616" w:rsidRPr="00652616" w:rsidRDefault="00652616" w:rsidP="00652616">
      <w:pPr>
        <w:spacing w:after="0" w:line="240" w:lineRule="auto"/>
        <w:jc w:val="both"/>
        <w:rPr>
          <w:rFonts w:ascii="Tahoma" w:eastAsia="Times New Roman" w:hAnsi="Tahoma" w:cs="Tahoma"/>
          <w:spacing w:val="-5"/>
          <w:sz w:val="20"/>
          <w:szCs w:val="20"/>
        </w:rPr>
      </w:pPr>
    </w:p>
    <w:p w14:paraId="718D5668" w14:textId="77777777" w:rsidR="00652616" w:rsidRPr="00652616" w:rsidRDefault="00652616" w:rsidP="00652616">
      <w:pPr>
        <w:spacing w:after="0" w:line="240" w:lineRule="auto"/>
        <w:ind w:left="709" w:hanging="709"/>
        <w:jc w:val="center"/>
        <w:rPr>
          <w:rFonts w:ascii="Tahoma" w:eastAsia="Times New Roman" w:hAnsi="Tahoma" w:cs="Tahoma"/>
          <w:b/>
          <w:spacing w:val="-5"/>
          <w:sz w:val="20"/>
          <w:szCs w:val="20"/>
        </w:rPr>
      </w:pPr>
      <w:r w:rsidRPr="00652616">
        <w:rPr>
          <w:rFonts w:ascii="Tahoma" w:eastAsia="Times New Roman" w:hAnsi="Tahoma" w:cs="Tahoma"/>
          <w:b/>
          <w:spacing w:val="-5"/>
          <w:sz w:val="20"/>
          <w:szCs w:val="20"/>
        </w:rPr>
        <w:t>VI.</w:t>
      </w:r>
    </w:p>
    <w:p w14:paraId="5638B676" w14:textId="77777777" w:rsidR="00652616" w:rsidRPr="00652616" w:rsidRDefault="00652616" w:rsidP="00652616">
      <w:pPr>
        <w:spacing w:after="0" w:line="240" w:lineRule="auto"/>
        <w:ind w:left="709" w:hanging="709"/>
        <w:jc w:val="center"/>
        <w:rPr>
          <w:rFonts w:ascii="Tahoma" w:eastAsia="Times New Roman" w:hAnsi="Tahoma" w:cs="Tahoma"/>
          <w:b/>
          <w:spacing w:val="-5"/>
          <w:sz w:val="20"/>
          <w:szCs w:val="20"/>
        </w:rPr>
      </w:pPr>
      <w:r w:rsidRPr="00652616">
        <w:rPr>
          <w:rFonts w:ascii="Tahoma" w:eastAsia="Times New Roman" w:hAnsi="Tahoma" w:cs="Tahoma"/>
          <w:b/>
          <w:bCs/>
          <w:spacing w:val="-5"/>
          <w:sz w:val="20"/>
          <w:szCs w:val="20"/>
          <w:lang w:val="en-GB"/>
        </w:rPr>
        <w:t>Acquisition of Ownership, transfer of risk</w:t>
      </w:r>
    </w:p>
    <w:p w14:paraId="58BCAF3F" w14:textId="77777777" w:rsidR="00652616" w:rsidRPr="00652616" w:rsidRDefault="00652616" w:rsidP="00652616">
      <w:pPr>
        <w:spacing w:after="0" w:line="240" w:lineRule="auto"/>
        <w:jc w:val="both"/>
        <w:rPr>
          <w:rFonts w:ascii="Tahoma" w:eastAsia="Times New Roman" w:hAnsi="Tahoma" w:cs="Tahoma"/>
          <w:spacing w:val="-5"/>
          <w:sz w:val="20"/>
          <w:szCs w:val="20"/>
          <w:highlight w:val="yellow"/>
          <w:u w:val="single"/>
        </w:rPr>
      </w:pPr>
    </w:p>
    <w:p w14:paraId="599BF0AE" w14:textId="64424AD2" w:rsidR="00652616" w:rsidRPr="00652616" w:rsidRDefault="00652616" w:rsidP="00652616">
      <w:pPr>
        <w:numPr>
          <w:ilvl w:val="0"/>
          <w:numId w:val="11"/>
        </w:numPr>
        <w:spacing w:after="0" w:line="240" w:lineRule="auto"/>
        <w:ind w:left="355" w:hanging="355"/>
        <w:contextualSpacing/>
        <w:jc w:val="both"/>
        <w:rPr>
          <w:rFonts w:ascii="Tahoma" w:eastAsia="Times New Roman" w:hAnsi="Tahoma" w:cs="Tahoma"/>
          <w:bCs/>
          <w:sz w:val="20"/>
          <w:szCs w:val="20"/>
          <w:lang w:eastAsia="cs-CZ"/>
        </w:rPr>
      </w:pPr>
      <w:r w:rsidRPr="00652616">
        <w:rPr>
          <w:rFonts w:ascii="Tahoma" w:eastAsia="Times New Roman" w:hAnsi="Tahoma" w:cs="Tahoma"/>
          <w:bCs/>
          <w:sz w:val="20"/>
          <w:szCs w:val="20"/>
          <w:lang w:val="en-GB" w:eastAsia="cs-CZ"/>
        </w:rPr>
        <w:t xml:space="preserve">Ownership of the Equipment shall pass from the Seller to the Purchaser upon the full payment of the </w:t>
      </w:r>
      <w:r w:rsidR="00C842AD" w:rsidRPr="00652616">
        <w:rPr>
          <w:rFonts w:ascii="Tahoma" w:eastAsia="Times New Roman" w:hAnsi="Tahoma" w:cs="Tahoma"/>
          <w:bCs/>
          <w:sz w:val="20"/>
          <w:szCs w:val="20"/>
          <w:lang w:val="en-GB" w:eastAsia="cs-CZ"/>
        </w:rPr>
        <w:t>Equipment</w:t>
      </w:r>
      <w:r w:rsidRPr="00652616">
        <w:rPr>
          <w:rFonts w:ascii="Tahoma" w:eastAsia="Times New Roman" w:hAnsi="Tahoma" w:cs="Tahoma"/>
          <w:bCs/>
          <w:sz w:val="20"/>
          <w:szCs w:val="20"/>
          <w:lang w:val="en-GB" w:eastAsia="cs-CZ"/>
        </w:rPr>
        <w:t>. The risk of damage to the Equipment will pass to the Purchaser at the time of delivery.</w:t>
      </w:r>
    </w:p>
    <w:p w14:paraId="4E6D3986" w14:textId="77777777" w:rsidR="00652616" w:rsidRPr="00652616" w:rsidRDefault="00652616" w:rsidP="00652616">
      <w:pPr>
        <w:spacing w:after="0" w:line="240" w:lineRule="auto"/>
        <w:ind w:left="426"/>
        <w:contextualSpacing/>
        <w:jc w:val="both"/>
        <w:rPr>
          <w:rFonts w:ascii="Tahoma" w:eastAsia="Times New Roman" w:hAnsi="Tahoma" w:cs="Tahoma"/>
          <w:bCs/>
          <w:sz w:val="20"/>
          <w:szCs w:val="20"/>
          <w:lang w:eastAsia="cs-CZ"/>
        </w:rPr>
      </w:pPr>
    </w:p>
    <w:p w14:paraId="4F449C40"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162B2389" w14:textId="77777777" w:rsidR="00652616" w:rsidRPr="00652616" w:rsidRDefault="00652616" w:rsidP="00652616">
      <w:pPr>
        <w:spacing w:after="0" w:line="240" w:lineRule="auto"/>
        <w:jc w:val="center"/>
        <w:rPr>
          <w:rFonts w:ascii="Tahoma" w:eastAsia="Times New Roman" w:hAnsi="Tahoma" w:cs="Tahoma"/>
          <w:b/>
          <w:bCs/>
          <w:spacing w:val="-5"/>
          <w:sz w:val="20"/>
          <w:szCs w:val="20"/>
          <w:lang w:val="en-GB"/>
        </w:rPr>
      </w:pPr>
      <w:r w:rsidRPr="00652616">
        <w:rPr>
          <w:rFonts w:ascii="Tahoma" w:eastAsia="Times New Roman" w:hAnsi="Tahoma" w:cs="Tahoma"/>
          <w:b/>
          <w:spacing w:val="-5"/>
          <w:sz w:val="20"/>
          <w:szCs w:val="20"/>
        </w:rPr>
        <w:t>VII</w:t>
      </w:r>
      <w:r w:rsidRPr="00652616">
        <w:rPr>
          <w:rFonts w:ascii="Tahoma" w:eastAsia="Times New Roman" w:hAnsi="Tahoma" w:cs="Tahoma"/>
          <w:b/>
          <w:bCs/>
          <w:spacing w:val="-5"/>
          <w:sz w:val="20"/>
          <w:szCs w:val="20"/>
          <w:lang w:val="en-GB"/>
        </w:rPr>
        <w:t>.</w:t>
      </w:r>
    </w:p>
    <w:p w14:paraId="0FFF01E9" w14:textId="77777777" w:rsidR="00652616" w:rsidRPr="00652616" w:rsidRDefault="00652616" w:rsidP="00652616">
      <w:pPr>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Contractual penalties and default interest</w:t>
      </w:r>
    </w:p>
    <w:p w14:paraId="44F8F188"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1D56B67D" w14:textId="4A9A468D" w:rsidR="00652616" w:rsidRPr="00B83B82" w:rsidRDefault="00652616" w:rsidP="00652616">
      <w:pPr>
        <w:spacing w:after="0" w:line="240" w:lineRule="auto"/>
        <w:ind w:left="284" w:hanging="284"/>
        <w:contextualSpacing/>
        <w:jc w:val="both"/>
        <w:rPr>
          <w:rFonts w:ascii="Tahoma" w:eastAsia="Times New Roman" w:hAnsi="Tahoma" w:cs="Tahoma"/>
          <w:bCs/>
          <w:sz w:val="20"/>
          <w:szCs w:val="20"/>
          <w:lang w:eastAsia="cs-CZ"/>
        </w:rPr>
      </w:pPr>
      <w:r w:rsidRPr="00652616">
        <w:rPr>
          <w:rFonts w:ascii="Tahoma" w:eastAsia="Times New Roman" w:hAnsi="Tahoma" w:cs="Tahoma"/>
          <w:bCs/>
          <w:sz w:val="20"/>
          <w:szCs w:val="20"/>
          <w:lang w:val="en-GB" w:eastAsia="cs-CZ"/>
        </w:rPr>
        <w:t xml:space="preserve">1. If the Seller is in default on the delivery of Equipment for more than 14 days after the agreed time, under Article III (1) of this Agreement, the Purchaser is entitled to require that the Seller pay a contractual penalty of 0.05 % of the total purchase price of the Equipment, exclusive of VAT, for </w:t>
      </w:r>
      <w:r w:rsidRPr="00B83B82">
        <w:rPr>
          <w:rFonts w:ascii="Tahoma" w:eastAsia="Times New Roman" w:hAnsi="Tahoma" w:cs="Tahoma"/>
          <w:bCs/>
          <w:sz w:val="20"/>
          <w:szCs w:val="20"/>
          <w:lang w:val="en-GB" w:eastAsia="cs-CZ"/>
        </w:rPr>
        <w:t xml:space="preserve">each day of </w:t>
      </w:r>
      <w:r w:rsidRPr="00B83B82">
        <w:rPr>
          <w:rFonts w:ascii="Tahoma" w:eastAsiaTheme="minorEastAsia" w:hAnsi="Tahoma" w:cs="Tahoma"/>
          <w:bCs/>
          <w:sz w:val="20"/>
          <w:szCs w:val="20"/>
          <w:lang w:val="en-GB" w:eastAsia="cs-CZ"/>
        </w:rPr>
        <w:t>default or part thereof</w:t>
      </w:r>
      <w:r w:rsidR="00C842AD" w:rsidRPr="00C842AD">
        <w:rPr>
          <w:rFonts w:ascii="Tahoma" w:eastAsiaTheme="minorEastAsia" w:hAnsi="Tahoma" w:cs="Tahoma"/>
          <w:bCs/>
          <w:sz w:val="20"/>
          <w:szCs w:val="20"/>
          <w:lang w:val="en-GB" w:eastAsia="cs-CZ"/>
        </w:rPr>
        <w:t>, max. 5% of the applicable value</w:t>
      </w:r>
      <w:r w:rsidRPr="00B83B82">
        <w:rPr>
          <w:rFonts w:ascii="Tahoma" w:eastAsiaTheme="minorEastAsia" w:hAnsi="Tahoma" w:cs="Tahoma"/>
          <w:bCs/>
          <w:sz w:val="20"/>
          <w:szCs w:val="20"/>
          <w:lang w:val="en-GB" w:eastAsia="cs-CZ"/>
        </w:rPr>
        <w:t>, until full performance of the obligation.</w:t>
      </w:r>
      <w:r w:rsidR="00C842AD">
        <w:rPr>
          <w:rFonts w:ascii="Tahoma" w:eastAsiaTheme="minorEastAsia" w:hAnsi="Tahoma" w:cs="Tahoma"/>
          <w:bCs/>
          <w:sz w:val="20"/>
          <w:szCs w:val="20"/>
          <w:lang w:val="en-GB" w:eastAsia="cs-CZ"/>
        </w:rPr>
        <w:t xml:space="preserve"> </w:t>
      </w:r>
    </w:p>
    <w:p w14:paraId="22A3A936" w14:textId="77777777" w:rsidR="00652616" w:rsidRPr="00B83B82" w:rsidRDefault="00652616" w:rsidP="00652616">
      <w:pPr>
        <w:spacing w:after="0" w:line="240" w:lineRule="auto"/>
        <w:ind w:left="284"/>
        <w:contextualSpacing/>
        <w:jc w:val="both"/>
        <w:rPr>
          <w:rFonts w:ascii="Tahoma" w:eastAsia="Times New Roman" w:hAnsi="Tahoma" w:cs="Tahoma"/>
          <w:bCs/>
          <w:sz w:val="20"/>
          <w:szCs w:val="20"/>
          <w:lang w:val="en-GB" w:eastAsia="cs-CZ"/>
        </w:rPr>
      </w:pPr>
    </w:p>
    <w:p w14:paraId="7B9F4140" w14:textId="494EA141" w:rsidR="00652616" w:rsidRPr="00B83B82" w:rsidRDefault="00652616" w:rsidP="00652616">
      <w:pPr>
        <w:spacing w:after="0" w:line="240" w:lineRule="auto"/>
        <w:ind w:left="284" w:hanging="284"/>
        <w:jc w:val="both"/>
        <w:rPr>
          <w:rFonts w:ascii="Tahoma" w:eastAsia="Times New Roman" w:hAnsi="Tahoma" w:cs="Tahoma"/>
          <w:bCs/>
          <w:spacing w:val="-5"/>
          <w:sz w:val="20"/>
          <w:szCs w:val="20"/>
          <w:lang w:val="en-GB"/>
        </w:rPr>
      </w:pPr>
      <w:r w:rsidRPr="00B83B82">
        <w:rPr>
          <w:rFonts w:ascii="Tahoma" w:eastAsia="Times New Roman" w:hAnsi="Tahoma" w:cs="Tahoma"/>
          <w:bCs/>
          <w:spacing w:val="-5"/>
          <w:sz w:val="20"/>
          <w:szCs w:val="20"/>
          <w:lang w:val="en-GB"/>
        </w:rPr>
        <w:t>2. If the Seller is in default on compliance with the time limit for the commencement of the removal of defects set in this Agreement</w:t>
      </w:r>
      <w:r w:rsidR="00C842AD" w:rsidRPr="00C842AD">
        <w:rPr>
          <w:rFonts w:ascii="Tahoma" w:eastAsia="Times New Roman" w:hAnsi="Tahoma" w:cs="Tahoma"/>
          <w:bCs/>
          <w:sz w:val="20"/>
          <w:szCs w:val="20"/>
          <w:lang w:val="en-GB" w:eastAsia="cs-CZ"/>
        </w:rPr>
        <w:t xml:space="preserve"> </w:t>
      </w:r>
      <w:r w:rsidR="00C842AD" w:rsidRPr="00652616">
        <w:rPr>
          <w:rFonts w:ascii="Tahoma" w:eastAsia="Times New Roman" w:hAnsi="Tahoma" w:cs="Tahoma"/>
          <w:bCs/>
          <w:sz w:val="20"/>
          <w:szCs w:val="20"/>
          <w:lang w:val="en-GB" w:eastAsia="cs-CZ"/>
        </w:rPr>
        <w:t>for more than 14 days after</w:t>
      </w:r>
      <w:r w:rsidRPr="00B83B82">
        <w:rPr>
          <w:rFonts w:ascii="Tahoma" w:eastAsia="Times New Roman" w:hAnsi="Tahoma" w:cs="Tahoma"/>
          <w:bCs/>
          <w:spacing w:val="-5"/>
          <w:sz w:val="20"/>
          <w:szCs w:val="20"/>
          <w:lang w:val="en-GB"/>
        </w:rPr>
        <w:t xml:space="preserve">, it shall pay to the Purchaser a contractual penalty of </w:t>
      </w:r>
      <w:r w:rsidRPr="00B83B82">
        <w:rPr>
          <w:rFonts w:ascii="Tahoma" w:eastAsia="Times New Roman" w:hAnsi="Tahoma" w:cs="Tahoma"/>
          <w:bCs/>
          <w:sz w:val="20"/>
          <w:szCs w:val="20"/>
          <w:lang w:val="en-GB" w:eastAsia="cs-CZ"/>
        </w:rPr>
        <w:t>0.05 % of the total purchase price of the Equipment, exclusive of VAT,</w:t>
      </w:r>
      <w:r w:rsidRPr="00B83B82">
        <w:rPr>
          <w:rFonts w:ascii="Tahoma" w:eastAsia="Times New Roman" w:hAnsi="Tahoma" w:cs="Tahoma"/>
          <w:bCs/>
          <w:spacing w:val="-5"/>
          <w:sz w:val="20"/>
          <w:szCs w:val="20"/>
          <w:lang w:val="en-GB"/>
        </w:rPr>
        <w:t xml:space="preserve"> for each day of default or part thereof</w:t>
      </w:r>
      <w:r w:rsidR="00C842AD" w:rsidRPr="00C842AD">
        <w:rPr>
          <w:rFonts w:ascii="Tahoma" w:eastAsiaTheme="minorEastAsia" w:hAnsi="Tahoma" w:cs="Tahoma"/>
          <w:bCs/>
          <w:sz w:val="20"/>
          <w:szCs w:val="20"/>
          <w:lang w:val="en-GB" w:eastAsia="cs-CZ"/>
        </w:rPr>
        <w:t xml:space="preserve"> </w:t>
      </w:r>
      <w:bookmarkStart w:id="1" w:name="_Hlk51258972"/>
      <w:r w:rsidR="00C842AD" w:rsidRPr="00C842AD">
        <w:rPr>
          <w:rFonts w:ascii="Tahoma" w:eastAsiaTheme="minorEastAsia" w:hAnsi="Tahoma" w:cs="Tahoma"/>
          <w:bCs/>
          <w:sz w:val="20"/>
          <w:szCs w:val="20"/>
          <w:lang w:val="en-GB" w:eastAsia="cs-CZ"/>
        </w:rPr>
        <w:t>max. 5% of the applicable value</w:t>
      </w:r>
      <w:bookmarkEnd w:id="1"/>
      <w:r w:rsidRPr="00B83B82">
        <w:rPr>
          <w:rFonts w:ascii="Tahoma" w:eastAsia="Times New Roman" w:hAnsi="Tahoma" w:cs="Tahoma"/>
          <w:bCs/>
          <w:spacing w:val="-5"/>
          <w:sz w:val="20"/>
          <w:szCs w:val="20"/>
          <w:lang w:val="en-GB"/>
        </w:rPr>
        <w:t>, until full performance of the obligation.</w:t>
      </w:r>
    </w:p>
    <w:p w14:paraId="27971CC7" w14:textId="77777777" w:rsidR="00652616" w:rsidRPr="00B83B82" w:rsidRDefault="00652616" w:rsidP="00652616">
      <w:pPr>
        <w:spacing w:after="0" w:line="240" w:lineRule="auto"/>
        <w:contextualSpacing/>
        <w:jc w:val="both"/>
        <w:rPr>
          <w:rFonts w:ascii="Tahoma" w:eastAsia="Times New Roman" w:hAnsi="Tahoma" w:cs="Tahoma"/>
          <w:bCs/>
          <w:sz w:val="20"/>
          <w:szCs w:val="20"/>
          <w:lang w:val="en-GB" w:eastAsia="cs-CZ"/>
        </w:rPr>
      </w:pPr>
    </w:p>
    <w:p w14:paraId="6B37C0C1" w14:textId="54A777C2" w:rsidR="00652616" w:rsidRPr="00B83B82" w:rsidRDefault="00652616" w:rsidP="00652616">
      <w:pPr>
        <w:spacing w:after="0" w:line="240" w:lineRule="auto"/>
        <w:ind w:left="284" w:hanging="284"/>
        <w:contextualSpacing/>
        <w:jc w:val="both"/>
        <w:rPr>
          <w:rFonts w:ascii="Tahoma" w:eastAsia="Times New Roman" w:hAnsi="Tahoma" w:cs="Tahoma"/>
          <w:bCs/>
          <w:sz w:val="20"/>
          <w:szCs w:val="20"/>
          <w:lang w:val="en-GB" w:eastAsia="cs-CZ"/>
        </w:rPr>
      </w:pPr>
      <w:r w:rsidRPr="00B83B82">
        <w:rPr>
          <w:rFonts w:ascii="Tahoma" w:eastAsia="Times New Roman" w:hAnsi="Tahoma" w:cs="Tahoma"/>
          <w:bCs/>
          <w:sz w:val="20"/>
          <w:szCs w:val="20"/>
          <w:lang w:val="en-GB" w:eastAsia="cs-CZ"/>
        </w:rPr>
        <w:t>3. In the event of non-compliance with the due date of invoices issued by the Seller</w:t>
      </w:r>
      <w:r w:rsidR="00C842AD" w:rsidRPr="00C842AD">
        <w:rPr>
          <w:rFonts w:ascii="Tahoma" w:eastAsia="Times New Roman" w:hAnsi="Tahoma" w:cs="Tahoma"/>
          <w:bCs/>
          <w:sz w:val="20"/>
          <w:szCs w:val="20"/>
          <w:lang w:val="en-GB" w:eastAsia="cs-CZ"/>
        </w:rPr>
        <w:t xml:space="preserve"> </w:t>
      </w:r>
      <w:r w:rsidR="00C842AD" w:rsidRPr="00652616">
        <w:rPr>
          <w:rFonts w:ascii="Tahoma" w:eastAsia="Times New Roman" w:hAnsi="Tahoma" w:cs="Tahoma"/>
          <w:bCs/>
          <w:sz w:val="20"/>
          <w:szCs w:val="20"/>
          <w:lang w:val="en-GB" w:eastAsia="cs-CZ"/>
        </w:rPr>
        <w:t>for more than 14 days</w:t>
      </w:r>
      <w:r w:rsidRPr="00B83B82">
        <w:rPr>
          <w:rFonts w:ascii="Tahoma" w:eastAsia="Times New Roman" w:hAnsi="Tahoma" w:cs="Tahoma"/>
          <w:bCs/>
          <w:sz w:val="20"/>
          <w:szCs w:val="20"/>
          <w:lang w:val="en-GB" w:eastAsia="cs-CZ"/>
        </w:rPr>
        <w:t>, the Seller is entitled to claim default interest from the Purchaser, in the amount of 0.05 % of the outstanding amount for each day of default, or part thereof, on the payment of the invoice</w:t>
      </w:r>
      <w:r w:rsidR="00FB5A7B" w:rsidRPr="00FB5A7B">
        <w:rPr>
          <w:rFonts w:ascii="Tahoma" w:eastAsiaTheme="minorEastAsia" w:hAnsi="Tahoma" w:cs="Tahoma"/>
          <w:bCs/>
          <w:sz w:val="20"/>
          <w:szCs w:val="20"/>
          <w:lang w:val="en-GB" w:eastAsia="cs-CZ"/>
        </w:rPr>
        <w:t xml:space="preserve"> </w:t>
      </w:r>
      <w:r w:rsidR="00FB5A7B" w:rsidRPr="00C842AD">
        <w:rPr>
          <w:rFonts w:ascii="Tahoma" w:eastAsiaTheme="minorEastAsia" w:hAnsi="Tahoma" w:cs="Tahoma"/>
          <w:bCs/>
          <w:sz w:val="20"/>
          <w:szCs w:val="20"/>
          <w:lang w:val="en-GB" w:eastAsia="cs-CZ"/>
        </w:rPr>
        <w:t>max. 5% of the applicable value</w:t>
      </w:r>
      <w:r w:rsidRPr="00B83B82">
        <w:rPr>
          <w:rFonts w:ascii="Tahoma" w:eastAsia="Times New Roman" w:hAnsi="Tahoma" w:cs="Tahoma"/>
          <w:bCs/>
          <w:sz w:val="20"/>
          <w:szCs w:val="20"/>
          <w:lang w:val="en-GB" w:eastAsia="cs-CZ"/>
        </w:rPr>
        <w:t>.</w:t>
      </w:r>
    </w:p>
    <w:p w14:paraId="54EA8A5F" w14:textId="77777777" w:rsidR="00652616" w:rsidRPr="00B83B82" w:rsidRDefault="00652616" w:rsidP="00652616">
      <w:pPr>
        <w:spacing w:after="0" w:line="240" w:lineRule="auto"/>
        <w:jc w:val="both"/>
        <w:rPr>
          <w:rFonts w:ascii="Tahoma" w:eastAsia="Times New Roman" w:hAnsi="Tahoma" w:cs="Tahoma"/>
          <w:bCs/>
          <w:spacing w:val="-5"/>
          <w:sz w:val="20"/>
          <w:szCs w:val="20"/>
          <w:lang w:val="en-GB"/>
        </w:rPr>
      </w:pPr>
    </w:p>
    <w:p w14:paraId="44CB4BD5" w14:textId="6F4925F6" w:rsidR="00652616" w:rsidRPr="00B83B82" w:rsidRDefault="00652616" w:rsidP="00652616">
      <w:pPr>
        <w:numPr>
          <w:ilvl w:val="0"/>
          <w:numId w:val="15"/>
        </w:numPr>
        <w:spacing w:after="0" w:line="240" w:lineRule="auto"/>
        <w:ind w:left="355" w:hanging="355"/>
        <w:contextualSpacing/>
        <w:jc w:val="both"/>
        <w:rPr>
          <w:rFonts w:ascii="Tahoma" w:eastAsia="Times New Roman" w:hAnsi="Tahoma" w:cs="Tahoma"/>
          <w:bCs/>
          <w:sz w:val="20"/>
          <w:szCs w:val="20"/>
          <w:lang w:val="en-GB" w:eastAsia="cs-CZ"/>
        </w:rPr>
      </w:pPr>
      <w:r w:rsidRPr="00B83B82">
        <w:rPr>
          <w:rFonts w:ascii="Tahoma" w:eastAsia="Times New Roman" w:hAnsi="Tahoma" w:cs="Tahoma"/>
          <w:bCs/>
          <w:sz w:val="20"/>
          <w:szCs w:val="20"/>
          <w:lang w:val="en-GB" w:eastAsia="cs-CZ"/>
        </w:rPr>
        <w:t xml:space="preserve">The right to invoice and collect a contractual penalty and default interest arises for the Purchaser on the </w:t>
      </w:r>
      <w:r w:rsidR="005F25AD">
        <w:rPr>
          <w:rFonts w:ascii="Tahoma" w:eastAsia="Times New Roman" w:hAnsi="Tahoma" w:cs="Tahoma"/>
          <w:bCs/>
          <w:sz w:val="20"/>
          <w:szCs w:val="20"/>
          <w:lang w:val="en-GB" w:eastAsia="cs-CZ"/>
        </w:rPr>
        <w:t>15</w:t>
      </w:r>
      <w:r w:rsidR="005F25AD" w:rsidRPr="005F25AD">
        <w:rPr>
          <w:rFonts w:ascii="Tahoma" w:eastAsia="Times New Roman" w:hAnsi="Tahoma" w:cs="Tahoma"/>
          <w:bCs/>
          <w:sz w:val="20"/>
          <w:szCs w:val="20"/>
          <w:vertAlign w:val="superscript"/>
          <w:lang w:val="en-GB" w:eastAsia="cs-CZ"/>
        </w:rPr>
        <w:t>th</w:t>
      </w:r>
      <w:r w:rsidR="005F25AD">
        <w:rPr>
          <w:rFonts w:ascii="Tahoma" w:eastAsia="Times New Roman" w:hAnsi="Tahoma" w:cs="Tahoma"/>
          <w:bCs/>
          <w:sz w:val="20"/>
          <w:szCs w:val="20"/>
          <w:lang w:val="en-GB" w:eastAsia="cs-CZ"/>
        </w:rPr>
        <w:t xml:space="preserve"> </w:t>
      </w:r>
      <w:r w:rsidRPr="00B83B82">
        <w:rPr>
          <w:rFonts w:ascii="Tahoma" w:eastAsia="Times New Roman" w:hAnsi="Tahoma" w:cs="Tahoma"/>
          <w:bCs/>
          <w:sz w:val="20"/>
          <w:szCs w:val="20"/>
          <w:lang w:val="en-GB" w:eastAsia="cs-CZ"/>
        </w:rPr>
        <w:t xml:space="preserve">day after the expiry of the period specified for performance, and for the Seller on the </w:t>
      </w:r>
      <w:r w:rsidR="005F25AD">
        <w:rPr>
          <w:rFonts w:ascii="Tahoma" w:eastAsia="Times New Roman" w:hAnsi="Tahoma" w:cs="Tahoma"/>
          <w:bCs/>
          <w:sz w:val="20"/>
          <w:szCs w:val="20"/>
          <w:lang w:val="en-GB" w:eastAsia="cs-CZ"/>
        </w:rPr>
        <w:t>15</w:t>
      </w:r>
      <w:r w:rsidR="005F25AD" w:rsidRPr="005F25AD">
        <w:rPr>
          <w:rFonts w:ascii="Tahoma" w:eastAsia="Times New Roman" w:hAnsi="Tahoma" w:cs="Tahoma"/>
          <w:bCs/>
          <w:sz w:val="20"/>
          <w:szCs w:val="20"/>
          <w:vertAlign w:val="superscript"/>
          <w:lang w:val="en-GB" w:eastAsia="cs-CZ"/>
        </w:rPr>
        <w:t>th</w:t>
      </w:r>
      <w:r w:rsidR="005F25AD">
        <w:rPr>
          <w:rFonts w:ascii="Tahoma" w:eastAsia="Times New Roman" w:hAnsi="Tahoma" w:cs="Tahoma"/>
          <w:bCs/>
          <w:sz w:val="20"/>
          <w:szCs w:val="20"/>
          <w:lang w:val="en-GB" w:eastAsia="cs-CZ"/>
        </w:rPr>
        <w:t xml:space="preserve"> </w:t>
      </w:r>
      <w:r w:rsidRPr="00B83B82">
        <w:rPr>
          <w:rFonts w:ascii="Tahoma" w:eastAsia="Times New Roman" w:hAnsi="Tahoma" w:cs="Tahoma"/>
          <w:bCs/>
          <w:sz w:val="20"/>
          <w:szCs w:val="20"/>
          <w:lang w:val="en-GB" w:eastAsia="cs-CZ"/>
        </w:rPr>
        <w:t>day following the expiry of the invoice maturity.</w:t>
      </w:r>
    </w:p>
    <w:p w14:paraId="462904BE" w14:textId="77777777" w:rsidR="00652616" w:rsidRPr="00B83B82" w:rsidRDefault="00652616" w:rsidP="00652616">
      <w:pPr>
        <w:spacing w:after="0" w:line="240" w:lineRule="auto"/>
        <w:ind w:left="284"/>
        <w:contextualSpacing/>
        <w:jc w:val="both"/>
        <w:rPr>
          <w:rFonts w:ascii="Tahoma" w:eastAsia="Times New Roman" w:hAnsi="Tahoma" w:cs="Tahoma"/>
          <w:bCs/>
          <w:sz w:val="20"/>
          <w:szCs w:val="20"/>
          <w:lang w:val="en-GB" w:eastAsia="cs-CZ"/>
        </w:rPr>
      </w:pPr>
    </w:p>
    <w:p w14:paraId="2EA7C91D" w14:textId="79B68E80" w:rsidR="00652616" w:rsidRPr="009A707C" w:rsidRDefault="00652616" w:rsidP="00652616">
      <w:pPr>
        <w:numPr>
          <w:ilvl w:val="0"/>
          <w:numId w:val="15"/>
        </w:numPr>
        <w:spacing w:after="0" w:line="240" w:lineRule="auto"/>
        <w:ind w:left="284" w:hanging="284"/>
        <w:contextualSpacing/>
        <w:jc w:val="both"/>
        <w:rPr>
          <w:rFonts w:ascii="Tahoma" w:eastAsia="Times New Roman" w:hAnsi="Tahoma" w:cs="Tahoma"/>
          <w:bCs/>
          <w:sz w:val="20"/>
          <w:szCs w:val="20"/>
          <w:lang w:val="en-GB" w:eastAsia="cs-CZ"/>
        </w:rPr>
      </w:pPr>
      <w:r w:rsidRPr="00B83B82">
        <w:rPr>
          <w:rFonts w:ascii="Tahoma" w:eastAsia="Times New Roman" w:hAnsi="Tahoma" w:cs="Tahoma"/>
          <w:bCs/>
          <w:sz w:val="20"/>
          <w:szCs w:val="20"/>
          <w:lang w:val="en-GB" w:eastAsia="cs-CZ"/>
        </w:rPr>
        <w:t xml:space="preserve">Contractual penalties and default interest are payable within 14 calendar days from the date of the delivery of the written notice by which they are </w:t>
      </w:r>
      <w:r w:rsidR="00C842AD">
        <w:rPr>
          <w:rFonts w:ascii="Tahoma" w:eastAsia="Times New Roman" w:hAnsi="Tahoma" w:cs="Tahoma"/>
          <w:bCs/>
          <w:sz w:val="20"/>
          <w:szCs w:val="20"/>
          <w:lang w:val="en-GB" w:eastAsia="cs-CZ"/>
        </w:rPr>
        <w:t xml:space="preserve">rightfully </w:t>
      </w:r>
      <w:r w:rsidRPr="00B83B82">
        <w:rPr>
          <w:rFonts w:ascii="Tahoma" w:eastAsia="Times New Roman" w:hAnsi="Tahoma" w:cs="Tahoma"/>
          <w:bCs/>
          <w:sz w:val="20"/>
          <w:szCs w:val="20"/>
          <w:lang w:val="en-GB" w:eastAsia="cs-CZ"/>
        </w:rPr>
        <w:t>claimed</w:t>
      </w:r>
      <w:r w:rsidR="003C7363" w:rsidRPr="00B83B82">
        <w:rPr>
          <w:rFonts w:ascii="Tahoma" w:eastAsia="Times New Roman" w:hAnsi="Tahoma" w:cs="Tahoma"/>
          <w:bCs/>
          <w:sz w:val="20"/>
          <w:szCs w:val="20"/>
          <w:lang w:val="en-GB" w:eastAsia="cs-CZ"/>
        </w:rPr>
        <w:t>.</w:t>
      </w:r>
      <w:r w:rsidRPr="009A707C">
        <w:rPr>
          <w:rFonts w:ascii="Tahoma" w:eastAsia="Times New Roman" w:hAnsi="Tahoma" w:cs="Tahoma"/>
          <w:bCs/>
          <w:sz w:val="20"/>
          <w:szCs w:val="20"/>
          <w:lang w:val="en-GB" w:eastAsia="cs-CZ"/>
        </w:rPr>
        <w:t xml:space="preserve"> </w:t>
      </w:r>
    </w:p>
    <w:p w14:paraId="75DB1A13" w14:textId="77777777" w:rsidR="00652616" w:rsidRPr="00B83B82" w:rsidRDefault="00652616" w:rsidP="00652616">
      <w:pPr>
        <w:spacing w:after="0" w:line="240" w:lineRule="auto"/>
        <w:jc w:val="both"/>
        <w:rPr>
          <w:rFonts w:ascii="Tahoma" w:eastAsia="Times New Roman" w:hAnsi="Tahoma" w:cs="Tahoma"/>
          <w:bCs/>
          <w:spacing w:val="-5"/>
          <w:sz w:val="20"/>
          <w:szCs w:val="20"/>
          <w:lang w:val="en-GB"/>
        </w:rPr>
      </w:pPr>
    </w:p>
    <w:p w14:paraId="7184421C" w14:textId="77777777" w:rsidR="00652616" w:rsidRPr="00652616" w:rsidRDefault="00652616" w:rsidP="00652616">
      <w:pPr>
        <w:numPr>
          <w:ilvl w:val="0"/>
          <w:numId w:val="15"/>
        </w:numPr>
        <w:spacing w:after="0" w:line="240" w:lineRule="auto"/>
        <w:ind w:left="284" w:hanging="284"/>
        <w:contextualSpacing/>
        <w:jc w:val="both"/>
        <w:rPr>
          <w:rFonts w:ascii="Tahoma" w:eastAsia="Times New Roman" w:hAnsi="Tahoma" w:cs="Tahoma"/>
          <w:bCs/>
          <w:sz w:val="20"/>
          <w:szCs w:val="20"/>
          <w:lang w:val="en-GB" w:eastAsia="cs-CZ"/>
        </w:rPr>
      </w:pPr>
      <w:r w:rsidRPr="00B83B82">
        <w:rPr>
          <w:rFonts w:ascii="Tahoma" w:eastAsia="Times New Roman" w:hAnsi="Tahoma" w:cs="Tahoma"/>
          <w:bCs/>
          <w:sz w:val="20"/>
          <w:szCs w:val="20"/>
          <w:lang w:val="en-GB" w:eastAsia="cs-CZ"/>
        </w:rPr>
        <w:t>The contractual</w:t>
      </w:r>
      <w:r w:rsidRPr="00652616">
        <w:rPr>
          <w:rFonts w:ascii="Tahoma" w:eastAsia="Times New Roman" w:hAnsi="Tahoma" w:cs="Tahoma"/>
          <w:bCs/>
          <w:sz w:val="20"/>
          <w:szCs w:val="20"/>
          <w:lang w:val="en-GB" w:eastAsia="cs-CZ"/>
        </w:rPr>
        <w:t xml:space="preserve">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of the obligations under this Agreement.</w:t>
      </w:r>
    </w:p>
    <w:p w14:paraId="79E92C12"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014CB125" w14:textId="77777777" w:rsidR="00652616" w:rsidRPr="00652616" w:rsidRDefault="00652616" w:rsidP="00652616">
      <w:pPr>
        <w:spacing w:after="0" w:line="240" w:lineRule="auto"/>
        <w:ind w:left="720"/>
        <w:contextualSpacing/>
        <w:jc w:val="both"/>
        <w:rPr>
          <w:rFonts w:ascii="Tahoma" w:eastAsia="Times New Roman" w:hAnsi="Tahoma" w:cs="Tahoma"/>
          <w:bCs/>
          <w:sz w:val="20"/>
          <w:szCs w:val="20"/>
          <w:lang w:val="en-GB" w:eastAsia="cs-CZ"/>
        </w:rPr>
      </w:pPr>
    </w:p>
    <w:p w14:paraId="76347CA1" w14:textId="77777777" w:rsidR="00652616" w:rsidRPr="00652616" w:rsidRDefault="00652616" w:rsidP="00652616">
      <w:pPr>
        <w:spacing w:after="0" w:line="240" w:lineRule="auto"/>
        <w:jc w:val="center"/>
        <w:rPr>
          <w:rFonts w:ascii="Tahoma" w:eastAsia="Times New Roman" w:hAnsi="Tahoma" w:cs="Tahoma"/>
          <w:bCs/>
          <w:spacing w:val="-5"/>
          <w:sz w:val="20"/>
          <w:szCs w:val="20"/>
          <w:lang w:val="en-GB"/>
        </w:rPr>
      </w:pPr>
      <w:r w:rsidRPr="00652616">
        <w:rPr>
          <w:rFonts w:ascii="Tahoma" w:eastAsia="Times New Roman" w:hAnsi="Tahoma" w:cs="Tahoma"/>
          <w:b/>
          <w:spacing w:val="-5"/>
          <w:sz w:val="20"/>
          <w:szCs w:val="20"/>
          <w:lang w:val="en-GB"/>
        </w:rPr>
        <w:t>VIII.</w:t>
      </w:r>
    </w:p>
    <w:p w14:paraId="569E226D" w14:textId="77777777" w:rsidR="00652616" w:rsidRPr="00652616" w:rsidRDefault="00652616" w:rsidP="00652616">
      <w:pPr>
        <w:widowControl w:val="0"/>
        <w:tabs>
          <w:tab w:val="left" w:pos="284"/>
        </w:tabs>
        <w:suppressAutoHyphens/>
        <w:spacing w:after="0" w:line="240" w:lineRule="auto"/>
        <w:ind w:left="284" w:hanging="284"/>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Termination of obligations</w:t>
      </w:r>
    </w:p>
    <w:p w14:paraId="0B9B913C" w14:textId="77777777" w:rsidR="00652616" w:rsidRPr="00652616" w:rsidRDefault="00652616" w:rsidP="00652616">
      <w:pPr>
        <w:widowControl w:val="0"/>
        <w:tabs>
          <w:tab w:val="left" w:pos="284"/>
        </w:tabs>
        <w:suppressAutoHyphens/>
        <w:spacing w:after="0" w:line="240" w:lineRule="auto"/>
        <w:ind w:left="284" w:hanging="284"/>
        <w:jc w:val="both"/>
        <w:rPr>
          <w:rFonts w:ascii="Tahoma" w:eastAsia="Times New Roman" w:hAnsi="Tahoma" w:cs="Tahoma"/>
          <w:spacing w:val="-5"/>
          <w:sz w:val="20"/>
          <w:szCs w:val="20"/>
          <w:lang w:val="en-GB"/>
        </w:rPr>
      </w:pPr>
    </w:p>
    <w:p w14:paraId="6A1F51E8" w14:textId="77777777" w:rsidR="00652616" w:rsidRPr="00652616" w:rsidRDefault="00652616" w:rsidP="00652616">
      <w:pPr>
        <w:widowControl w:val="0"/>
        <w:tabs>
          <w:tab w:val="left" w:pos="0"/>
        </w:tabs>
        <w:suppressAutoHyphens/>
        <w:spacing w:after="0" w:line="240" w:lineRule="auto"/>
        <w:jc w:val="both"/>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GB"/>
        </w:rPr>
        <w:t>The contractual obligations of the contractual parties shall expire by:</w:t>
      </w:r>
    </w:p>
    <w:p w14:paraId="4E962A71" w14:textId="77777777" w:rsidR="00652616" w:rsidRPr="00652616" w:rsidRDefault="00652616" w:rsidP="00652616">
      <w:pPr>
        <w:widowControl w:val="0"/>
        <w:tabs>
          <w:tab w:val="left" w:pos="0"/>
        </w:tabs>
        <w:suppressAutoHyphens/>
        <w:spacing w:after="0" w:line="240" w:lineRule="auto"/>
        <w:jc w:val="both"/>
        <w:rPr>
          <w:rFonts w:ascii="Tahoma" w:eastAsia="Times New Roman" w:hAnsi="Tahoma" w:cs="Tahoma"/>
          <w:spacing w:val="-5"/>
          <w:sz w:val="20"/>
          <w:szCs w:val="20"/>
          <w:lang w:val="en-GB"/>
        </w:rPr>
      </w:pPr>
    </w:p>
    <w:p w14:paraId="71E6FFDF" w14:textId="77777777" w:rsidR="00652616" w:rsidRPr="00652616" w:rsidRDefault="00652616" w:rsidP="00652616">
      <w:pPr>
        <w:widowControl w:val="0"/>
        <w:tabs>
          <w:tab w:val="left" w:pos="0"/>
        </w:tabs>
        <w:suppressAutoHyphens/>
        <w:spacing w:after="0" w:line="240" w:lineRule="auto"/>
        <w:ind w:left="284" w:hanging="284"/>
        <w:contextualSpacing/>
        <w:jc w:val="both"/>
        <w:rPr>
          <w:rFonts w:ascii="Tahoma" w:eastAsia="Times New Roman" w:hAnsi="Tahoma" w:cs="Tahoma"/>
          <w:sz w:val="20"/>
          <w:szCs w:val="20"/>
          <w:lang w:val="en-US" w:eastAsia="cs-CZ"/>
        </w:rPr>
      </w:pPr>
      <w:r w:rsidRPr="00652616">
        <w:rPr>
          <w:rFonts w:ascii="Tahoma" w:eastAsia="Times New Roman" w:hAnsi="Tahoma" w:cs="Tahoma"/>
          <w:sz w:val="20"/>
          <w:szCs w:val="20"/>
          <w:lang w:val="en-US" w:eastAsia="cs-CZ"/>
        </w:rPr>
        <w:t>1. Performance;</w:t>
      </w:r>
    </w:p>
    <w:p w14:paraId="45F31183" w14:textId="77777777" w:rsidR="00652616" w:rsidRPr="00652616" w:rsidRDefault="00652616" w:rsidP="00652616">
      <w:pPr>
        <w:widowControl w:val="0"/>
        <w:tabs>
          <w:tab w:val="left" w:pos="0"/>
        </w:tabs>
        <w:suppressAutoHyphens/>
        <w:spacing w:after="0" w:line="240" w:lineRule="auto"/>
        <w:ind w:left="284" w:hanging="284"/>
        <w:contextualSpacing/>
        <w:jc w:val="both"/>
        <w:rPr>
          <w:rFonts w:ascii="Tahoma" w:eastAsia="Times New Roman" w:hAnsi="Tahoma" w:cs="Tahoma"/>
          <w:sz w:val="20"/>
          <w:szCs w:val="20"/>
          <w:lang w:val="en-US" w:eastAsia="cs-CZ"/>
        </w:rPr>
      </w:pPr>
    </w:p>
    <w:p w14:paraId="18F3A00A" w14:textId="77777777" w:rsidR="00652616" w:rsidRPr="00652616" w:rsidRDefault="00652616" w:rsidP="00652616">
      <w:pPr>
        <w:widowControl w:val="0"/>
        <w:tabs>
          <w:tab w:val="left" w:pos="0"/>
        </w:tabs>
        <w:suppressAutoHyphens/>
        <w:spacing w:after="0" w:line="240" w:lineRule="auto"/>
        <w:ind w:left="284" w:hanging="284"/>
        <w:contextualSpacing/>
        <w:jc w:val="both"/>
        <w:rPr>
          <w:rFonts w:ascii="Tahoma" w:eastAsia="Times New Roman" w:hAnsi="Tahoma" w:cs="Tahoma"/>
          <w:sz w:val="20"/>
          <w:szCs w:val="20"/>
          <w:lang w:val="en-US" w:eastAsia="cs-CZ"/>
        </w:rPr>
      </w:pPr>
      <w:r w:rsidRPr="00652616">
        <w:rPr>
          <w:rFonts w:ascii="Tahoma" w:eastAsia="Times New Roman" w:hAnsi="Tahoma" w:cs="Tahoma"/>
          <w:sz w:val="20"/>
          <w:szCs w:val="20"/>
          <w:lang w:val="en-US" w:eastAsia="cs-CZ"/>
        </w:rPr>
        <w:t>2. Written agreement of the contractual parties in the form of an addendum.</w:t>
      </w:r>
    </w:p>
    <w:p w14:paraId="554F641E" w14:textId="77777777" w:rsidR="00652616" w:rsidRPr="00652616" w:rsidRDefault="00652616" w:rsidP="00652616">
      <w:pPr>
        <w:widowControl w:val="0"/>
        <w:tabs>
          <w:tab w:val="left" w:pos="0"/>
        </w:tabs>
        <w:suppressAutoHyphens/>
        <w:spacing w:after="0" w:line="240" w:lineRule="auto"/>
        <w:ind w:left="284" w:hanging="284"/>
        <w:contextualSpacing/>
        <w:jc w:val="both"/>
        <w:rPr>
          <w:rFonts w:ascii="Tahoma" w:eastAsia="Times New Roman" w:hAnsi="Tahoma" w:cs="Tahoma"/>
          <w:sz w:val="20"/>
          <w:szCs w:val="20"/>
          <w:lang w:val="en-US" w:eastAsia="cs-CZ"/>
        </w:rPr>
      </w:pPr>
    </w:p>
    <w:p w14:paraId="61C0AD7C" w14:textId="77777777" w:rsidR="00652616" w:rsidRPr="00652616" w:rsidRDefault="00652616" w:rsidP="00652616">
      <w:pPr>
        <w:widowControl w:val="0"/>
        <w:tabs>
          <w:tab w:val="left" w:pos="0"/>
        </w:tabs>
        <w:suppressAutoHyphens/>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3.  Withdrawal from the Agreement</w:t>
      </w:r>
    </w:p>
    <w:p w14:paraId="37CC5F0A" w14:textId="77777777" w:rsidR="00652616" w:rsidRPr="00652616" w:rsidRDefault="00652616" w:rsidP="00652616">
      <w:pPr>
        <w:spacing w:after="0" w:line="240" w:lineRule="auto"/>
        <w:ind w:left="284"/>
        <w:contextualSpacing/>
        <w:jc w:val="both"/>
        <w:rPr>
          <w:rFonts w:ascii="Tahoma" w:eastAsia="Times New Roman" w:hAnsi="Tahoma" w:cs="Tahoma"/>
          <w:bCs/>
          <w:sz w:val="20"/>
          <w:szCs w:val="20"/>
          <w:lang w:val="en-GB" w:eastAsia="cs-CZ"/>
        </w:rPr>
      </w:pPr>
      <w:r w:rsidRPr="00652616">
        <w:rPr>
          <w:rFonts w:ascii="Tahoma" w:eastAsia="Times New Roman" w:hAnsi="Tahoma" w:cs="Tahoma"/>
          <w:sz w:val="20"/>
          <w:szCs w:val="20"/>
          <w:lang w:val="en-GB" w:eastAsia="cs-CZ"/>
        </w:rPr>
        <w:t xml:space="preserve">Either contractual party may withdraw from the Agreement if the other party materially breaches its contractual obligations in spite of having been </w:t>
      </w:r>
      <w:r w:rsidRPr="00652616">
        <w:rPr>
          <w:rFonts w:ascii="Tahoma" w:eastAsiaTheme="minorEastAsia" w:hAnsi="Tahoma" w:cs="Tahoma"/>
          <w:sz w:val="20"/>
          <w:szCs w:val="20"/>
          <w:lang w:val="en-GB" w:eastAsia="cs-CZ"/>
        </w:rPr>
        <w:t>notified of this in a demonstrable manner (by registered letter).</w:t>
      </w:r>
    </w:p>
    <w:p w14:paraId="3666D92D" w14:textId="77777777" w:rsidR="00652616" w:rsidRPr="00652616" w:rsidRDefault="00652616" w:rsidP="00652616">
      <w:pPr>
        <w:spacing w:after="0" w:line="240" w:lineRule="auto"/>
        <w:ind w:left="284"/>
        <w:contextualSpacing/>
        <w:jc w:val="both"/>
        <w:rPr>
          <w:rFonts w:ascii="Tahoma" w:eastAsia="Times New Roman" w:hAnsi="Tahoma" w:cs="Tahoma"/>
          <w:bCs/>
          <w:sz w:val="20"/>
          <w:szCs w:val="20"/>
          <w:lang w:val="en-GB" w:eastAsia="cs-CZ"/>
        </w:rPr>
      </w:pPr>
    </w:p>
    <w:p w14:paraId="22A66552" w14:textId="77777777" w:rsidR="00652616" w:rsidRPr="00652616" w:rsidRDefault="00652616" w:rsidP="00652616">
      <w:pPr>
        <w:widowControl w:val="0"/>
        <w:suppressAutoHyphens/>
        <w:spacing w:after="0" w:line="240" w:lineRule="auto"/>
        <w:ind w:left="213"/>
        <w:jc w:val="both"/>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GB"/>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14:paraId="6489C9B0" w14:textId="77777777" w:rsidR="00652616" w:rsidRPr="00652616" w:rsidRDefault="00652616" w:rsidP="00652616">
      <w:pPr>
        <w:tabs>
          <w:tab w:val="left" w:pos="284"/>
        </w:tabs>
        <w:suppressAutoHyphens/>
        <w:spacing w:after="0" w:line="240" w:lineRule="auto"/>
        <w:ind w:left="360" w:hanging="360"/>
        <w:jc w:val="both"/>
        <w:rPr>
          <w:rFonts w:ascii="Tahoma" w:eastAsia="Times New Roman" w:hAnsi="Tahoma" w:cs="Tahoma"/>
          <w:sz w:val="20"/>
          <w:szCs w:val="20"/>
          <w:lang w:val="en-GB" w:eastAsia="ar-SA"/>
        </w:rPr>
      </w:pPr>
    </w:p>
    <w:p w14:paraId="150B490B" w14:textId="77777777" w:rsidR="00652616" w:rsidRPr="00652616" w:rsidRDefault="00652616" w:rsidP="00652616">
      <w:pPr>
        <w:widowControl w:val="0"/>
        <w:suppressAutoHyphens/>
        <w:spacing w:after="0" w:line="240" w:lineRule="auto"/>
        <w:jc w:val="both"/>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GB"/>
        </w:rPr>
        <w:t xml:space="preserve">The Purchaser is also entitled to withdraw from the Agreement </w:t>
      </w:r>
      <w:r w:rsidRPr="003C7363">
        <w:rPr>
          <w:rFonts w:ascii="Tahoma" w:eastAsia="Times New Roman" w:hAnsi="Tahoma" w:cs="Tahoma"/>
          <w:spacing w:val="-5"/>
          <w:sz w:val="20"/>
          <w:szCs w:val="20"/>
          <w:lang w:val="en-GB"/>
        </w:rPr>
        <w:t>with</w:t>
      </w:r>
      <w:r w:rsidRPr="00652616">
        <w:rPr>
          <w:rFonts w:ascii="Tahoma" w:eastAsia="Times New Roman" w:hAnsi="Tahoma" w:cs="Tahoma"/>
          <w:spacing w:val="-5"/>
          <w:sz w:val="20"/>
          <w:szCs w:val="20"/>
          <w:lang w:val="en-GB"/>
        </w:rPr>
        <w:t xml:space="preserve"> prior written notice:</w:t>
      </w:r>
    </w:p>
    <w:p w14:paraId="6CFDF83F" w14:textId="77777777" w:rsidR="00652616" w:rsidRPr="00652616" w:rsidRDefault="00652616" w:rsidP="00652616">
      <w:pPr>
        <w:widowControl w:val="0"/>
        <w:suppressAutoHyphens/>
        <w:spacing w:after="0" w:line="240" w:lineRule="auto"/>
        <w:ind w:left="567"/>
        <w:contextualSpacing/>
        <w:jc w:val="both"/>
        <w:rPr>
          <w:rFonts w:ascii="Tahoma" w:eastAsia="Times New Roman" w:hAnsi="Tahoma" w:cs="Tahoma"/>
          <w:sz w:val="20"/>
          <w:szCs w:val="20"/>
          <w:lang w:val="en-GB" w:eastAsia="cs-CZ"/>
        </w:rPr>
      </w:pPr>
    </w:p>
    <w:p w14:paraId="66296D24" w14:textId="77777777" w:rsidR="00652616" w:rsidRPr="00652616" w:rsidRDefault="00652616" w:rsidP="00652616">
      <w:pPr>
        <w:widowControl w:val="0"/>
        <w:numPr>
          <w:ilvl w:val="0"/>
          <w:numId w:val="12"/>
        </w:numPr>
        <w:suppressAutoHyphens/>
        <w:spacing w:after="0" w:line="240" w:lineRule="auto"/>
        <w:ind w:left="567" w:hanging="283"/>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if the Seller is in default on the delivery of the Equipment for more than 90 calendar days; excluding force majeure and/or</w:t>
      </w:r>
    </w:p>
    <w:p w14:paraId="5E4CD96A" w14:textId="77777777" w:rsidR="00652616" w:rsidRPr="00652616" w:rsidRDefault="00652616" w:rsidP="00652616">
      <w:pPr>
        <w:widowControl w:val="0"/>
        <w:numPr>
          <w:ilvl w:val="0"/>
          <w:numId w:val="12"/>
        </w:numPr>
        <w:suppressAutoHyphens/>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if it is determined that the Equipment that is the subject of performance is not new, is used, pledged, borrowed, leased or otherwise legally defective, and infringes on the rights of third parties under a patent or other forms of intellectual property; and/or</w:t>
      </w:r>
    </w:p>
    <w:p w14:paraId="453DA175" w14:textId="77777777" w:rsidR="00652616" w:rsidRPr="00652616" w:rsidRDefault="00652616" w:rsidP="00652616">
      <w:pPr>
        <w:widowControl w:val="0"/>
        <w:numPr>
          <w:ilvl w:val="0"/>
          <w:numId w:val="12"/>
        </w:numPr>
        <w:suppressAutoHyphens/>
        <w:spacing w:after="0" w:line="240" w:lineRule="auto"/>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 xml:space="preserve">if insolvency proceedings are commenced pursuant to 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 </w:t>
      </w:r>
    </w:p>
    <w:p w14:paraId="6867D932" w14:textId="77777777" w:rsidR="00652616" w:rsidRPr="00652616" w:rsidRDefault="00652616" w:rsidP="00652616">
      <w:pPr>
        <w:widowControl w:val="0"/>
        <w:suppressAutoHyphens/>
        <w:spacing w:after="0" w:line="240" w:lineRule="auto"/>
        <w:ind w:left="644"/>
        <w:contextualSpacing/>
        <w:jc w:val="both"/>
        <w:rPr>
          <w:rFonts w:ascii="Tahoma" w:eastAsia="Times New Roman" w:hAnsi="Tahoma" w:cs="Tahoma"/>
          <w:sz w:val="20"/>
          <w:szCs w:val="20"/>
          <w:lang w:val="en-GB" w:eastAsia="cs-CZ"/>
        </w:rPr>
      </w:pPr>
    </w:p>
    <w:p w14:paraId="73044F3E" w14:textId="5E3D4F40" w:rsidR="00652616" w:rsidRPr="00652616" w:rsidRDefault="00652616" w:rsidP="00652616">
      <w:pPr>
        <w:suppressAutoHyphens/>
        <w:spacing w:after="0" w:line="240" w:lineRule="auto"/>
        <w:jc w:val="both"/>
        <w:rPr>
          <w:rFonts w:ascii="Tahoma" w:eastAsia="Times New Roman" w:hAnsi="Tahoma" w:cs="Tahoma"/>
          <w:spacing w:val="-5"/>
          <w:sz w:val="20"/>
          <w:szCs w:val="20"/>
          <w:lang w:val="en-US"/>
        </w:rPr>
      </w:pPr>
      <w:r w:rsidRPr="00B83B82">
        <w:rPr>
          <w:rFonts w:ascii="Tahoma" w:eastAsia="Times New Roman" w:hAnsi="Tahoma" w:cs="Tahoma"/>
          <w:spacing w:val="-5"/>
          <w:sz w:val="20"/>
          <w:szCs w:val="20"/>
          <w:lang w:val="en-US"/>
        </w:rPr>
        <w:t xml:space="preserve">Withdrawal from this Agreement </w:t>
      </w:r>
      <w:r w:rsidR="00FB5A7B">
        <w:rPr>
          <w:rFonts w:ascii="Tahoma" w:eastAsia="Times New Roman" w:hAnsi="Tahoma" w:cs="Tahoma"/>
          <w:spacing w:val="-5"/>
          <w:sz w:val="20"/>
          <w:szCs w:val="20"/>
          <w:lang w:val="en-US"/>
        </w:rPr>
        <w:t xml:space="preserve">for the reasons mentioned in this section VIII.3 </w:t>
      </w:r>
      <w:r w:rsidRPr="00B83B82">
        <w:rPr>
          <w:rFonts w:ascii="Tahoma" w:eastAsia="Times New Roman" w:hAnsi="Tahoma" w:cs="Tahoma"/>
          <w:spacing w:val="-5"/>
          <w:sz w:val="20"/>
          <w:szCs w:val="20"/>
          <w:lang w:val="en-US"/>
        </w:rPr>
        <w:t>shall be in writing</w:t>
      </w:r>
      <w:r w:rsidR="00B83B82">
        <w:rPr>
          <w:rFonts w:ascii="Tahoma" w:eastAsia="Times New Roman" w:hAnsi="Tahoma" w:cs="Tahoma"/>
          <w:spacing w:val="-5"/>
          <w:sz w:val="20"/>
          <w:szCs w:val="20"/>
          <w:lang w:val="en-US"/>
        </w:rPr>
        <w:t xml:space="preserve"> and shall take effect </w:t>
      </w:r>
      <w:r w:rsidR="00F90267">
        <w:rPr>
          <w:rFonts w:ascii="Tahoma" w:eastAsia="Times New Roman" w:hAnsi="Tahoma" w:cs="Tahoma"/>
          <w:spacing w:val="-5"/>
          <w:sz w:val="20"/>
          <w:szCs w:val="20"/>
          <w:lang w:val="en-US"/>
        </w:rPr>
        <w:t xml:space="preserve">5 days after </w:t>
      </w:r>
      <w:r w:rsidR="00B83B82">
        <w:rPr>
          <w:rFonts w:ascii="Tahoma" w:eastAsia="Times New Roman" w:hAnsi="Tahoma" w:cs="Tahoma"/>
          <w:spacing w:val="-5"/>
          <w:sz w:val="20"/>
          <w:szCs w:val="20"/>
          <w:lang w:val="en-US"/>
        </w:rPr>
        <w:t>the delivery of this written notice to the other party</w:t>
      </w:r>
      <w:r w:rsidRPr="00B83B82">
        <w:rPr>
          <w:rFonts w:ascii="Tahoma" w:eastAsia="Times New Roman" w:hAnsi="Tahoma" w:cs="Tahoma"/>
          <w:spacing w:val="-5"/>
          <w:sz w:val="20"/>
          <w:szCs w:val="20"/>
          <w:lang w:val="en-US"/>
        </w:rPr>
        <w:t xml:space="preserve">. </w:t>
      </w:r>
    </w:p>
    <w:p w14:paraId="0760F5F0" w14:textId="77777777" w:rsidR="00652616" w:rsidRPr="00652616" w:rsidRDefault="00652616" w:rsidP="00652616">
      <w:pPr>
        <w:widowControl w:val="0"/>
        <w:suppressAutoHyphens/>
        <w:spacing w:after="0" w:line="240" w:lineRule="auto"/>
        <w:jc w:val="both"/>
        <w:rPr>
          <w:rFonts w:ascii="Tahoma" w:eastAsia="Times New Roman" w:hAnsi="Tahoma" w:cs="Tahoma"/>
          <w:spacing w:val="-5"/>
          <w:sz w:val="20"/>
          <w:szCs w:val="20"/>
        </w:rPr>
      </w:pPr>
    </w:p>
    <w:p w14:paraId="2DC7A7C5" w14:textId="77777777" w:rsidR="00652616" w:rsidRPr="00652616" w:rsidRDefault="00652616" w:rsidP="00652616">
      <w:pPr>
        <w:suppressAutoHyphens/>
        <w:spacing w:after="0" w:line="240" w:lineRule="auto"/>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In the event of withdrawal from of this Agreement, the contractual parties shall settle their mutual obligations and receivables set out by law or in this Agreement, within 90 calendar days of the legal effects of the withdrawal or within an agreed period.</w:t>
      </w:r>
    </w:p>
    <w:p w14:paraId="5F7BF127" w14:textId="77777777" w:rsidR="00652616" w:rsidRPr="00652616" w:rsidRDefault="00652616" w:rsidP="00652616">
      <w:pPr>
        <w:suppressAutoHyphens/>
        <w:spacing w:after="0" w:line="240" w:lineRule="auto"/>
        <w:jc w:val="both"/>
        <w:rPr>
          <w:rFonts w:ascii="Tahoma" w:eastAsia="Times New Roman" w:hAnsi="Tahoma" w:cs="Tahoma"/>
          <w:spacing w:val="-5"/>
          <w:sz w:val="20"/>
          <w:szCs w:val="20"/>
        </w:rPr>
      </w:pPr>
    </w:p>
    <w:p w14:paraId="30DF550A" w14:textId="77777777" w:rsidR="00652616" w:rsidRPr="00652616" w:rsidRDefault="00652616" w:rsidP="00652616">
      <w:pPr>
        <w:suppressAutoHyphens/>
        <w:spacing w:after="0" w:line="240" w:lineRule="auto"/>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 xml:space="preserve">Termination of this Agreement by withdrawal from the Agreement or by another manner shall be without </w:t>
      </w:r>
      <w:r w:rsidRPr="00652616">
        <w:rPr>
          <w:rFonts w:ascii="Tahoma" w:eastAsiaTheme="minorEastAsia" w:hAnsi="Tahoma" w:cs="Tahoma"/>
          <w:sz w:val="20"/>
          <w:szCs w:val="20"/>
          <w:lang w:val="en-US" w:eastAsia="cs-CZ"/>
        </w:rPr>
        <w:t>prejudice to the right to contractual penalties and compensation for damages and to other obligations, which by their nature survive the termination of this Agreement.</w:t>
      </w:r>
    </w:p>
    <w:p w14:paraId="02CE1B61" w14:textId="77777777" w:rsidR="00652616" w:rsidRPr="00652616" w:rsidRDefault="00652616" w:rsidP="00652616">
      <w:pPr>
        <w:spacing w:after="0" w:line="240" w:lineRule="auto"/>
        <w:ind w:left="720"/>
        <w:contextualSpacing/>
        <w:jc w:val="both"/>
        <w:rPr>
          <w:rFonts w:ascii="Tahoma" w:eastAsia="Times New Roman" w:hAnsi="Tahoma" w:cs="Tahoma"/>
          <w:sz w:val="20"/>
          <w:szCs w:val="20"/>
          <w:lang w:val="en-US" w:eastAsia="cs-CZ"/>
        </w:rPr>
      </w:pPr>
    </w:p>
    <w:p w14:paraId="37FD1B4D" w14:textId="77777777" w:rsidR="00652616" w:rsidRPr="00652616" w:rsidRDefault="00652616" w:rsidP="00652616">
      <w:pPr>
        <w:numPr>
          <w:ilvl w:val="0"/>
          <w:numId w:val="3"/>
        </w:numPr>
        <w:suppressAutoHyphens/>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Subsequent impossibility of performance</w:t>
      </w:r>
    </w:p>
    <w:p w14:paraId="040D2242" w14:textId="77777777" w:rsidR="00652616" w:rsidRPr="00652616" w:rsidRDefault="00652616" w:rsidP="00652616">
      <w:pPr>
        <w:suppressAutoHyphens/>
        <w:spacing w:after="0" w:line="240" w:lineRule="auto"/>
        <w:ind w:left="284"/>
        <w:jc w:val="both"/>
        <w:rPr>
          <w:rFonts w:ascii="Tahoma" w:eastAsia="Times New Roman" w:hAnsi="Tahoma" w:cs="Tahoma"/>
          <w:spacing w:val="-5"/>
          <w:sz w:val="20"/>
          <w:szCs w:val="20"/>
          <w:lang w:val="en-GB"/>
        </w:rPr>
      </w:pPr>
      <w:r w:rsidRPr="00652616">
        <w:rPr>
          <w:rFonts w:ascii="Tahoma" w:eastAsia="Times New Roman" w:hAnsi="Tahoma" w:cs="Tahoma"/>
          <w:spacing w:val="-5"/>
          <w:sz w:val="20"/>
          <w:szCs w:val="20"/>
          <w:lang w:val="en-GB"/>
        </w:rPr>
        <w:t xml:space="preserve">The obligation shall expire due to the impossibility of performance if the debt becomes unpayable after the establishment of the obligation (Section 2006 and </w:t>
      </w:r>
      <w:proofErr w:type="spellStart"/>
      <w:r w:rsidRPr="00652616">
        <w:rPr>
          <w:rFonts w:ascii="Tahoma" w:eastAsia="Times New Roman" w:hAnsi="Tahoma" w:cs="Tahoma"/>
          <w:spacing w:val="-5"/>
          <w:sz w:val="20"/>
          <w:szCs w:val="20"/>
          <w:lang w:val="en-GB"/>
        </w:rPr>
        <w:t>ff</w:t>
      </w:r>
      <w:proofErr w:type="spellEnd"/>
      <w:r w:rsidRPr="00652616">
        <w:rPr>
          <w:rFonts w:ascii="Tahoma" w:eastAsia="Times New Roman" w:hAnsi="Tahoma" w:cs="Tahoma"/>
          <w:spacing w:val="-5"/>
          <w:sz w:val="20"/>
          <w:szCs w:val="20"/>
          <w:lang w:val="en-GB"/>
        </w:rPr>
        <w:t xml:space="preserve"> of CC).</w:t>
      </w:r>
    </w:p>
    <w:p w14:paraId="06E7FAD2" w14:textId="77777777" w:rsidR="00652616" w:rsidRPr="00652616" w:rsidRDefault="00652616" w:rsidP="00652616">
      <w:pPr>
        <w:numPr>
          <w:ilvl w:val="0"/>
          <w:numId w:val="3"/>
        </w:numPr>
        <w:suppressAutoHyphens/>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Termination or expiration of the Agreement</w:t>
      </w:r>
    </w:p>
    <w:p w14:paraId="0C8E10A6" w14:textId="77777777" w:rsidR="00652616" w:rsidRPr="00652616" w:rsidRDefault="00652616" w:rsidP="00652616">
      <w:pPr>
        <w:suppressAutoHyphens/>
        <w:spacing w:after="0" w:line="240" w:lineRule="auto"/>
        <w:ind w:left="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lastRenderedPageBreak/>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14:paraId="41217949" w14:textId="77777777" w:rsidR="00652616" w:rsidRPr="00652616" w:rsidRDefault="00652616" w:rsidP="00652616">
      <w:pPr>
        <w:suppressAutoHyphens/>
        <w:spacing w:after="0" w:line="240" w:lineRule="auto"/>
        <w:ind w:left="284"/>
        <w:contextualSpacing/>
        <w:jc w:val="both"/>
        <w:rPr>
          <w:rFonts w:ascii="Tahoma" w:eastAsia="Times New Roman" w:hAnsi="Tahoma" w:cs="Tahoma"/>
          <w:sz w:val="20"/>
          <w:szCs w:val="20"/>
          <w:lang w:val="en-GB" w:eastAsia="cs-CZ"/>
        </w:rPr>
      </w:pPr>
    </w:p>
    <w:p w14:paraId="3C36BC36" w14:textId="77777777" w:rsidR="00652616" w:rsidRPr="00652616" w:rsidRDefault="00652616" w:rsidP="00652616">
      <w:pPr>
        <w:spacing w:after="0" w:line="240" w:lineRule="auto"/>
        <w:jc w:val="center"/>
        <w:rPr>
          <w:rFonts w:ascii="Tahoma" w:eastAsia="Times New Roman" w:hAnsi="Tahoma" w:cs="Tahoma"/>
          <w:b/>
          <w:spacing w:val="-5"/>
          <w:sz w:val="20"/>
          <w:szCs w:val="20"/>
          <w:lang w:val="en-GB"/>
        </w:rPr>
      </w:pPr>
      <w:r w:rsidRPr="00652616">
        <w:rPr>
          <w:rFonts w:ascii="Tahoma" w:eastAsia="Times New Roman" w:hAnsi="Tahoma" w:cs="Tahoma"/>
          <w:b/>
          <w:spacing w:val="-5"/>
          <w:sz w:val="20"/>
          <w:szCs w:val="20"/>
          <w:lang w:val="en-GB"/>
        </w:rPr>
        <w:t>IX.</w:t>
      </w:r>
    </w:p>
    <w:p w14:paraId="1ADF4387" w14:textId="77777777" w:rsidR="00652616" w:rsidRPr="00652616" w:rsidRDefault="00652616" w:rsidP="00652616">
      <w:pPr>
        <w:spacing w:after="0" w:line="240" w:lineRule="auto"/>
        <w:jc w:val="center"/>
        <w:rPr>
          <w:rFonts w:ascii="Tahoma" w:eastAsia="Times New Roman" w:hAnsi="Tahoma" w:cs="Tahoma"/>
          <w:spacing w:val="-5"/>
          <w:sz w:val="20"/>
          <w:szCs w:val="20"/>
          <w:lang w:val="en-GB"/>
        </w:rPr>
      </w:pPr>
      <w:r w:rsidRPr="00652616">
        <w:rPr>
          <w:rFonts w:ascii="Tahoma" w:eastAsia="Times New Roman" w:hAnsi="Tahoma" w:cs="Tahoma"/>
          <w:b/>
          <w:spacing w:val="-5"/>
          <w:sz w:val="20"/>
          <w:szCs w:val="20"/>
          <w:lang w:val="en-GB"/>
        </w:rPr>
        <w:t>Concluding provisions</w:t>
      </w:r>
    </w:p>
    <w:p w14:paraId="022E58B4" w14:textId="77777777" w:rsidR="00652616" w:rsidRPr="00652616" w:rsidRDefault="00652616" w:rsidP="00652616">
      <w:pPr>
        <w:spacing w:after="0" w:line="240" w:lineRule="auto"/>
        <w:jc w:val="center"/>
        <w:rPr>
          <w:rFonts w:ascii="Tahoma" w:eastAsia="Times New Roman" w:hAnsi="Tahoma" w:cs="Tahoma"/>
          <w:spacing w:val="-5"/>
          <w:sz w:val="20"/>
          <w:szCs w:val="20"/>
          <w:lang w:val="en-GB"/>
        </w:rPr>
      </w:pPr>
    </w:p>
    <w:p w14:paraId="470DAFE1"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In matters not explicitly addressed in this Agreement, the rights and obligations of the contractual parties shall be governed by the relevant provisions of generally binding legal regulations in force in the Czech Republic, in particular the CC and other legal provisions related to the subject matter of this Agreement.</w:t>
      </w:r>
    </w:p>
    <w:p w14:paraId="7321374F"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p>
    <w:p w14:paraId="5C53CA1C"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Changes or amendments to this Agreement can only be made in the form of written amendments which are agreed by both parties, are numbered in an ascending order, and which shall become integral parts of the Agreement.</w:t>
      </w:r>
    </w:p>
    <w:p w14:paraId="157D6A1E"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p>
    <w:p w14:paraId="075CC17E" w14:textId="77777777" w:rsidR="00652616" w:rsidRPr="00652616" w:rsidRDefault="00652616" w:rsidP="00652616">
      <w:pPr>
        <w:widowControl w:val="0"/>
        <w:numPr>
          <w:ilvl w:val="0"/>
          <w:numId w:val="13"/>
        </w:numPr>
        <w:tabs>
          <w:tab w:val="left" w:pos="426"/>
        </w:tabs>
        <w:autoSpaceDE w:val="0"/>
        <w:spacing w:after="0" w:line="240" w:lineRule="auto"/>
        <w:ind w:left="284" w:hanging="284"/>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All text documents submitted by the Seller to the Purchaser in the performance of this Agreement must be submitted in Czech or English.</w:t>
      </w:r>
    </w:p>
    <w:p w14:paraId="0C77A1EB" w14:textId="77777777" w:rsidR="00652616" w:rsidRPr="00652616" w:rsidRDefault="00652616" w:rsidP="00652616">
      <w:pPr>
        <w:widowControl w:val="0"/>
        <w:tabs>
          <w:tab w:val="left" w:pos="426"/>
        </w:tabs>
        <w:autoSpaceDE w:val="0"/>
        <w:spacing w:after="0" w:line="240" w:lineRule="auto"/>
        <w:jc w:val="both"/>
        <w:rPr>
          <w:rFonts w:ascii="Tahoma" w:eastAsia="Times New Roman" w:hAnsi="Tahoma" w:cs="Tahoma"/>
          <w:spacing w:val="-5"/>
          <w:sz w:val="20"/>
          <w:szCs w:val="20"/>
          <w:lang w:val="en-US"/>
        </w:rPr>
      </w:pPr>
    </w:p>
    <w:p w14:paraId="648B6F1D" w14:textId="77777777" w:rsidR="00652616" w:rsidRPr="00652616" w:rsidRDefault="00652616" w:rsidP="00652616">
      <w:pPr>
        <w:widowControl w:val="0"/>
        <w:tabs>
          <w:tab w:val="left" w:pos="426"/>
        </w:tabs>
        <w:autoSpaceDE w:val="0"/>
        <w:spacing w:after="0" w:line="240" w:lineRule="auto"/>
        <w:jc w:val="both"/>
        <w:rPr>
          <w:rFonts w:ascii="Tahoma" w:eastAsia="Times New Roman" w:hAnsi="Tahoma" w:cs="Tahoma"/>
          <w:spacing w:val="-5"/>
          <w:sz w:val="20"/>
          <w:szCs w:val="20"/>
          <w:lang w:val="en-US"/>
        </w:rPr>
      </w:pPr>
    </w:p>
    <w:p w14:paraId="543294F5" w14:textId="77777777" w:rsidR="00652616" w:rsidRPr="00652616" w:rsidRDefault="00652616" w:rsidP="00652616">
      <w:pPr>
        <w:widowControl w:val="0"/>
        <w:numPr>
          <w:ilvl w:val="0"/>
          <w:numId w:val="13"/>
        </w:numPr>
        <w:tabs>
          <w:tab w:val="left" w:pos="284"/>
        </w:tabs>
        <w:autoSpaceDE w:val="0"/>
        <w:spacing w:after="0" w:line="240" w:lineRule="auto"/>
        <w:ind w:left="284" w:hanging="284"/>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The Seller is not entitled to assign a claim arising from this Agreement to a third party without the prior written consent of the Purchaser.</w:t>
      </w:r>
    </w:p>
    <w:p w14:paraId="33896AA6" w14:textId="77777777" w:rsidR="00652616" w:rsidRPr="00652616" w:rsidRDefault="00652616" w:rsidP="00652616">
      <w:pPr>
        <w:spacing w:after="0" w:line="240" w:lineRule="auto"/>
        <w:jc w:val="both"/>
        <w:rPr>
          <w:rFonts w:ascii="Tahoma" w:eastAsia="Times New Roman" w:hAnsi="Tahoma" w:cs="Tahoma"/>
          <w:spacing w:val="-5"/>
          <w:sz w:val="20"/>
          <w:szCs w:val="20"/>
          <w:lang w:val="en-US"/>
        </w:rPr>
      </w:pPr>
    </w:p>
    <w:p w14:paraId="39CD2E82"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Any disputes which the contractual parties are unable to resolve through amicable settlement will be settled by the court having subject-matter and local jurisdiction in relation to the Purchaser.</w:t>
      </w:r>
    </w:p>
    <w:p w14:paraId="0F7E00A7" w14:textId="77777777" w:rsidR="00652616" w:rsidRPr="00652616" w:rsidRDefault="00652616" w:rsidP="00652616">
      <w:pPr>
        <w:spacing w:after="0" w:line="240" w:lineRule="auto"/>
        <w:ind w:left="284"/>
        <w:contextualSpacing/>
        <w:jc w:val="both"/>
        <w:rPr>
          <w:rFonts w:ascii="Tahoma" w:eastAsia="Times New Roman" w:hAnsi="Tahoma" w:cs="Tahoma"/>
          <w:spacing w:val="-5"/>
          <w:sz w:val="20"/>
          <w:szCs w:val="20"/>
          <w:lang w:val="en-US"/>
        </w:rPr>
      </w:pPr>
    </w:p>
    <w:p w14:paraId="6FEBCED2" w14:textId="0A5B3E1C"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 xml:space="preserve">This Agreement shall be executed in </w:t>
      </w:r>
      <w:r w:rsidR="00C4788B">
        <w:rPr>
          <w:rFonts w:ascii="Tahoma" w:eastAsia="Times New Roman" w:hAnsi="Tahoma" w:cs="Tahoma"/>
          <w:spacing w:val="-5"/>
          <w:sz w:val="20"/>
          <w:szCs w:val="20"/>
          <w:lang w:val="en-US"/>
        </w:rPr>
        <w:t>three</w:t>
      </w:r>
      <w:r w:rsidRPr="00652616">
        <w:rPr>
          <w:rFonts w:ascii="Tahoma" w:eastAsia="Times New Roman" w:hAnsi="Tahoma" w:cs="Tahoma"/>
          <w:spacing w:val="-5"/>
          <w:sz w:val="20"/>
          <w:szCs w:val="20"/>
          <w:lang w:val="en-US"/>
        </w:rPr>
        <w:t xml:space="preserve"> counterparts in paper form. Each counterpart shall be valid as an original. </w:t>
      </w:r>
      <w:r w:rsidR="00C4788B" w:rsidRPr="00652616">
        <w:rPr>
          <w:rFonts w:ascii="Tahoma" w:eastAsia="Times New Roman" w:hAnsi="Tahoma" w:cs="Tahoma"/>
          <w:spacing w:val="-5"/>
          <w:sz w:val="20"/>
          <w:szCs w:val="20"/>
          <w:lang w:val="en-US"/>
        </w:rPr>
        <w:t>Purchaser</w:t>
      </w:r>
      <w:r w:rsidR="00C4788B" w:rsidRPr="00C4788B">
        <w:rPr>
          <w:rFonts w:ascii="Tahoma" w:eastAsia="Times New Roman" w:hAnsi="Tahoma" w:cs="Tahoma"/>
          <w:spacing w:val="-5"/>
          <w:sz w:val="20"/>
          <w:szCs w:val="20"/>
          <w:lang w:val="en-US"/>
        </w:rPr>
        <w:t xml:space="preserve"> </w:t>
      </w:r>
      <w:r w:rsidRPr="00C4788B">
        <w:rPr>
          <w:rFonts w:ascii="Tahoma" w:eastAsia="Times New Roman" w:hAnsi="Tahoma" w:cs="Tahoma"/>
          <w:spacing w:val="-5"/>
          <w:sz w:val="20"/>
          <w:szCs w:val="20"/>
          <w:lang w:val="en-US"/>
        </w:rPr>
        <w:t xml:space="preserve">shall receive </w:t>
      </w:r>
      <w:r w:rsidR="00C4788B" w:rsidRPr="00C4788B">
        <w:rPr>
          <w:rFonts w:ascii="Tahoma" w:eastAsia="Times New Roman" w:hAnsi="Tahoma" w:cs="Tahoma"/>
          <w:spacing w:val="-5"/>
          <w:sz w:val="20"/>
          <w:szCs w:val="20"/>
          <w:lang w:val="en-US"/>
        </w:rPr>
        <w:t>two</w:t>
      </w:r>
      <w:r w:rsidRPr="00C4788B">
        <w:rPr>
          <w:rFonts w:ascii="Tahoma" w:eastAsia="Times New Roman" w:hAnsi="Tahoma" w:cs="Tahoma"/>
          <w:spacing w:val="-5"/>
          <w:sz w:val="20"/>
          <w:szCs w:val="20"/>
          <w:lang w:val="en-US"/>
        </w:rPr>
        <w:t xml:space="preserve"> counterpart</w:t>
      </w:r>
      <w:r w:rsidR="00C4788B" w:rsidRPr="00C4788B">
        <w:rPr>
          <w:rFonts w:ascii="Tahoma" w:eastAsia="Times New Roman" w:hAnsi="Tahoma" w:cs="Tahoma"/>
          <w:spacing w:val="-5"/>
          <w:sz w:val="20"/>
          <w:szCs w:val="20"/>
          <w:lang w:val="en-US"/>
        </w:rPr>
        <w:t>s and Seller one counterpart</w:t>
      </w:r>
      <w:r w:rsidRPr="00C4788B">
        <w:rPr>
          <w:rFonts w:ascii="Tahoma" w:eastAsia="Times New Roman" w:hAnsi="Tahoma" w:cs="Tahoma"/>
          <w:spacing w:val="-5"/>
          <w:sz w:val="20"/>
          <w:szCs w:val="20"/>
          <w:lang w:val="en-US"/>
        </w:rPr>
        <w:t>.</w:t>
      </w:r>
    </w:p>
    <w:p w14:paraId="446A4B6B" w14:textId="77777777" w:rsidR="00652616" w:rsidRPr="00652616" w:rsidRDefault="00652616" w:rsidP="00652616">
      <w:pPr>
        <w:spacing w:after="0" w:line="240" w:lineRule="auto"/>
        <w:jc w:val="both"/>
        <w:rPr>
          <w:rFonts w:ascii="Tahoma" w:eastAsia="Times New Roman" w:hAnsi="Tahoma" w:cs="Tahoma"/>
          <w:spacing w:val="-5"/>
          <w:sz w:val="20"/>
          <w:szCs w:val="20"/>
          <w:lang w:val="en-US"/>
        </w:rPr>
      </w:pPr>
    </w:p>
    <w:p w14:paraId="3CDC2EE6"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pacing w:val="-5"/>
          <w:sz w:val="20"/>
          <w:szCs w:val="20"/>
          <w:lang w:val="en-US"/>
        </w:rPr>
        <w:t>If</w:t>
      </w:r>
      <w:r w:rsidRPr="00652616">
        <w:rPr>
          <w:rFonts w:ascii="Tahoma" w:eastAsia="Times New Roman" w:hAnsi="Tahoma" w:cs="Tahoma"/>
          <w:sz w:val="20"/>
          <w:szCs w:val="20"/>
          <w:lang w:val="en-US" w:eastAsia="cs-CZ"/>
        </w:rPr>
        <w:t>, for any reason, any provision of this Agreement is found to be invalid, that fact will not invalidate</w:t>
      </w:r>
      <w:r w:rsidRPr="00652616">
        <w:rPr>
          <w:rFonts w:ascii="Tahoma" w:eastAsia="Times New Roman" w:hAnsi="Tahoma" w:cs="Tahoma"/>
          <w:sz w:val="20"/>
          <w:szCs w:val="20"/>
          <w:lang w:val="en-GB" w:eastAsia="cs-CZ"/>
        </w:rPr>
        <w:t xml:space="preserve"> the entire Agreement. In such a case, the contractual parties are obliged to replace the invalid clause with a new valid one that will accord with the meaning and purpose of this Agreement.</w:t>
      </w:r>
    </w:p>
    <w:p w14:paraId="65FFFE07" w14:textId="77777777" w:rsidR="00652616" w:rsidRPr="00652616" w:rsidRDefault="00652616" w:rsidP="00652616">
      <w:pPr>
        <w:spacing w:after="0" w:line="240" w:lineRule="auto"/>
        <w:ind w:left="720"/>
        <w:contextualSpacing/>
        <w:jc w:val="both"/>
        <w:rPr>
          <w:rFonts w:ascii="Tahoma" w:eastAsia="Times New Roman" w:hAnsi="Tahoma" w:cs="Tahoma"/>
          <w:sz w:val="20"/>
          <w:szCs w:val="20"/>
          <w:lang w:val="en-GB" w:eastAsia="cs-CZ"/>
        </w:rPr>
      </w:pPr>
    </w:p>
    <w:p w14:paraId="28C12F88"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This Agreement shall enter into force on the date of its signature by the last contractual party and take effect on the date of its publication in the Register of Contracts.</w:t>
      </w:r>
    </w:p>
    <w:p w14:paraId="164937D8"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p>
    <w:p w14:paraId="11F01F3B"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pacing w:val="-5"/>
          <w:sz w:val="20"/>
          <w:szCs w:val="20"/>
          <w:lang w:val="en-US"/>
        </w:rPr>
        <w:t>The contractual parties explicitly</w:t>
      </w:r>
      <w:r w:rsidRPr="00652616">
        <w:rPr>
          <w:rFonts w:ascii="Tahoma" w:eastAsia="Times New Roman" w:hAnsi="Tahoma" w:cs="Tahoma"/>
          <w:spacing w:val="-5"/>
          <w:sz w:val="20"/>
          <w:szCs w:val="20"/>
        </w:rPr>
        <w:t xml:space="preserve"> </w:t>
      </w:r>
      <w:r w:rsidRPr="00652616">
        <w:rPr>
          <w:rFonts w:ascii="Tahoma" w:eastAsia="Times New Roman" w:hAnsi="Tahoma" w:cs="Tahoma"/>
          <w:sz w:val="20"/>
          <w:szCs w:val="20"/>
          <w:lang w:val="en-GB" w:eastAsia="cs-CZ"/>
        </w:rPr>
        <w:t>agree to the publication of this Agreement in the profile of the Contracting Authority (The Purchaser) according to PPA and in the Register of Contracts in accordance with Act No. 340/2015 Coll., on Special Conditions for the Effectiveness of Certain Contracts, the Public Disclosure of These Contracts.</w:t>
      </w:r>
    </w:p>
    <w:p w14:paraId="43EAD208" w14:textId="77777777" w:rsidR="00652616" w:rsidRPr="00652616" w:rsidRDefault="00652616" w:rsidP="00652616">
      <w:pPr>
        <w:spacing w:after="0" w:line="240" w:lineRule="auto"/>
        <w:ind w:left="284"/>
        <w:contextualSpacing/>
        <w:jc w:val="both"/>
        <w:rPr>
          <w:rFonts w:ascii="Tahoma" w:eastAsia="Times New Roman" w:hAnsi="Tahoma" w:cs="Tahoma"/>
          <w:sz w:val="20"/>
          <w:szCs w:val="20"/>
          <w:lang w:val="en-GB" w:eastAsia="cs-CZ"/>
        </w:rPr>
      </w:pPr>
    </w:p>
    <w:p w14:paraId="22884E35"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The Purchaser undertakes to ensure the publication of the Agreement through a register of contracts in accordance with the Act on a Register of Contracts.</w:t>
      </w:r>
    </w:p>
    <w:p w14:paraId="622CFDCD"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7311844D" w14:textId="7FA350D8"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b/>
          <w:sz w:val="20"/>
          <w:szCs w:val="20"/>
          <w:lang w:val="en-GB" w:eastAsia="cs-CZ"/>
        </w:rPr>
        <w:t>GDPR:</w:t>
      </w:r>
      <w:r w:rsidRPr="00652616">
        <w:rPr>
          <w:rFonts w:ascii="Tahoma" w:eastAsia="Times New Roman" w:hAnsi="Tahoma" w:cs="Tahoma"/>
          <w:sz w:val="20"/>
          <w:szCs w:val="20"/>
          <w:lang w:val="en-GB" w:eastAsia="cs-CZ"/>
        </w:rPr>
        <w:t xml:space="preserve"> By signing this Agreement, the Seller, as a data subject, confirms that the Purchaser, as a data controller, has fulfilled an obligation to inform it, in the meaning of the provisions of Act No. 110/2019 Coll., on the Processing of Personal Data, as amended, concerning, in particular, the scope, purpose, method, and places of the processing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withdrawal of consent by the Seller, the Purchaser will no longer process the personal data, except that for which the Seller does not require the Purchaser´s consent, according to the law.</w:t>
      </w:r>
    </w:p>
    <w:p w14:paraId="020D6E38"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584A11B7"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lastRenderedPageBreak/>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14:paraId="2C967C3D" w14:textId="77777777" w:rsidR="00652616" w:rsidRPr="00652616" w:rsidRDefault="00652616" w:rsidP="00652616">
      <w:pPr>
        <w:spacing w:after="0" w:line="240" w:lineRule="auto"/>
        <w:jc w:val="both"/>
        <w:rPr>
          <w:rFonts w:ascii="Tahoma" w:eastAsia="Times New Roman" w:hAnsi="Tahoma" w:cs="Tahoma"/>
          <w:spacing w:val="-5"/>
          <w:sz w:val="20"/>
          <w:szCs w:val="20"/>
          <w:lang w:val="en-GB"/>
        </w:rPr>
      </w:pPr>
    </w:p>
    <w:p w14:paraId="24290A13" w14:textId="77777777" w:rsidR="00652616" w:rsidRPr="00652616" w:rsidRDefault="00652616" w:rsidP="00652616">
      <w:pPr>
        <w:numPr>
          <w:ilvl w:val="0"/>
          <w:numId w:val="13"/>
        </w:numPr>
        <w:spacing w:after="0" w:line="240" w:lineRule="auto"/>
        <w:ind w:left="284" w:hanging="284"/>
        <w:contextualSpacing/>
        <w:jc w:val="both"/>
        <w:rPr>
          <w:rFonts w:ascii="Tahoma" w:eastAsia="Times New Roman" w:hAnsi="Tahoma" w:cs="Tahoma"/>
          <w:bCs/>
          <w:sz w:val="20"/>
          <w:szCs w:val="20"/>
          <w:lang w:val="en-GB" w:eastAsia="cs-CZ"/>
        </w:rPr>
      </w:pPr>
      <w:r w:rsidRPr="00652616">
        <w:rPr>
          <w:rFonts w:ascii="Tahoma" w:eastAsia="Times New Roman" w:hAnsi="Tahoma" w:cs="Tahoma"/>
          <w:bCs/>
          <w:sz w:val="20"/>
          <w:szCs w:val="20"/>
          <w:lang w:val="en-GB" w:eastAsia="cs-CZ"/>
        </w:rPr>
        <w:t>The following appendices form an integral part of this Agreement:</w:t>
      </w:r>
    </w:p>
    <w:p w14:paraId="5574538B"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6AB5D0C3" w14:textId="77777777" w:rsidR="00652616" w:rsidRPr="00652616" w:rsidRDefault="00652616" w:rsidP="00652616">
      <w:pPr>
        <w:spacing w:after="0" w:line="240" w:lineRule="auto"/>
        <w:jc w:val="both"/>
        <w:rPr>
          <w:rFonts w:ascii="Tahoma" w:eastAsia="Times New Roman" w:hAnsi="Tahoma" w:cs="Tahoma"/>
          <w:sz w:val="20"/>
          <w:szCs w:val="20"/>
          <w:lang w:val="en-GB" w:eastAsia="cs-CZ"/>
        </w:rPr>
      </w:pPr>
      <w:r w:rsidRPr="00652616">
        <w:rPr>
          <w:rFonts w:ascii="Tahoma" w:eastAsia="Times New Roman" w:hAnsi="Tahoma" w:cs="Tahoma"/>
          <w:sz w:val="20"/>
          <w:szCs w:val="20"/>
          <w:lang w:val="en-GB" w:eastAsia="cs-CZ"/>
        </w:rPr>
        <w:t xml:space="preserve">Appendix 1: Technical Specifications  </w:t>
      </w:r>
    </w:p>
    <w:p w14:paraId="5C16BDCD"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6F7C5010"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0F1879EA"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3909C27A" w14:textId="169BA040" w:rsidR="00652616" w:rsidRPr="00652616" w:rsidRDefault="00652616" w:rsidP="00652616">
      <w:pPr>
        <w:spacing w:after="0" w:line="240" w:lineRule="auto"/>
        <w:jc w:val="both"/>
        <w:rPr>
          <w:rFonts w:ascii="Tahoma" w:eastAsia="Times New Roman" w:hAnsi="Tahoma" w:cs="Tahoma"/>
          <w:bCs/>
          <w:spacing w:val="-5"/>
          <w:sz w:val="20"/>
          <w:szCs w:val="20"/>
        </w:rPr>
      </w:pPr>
      <w:proofErr w:type="gramStart"/>
      <w:r w:rsidRPr="00652616">
        <w:rPr>
          <w:rFonts w:ascii="Tahoma" w:eastAsia="Times New Roman" w:hAnsi="Tahoma" w:cs="Tahoma"/>
          <w:bCs/>
          <w:spacing w:val="-5"/>
          <w:sz w:val="20"/>
          <w:szCs w:val="20"/>
          <w:lang w:val="en-GB"/>
        </w:rPr>
        <w:t xml:space="preserve">In Prague, on </w:t>
      </w:r>
      <w:r w:rsidR="004030E8">
        <w:rPr>
          <w:rFonts w:ascii="Tahoma" w:eastAsiaTheme="minorEastAsia" w:hAnsi="Tahoma" w:cs="Tahoma"/>
          <w:sz w:val="20"/>
          <w:szCs w:val="20"/>
          <w:lang w:eastAsia="cs-CZ"/>
        </w:rPr>
        <w:t>22.</w:t>
      </w:r>
      <w:proofErr w:type="gramEnd"/>
      <w:r w:rsidR="004030E8">
        <w:rPr>
          <w:rFonts w:ascii="Tahoma" w:eastAsiaTheme="minorEastAsia" w:hAnsi="Tahoma" w:cs="Tahoma"/>
          <w:sz w:val="20"/>
          <w:szCs w:val="20"/>
          <w:lang w:eastAsia="cs-CZ"/>
        </w:rPr>
        <w:t xml:space="preserve"> 10. </w:t>
      </w:r>
      <w:r w:rsidR="00C4788B">
        <w:rPr>
          <w:rFonts w:ascii="Tahoma" w:eastAsiaTheme="minorEastAsia" w:hAnsi="Tahoma" w:cs="Tahoma"/>
          <w:sz w:val="20"/>
          <w:szCs w:val="20"/>
          <w:lang w:eastAsia="cs-CZ"/>
        </w:rPr>
        <w:t>2020</w:t>
      </w:r>
    </w:p>
    <w:p w14:paraId="46768C33" w14:textId="77777777" w:rsidR="00652616" w:rsidRPr="00652616" w:rsidRDefault="00652616" w:rsidP="00652616">
      <w:pPr>
        <w:spacing w:after="0" w:line="240" w:lineRule="auto"/>
        <w:jc w:val="both"/>
        <w:rPr>
          <w:rFonts w:ascii="Tahoma" w:eastAsia="Times New Roman" w:hAnsi="Tahoma" w:cs="Tahoma"/>
          <w:bCs/>
          <w:spacing w:val="-5"/>
          <w:sz w:val="20"/>
          <w:szCs w:val="20"/>
        </w:rPr>
      </w:pPr>
    </w:p>
    <w:p w14:paraId="4CED5E1D" w14:textId="77777777" w:rsidR="00652616" w:rsidRPr="00652616" w:rsidRDefault="00652616" w:rsidP="00652616">
      <w:pPr>
        <w:spacing w:after="0" w:line="240" w:lineRule="auto"/>
        <w:jc w:val="both"/>
        <w:rPr>
          <w:rFonts w:ascii="Tahoma" w:eastAsia="Times New Roman" w:hAnsi="Tahoma" w:cs="Tahoma"/>
          <w:bCs/>
          <w:spacing w:val="-5"/>
          <w:sz w:val="20"/>
          <w:szCs w:val="20"/>
        </w:rPr>
      </w:pPr>
    </w:p>
    <w:p w14:paraId="4940535B" w14:textId="77777777" w:rsidR="00652616" w:rsidRPr="00652616" w:rsidRDefault="00652616" w:rsidP="00652616">
      <w:pPr>
        <w:spacing w:after="0" w:line="240" w:lineRule="auto"/>
        <w:jc w:val="both"/>
        <w:rPr>
          <w:rFonts w:ascii="Tahoma" w:eastAsia="Times New Roman" w:hAnsi="Tahoma" w:cs="Tahoma"/>
          <w:bCs/>
          <w:spacing w:val="-5"/>
          <w:sz w:val="20"/>
          <w:szCs w:val="20"/>
        </w:rPr>
      </w:pPr>
    </w:p>
    <w:p w14:paraId="43CA9536" w14:textId="77777777" w:rsidR="00652616" w:rsidRPr="00652616" w:rsidRDefault="00652616" w:rsidP="00652616">
      <w:pPr>
        <w:spacing w:after="0" w:line="240" w:lineRule="auto"/>
        <w:jc w:val="both"/>
        <w:rPr>
          <w:rFonts w:ascii="Tahoma" w:eastAsia="Times New Roman" w:hAnsi="Tahoma" w:cs="Tahoma"/>
          <w:bCs/>
          <w:spacing w:val="-5"/>
          <w:sz w:val="20"/>
          <w:szCs w:val="20"/>
        </w:rPr>
      </w:pPr>
    </w:p>
    <w:p w14:paraId="4DCB1993" w14:textId="77777777" w:rsidR="00652616" w:rsidRPr="00652616" w:rsidRDefault="00652616" w:rsidP="00652616">
      <w:pPr>
        <w:spacing w:after="0" w:line="240" w:lineRule="auto"/>
        <w:rPr>
          <w:rFonts w:ascii="Tahoma" w:eastAsiaTheme="minorEastAsia" w:hAnsi="Tahoma" w:cs="Tahoma"/>
          <w:sz w:val="20"/>
          <w:szCs w:val="20"/>
          <w:lang w:eastAsia="cs-CZ"/>
        </w:rPr>
      </w:pPr>
      <w:r w:rsidRPr="00652616">
        <w:rPr>
          <w:rFonts w:ascii="Tahoma" w:eastAsiaTheme="minorEastAsia" w:hAnsi="Tahoma" w:cs="Tahoma"/>
          <w:sz w:val="20"/>
          <w:szCs w:val="20"/>
          <w:lang w:eastAsia="cs-CZ"/>
        </w:rPr>
        <w:t>_______________________________</w:t>
      </w:r>
    </w:p>
    <w:p w14:paraId="03A0F7E5" w14:textId="77777777" w:rsidR="00652616" w:rsidRPr="00652616" w:rsidRDefault="00652616" w:rsidP="00652616">
      <w:pPr>
        <w:widowControl w:val="0"/>
        <w:spacing w:after="0" w:line="240" w:lineRule="auto"/>
        <w:jc w:val="both"/>
        <w:rPr>
          <w:rFonts w:ascii="Tahoma" w:eastAsia="Times New Roman" w:hAnsi="Tahoma" w:cs="Tahoma"/>
          <w:spacing w:val="-5"/>
          <w:sz w:val="20"/>
          <w:szCs w:val="20"/>
          <w:lang w:val="en-US"/>
        </w:rPr>
      </w:pPr>
      <w:r w:rsidRPr="00652616">
        <w:rPr>
          <w:rFonts w:ascii="Tahoma" w:eastAsia="Times New Roman" w:hAnsi="Tahoma" w:cs="Tahoma"/>
          <w:spacing w:val="-5"/>
          <w:sz w:val="20"/>
          <w:szCs w:val="20"/>
          <w:lang w:val="en-US"/>
        </w:rPr>
        <w:t>Czech Technical University in Prague</w:t>
      </w:r>
    </w:p>
    <w:p w14:paraId="5152B759" w14:textId="77777777" w:rsidR="00652616" w:rsidRPr="00652616" w:rsidRDefault="00652616" w:rsidP="00652616">
      <w:pPr>
        <w:spacing w:after="0" w:line="240" w:lineRule="auto"/>
        <w:rPr>
          <w:rFonts w:ascii="Tahoma" w:eastAsiaTheme="minorEastAsia" w:hAnsi="Tahoma" w:cs="Tahoma"/>
          <w:sz w:val="20"/>
          <w:szCs w:val="20"/>
          <w:lang w:val="en-GB" w:eastAsia="cs-CZ"/>
        </w:rPr>
      </w:pPr>
      <w:r w:rsidRPr="00652616">
        <w:rPr>
          <w:rFonts w:ascii="Tahoma" w:eastAsiaTheme="minorEastAsia" w:hAnsi="Tahoma" w:cs="Tahoma"/>
          <w:sz w:val="20"/>
          <w:szCs w:val="20"/>
          <w:lang w:val="en-GB" w:eastAsia="cs-CZ"/>
        </w:rPr>
        <w:t>Faculty of Nuclear Sciences and Physical Engineering</w:t>
      </w:r>
    </w:p>
    <w:p w14:paraId="6D50C325"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r w:rsidRPr="00652616">
        <w:rPr>
          <w:rFonts w:ascii="Tahoma" w:eastAsiaTheme="minorEastAsia" w:hAnsi="Tahoma" w:cs="Tahoma"/>
          <w:sz w:val="20"/>
          <w:szCs w:val="20"/>
          <w:lang w:eastAsia="cs-CZ"/>
        </w:rPr>
        <w:t xml:space="preserve">prof. Ing. Igor Jex, DrSc. – </w:t>
      </w:r>
      <w:proofErr w:type="spellStart"/>
      <w:r w:rsidRPr="00652616">
        <w:rPr>
          <w:rFonts w:ascii="Tahoma" w:eastAsiaTheme="minorEastAsia" w:hAnsi="Tahoma" w:cs="Tahoma"/>
          <w:sz w:val="20"/>
          <w:szCs w:val="20"/>
          <w:lang w:eastAsia="cs-CZ"/>
        </w:rPr>
        <w:t>dean</w:t>
      </w:r>
      <w:proofErr w:type="spellEnd"/>
    </w:p>
    <w:p w14:paraId="4E5B5F45"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2262CB96"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4328F416" w14:textId="77777777" w:rsidR="00652616" w:rsidRDefault="00652616" w:rsidP="00652616">
      <w:pPr>
        <w:spacing w:after="0" w:line="240" w:lineRule="auto"/>
        <w:jc w:val="both"/>
        <w:rPr>
          <w:rFonts w:ascii="Tahoma" w:eastAsia="Times New Roman" w:hAnsi="Tahoma" w:cs="Tahoma"/>
          <w:bCs/>
          <w:spacing w:val="-5"/>
          <w:sz w:val="20"/>
          <w:szCs w:val="20"/>
          <w:lang w:val="en-GB"/>
        </w:rPr>
      </w:pPr>
    </w:p>
    <w:p w14:paraId="2395C9E6" w14:textId="77777777" w:rsidR="00031F99" w:rsidRPr="00652616" w:rsidRDefault="00031F99" w:rsidP="00652616">
      <w:pPr>
        <w:spacing w:after="0" w:line="240" w:lineRule="auto"/>
        <w:jc w:val="both"/>
        <w:rPr>
          <w:rFonts w:ascii="Tahoma" w:eastAsia="Times New Roman" w:hAnsi="Tahoma" w:cs="Tahoma"/>
          <w:bCs/>
          <w:spacing w:val="-5"/>
          <w:sz w:val="20"/>
          <w:szCs w:val="20"/>
          <w:lang w:val="en-GB"/>
        </w:rPr>
      </w:pPr>
    </w:p>
    <w:p w14:paraId="1528CB7C" w14:textId="77777777" w:rsidR="00652616" w:rsidRDefault="00652616" w:rsidP="00652616">
      <w:pPr>
        <w:spacing w:after="0" w:line="240" w:lineRule="auto"/>
        <w:jc w:val="both"/>
        <w:rPr>
          <w:rFonts w:ascii="Tahoma" w:eastAsia="Times New Roman" w:hAnsi="Tahoma" w:cs="Tahoma"/>
          <w:bCs/>
          <w:spacing w:val="-5"/>
          <w:sz w:val="20"/>
          <w:szCs w:val="20"/>
          <w:lang w:val="en-GB"/>
        </w:rPr>
      </w:pPr>
    </w:p>
    <w:p w14:paraId="37617245" w14:textId="77777777" w:rsidR="00031F99" w:rsidRPr="00652616" w:rsidRDefault="00031F99" w:rsidP="00652616">
      <w:pPr>
        <w:spacing w:after="0" w:line="240" w:lineRule="auto"/>
        <w:jc w:val="both"/>
        <w:rPr>
          <w:rFonts w:ascii="Tahoma" w:eastAsia="Times New Roman" w:hAnsi="Tahoma" w:cs="Tahoma"/>
          <w:bCs/>
          <w:spacing w:val="-5"/>
          <w:sz w:val="20"/>
          <w:szCs w:val="20"/>
          <w:lang w:val="en-GB"/>
        </w:rPr>
      </w:pPr>
    </w:p>
    <w:p w14:paraId="5912FF34" w14:textId="77777777" w:rsidR="00652616" w:rsidRPr="00652616" w:rsidRDefault="00652616" w:rsidP="00652616">
      <w:pPr>
        <w:spacing w:after="0" w:line="240" w:lineRule="auto"/>
        <w:jc w:val="both"/>
        <w:rPr>
          <w:rFonts w:ascii="Tahoma" w:eastAsia="Times New Roman" w:hAnsi="Tahoma" w:cs="Tahoma"/>
          <w:bCs/>
          <w:spacing w:val="-5"/>
          <w:sz w:val="20"/>
          <w:szCs w:val="20"/>
          <w:lang w:val="en-GB"/>
        </w:rPr>
      </w:pPr>
    </w:p>
    <w:p w14:paraId="48D55FB5" w14:textId="74A5DAB4" w:rsidR="00652616" w:rsidRPr="00031F99" w:rsidRDefault="00652616" w:rsidP="00652616">
      <w:pPr>
        <w:spacing w:after="0" w:line="240" w:lineRule="auto"/>
        <w:jc w:val="both"/>
        <w:rPr>
          <w:rFonts w:ascii="Tahoma" w:eastAsiaTheme="minorEastAsia" w:hAnsi="Tahoma" w:cs="Tahoma"/>
          <w:sz w:val="20"/>
          <w:szCs w:val="20"/>
          <w:lang w:eastAsia="cs-CZ"/>
        </w:rPr>
      </w:pPr>
      <w:r w:rsidRPr="00031F99">
        <w:rPr>
          <w:rFonts w:ascii="Tahoma" w:eastAsiaTheme="minorEastAsia" w:hAnsi="Tahoma" w:cs="Tahoma"/>
          <w:sz w:val="20"/>
          <w:szCs w:val="20"/>
          <w:lang w:eastAsia="cs-CZ"/>
        </w:rPr>
        <w:t xml:space="preserve">In </w:t>
      </w:r>
      <w:proofErr w:type="spellStart"/>
      <w:r w:rsidRPr="00031F99">
        <w:rPr>
          <w:rFonts w:ascii="Tahoma" w:eastAsiaTheme="minorEastAsia" w:hAnsi="Tahoma" w:cs="Tahoma"/>
          <w:sz w:val="20"/>
          <w:szCs w:val="20"/>
          <w:lang w:eastAsia="cs-CZ"/>
        </w:rPr>
        <w:t>Munich</w:t>
      </w:r>
      <w:proofErr w:type="spellEnd"/>
      <w:r w:rsidRPr="00031F99">
        <w:rPr>
          <w:rFonts w:ascii="Tahoma" w:eastAsiaTheme="minorEastAsia" w:hAnsi="Tahoma" w:cs="Tahoma"/>
          <w:sz w:val="20"/>
          <w:szCs w:val="20"/>
          <w:lang w:eastAsia="cs-CZ"/>
        </w:rPr>
        <w:t xml:space="preserve">, </w:t>
      </w:r>
      <w:r w:rsidR="00C4788B" w:rsidRPr="00652616">
        <w:rPr>
          <w:rFonts w:ascii="Tahoma" w:eastAsia="Times New Roman" w:hAnsi="Tahoma" w:cs="Tahoma"/>
          <w:bCs/>
          <w:spacing w:val="-5"/>
          <w:sz w:val="20"/>
          <w:szCs w:val="20"/>
          <w:lang w:val="en-GB"/>
        </w:rPr>
        <w:t>on</w:t>
      </w:r>
      <w:r w:rsidR="004030E8">
        <w:rPr>
          <w:rFonts w:ascii="Tahoma" w:eastAsiaTheme="minorEastAsia" w:hAnsi="Tahoma" w:cs="Tahoma"/>
          <w:sz w:val="20"/>
          <w:szCs w:val="20"/>
          <w:lang w:eastAsia="cs-CZ"/>
        </w:rPr>
        <w:t xml:space="preserve"> 14/10/</w:t>
      </w:r>
      <w:r w:rsidR="00C4788B">
        <w:rPr>
          <w:rFonts w:ascii="Tahoma" w:eastAsiaTheme="minorEastAsia" w:hAnsi="Tahoma" w:cs="Tahoma"/>
          <w:sz w:val="20"/>
          <w:szCs w:val="20"/>
          <w:lang w:eastAsia="cs-CZ"/>
        </w:rPr>
        <w:t>2020</w:t>
      </w:r>
    </w:p>
    <w:p w14:paraId="3CC57939" w14:textId="77777777" w:rsidR="00652616" w:rsidRPr="00031F99" w:rsidRDefault="00652616" w:rsidP="00652616">
      <w:pPr>
        <w:spacing w:after="0" w:line="240" w:lineRule="auto"/>
        <w:jc w:val="both"/>
        <w:rPr>
          <w:rFonts w:ascii="Tahoma" w:eastAsiaTheme="minorEastAsia" w:hAnsi="Tahoma" w:cs="Tahoma"/>
          <w:sz w:val="20"/>
          <w:szCs w:val="20"/>
          <w:lang w:eastAsia="cs-CZ"/>
        </w:rPr>
      </w:pPr>
    </w:p>
    <w:p w14:paraId="2C9F5973" w14:textId="77777777" w:rsidR="00031F99" w:rsidRPr="00031F99" w:rsidRDefault="00031F99" w:rsidP="00652616">
      <w:pPr>
        <w:spacing w:after="0" w:line="240" w:lineRule="auto"/>
        <w:jc w:val="both"/>
        <w:rPr>
          <w:rFonts w:ascii="Tahoma" w:eastAsiaTheme="minorEastAsia" w:hAnsi="Tahoma" w:cs="Tahoma"/>
          <w:sz w:val="20"/>
          <w:szCs w:val="20"/>
          <w:lang w:eastAsia="cs-CZ"/>
        </w:rPr>
      </w:pPr>
    </w:p>
    <w:p w14:paraId="78376179" w14:textId="77777777" w:rsidR="00031F99" w:rsidRDefault="00031F99" w:rsidP="00652616">
      <w:pPr>
        <w:spacing w:after="0" w:line="240" w:lineRule="auto"/>
        <w:jc w:val="both"/>
        <w:rPr>
          <w:rFonts w:ascii="Tahoma" w:eastAsiaTheme="minorEastAsia" w:hAnsi="Tahoma" w:cs="Tahoma"/>
          <w:sz w:val="20"/>
          <w:szCs w:val="20"/>
          <w:lang w:eastAsia="cs-CZ"/>
        </w:rPr>
      </w:pPr>
    </w:p>
    <w:p w14:paraId="4F1A2F3A" w14:textId="77777777" w:rsidR="00031F99" w:rsidRPr="00031F99" w:rsidRDefault="00031F99" w:rsidP="00652616">
      <w:pPr>
        <w:spacing w:after="0" w:line="240" w:lineRule="auto"/>
        <w:jc w:val="both"/>
        <w:rPr>
          <w:rFonts w:ascii="Tahoma" w:eastAsiaTheme="minorEastAsia" w:hAnsi="Tahoma" w:cs="Tahoma"/>
          <w:sz w:val="20"/>
          <w:szCs w:val="20"/>
          <w:lang w:eastAsia="cs-CZ"/>
        </w:rPr>
      </w:pPr>
    </w:p>
    <w:p w14:paraId="7EC84AB5" w14:textId="77777777" w:rsidR="00652616" w:rsidRPr="00031F99" w:rsidRDefault="00652616" w:rsidP="00652616">
      <w:pPr>
        <w:spacing w:after="0" w:line="240" w:lineRule="auto"/>
        <w:jc w:val="both"/>
        <w:rPr>
          <w:rFonts w:ascii="Tahoma" w:eastAsiaTheme="minorEastAsia" w:hAnsi="Tahoma" w:cs="Tahoma"/>
          <w:sz w:val="20"/>
          <w:szCs w:val="20"/>
          <w:lang w:eastAsia="cs-CZ"/>
        </w:rPr>
      </w:pPr>
      <w:r w:rsidRPr="00031F99">
        <w:rPr>
          <w:rFonts w:ascii="Tahoma" w:eastAsiaTheme="minorEastAsia" w:hAnsi="Tahoma" w:cs="Tahoma"/>
          <w:sz w:val="20"/>
          <w:szCs w:val="20"/>
          <w:lang w:eastAsia="cs-CZ"/>
        </w:rPr>
        <w:t>_____________</w:t>
      </w:r>
    </w:p>
    <w:p w14:paraId="64E6FB23" w14:textId="77777777" w:rsidR="00652616" w:rsidRPr="00031F99" w:rsidRDefault="00652616" w:rsidP="00652616">
      <w:pPr>
        <w:spacing w:after="0" w:line="240" w:lineRule="auto"/>
        <w:jc w:val="both"/>
        <w:rPr>
          <w:rFonts w:ascii="Tahoma" w:eastAsiaTheme="minorEastAsia" w:hAnsi="Tahoma" w:cs="Tahoma"/>
          <w:sz w:val="20"/>
          <w:szCs w:val="20"/>
          <w:lang w:eastAsia="cs-CZ"/>
        </w:rPr>
      </w:pPr>
      <w:proofErr w:type="spellStart"/>
      <w:r w:rsidRPr="00031F99">
        <w:rPr>
          <w:rFonts w:ascii="Tahoma" w:eastAsiaTheme="minorEastAsia" w:hAnsi="Tahoma" w:cs="Tahoma"/>
          <w:sz w:val="20"/>
          <w:szCs w:val="20"/>
          <w:lang w:eastAsia="cs-CZ"/>
        </w:rPr>
        <w:t>For</w:t>
      </w:r>
      <w:proofErr w:type="spellEnd"/>
      <w:r w:rsidRPr="00031F99">
        <w:rPr>
          <w:rFonts w:ascii="Tahoma" w:eastAsiaTheme="minorEastAsia" w:hAnsi="Tahoma" w:cs="Tahoma"/>
          <w:sz w:val="20"/>
          <w:szCs w:val="20"/>
          <w:lang w:eastAsia="cs-CZ"/>
        </w:rPr>
        <w:t xml:space="preserve"> </w:t>
      </w:r>
      <w:proofErr w:type="spellStart"/>
      <w:r w:rsidRPr="00031F99">
        <w:rPr>
          <w:rFonts w:ascii="Tahoma" w:eastAsiaTheme="minorEastAsia" w:hAnsi="Tahoma" w:cs="Tahoma"/>
          <w:sz w:val="20"/>
          <w:szCs w:val="20"/>
          <w:lang w:eastAsia="cs-CZ"/>
        </w:rPr>
        <w:t>the</w:t>
      </w:r>
      <w:proofErr w:type="spellEnd"/>
      <w:r w:rsidRPr="00031F99">
        <w:rPr>
          <w:rFonts w:ascii="Tahoma" w:eastAsiaTheme="minorEastAsia" w:hAnsi="Tahoma" w:cs="Tahoma"/>
          <w:sz w:val="20"/>
          <w:szCs w:val="20"/>
          <w:lang w:eastAsia="cs-CZ"/>
        </w:rPr>
        <w:t xml:space="preserve"> </w:t>
      </w:r>
      <w:proofErr w:type="spellStart"/>
      <w:r w:rsidRPr="00031F99">
        <w:rPr>
          <w:rFonts w:ascii="Tahoma" w:eastAsiaTheme="minorEastAsia" w:hAnsi="Tahoma" w:cs="Tahoma"/>
          <w:sz w:val="20"/>
          <w:szCs w:val="20"/>
          <w:lang w:eastAsia="cs-CZ"/>
        </w:rPr>
        <w:t>Seller</w:t>
      </w:r>
      <w:proofErr w:type="spellEnd"/>
    </w:p>
    <w:p w14:paraId="7B5594C3" w14:textId="2BCC7DB7" w:rsidR="00031F99" w:rsidRPr="00031F99" w:rsidRDefault="00031F99" w:rsidP="00652616">
      <w:pPr>
        <w:spacing w:after="0" w:line="240" w:lineRule="auto"/>
        <w:jc w:val="both"/>
        <w:rPr>
          <w:rFonts w:ascii="Tahoma" w:eastAsiaTheme="minorEastAsia" w:hAnsi="Tahoma" w:cs="Tahoma"/>
          <w:sz w:val="20"/>
          <w:szCs w:val="20"/>
          <w:lang w:eastAsia="cs-CZ"/>
        </w:rPr>
      </w:pPr>
      <w:r w:rsidRPr="00031F99">
        <w:rPr>
          <w:rFonts w:ascii="Tahoma" w:eastAsiaTheme="minorEastAsia" w:hAnsi="Tahoma" w:cs="Tahoma"/>
          <w:sz w:val="20"/>
          <w:szCs w:val="20"/>
          <w:lang w:eastAsia="cs-CZ"/>
        </w:rPr>
        <w:t xml:space="preserve">PN </w:t>
      </w:r>
      <w:proofErr w:type="spellStart"/>
      <w:r w:rsidRPr="00031F99">
        <w:rPr>
          <w:rFonts w:ascii="Tahoma" w:eastAsiaTheme="minorEastAsia" w:hAnsi="Tahoma" w:cs="Tahoma"/>
          <w:sz w:val="20"/>
          <w:szCs w:val="20"/>
          <w:lang w:eastAsia="cs-CZ"/>
        </w:rPr>
        <w:t>Detector</w:t>
      </w:r>
      <w:proofErr w:type="spellEnd"/>
      <w:r w:rsidRPr="00031F99">
        <w:rPr>
          <w:rFonts w:ascii="Tahoma" w:eastAsiaTheme="minorEastAsia" w:hAnsi="Tahoma" w:cs="Tahoma"/>
          <w:sz w:val="20"/>
          <w:szCs w:val="20"/>
          <w:lang w:eastAsia="cs-CZ"/>
        </w:rPr>
        <w:t xml:space="preserve"> </w:t>
      </w:r>
      <w:proofErr w:type="spellStart"/>
      <w:r w:rsidRPr="00031F99">
        <w:rPr>
          <w:rFonts w:ascii="Tahoma" w:eastAsiaTheme="minorEastAsia" w:hAnsi="Tahoma" w:cs="Tahoma"/>
          <w:sz w:val="20"/>
          <w:szCs w:val="20"/>
          <w:lang w:eastAsia="cs-CZ"/>
        </w:rPr>
        <w:t>GmbH</w:t>
      </w:r>
      <w:proofErr w:type="spellEnd"/>
    </w:p>
    <w:p w14:paraId="0C3D5173" w14:textId="77777777" w:rsidR="00652616" w:rsidRPr="00031F99" w:rsidRDefault="00652616" w:rsidP="00652616">
      <w:pPr>
        <w:spacing w:after="0" w:line="240" w:lineRule="auto"/>
        <w:jc w:val="both"/>
        <w:rPr>
          <w:rFonts w:ascii="Tahoma" w:eastAsiaTheme="minorEastAsia" w:hAnsi="Tahoma" w:cs="Tahoma"/>
          <w:sz w:val="20"/>
          <w:szCs w:val="20"/>
          <w:lang w:eastAsia="cs-CZ"/>
        </w:rPr>
      </w:pPr>
      <w:r w:rsidRPr="00031F99">
        <w:rPr>
          <w:rFonts w:ascii="Tahoma" w:eastAsiaTheme="minorEastAsia" w:hAnsi="Tahoma" w:cs="Tahoma"/>
          <w:sz w:val="20"/>
          <w:szCs w:val="20"/>
          <w:lang w:eastAsia="cs-CZ"/>
        </w:rPr>
        <w:t xml:space="preserve">Dr. </w:t>
      </w:r>
      <w:proofErr w:type="spellStart"/>
      <w:r w:rsidRPr="00031F99">
        <w:rPr>
          <w:rFonts w:ascii="Tahoma" w:eastAsiaTheme="minorEastAsia" w:hAnsi="Tahoma" w:cs="Tahoma"/>
          <w:sz w:val="20"/>
          <w:szCs w:val="20"/>
          <w:lang w:eastAsia="cs-CZ"/>
        </w:rPr>
        <w:t>Heike</w:t>
      </w:r>
      <w:proofErr w:type="spellEnd"/>
      <w:r w:rsidRPr="00031F99">
        <w:rPr>
          <w:rFonts w:ascii="Tahoma" w:eastAsiaTheme="minorEastAsia" w:hAnsi="Tahoma" w:cs="Tahoma"/>
          <w:sz w:val="20"/>
          <w:szCs w:val="20"/>
          <w:lang w:eastAsia="cs-CZ"/>
        </w:rPr>
        <w:t xml:space="preserve"> </w:t>
      </w:r>
      <w:proofErr w:type="spellStart"/>
      <w:r w:rsidRPr="00031F99">
        <w:rPr>
          <w:rFonts w:ascii="Tahoma" w:eastAsiaTheme="minorEastAsia" w:hAnsi="Tahoma" w:cs="Tahoma"/>
          <w:sz w:val="20"/>
          <w:szCs w:val="20"/>
          <w:lang w:eastAsia="cs-CZ"/>
        </w:rPr>
        <w:t>Soltau</w:t>
      </w:r>
      <w:proofErr w:type="spellEnd"/>
    </w:p>
    <w:p w14:paraId="276A5330" w14:textId="77777777" w:rsidR="009560EC" w:rsidRPr="00652616" w:rsidRDefault="009560EC" w:rsidP="00652616">
      <w:pPr>
        <w:rPr>
          <w:rFonts w:ascii="Tahoma" w:hAnsi="Tahoma" w:cs="Tahoma"/>
          <w:sz w:val="20"/>
          <w:szCs w:val="20"/>
          <w:lang w:val="en-GB"/>
        </w:rPr>
      </w:pPr>
    </w:p>
    <w:sectPr w:rsidR="009560EC" w:rsidRPr="00652616">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1C3D" w16cex:dateUtc="2020-09-17T15:32:00Z"/>
  <w16cex:commentExtensible w16cex:durableId="230E263A" w16cex:dateUtc="2020-09-17T16:15:00Z"/>
  <w16cex:commentExtensible w16cex:durableId="230E223B" w16cex:dateUtc="2020-09-17T15:58:00Z"/>
  <w16cex:commentExtensible w16cex:durableId="230E20DF" w16cex:dateUtc="2020-09-17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777A12" w16cid:durableId="230E1C3D"/>
  <w16cid:commentId w16cid:paraId="1B086B36" w16cid:durableId="230E263A"/>
  <w16cid:commentId w16cid:paraId="0B7A9F57" w16cid:durableId="230E223B"/>
  <w16cid:commentId w16cid:paraId="637603D7" w16cid:durableId="230E1BD9"/>
  <w16cid:commentId w16cid:paraId="7883C306" w16cid:durableId="230E2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6DD9E" w14:textId="77777777" w:rsidR="00031F99" w:rsidRDefault="00031F99" w:rsidP="00031F99">
      <w:pPr>
        <w:spacing w:after="0" w:line="240" w:lineRule="auto"/>
      </w:pPr>
      <w:r>
        <w:separator/>
      </w:r>
    </w:p>
  </w:endnote>
  <w:endnote w:type="continuationSeparator" w:id="0">
    <w:p w14:paraId="750AE35B" w14:textId="77777777" w:rsidR="00031F99" w:rsidRDefault="00031F99" w:rsidP="0003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231402"/>
      <w:docPartObj>
        <w:docPartGallery w:val="Page Numbers (Bottom of Page)"/>
        <w:docPartUnique/>
      </w:docPartObj>
    </w:sdtPr>
    <w:sdtEndPr/>
    <w:sdtContent>
      <w:p w14:paraId="0A162D2C" w14:textId="2CF62841" w:rsidR="00031F99" w:rsidRDefault="00031F99">
        <w:pPr>
          <w:pStyle w:val="Zpat"/>
          <w:jc w:val="center"/>
        </w:pPr>
        <w:r>
          <w:fldChar w:fldCharType="begin"/>
        </w:r>
        <w:r>
          <w:instrText>PAGE   \* MERGEFORMAT</w:instrText>
        </w:r>
        <w:r>
          <w:fldChar w:fldCharType="separate"/>
        </w:r>
        <w:r w:rsidR="004E21E0">
          <w:rPr>
            <w:noProof/>
          </w:rPr>
          <w:t>8</w:t>
        </w:r>
        <w:r>
          <w:fldChar w:fldCharType="end"/>
        </w:r>
      </w:p>
    </w:sdtContent>
  </w:sdt>
  <w:p w14:paraId="09106813" w14:textId="77777777" w:rsidR="00031F99" w:rsidRDefault="00031F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A27C3" w14:textId="77777777" w:rsidR="00031F99" w:rsidRDefault="00031F99" w:rsidP="00031F99">
      <w:pPr>
        <w:spacing w:after="0" w:line="240" w:lineRule="auto"/>
      </w:pPr>
      <w:r>
        <w:separator/>
      </w:r>
    </w:p>
  </w:footnote>
  <w:footnote w:type="continuationSeparator" w:id="0">
    <w:p w14:paraId="066DEB5B" w14:textId="77777777" w:rsidR="00031F99" w:rsidRDefault="00031F99" w:rsidP="00031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800"/>
    <w:multiLevelType w:val="multilevel"/>
    <w:tmpl w:val="541C334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2C1556"/>
    <w:multiLevelType w:val="singleLevel"/>
    <w:tmpl w:val="00000003"/>
    <w:lvl w:ilvl="0">
      <w:start w:val="1"/>
      <w:numFmt w:val="decimal"/>
      <w:lvlText w:val="%1."/>
      <w:lvlJc w:val="left"/>
      <w:pPr>
        <w:tabs>
          <w:tab w:val="num" w:pos="0"/>
        </w:tabs>
        <w:ind w:left="720" w:hanging="360"/>
      </w:pPr>
      <w:rPr>
        <w:rFonts w:ascii="Tahoma" w:hAnsi="Tahoma" w:cs="Tahoma"/>
      </w:rPr>
    </w:lvl>
  </w:abstractNum>
  <w:abstractNum w:abstractNumId="2">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3">
    <w:nsid w:val="290E3986"/>
    <w:multiLevelType w:val="hybridMultilevel"/>
    <w:tmpl w:val="35A20702"/>
    <w:lvl w:ilvl="0" w:tplc="6A2EDE7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9A30B7"/>
    <w:multiLevelType w:val="hybridMultilevel"/>
    <w:tmpl w:val="EACC1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632CC5"/>
    <w:multiLevelType w:val="hybridMultilevel"/>
    <w:tmpl w:val="12DAAC7A"/>
    <w:lvl w:ilvl="0" w:tplc="77B49F78">
      <w:start w:val="1"/>
      <w:numFmt w:val="decimal"/>
      <w:lvlText w:val="%1."/>
      <w:lvlJc w:val="left"/>
      <w:pPr>
        <w:ind w:left="720" w:hanging="360"/>
      </w:pPr>
      <w:rPr>
        <w:rFonts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775598"/>
    <w:multiLevelType w:val="hybridMultilevel"/>
    <w:tmpl w:val="960E0988"/>
    <w:lvl w:ilvl="0" w:tplc="019C2540">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6E001F"/>
    <w:multiLevelType w:val="multilevel"/>
    <w:tmpl w:val="97B21F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5EF0568F"/>
    <w:multiLevelType w:val="hybridMultilevel"/>
    <w:tmpl w:val="20FCD55C"/>
    <w:lvl w:ilvl="0" w:tplc="E0B4EB54">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65BC38BB"/>
    <w:multiLevelType w:val="hybridMultilevel"/>
    <w:tmpl w:val="37DEA0C2"/>
    <w:lvl w:ilvl="0" w:tplc="D1346838">
      <w:start w:val="6"/>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9"/>
  </w:num>
  <w:num w:numId="8">
    <w:abstractNumId w:val="14"/>
  </w:num>
  <w:num w:numId="9">
    <w:abstractNumId w:val="4"/>
  </w:num>
  <w:num w:numId="10">
    <w:abstractNumId w:val="11"/>
  </w:num>
  <w:num w:numId="11">
    <w:abstractNumId w:val="1"/>
  </w:num>
  <w:num w:numId="12">
    <w:abstractNumId w:val="1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93"/>
    <w:rsid w:val="00031F99"/>
    <w:rsid w:val="003329D4"/>
    <w:rsid w:val="00360CA4"/>
    <w:rsid w:val="003C7363"/>
    <w:rsid w:val="004030E8"/>
    <w:rsid w:val="004E21E0"/>
    <w:rsid w:val="00531593"/>
    <w:rsid w:val="0054099B"/>
    <w:rsid w:val="005F25AD"/>
    <w:rsid w:val="00652616"/>
    <w:rsid w:val="009560EC"/>
    <w:rsid w:val="009A707C"/>
    <w:rsid w:val="00B83B82"/>
    <w:rsid w:val="00BC0224"/>
    <w:rsid w:val="00C4788B"/>
    <w:rsid w:val="00C842AD"/>
    <w:rsid w:val="00E96718"/>
    <w:rsid w:val="00EE6D95"/>
    <w:rsid w:val="00F90267"/>
    <w:rsid w:val="00FB5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315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1593"/>
    <w:rPr>
      <w:rFonts w:ascii="Tahoma" w:hAnsi="Tahoma" w:cs="Tahoma"/>
      <w:sz w:val="16"/>
      <w:szCs w:val="16"/>
    </w:rPr>
  </w:style>
  <w:style w:type="character" w:styleId="Odkaznakoment">
    <w:name w:val="annotation reference"/>
    <w:basedOn w:val="Standardnpsmoodstavce"/>
    <w:unhideWhenUsed/>
    <w:qFormat/>
    <w:rsid w:val="00652616"/>
    <w:rPr>
      <w:sz w:val="16"/>
      <w:szCs w:val="16"/>
    </w:rPr>
  </w:style>
  <w:style w:type="character" w:customStyle="1" w:styleId="TextkomenteChar">
    <w:name w:val="Text komentáře Char"/>
    <w:basedOn w:val="Standardnpsmoodstavce"/>
    <w:link w:val="Textkomente"/>
    <w:qFormat/>
    <w:rsid w:val="00652616"/>
    <w:rPr>
      <w:sz w:val="20"/>
      <w:szCs w:val="20"/>
    </w:rPr>
  </w:style>
  <w:style w:type="paragraph" w:styleId="Textkomente">
    <w:name w:val="annotation text"/>
    <w:basedOn w:val="Normln"/>
    <w:link w:val="TextkomenteChar"/>
    <w:unhideWhenUsed/>
    <w:qFormat/>
    <w:rsid w:val="00652616"/>
    <w:pPr>
      <w:spacing w:line="240" w:lineRule="auto"/>
    </w:pPr>
    <w:rPr>
      <w:sz w:val="20"/>
      <w:szCs w:val="20"/>
    </w:rPr>
  </w:style>
  <w:style w:type="character" w:customStyle="1" w:styleId="TextkomenteChar1">
    <w:name w:val="Text komentáře Char1"/>
    <w:basedOn w:val="Standardnpsmoodstavce"/>
    <w:uiPriority w:val="99"/>
    <w:semiHidden/>
    <w:rsid w:val="00652616"/>
    <w:rPr>
      <w:sz w:val="20"/>
      <w:szCs w:val="20"/>
    </w:rPr>
  </w:style>
  <w:style w:type="paragraph" w:styleId="Pedmtkomente">
    <w:name w:val="annotation subject"/>
    <w:basedOn w:val="Textkomente"/>
    <w:next w:val="Textkomente"/>
    <w:link w:val="PedmtkomenteChar"/>
    <w:uiPriority w:val="99"/>
    <w:semiHidden/>
    <w:unhideWhenUsed/>
    <w:rsid w:val="003C7363"/>
    <w:rPr>
      <w:b/>
      <w:bCs/>
    </w:rPr>
  </w:style>
  <w:style w:type="character" w:customStyle="1" w:styleId="PedmtkomenteChar">
    <w:name w:val="Předmět komentáře Char"/>
    <w:basedOn w:val="TextkomenteChar"/>
    <w:link w:val="Pedmtkomente"/>
    <w:uiPriority w:val="99"/>
    <w:semiHidden/>
    <w:rsid w:val="003C7363"/>
    <w:rPr>
      <w:b/>
      <w:bCs/>
      <w:sz w:val="20"/>
      <w:szCs w:val="20"/>
    </w:rPr>
  </w:style>
  <w:style w:type="paragraph" w:styleId="Zhlav">
    <w:name w:val="header"/>
    <w:basedOn w:val="Normln"/>
    <w:link w:val="ZhlavChar"/>
    <w:uiPriority w:val="99"/>
    <w:unhideWhenUsed/>
    <w:rsid w:val="00031F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F99"/>
  </w:style>
  <w:style w:type="paragraph" w:styleId="Zpat">
    <w:name w:val="footer"/>
    <w:basedOn w:val="Normln"/>
    <w:link w:val="ZpatChar"/>
    <w:uiPriority w:val="99"/>
    <w:unhideWhenUsed/>
    <w:rsid w:val="00031F99"/>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315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1593"/>
    <w:rPr>
      <w:rFonts w:ascii="Tahoma" w:hAnsi="Tahoma" w:cs="Tahoma"/>
      <w:sz w:val="16"/>
      <w:szCs w:val="16"/>
    </w:rPr>
  </w:style>
  <w:style w:type="character" w:styleId="Odkaznakoment">
    <w:name w:val="annotation reference"/>
    <w:basedOn w:val="Standardnpsmoodstavce"/>
    <w:unhideWhenUsed/>
    <w:qFormat/>
    <w:rsid w:val="00652616"/>
    <w:rPr>
      <w:sz w:val="16"/>
      <w:szCs w:val="16"/>
    </w:rPr>
  </w:style>
  <w:style w:type="character" w:customStyle="1" w:styleId="TextkomenteChar">
    <w:name w:val="Text komentáře Char"/>
    <w:basedOn w:val="Standardnpsmoodstavce"/>
    <w:link w:val="Textkomente"/>
    <w:qFormat/>
    <w:rsid w:val="00652616"/>
    <w:rPr>
      <w:sz w:val="20"/>
      <w:szCs w:val="20"/>
    </w:rPr>
  </w:style>
  <w:style w:type="paragraph" w:styleId="Textkomente">
    <w:name w:val="annotation text"/>
    <w:basedOn w:val="Normln"/>
    <w:link w:val="TextkomenteChar"/>
    <w:unhideWhenUsed/>
    <w:qFormat/>
    <w:rsid w:val="00652616"/>
    <w:pPr>
      <w:spacing w:line="240" w:lineRule="auto"/>
    </w:pPr>
    <w:rPr>
      <w:sz w:val="20"/>
      <w:szCs w:val="20"/>
    </w:rPr>
  </w:style>
  <w:style w:type="character" w:customStyle="1" w:styleId="TextkomenteChar1">
    <w:name w:val="Text komentáře Char1"/>
    <w:basedOn w:val="Standardnpsmoodstavce"/>
    <w:uiPriority w:val="99"/>
    <w:semiHidden/>
    <w:rsid w:val="00652616"/>
    <w:rPr>
      <w:sz w:val="20"/>
      <w:szCs w:val="20"/>
    </w:rPr>
  </w:style>
  <w:style w:type="paragraph" w:styleId="Pedmtkomente">
    <w:name w:val="annotation subject"/>
    <w:basedOn w:val="Textkomente"/>
    <w:next w:val="Textkomente"/>
    <w:link w:val="PedmtkomenteChar"/>
    <w:uiPriority w:val="99"/>
    <w:semiHidden/>
    <w:unhideWhenUsed/>
    <w:rsid w:val="003C7363"/>
    <w:rPr>
      <w:b/>
      <w:bCs/>
    </w:rPr>
  </w:style>
  <w:style w:type="character" w:customStyle="1" w:styleId="PedmtkomenteChar">
    <w:name w:val="Předmět komentáře Char"/>
    <w:basedOn w:val="TextkomenteChar"/>
    <w:link w:val="Pedmtkomente"/>
    <w:uiPriority w:val="99"/>
    <w:semiHidden/>
    <w:rsid w:val="003C7363"/>
    <w:rPr>
      <w:b/>
      <w:bCs/>
      <w:sz w:val="20"/>
      <w:szCs w:val="20"/>
    </w:rPr>
  </w:style>
  <w:style w:type="paragraph" w:styleId="Zhlav">
    <w:name w:val="header"/>
    <w:basedOn w:val="Normln"/>
    <w:link w:val="ZhlavChar"/>
    <w:uiPriority w:val="99"/>
    <w:unhideWhenUsed/>
    <w:rsid w:val="00031F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F99"/>
  </w:style>
  <w:style w:type="paragraph" w:styleId="Zpat">
    <w:name w:val="footer"/>
    <w:basedOn w:val="Normln"/>
    <w:link w:val="ZpatChar"/>
    <w:uiPriority w:val="99"/>
    <w:unhideWhenUsed/>
    <w:rsid w:val="00031F99"/>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3386</Words>
  <Characters>20082</Characters>
  <Application>Microsoft Office Word</Application>
  <DocSecurity>0</DocSecurity>
  <Lines>912</Lines>
  <Paragraphs>572</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Darina Jandová</dc:creator>
  <cp:lastModifiedBy>Advokátní kancelář</cp:lastModifiedBy>
  <cp:revision>9</cp:revision>
  <cp:lastPrinted>2020-09-17T15:59:00Z</cp:lastPrinted>
  <dcterms:created xsi:type="dcterms:W3CDTF">2020-09-17T15:54:00Z</dcterms:created>
  <dcterms:modified xsi:type="dcterms:W3CDTF">2020-10-23T09:34:00Z</dcterms:modified>
</cp:coreProperties>
</file>