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C072" w14:textId="6182B5C8" w:rsidR="008E1257" w:rsidRPr="00161D3D" w:rsidRDefault="00B64CEE" w:rsidP="00AD7BD6">
      <w:pPr>
        <w:spacing w:after="120"/>
        <w:jc w:val="center"/>
        <w:outlineLvl w:val="0"/>
        <w:rPr>
          <w:rFonts w:asciiTheme="minorHAnsi" w:hAnsiTheme="minorHAnsi" w:cs="Arial"/>
          <w:b/>
          <w:sz w:val="28"/>
          <w:szCs w:val="22"/>
        </w:rPr>
      </w:pPr>
      <w:r>
        <w:rPr>
          <w:rFonts w:asciiTheme="minorHAnsi" w:hAnsiTheme="minorHAnsi" w:cs="Arial"/>
          <w:b/>
          <w:sz w:val="28"/>
          <w:szCs w:val="22"/>
        </w:rPr>
        <w:t>SMLOUVA O POSKYTOVÁNÍ PRÁVNÍCH SLUŽEB</w:t>
      </w:r>
    </w:p>
    <w:p w14:paraId="25526E0A" w14:textId="77777777" w:rsidR="00642F72" w:rsidRPr="00161D3D" w:rsidRDefault="00642F72" w:rsidP="00AD7BD6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677D6F4E" w14:textId="58F77908" w:rsidR="00CC6A6C" w:rsidRDefault="00B64CEE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Mgr. Tomáš Mikula, advokát</w:t>
      </w:r>
      <w:r>
        <w:rPr>
          <w:rFonts w:asciiTheme="minorHAnsi" w:hAnsiTheme="minorHAnsi" w:cs="Arial"/>
          <w:sz w:val="22"/>
          <w:szCs w:val="22"/>
        </w:rPr>
        <w:t>, se sídlem:</w:t>
      </w:r>
      <w:r w:rsidR="00EF1D99">
        <w:rPr>
          <w:rFonts w:asciiTheme="minorHAnsi" w:hAnsiTheme="minorHAnsi" w:cs="Arial"/>
          <w:sz w:val="22"/>
          <w:szCs w:val="22"/>
        </w:rPr>
        <w:t xml:space="preserve"> Chrastěšovská 1166, 763 12 Vizovice</w:t>
      </w:r>
      <w:r>
        <w:rPr>
          <w:rFonts w:asciiTheme="minorHAnsi" w:hAnsiTheme="minorHAnsi" w:cs="Arial"/>
          <w:sz w:val="22"/>
          <w:szCs w:val="22"/>
        </w:rPr>
        <w:t>, IČO:</w:t>
      </w:r>
      <w:r w:rsidR="00EF1D99">
        <w:rPr>
          <w:rFonts w:asciiTheme="minorHAnsi" w:hAnsiTheme="minorHAnsi" w:cs="Arial"/>
          <w:sz w:val="22"/>
          <w:szCs w:val="22"/>
        </w:rPr>
        <w:t xml:space="preserve"> 88836924</w:t>
      </w:r>
      <w:r w:rsidR="00126A38">
        <w:rPr>
          <w:rFonts w:asciiTheme="minorHAnsi" w:hAnsiTheme="minorHAnsi" w:cs="Arial"/>
          <w:sz w:val="22"/>
          <w:szCs w:val="22"/>
        </w:rPr>
        <w:t>,</w:t>
      </w:r>
      <w:r w:rsidR="0027213F">
        <w:rPr>
          <w:rFonts w:asciiTheme="minorHAnsi" w:hAnsiTheme="minorHAnsi" w:cs="Arial"/>
          <w:sz w:val="22"/>
          <w:szCs w:val="22"/>
        </w:rPr>
        <w:br/>
      </w:r>
      <w:r w:rsidR="00126A38">
        <w:rPr>
          <w:rFonts w:asciiTheme="minorHAnsi" w:hAnsiTheme="minorHAnsi" w:cs="Arial"/>
          <w:sz w:val="22"/>
          <w:szCs w:val="22"/>
        </w:rPr>
        <w:t>DIČ: CZ8809244587</w:t>
      </w:r>
      <w:r w:rsidR="00F108FB">
        <w:rPr>
          <w:rFonts w:asciiTheme="minorHAnsi" w:hAnsiTheme="minorHAnsi" w:cs="Arial"/>
          <w:sz w:val="22"/>
          <w:szCs w:val="22"/>
        </w:rPr>
        <w:t xml:space="preserve">, </w:t>
      </w:r>
      <w:r w:rsidR="00F108FB" w:rsidRPr="00F108FB">
        <w:rPr>
          <w:rFonts w:asciiTheme="minorHAnsi" w:hAnsiTheme="minorHAnsi" w:cs="Arial"/>
          <w:sz w:val="22"/>
          <w:szCs w:val="22"/>
        </w:rPr>
        <w:t>advokát ev. č. 18461, zapsaný v seznamu advokátů vedeném Českou advokátní komorou</w:t>
      </w:r>
    </w:p>
    <w:p w14:paraId="25A6671B" w14:textId="6261DD67" w:rsidR="002932E9" w:rsidRDefault="002932E9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„</w:t>
      </w:r>
      <w:r w:rsidR="00B64CEE">
        <w:rPr>
          <w:rFonts w:asciiTheme="minorHAnsi" w:hAnsiTheme="minorHAnsi" w:cs="Arial"/>
          <w:b/>
          <w:i/>
          <w:sz w:val="22"/>
          <w:szCs w:val="22"/>
        </w:rPr>
        <w:t>advokát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0B8E724E" w14:textId="77777777" w:rsidR="0027213F" w:rsidRDefault="0027213F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14:paraId="32639FB9" w14:textId="30069CAA" w:rsidR="002932E9" w:rsidRDefault="0027213F" w:rsidP="00AD7BD6">
      <w:pPr>
        <w:pStyle w:val="PlainText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</w:t>
      </w:r>
    </w:p>
    <w:p w14:paraId="4A5E0345" w14:textId="77777777" w:rsidR="0027213F" w:rsidRPr="00161D3D" w:rsidRDefault="0027213F" w:rsidP="00AD7BD6">
      <w:pPr>
        <w:pStyle w:val="PlainText"/>
        <w:jc w:val="both"/>
        <w:rPr>
          <w:rFonts w:asciiTheme="minorHAnsi" w:hAnsiTheme="minorHAnsi" w:cs="Arial"/>
          <w:b/>
          <w:sz w:val="22"/>
          <w:szCs w:val="22"/>
        </w:rPr>
      </w:pPr>
    </w:p>
    <w:p w14:paraId="6739688F" w14:textId="51320B11" w:rsidR="00AD7BD6" w:rsidRDefault="002E01C3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 w:rsidRPr="00100B27">
        <w:rPr>
          <w:rFonts w:asciiTheme="minorHAnsi" w:hAnsiTheme="minorHAnsi" w:cs="Arial"/>
          <w:b/>
          <w:sz w:val="22"/>
          <w:szCs w:val="22"/>
        </w:rPr>
        <w:t>Základní umělecká škola Luhačovice</w:t>
      </w:r>
      <w:r w:rsidRPr="00100B27">
        <w:rPr>
          <w:rFonts w:asciiTheme="minorHAnsi" w:hAnsiTheme="minorHAnsi" w:cs="Arial"/>
          <w:sz w:val="22"/>
          <w:szCs w:val="22"/>
        </w:rPr>
        <w:t xml:space="preserve">, se sídlem: Masarykova 137, </w:t>
      </w:r>
      <w:r w:rsidR="00100B27" w:rsidRPr="00100B27">
        <w:rPr>
          <w:rFonts w:asciiTheme="minorHAnsi" w:hAnsiTheme="minorHAnsi" w:cs="Arial"/>
          <w:sz w:val="22"/>
          <w:szCs w:val="22"/>
        </w:rPr>
        <w:t>763 26 Luhačovice</w:t>
      </w:r>
      <w:r w:rsidR="00B64CEE" w:rsidRPr="00100B27">
        <w:rPr>
          <w:rFonts w:asciiTheme="minorHAnsi" w:hAnsiTheme="minorHAnsi" w:cs="Arial"/>
          <w:sz w:val="22"/>
          <w:szCs w:val="22"/>
        </w:rPr>
        <w:t>, IČO:</w:t>
      </w:r>
      <w:r w:rsidR="0027213F" w:rsidRPr="00100B27">
        <w:rPr>
          <w:rFonts w:asciiTheme="minorHAnsi" w:hAnsiTheme="minorHAnsi" w:cs="Arial"/>
          <w:sz w:val="22"/>
          <w:szCs w:val="22"/>
        </w:rPr>
        <w:t xml:space="preserve">  </w:t>
      </w:r>
      <w:r w:rsidR="00100B27" w:rsidRPr="00100B27">
        <w:rPr>
          <w:rFonts w:asciiTheme="minorHAnsi" w:hAnsiTheme="minorHAnsi" w:cs="Arial"/>
          <w:sz w:val="22"/>
          <w:szCs w:val="22"/>
        </w:rPr>
        <w:t>46310924, zastoupená Monikou Slovákovou, ředitelkou</w:t>
      </w:r>
      <w:r w:rsidR="00100B27">
        <w:rPr>
          <w:rFonts w:asciiTheme="minorHAnsi" w:hAnsiTheme="minorHAnsi" w:cs="Arial"/>
          <w:sz w:val="22"/>
          <w:szCs w:val="22"/>
        </w:rPr>
        <w:t xml:space="preserve"> </w:t>
      </w:r>
    </w:p>
    <w:p w14:paraId="3A787035" w14:textId="7832C98C" w:rsidR="002932E9" w:rsidRDefault="0027213F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</w:t>
      </w:r>
      <w:r w:rsidR="002932E9" w:rsidRPr="00161D3D">
        <w:rPr>
          <w:rFonts w:asciiTheme="minorHAnsi" w:hAnsiTheme="minorHAnsi" w:cs="Arial"/>
          <w:sz w:val="22"/>
          <w:szCs w:val="22"/>
        </w:rPr>
        <w:t>dále „</w:t>
      </w:r>
      <w:r w:rsidR="00B64CEE">
        <w:rPr>
          <w:rFonts w:asciiTheme="minorHAnsi" w:hAnsiTheme="minorHAnsi" w:cs="Arial"/>
          <w:b/>
          <w:i/>
          <w:sz w:val="22"/>
          <w:szCs w:val="22"/>
        </w:rPr>
        <w:t>klient</w:t>
      </w:r>
      <w:r w:rsidR="002932E9"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72C3C019" w14:textId="77777777" w:rsidR="0027213F" w:rsidRPr="00161D3D" w:rsidRDefault="0027213F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</w:p>
    <w:p w14:paraId="3975715A" w14:textId="77777777" w:rsidR="002932E9" w:rsidRDefault="002932E9" w:rsidP="00AD7BD6">
      <w:pPr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společně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161D3D">
        <w:rPr>
          <w:rFonts w:asciiTheme="minorHAnsi" w:hAnsiTheme="minorHAnsi" w:cs="Arial"/>
          <w:sz w:val="22"/>
          <w:szCs w:val="22"/>
        </w:rPr>
        <w:t>“)</w:t>
      </w:r>
    </w:p>
    <w:p w14:paraId="5AAD6DE6" w14:textId="77777777" w:rsidR="0027213F" w:rsidRPr="00161D3D" w:rsidRDefault="0027213F" w:rsidP="00AD7BD6">
      <w:pPr>
        <w:jc w:val="both"/>
        <w:rPr>
          <w:rFonts w:asciiTheme="minorHAnsi" w:hAnsiTheme="minorHAnsi" w:cs="Arial"/>
          <w:sz w:val="22"/>
          <w:szCs w:val="22"/>
        </w:rPr>
      </w:pPr>
    </w:p>
    <w:p w14:paraId="698A6A33" w14:textId="7BFC7052" w:rsidR="002932E9" w:rsidRPr="00161D3D" w:rsidRDefault="002932E9" w:rsidP="00AD7BD6">
      <w:pPr>
        <w:pStyle w:val="PlainText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uzavřely níže uvedeného dne, měsíce a rok</w:t>
      </w:r>
      <w:r w:rsidR="00B64CEE">
        <w:rPr>
          <w:rFonts w:asciiTheme="minorHAnsi" w:hAnsiTheme="minorHAnsi" w:cs="Arial"/>
          <w:sz w:val="22"/>
          <w:szCs w:val="22"/>
        </w:rPr>
        <w:t xml:space="preserve">u v souladu s ustanoveními zákona č. 85/1996 Sb., </w:t>
      </w:r>
      <w:r w:rsidR="00AD7BD6">
        <w:rPr>
          <w:rFonts w:asciiTheme="minorHAnsi" w:hAnsiTheme="minorHAnsi" w:cs="Arial"/>
          <w:sz w:val="22"/>
          <w:szCs w:val="22"/>
        </w:rPr>
        <w:br/>
      </w:r>
      <w:r w:rsidR="00B64CEE">
        <w:rPr>
          <w:rFonts w:asciiTheme="minorHAnsi" w:hAnsiTheme="minorHAnsi" w:cs="Arial"/>
          <w:sz w:val="22"/>
          <w:szCs w:val="22"/>
        </w:rPr>
        <w:t>o advokacii (dále „</w:t>
      </w:r>
      <w:r w:rsidR="00B64CEE" w:rsidRPr="00B64CEE">
        <w:rPr>
          <w:rFonts w:asciiTheme="minorHAnsi" w:hAnsiTheme="minorHAnsi" w:cs="Arial"/>
          <w:b/>
          <w:i/>
          <w:sz w:val="22"/>
          <w:szCs w:val="22"/>
        </w:rPr>
        <w:t>zákon</w:t>
      </w:r>
      <w:r w:rsidR="003A66D0">
        <w:rPr>
          <w:rFonts w:asciiTheme="minorHAnsi" w:hAnsiTheme="minorHAnsi" w:cs="Arial"/>
          <w:b/>
          <w:i/>
          <w:sz w:val="22"/>
          <w:szCs w:val="22"/>
        </w:rPr>
        <w:t xml:space="preserve"> o advokacii</w:t>
      </w:r>
      <w:r w:rsidR="00B64CEE">
        <w:rPr>
          <w:rFonts w:asciiTheme="minorHAnsi" w:hAnsiTheme="minorHAnsi" w:cs="Arial"/>
          <w:sz w:val="22"/>
          <w:szCs w:val="22"/>
        </w:rPr>
        <w:t>“)</w:t>
      </w:r>
      <w:r w:rsidR="00CB1DB9">
        <w:rPr>
          <w:rFonts w:asciiTheme="minorHAnsi" w:hAnsiTheme="minorHAnsi" w:cs="Arial"/>
          <w:sz w:val="22"/>
          <w:szCs w:val="22"/>
        </w:rPr>
        <w:t xml:space="preserve"> a ustanoveními zákona č. 89/2012 Sb., občanský zákoník</w:t>
      </w:r>
      <w:r w:rsidR="00CB1DB9">
        <w:rPr>
          <w:rFonts w:asciiTheme="minorHAnsi" w:hAnsiTheme="minorHAnsi" w:cs="Arial"/>
          <w:sz w:val="22"/>
          <w:szCs w:val="22"/>
        </w:rPr>
        <w:br/>
        <w:t>(dále „</w:t>
      </w:r>
      <w:r w:rsidR="00CB1DB9" w:rsidRPr="00CB1DB9">
        <w:rPr>
          <w:rFonts w:asciiTheme="minorHAnsi" w:hAnsiTheme="minorHAnsi" w:cs="Arial"/>
          <w:b/>
          <w:i/>
          <w:sz w:val="22"/>
          <w:szCs w:val="22"/>
        </w:rPr>
        <w:t>občanský zákoník</w:t>
      </w:r>
      <w:r w:rsidR="00CB1DB9">
        <w:rPr>
          <w:rFonts w:asciiTheme="minorHAnsi" w:hAnsiTheme="minorHAnsi" w:cs="Arial"/>
          <w:sz w:val="22"/>
          <w:szCs w:val="22"/>
        </w:rPr>
        <w:t>“)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B64CEE">
        <w:rPr>
          <w:rFonts w:asciiTheme="minorHAnsi" w:hAnsiTheme="minorHAnsi" w:cs="Arial"/>
          <w:sz w:val="22"/>
          <w:szCs w:val="22"/>
        </w:rPr>
        <w:t xml:space="preserve">smlouvu o poskytování právních služeb </w:t>
      </w:r>
      <w:r w:rsidRPr="00161D3D">
        <w:rPr>
          <w:rFonts w:asciiTheme="minorHAnsi" w:hAnsiTheme="minorHAnsi" w:cs="Arial"/>
          <w:sz w:val="22"/>
          <w:szCs w:val="22"/>
        </w:rPr>
        <w:t xml:space="preserve">(dále </w:t>
      </w:r>
      <w:r w:rsidRPr="00161D3D">
        <w:rPr>
          <w:rFonts w:asciiTheme="minorHAnsi" w:hAnsiTheme="minorHAnsi" w:cs="Arial"/>
          <w:bCs/>
          <w:sz w:val="22"/>
          <w:szCs w:val="22"/>
        </w:rPr>
        <w:t>„</w:t>
      </w:r>
      <w:r w:rsidRPr="00161D3D">
        <w:rPr>
          <w:rFonts w:asciiTheme="minorHAnsi" w:hAnsiTheme="minorHAnsi" w:cs="Arial"/>
          <w:b/>
          <w:bCs/>
          <w:i/>
          <w:sz w:val="22"/>
          <w:szCs w:val="22"/>
        </w:rPr>
        <w:t>smlouva</w:t>
      </w:r>
      <w:r w:rsidRPr="00161D3D">
        <w:rPr>
          <w:rFonts w:asciiTheme="minorHAnsi" w:hAnsiTheme="minorHAnsi" w:cs="Arial"/>
          <w:bCs/>
          <w:sz w:val="22"/>
          <w:szCs w:val="22"/>
        </w:rPr>
        <w:t>“</w:t>
      </w:r>
      <w:r w:rsidRPr="00161D3D">
        <w:rPr>
          <w:rFonts w:asciiTheme="minorHAnsi" w:hAnsiTheme="minorHAnsi" w:cs="Arial"/>
          <w:sz w:val="22"/>
          <w:szCs w:val="22"/>
        </w:rPr>
        <w:t>) tohoto znění:</w:t>
      </w:r>
    </w:p>
    <w:p w14:paraId="64A4A9DB" w14:textId="77777777" w:rsidR="00DF1BD7" w:rsidRPr="00161D3D" w:rsidRDefault="00DF1BD7" w:rsidP="00AD7BD6">
      <w:pPr>
        <w:pStyle w:val="PlainText"/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A141C2F" w14:textId="084F3A23" w:rsidR="00642F72" w:rsidRPr="0028672E" w:rsidRDefault="001E35A0" w:rsidP="00AD7BD6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b/>
          <w:sz w:val="22"/>
          <w:szCs w:val="22"/>
        </w:rPr>
      </w:pPr>
      <w:r w:rsidRPr="0028672E">
        <w:rPr>
          <w:rFonts w:asciiTheme="minorHAnsi" w:hAnsiTheme="minorHAnsi" w:cs="Arial"/>
          <w:b/>
          <w:sz w:val="22"/>
          <w:szCs w:val="22"/>
        </w:rPr>
        <w:t>PŘEDMĚT SMLOUVY</w:t>
      </w:r>
    </w:p>
    <w:p w14:paraId="5DC39A7C" w14:textId="6BE0734F" w:rsidR="00D6697D" w:rsidRPr="00D6697D" w:rsidRDefault="00D6697D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D6697D">
        <w:rPr>
          <w:rFonts w:asciiTheme="minorHAnsi" w:hAnsiTheme="minorHAnsi" w:cs="Arial"/>
          <w:sz w:val="22"/>
          <w:szCs w:val="22"/>
        </w:rPr>
        <w:t>Předmětem smlouvy je poskytování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D6697D">
        <w:rPr>
          <w:rFonts w:asciiTheme="minorHAnsi" w:hAnsiTheme="minorHAnsi" w:cs="Arial"/>
          <w:sz w:val="22"/>
          <w:szCs w:val="22"/>
        </w:rPr>
        <w:t>právních služeb advokátem klientovi.</w:t>
      </w:r>
    </w:p>
    <w:p w14:paraId="292840EB" w14:textId="4E0C1DA9" w:rsidR="0028672E" w:rsidRDefault="00D6697D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Právními službami se rozumí zejména: zastupování v řízení před soudy a jinými orgány, obhajoba v trestních věcech, udělování právních porad, sepisování listin, zpracování právních rozborů a další formy právní pomoci.</w:t>
      </w:r>
    </w:p>
    <w:p w14:paraId="41DABE07" w14:textId="550AC7AF" w:rsidR="00AD7BD6" w:rsidRPr="00100B27" w:rsidRDefault="00356713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Pro účely této smlouvy a</w:t>
      </w:r>
      <w:r w:rsidR="00AD7BD6" w:rsidRPr="00100B27">
        <w:rPr>
          <w:rFonts w:asciiTheme="minorHAnsi" w:hAnsiTheme="minorHAnsi" w:cs="Arial"/>
          <w:sz w:val="22"/>
          <w:szCs w:val="22"/>
        </w:rPr>
        <w:t xml:space="preserve">dvokát </w:t>
      </w:r>
      <w:r w:rsidR="003926FD" w:rsidRPr="00100B27">
        <w:rPr>
          <w:rFonts w:asciiTheme="minorHAnsi" w:hAnsiTheme="minorHAnsi" w:cs="Arial"/>
          <w:sz w:val="22"/>
          <w:szCs w:val="22"/>
        </w:rPr>
        <w:t>p</w:t>
      </w:r>
      <w:r w:rsidR="00AD7BD6" w:rsidRPr="00100B27">
        <w:rPr>
          <w:rFonts w:asciiTheme="minorHAnsi" w:hAnsiTheme="minorHAnsi" w:cs="Arial"/>
          <w:sz w:val="22"/>
          <w:szCs w:val="22"/>
        </w:rPr>
        <w:t>rávní služby klientovi poskyt</w:t>
      </w:r>
      <w:r w:rsidR="003926FD" w:rsidRPr="00100B27">
        <w:rPr>
          <w:rFonts w:asciiTheme="minorHAnsi" w:hAnsiTheme="minorHAnsi" w:cs="Arial"/>
          <w:sz w:val="22"/>
          <w:szCs w:val="22"/>
        </w:rPr>
        <w:t>ne</w:t>
      </w:r>
      <w:r w:rsidR="00AD7BD6" w:rsidRPr="00100B27">
        <w:rPr>
          <w:rFonts w:asciiTheme="minorHAnsi" w:hAnsiTheme="minorHAnsi" w:cs="Arial"/>
          <w:sz w:val="22"/>
          <w:szCs w:val="22"/>
        </w:rPr>
        <w:t xml:space="preserve"> </w:t>
      </w:r>
      <w:r w:rsidR="00AD7BD6" w:rsidRPr="00100B27">
        <w:rPr>
          <w:rFonts w:asciiTheme="minorHAnsi" w:hAnsiTheme="minorHAnsi" w:cs="Arial"/>
          <w:b/>
          <w:sz w:val="22"/>
          <w:szCs w:val="22"/>
        </w:rPr>
        <w:t>v rámc</w:t>
      </w:r>
      <w:r>
        <w:rPr>
          <w:rFonts w:asciiTheme="minorHAnsi" w:hAnsiTheme="minorHAnsi" w:cs="Arial"/>
          <w:b/>
          <w:sz w:val="22"/>
          <w:szCs w:val="22"/>
        </w:rPr>
        <w:t xml:space="preserve">i zastupování v řízení vedeném </w:t>
      </w:r>
      <w:r w:rsidR="00100B27" w:rsidRPr="00100B27">
        <w:rPr>
          <w:rFonts w:asciiTheme="minorHAnsi" w:hAnsiTheme="minorHAnsi" w:cs="Arial"/>
          <w:b/>
          <w:sz w:val="22"/>
          <w:szCs w:val="22"/>
        </w:rPr>
        <w:t>u Okresního soudu ve Zlíně pod sp. zn. 35 C 128/2020</w:t>
      </w:r>
      <w:r w:rsidR="00AD7BD6" w:rsidRPr="00100B27">
        <w:rPr>
          <w:rFonts w:asciiTheme="minorHAnsi" w:hAnsiTheme="minorHAnsi" w:cs="Arial"/>
          <w:b/>
          <w:sz w:val="22"/>
          <w:szCs w:val="22"/>
        </w:rPr>
        <w:t>.</w:t>
      </w:r>
    </w:p>
    <w:p w14:paraId="3989B837" w14:textId="77777777" w:rsidR="00D6697D" w:rsidRDefault="00D6697D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Právní služby budou advokátem klientovi poskytnuty v těch případech, kdy se advokát s klientem dohodli na poskytování právních služeb za podmínek dohodnutých ve smlouvě, případně na základě oboustranně podepsané písemné objednávky, která bude pro konkrétní případ připravena advokátem.</w:t>
      </w:r>
    </w:p>
    <w:p w14:paraId="0BB82C95" w14:textId="77777777" w:rsidR="00D6697D" w:rsidRDefault="00D6697D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bude poskytovat právní služby na základě pokynů klienta a dle výslovných instrukcí klienta.</w:t>
      </w:r>
    </w:p>
    <w:p w14:paraId="1562CB6B" w14:textId="6B8B8B51" w:rsidR="00D6697D" w:rsidRPr="00532EC6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 vyloučení všech pochybností platí, že součástí poskytování právních služeb nejsou účetní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a daňové aspekty.</w:t>
      </w:r>
      <w:r w:rsidR="00D6697D" w:rsidRPr="00532EC6">
        <w:rPr>
          <w:rFonts w:asciiTheme="minorHAnsi" w:hAnsiTheme="minorHAnsi" w:cs="Arial"/>
          <w:sz w:val="22"/>
          <w:szCs w:val="22"/>
        </w:rPr>
        <w:t xml:space="preserve"> </w:t>
      </w:r>
    </w:p>
    <w:p w14:paraId="2236175B" w14:textId="77777777" w:rsidR="004D38F8" w:rsidRDefault="004D38F8" w:rsidP="00AD7BD6">
      <w:pPr>
        <w:pStyle w:val="ListParagraph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02AB7E8" w14:textId="778740F0" w:rsidR="004D38F8" w:rsidRDefault="00B64CEE" w:rsidP="00AD7BD6">
      <w:pPr>
        <w:pStyle w:val="ListParagraph"/>
        <w:spacing w:after="120"/>
        <w:ind w:left="425" w:hanging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ab/>
        <w:t>POSKYTOVÁNÍ PRÁVNÍCH SLUŽEB</w:t>
      </w:r>
    </w:p>
    <w:p w14:paraId="273DF5A4" w14:textId="77777777" w:rsidR="00AD7BD6" w:rsidRPr="00AD7BD6" w:rsidRDefault="00AD7BD6" w:rsidP="00AD7BD6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6D2D8F04" w14:textId="34CC00B1" w:rsidR="00C370C8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je při poskytování právních služeb nezávislý; je vázán pouze právními předpisy a v jejich mezích pokyny a instrukcemi klienta.</w:t>
      </w:r>
    </w:p>
    <w:p w14:paraId="5780A3E7" w14:textId="79048BE0" w:rsidR="00532EC6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Advokát je povinen chránit a prosazovat práva a oprávněné zájmy klienta a řídit se jeho pokyny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a instrukcemi. Pokyny a instrukcemi klienta však není vázán v případě, pokud jsou tyto v rozporu se zákonem nebo stavovským předpisem. Advokát má povinnost o tom</w:t>
      </w:r>
      <w:r w:rsidR="00CB1DB9">
        <w:rPr>
          <w:rFonts w:asciiTheme="minorHAnsi" w:hAnsiTheme="minorHAnsi" w:cs="Arial"/>
          <w:sz w:val="22"/>
          <w:szCs w:val="22"/>
        </w:rPr>
        <w:t>to</w:t>
      </w:r>
      <w:r>
        <w:rPr>
          <w:rFonts w:asciiTheme="minorHAnsi" w:hAnsiTheme="minorHAnsi" w:cs="Arial"/>
          <w:sz w:val="22"/>
          <w:szCs w:val="22"/>
        </w:rPr>
        <w:t xml:space="preserve"> klienta přiměřeným způsobem poučit.</w:t>
      </w:r>
    </w:p>
    <w:p w14:paraId="5C80E0E7" w14:textId="75B018A6" w:rsidR="00532EC6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Při výkonu advokacie je advokát povinen jednat čestně a svědomitě.</w:t>
      </w:r>
    </w:p>
    <w:p w14:paraId="051C0B60" w14:textId="3930B030" w:rsidR="00532EC6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je povinen důsledně využívat všechny zákonné prostředky a v jejich rámci uplatnit v zájmu klienta vše, co podle svého přesvědčení pokládá za prospěšné.</w:t>
      </w:r>
    </w:p>
    <w:p w14:paraId="4246D799" w14:textId="191691A9" w:rsidR="00532EC6" w:rsidRDefault="00532EC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Advokát postupuje při výkonu advokacie takovým způsobem, aby nesnižoval důstojnost advokátního stavu</w:t>
      </w:r>
      <w:r w:rsidR="004F6E32">
        <w:rPr>
          <w:rFonts w:asciiTheme="minorHAnsi" w:hAnsiTheme="minorHAnsi" w:cs="Arial"/>
          <w:sz w:val="22"/>
          <w:szCs w:val="22"/>
        </w:rPr>
        <w:t xml:space="preserve">, přičemž za tímto účelem je povinen dodržovat pravidla profesionální etiky </w:t>
      </w:r>
      <w:r w:rsidR="007B4EE7">
        <w:rPr>
          <w:rFonts w:asciiTheme="minorHAnsi" w:hAnsiTheme="minorHAnsi" w:cs="Arial"/>
          <w:sz w:val="22"/>
          <w:szCs w:val="22"/>
        </w:rPr>
        <w:br/>
      </w:r>
      <w:r w:rsidR="004F6E32">
        <w:rPr>
          <w:rFonts w:asciiTheme="minorHAnsi" w:hAnsiTheme="minorHAnsi" w:cs="Arial"/>
          <w:sz w:val="22"/>
          <w:szCs w:val="22"/>
        </w:rPr>
        <w:t>a pravidla soutěže, které stanovuje stavovský předpis.</w:t>
      </w:r>
    </w:p>
    <w:p w14:paraId="155C804E" w14:textId="77777777" w:rsidR="00470475" w:rsidRDefault="00470475" w:rsidP="00AD7BD6">
      <w:pPr>
        <w:pStyle w:val="ListParagraph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2F151E9" w14:textId="0127243B" w:rsidR="0053488A" w:rsidRDefault="0028797C" w:rsidP="00AD7BD6">
      <w:pPr>
        <w:pStyle w:val="ListParagraph"/>
        <w:spacing w:after="120"/>
        <w:ind w:left="425" w:hanging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B64CEE">
        <w:rPr>
          <w:rFonts w:asciiTheme="minorHAnsi" w:hAnsiTheme="minorHAnsi" w:cs="Arial"/>
          <w:b/>
          <w:sz w:val="22"/>
          <w:szCs w:val="22"/>
        </w:rPr>
        <w:tab/>
        <w:t>ODMĚNA</w:t>
      </w:r>
    </w:p>
    <w:p w14:paraId="47A87D1E" w14:textId="77777777" w:rsidR="00AD7BD6" w:rsidRPr="00AD7BD6" w:rsidRDefault="00AD7BD6" w:rsidP="00AD7BD6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25A46EAE" w14:textId="1978FE4F" w:rsidR="0046499D" w:rsidRDefault="004F6E32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Advokátovi přísluší za poskytování právních služeb odměna.</w:t>
      </w:r>
    </w:p>
    <w:p w14:paraId="475D5F57" w14:textId="7EC9F03D" w:rsidR="00AD7BD6" w:rsidRPr="00A6137F" w:rsidRDefault="00BB2AE8" w:rsidP="00100B2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A6137F">
        <w:rPr>
          <w:rFonts w:asciiTheme="minorHAnsi" w:hAnsiTheme="minorHAnsi" w:cs="Arial"/>
          <w:sz w:val="22"/>
          <w:szCs w:val="22"/>
        </w:rPr>
        <w:t xml:space="preserve">Klient se zavazuje zaplatit advokátovi za poskytované právní služby </w:t>
      </w:r>
      <w:r w:rsidR="00100B27" w:rsidRPr="00A6137F">
        <w:rPr>
          <w:rFonts w:asciiTheme="minorHAnsi" w:hAnsiTheme="minorHAnsi" w:cs="Arial"/>
          <w:sz w:val="22"/>
          <w:szCs w:val="22"/>
        </w:rPr>
        <w:t>mimo</w:t>
      </w:r>
      <w:r w:rsidR="00A6137F" w:rsidRPr="00A6137F">
        <w:rPr>
          <w:rFonts w:asciiTheme="minorHAnsi" w:hAnsiTheme="minorHAnsi" w:cs="Arial"/>
          <w:sz w:val="22"/>
          <w:szCs w:val="22"/>
        </w:rPr>
        <w:t>smluvní odměnu</w:t>
      </w:r>
      <w:r w:rsidR="00356713">
        <w:rPr>
          <w:rFonts w:asciiTheme="minorHAnsi" w:hAnsiTheme="minorHAnsi" w:cs="Arial"/>
          <w:sz w:val="22"/>
          <w:szCs w:val="22"/>
        </w:rPr>
        <w:t xml:space="preserve"> stanovenou v souladu s ustanovením </w:t>
      </w:r>
      <w:r w:rsidR="00A6137F" w:rsidRPr="00A6137F">
        <w:rPr>
          <w:rFonts w:asciiTheme="minorHAnsi" w:hAnsiTheme="minorHAnsi" w:cs="Arial"/>
          <w:sz w:val="22"/>
          <w:szCs w:val="22"/>
        </w:rPr>
        <w:t xml:space="preserve">§ 6 a </w:t>
      </w:r>
      <w:r w:rsidR="00356713">
        <w:rPr>
          <w:rFonts w:asciiTheme="minorHAnsi" w:hAnsiTheme="minorHAnsi" w:cs="Arial"/>
          <w:sz w:val="22"/>
          <w:szCs w:val="22"/>
        </w:rPr>
        <w:t xml:space="preserve">§ </w:t>
      </w:r>
      <w:r w:rsidR="00A6137F" w:rsidRPr="00A6137F">
        <w:rPr>
          <w:rFonts w:asciiTheme="minorHAnsi" w:hAnsiTheme="minorHAnsi" w:cs="Arial"/>
          <w:sz w:val="22"/>
          <w:szCs w:val="22"/>
        </w:rPr>
        <w:t>7 advokátního tarifu (pro účely této smlouvy činí výše mimosmluvní odměny částku ve výši 13 620,- Kč bez DPH za jeden úkon právní služby).</w:t>
      </w:r>
    </w:p>
    <w:p w14:paraId="5F3B5AEA" w14:textId="71D2BB0C" w:rsidR="00BB2AE8" w:rsidRDefault="00BB2AE8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Advokátovi kromě odměny přís</w:t>
      </w:r>
      <w:r w:rsidR="00CC4038">
        <w:rPr>
          <w:rFonts w:asciiTheme="minorHAnsi" w:hAnsiTheme="minorHAnsi" w:cs="Arial"/>
          <w:sz w:val="22"/>
          <w:szCs w:val="22"/>
        </w:rPr>
        <w:t>luš</w:t>
      </w:r>
      <w:r w:rsidR="00AD7BD6">
        <w:rPr>
          <w:rFonts w:asciiTheme="minorHAnsi" w:hAnsiTheme="minorHAnsi" w:cs="Arial"/>
          <w:sz w:val="22"/>
          <w:szCs w:val="22"/>
        </w:rPr>
        <w:t xml:space="preserve">í náhrada hotových výdajů, </w:t>
      </w:r>
      <w:r>
        <w:rPr>
          <w:rFonts w:asciiTheme="minorHAnsi" w:hAnsiTheme="minorHAnsi" w:cs="Arial"/>
          <w:sz w:val="22"/>
          <w:szCs w:val="22"/>
        </w:rPr>
        <w:t>náhrada za promeškaný čas</w:t>
      </w:r>
      <w:r w:rsidR="00AD7BD6">
        <w:rPr>
          <w:rFonts w:asciiTheme="minorHAnsi" w:hAnsiTheme="minorHAnsi" w:cs="Arial"/>
          <w:sz w:val="22"/>
          <w:szCs w:val="22"/>
        </w:rPr>
        <w:t>,</w:t>
      </w:r>
      <w:r w:rsidR="00AD7BD6" w:rsidRPr="00AD7BD6">
        <w:rPr>
          <w:rFonts w:asciiTheme="minorHAnsi" w:hAnsiTheme="minorHAnsi" w:cs="Calibri"/>
          <w:sz w:val="22"/>
          <w:szCs w:val="22"/>
        </w:rPr>
        <w:t xml:space="preserve"> </w:t>
      </w:r>
      <w:r w:rsidR="00AD7BD6" w:rsidRPr="005C26B1">
        <w:rPr>
          <w:rFonts w:asciiTheme="minorHAnsi" w:hAnsiTheme="minorHAnsi" w:cs="Calibri"/>
          <w:sz w:val="22"/>
          <w:szCs w:val="22"/>
        </w:rPr>
        <w:t>cestovní výdaje dle platn</w:t>
      </w:r>
      <w:r w:rsidR="00AD7BD6">
        <w:rPr>
          <w:rFonts w:asciiTheme="minorHAnsi" w:hAnsiTheme="minorHAnsi" w:cs="Calibri"/>
          <w:sz w:val="22"/>
          <w:szCs w:val="22"/>
        </w:rPr>
        <w:t>ých právních předpisů, poštovné a</w:t>
      </w:r>
      <w:r w:rsidR="00AD7BD6" w:rsidRPr="005C26B1">
        <w:rPr>
          <w:rFonts w:asciiTheme="minorHAnsi" w:hAnsiTheme="minorHAnsi" w:cs="Calibri"/>
          <w:sz w:val="22"/>
          <w:szCs w:val="22"/>
        </w:rPr>
        <w:t xml:space="preserve"> telekomunikační poplatky</w:t>
      </w:r>
      <w:r w:rsidR="00AD7BD6">
        <w:rPr>
          <w:rFonts w:asciiTheme="minorHAnsi" w:hAnsiTheme="minorHAnsi" w:cs="Calibri"/>
          <w:sz w:val="22"/>
          <w:szCs w:val="22"/>
        </w:rPr>
        <w:t xml:space="preserve">. </w:t>
      </w:r>
    </w:p>
    <w:p w14:paraId="19E823C9" w14:textId="3BBD42F7" w:rsidR="00BB2AE8" w:rsidRDefault="0063177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Náhradou za promeškaný čas se rozumí např. cesta na jednání a zpět, zpoždění jednání z důvodů na straně orgánů veřejné moci apod.</w:t>
      </w:r>
    </w:p>
    <w:p w14:paraId="6E06D98B" w14:textId="0DB24DFD" w:rsidR="00631777" w:rsidRDefault="0063177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Výše náhrady za promeškaný čas </w:t>
      </w:r>
      <w:r w:rsidR="00356713">
        <w:rPr>
          <w:rFonts w:asciiTheme="minorHAnsi" w:hAnsiTheme="minorHAnsi" w:cs="Arial"/>
          <w:sz w:val="22"/>
          <w:szCs w:val="22"/>
        </w:rPr>
        <w:t>za zpoždění jednání činí částku ve výši 1 000,- Kč bez DPH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a náleží advokátovi nejvíce za 5 hodin denně.</w:t>
      </w:r>
    </w:p>
    <w:p w14:paraId="57D43542" w14:textId="55E743AB" w:rsidR="00AD7BD6" w:rsidRDefault="00AD7BD6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</w:t>
      </w:r>
      <w:r w:rsidRPr="005C26B1">
        <w:rPr>
          <w:rFonts w:asciiTheme="minorHAnsi" w:hAnsiTheme="minorHAnsi" w:cs="Calibri"/>
          <w:sz w:val="22"/>
          <w:szCs w:val="22"/>
        </w:rPr>
        <w:t xml:space="preserve">áhrada za promeškaný čas </w:t>
      </w:r>
      <w:r>
        <w:rPr>
          <w:rFonts w:asciiTheme="minorHAnsi" w:hAnsiTheme="minorHAnsi" w:cs="Calibri"/>
          <w:sz w:val="22"/>
          <w:szCs w:val="22"/>
        </w:rPr>
        <w:t xml:space="preserve">strávený cestou ze sídla advokáta k soudu a zpět </w:t>
      </w:r>
      <w:r w:rsidRPr="005C26B1">
        <w:rPr>
          <w:rFonts w:asciiTheme="minorHAnsi" w:hAnsiTheme="minorHAnsi" w:cs="Calibri"/>
          <w:sz w:val="22"/>
          <w:szCs w:val="22"/>
        </w:rPr>
        <w:t xml:space="preserve">dle </w:t>
      </w:r>
      <w:r w:rsidR="00356713">
        <w:rPr>
          <w:rFonts w:asciiTheme="minorHAnsi" w:hAnsiTheme="minorHAnsi" w:cs="Calibri"/>
          <w:sz w:val="22"/>
          <w:szCs w:val="22"/>
        </w:rPr>
        <w:t xml:space="preserve">ustanovení </w:t>
      </w:r>
      <w:r w:rsidRPr="005C26B1">
        <w:rPr>
          <w:rFonts w:asciiTheme="minorHAnsi" w:hAnsiTheme="minorHAnsi" w:cs="Calibri"/>
          <w:sz w:val="22"/>
          <w:szCs w:val="22"/>
        </w:rPr>
        <w:t>§ 14 advokátního tarifu činí 10</w:t>
      </w:r>
      <w:r>
        <w:rPr>
          <w:rFonts w:asciiTheme="minorHAnsi" w:hAnsiTheme="minorHAnsi" w:cs="Calibri"/>
          <w:sz w:val="22"/>
          <w:szCs w:val="22"/>
        </w:rPr>
        <w:t xml:space="preserve">0 </w:t>
      </w:r>
      <w:r w:rsidR="00356713">
        <w:rPr>
          <w:rFonts w:asciiTheme="minorHAnsi" w:hAnsiTheme="minorHAnsi" w:cs="Calibri"/>
          <w:sz w:val="22"/>
          <w:szCs w:val="22"/>
        </w:rPr>
        <w:t xml:space="preserve">Kč </w:t>
      </w:r>
      <w:r>
        <w:rPr>
          <w:rFonts w:asciiTheme="minorHAnsi" w:hAnsiTheme="minorHAnsi" w:cs="Calibri"/>
          <w:sz w:val="22"/>
          <w:szCs w:val="22"/>
        </w:rPr>
        <w:t>bez DPH</w:t>
      </w:r>
      <w:r w:rsidRPr="005C26B1">
        <w:rPr>
          <w:rFonts w:asciiTheme="minorHAnsi" w:hAnsiTheme="minorHAnsi" w:cs="Calibri"/>
          <w:sz w:val="22"/>
          <w:szCs w:val="22"/>
        </w:rPr>
        <w:t xml:space="preserve"> za každou započatou půlhodinu.</w:t>
      </w:r>
    </w:p>
    <w:p w14:paraId="001718A2" w14:textId="1BCCF3D9" w:rsidR="00AD7BD6" w:rsidRPr="00AD7BD6" w:rsidRDefault="00AD7BD6" w:rsidP="002E01C3">
      <w:pPr>
        <w:pStyle w:val="Level2"/>
        <w:numPr>
          <w:ilvl w:val="1"/>
          <w:numId w:val="39"/>
        </w:numPr>
        <w:spacing w:after="120" w:line="240" w:lineRule="auto"/>
        <w:ind w:left="431" w:hanging="431"/>
        <w:outlineLvl w:val="0"/>
        <w:rPr>
          <w:rFonts w:asciiTheme="minorHAnsi" w:hAnsiTheme="minorHAnsi" w:cs="Arial"/>
          <w:sz w:val="22"/>
          <w:szCs w:val="22"/>
        </w:rPr>
      </w:pPr>
      <w:r w:rsidRPr="00AD7BD6">
        <w:rPr>
          <w:rFonts w:asciiTheme="minorHAnsi" w:hAnsiTheme="minorHAnsi" w:cs="Calibri"/>
          <w:sz w:val="22"/>
          <w:szCs w:val="22"/>
        </w:rPr>
        <w:t>Úhrada nákladů na vnitrostátní poštovné, místní hovorné a místní přepravné je sjednána dle</w:t>
      </w:r>
      <w:r w:rsidR="00356713">
        <w:rPr>
          <w:rFonts w:asciiTheme="minorHAnsi" w:hAnsiTheme="minorHAnsi" w:cs="Calibri"/>
          <w:sz w:val="22"/>
          <w:szCs w:val="22"/>
        </w:rPr>
        <w:t xml:space="preserve"> ustanovení</w:t>
      </w:r>
      <w:r w:rsidRPr="00AD7BD6">
        <w:rPr>
          <w:rFonts w:asciiTheme="minorHAnsi" w:hAnsiTheme="minorHAnsi" w:cs="Calibri"/>
          <w:sz w:val="22"/>
          <w:szCs w:val="22"/>
        </w:rPr>
        <w:t xml:space="preserve"> § 13 odst. 3 advokátního tarifu ve výši 300 K</w:t>
      </w:r>
      <w:r w:rsidR="00356713">
        <w:rPr>
          <w:rFonts w:asciiTheme="minorHAnsi" w:hAnsiTheme="minorHAnsi" w:cs="Calibri"/>
          <w:sz w:val="22"/>
          <w:szCs w:val="22"/>
        </w:rPr>
        <w:t xml:space="preserve">č </w:t>
      </w:r>
      <w:r w:rsidRPr="00AD7BD6">
        <w:rPr>
          <w:rFonts w:asciiTheme="minorHAnsi" w:hAnsiTheme="minorHAnsi" w:cs="Calibri"/>
          <w:sz w:val="22"/>
          <w:szCs w:val="22"/>
        </w:rPr>
        <w:t xml:space="preserve">bez DPH za každý úkon poskytnuté právní služby dle této smlouvy. Ostatní výdaje budou hrazeny dle platných právních předpisů (zejména předpisy o cestovních náhradách) či v jejich skutečné výši. Klient uděluje </w:t>
      </w:r>
      <w:r>
        <w:rPr>
          <w:rFonts w:asciiTheme="minorHAnsi" w:hAnsiTheme="minorHAnsi" w:cs="Calibri"/>
          <w:sz w:val="22"/>
          <w:szCs w:val="22"/>
        </w:rPr>
        <w:t>advokátu</w:t>
      </w:r>
      <w:r w:rsidRPr="00AD7BD6">
        <w:rPr>
          <w:rFonts w:asciiTheme="minorHAnsi" w:hAnsiTheme="minorHAnsi" w:cs="Calibri"/>
          <w:sz w:val="22"/>
          <w:szCs w:val="22"/>
        </w:rPr>
        <w:t xml:space="preserve"> souhlas s používáním osobního vozidla při poskytování právní služby. </w:t>
      </w:r>
    </w:p>
    <w:p w14:paraId="2F14ED84" w14:textId="24EF0171" w:rsidR="00631777" w:rsidRPr="00AD7BD6" w:rsidRDefault="00631777" w:rsidP="002E01C3">
      <w:pPr>
        <w:pStyle w:val="Level2"/>
        <w:numPr>
          <w:ilvl w:val="1"/>
          <w:numId w:val="39"/>
        </w:numPr>
        <w:spacing w:after="120" w:line="240" w:lineRule="auto"/>
        <w:ind w:left="431" w:hanging="431"/>
        <w:outlineLvl w:val="0"/>
        <w:rPr>
          <w:rFonts w:asciiTheme="minorHAnsi" w:hAnsiTheme="minorHAnsi" w:cs="Arial"/>
          <w:sz w:val="22"/>
          <w:szCs w:val="22"/>
        </w:rPr>
      </w:pPr>
      <w:r w:rsidRPr="00AD7BD6">
        <w:rPr>
          <w:rFonts w:asciiTheme="minorHAnsi" w:hAnsiTheme="minorHAnsi" w:cs="Arial"/>
          <w:sz w:val="22"/>
          <w:szCs w:val="22"/>
        </w:rPr>
        <w:t>Odměna bude klientovi fakturována jednou za kalendářní měsíc, a to na základě daňového dokladu (faktury) vystaveného advokátem.</w:t>
      </w:r>
    </w:p>
    <w:p w14:paraId="5AC9D95C" w14:textId="1B528C45" w:rsidR="00631777" w:rsidRDefault="0063177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Přílohou každé vystavené faktury bude </w:t>
      </w:r>
      <w:r w:rsidR="00AD7BD6">
        <w:rPr>
          <w:rFonts w:asciiTheme="minorHAnsi" w:hAnsiTheme="minorHAnsi" w:cs="Arial"/>
          <w:sz w:val="22"/>
          <w:szCs w:val="22"/>
        </w:rPr>
        <w:t xml:space="preserve">podrobná </w:t>
      </w:r>
      <w:r w:rsidRPr="00631777">
        <w:rPr>
          <w:rFonts w:asciiTheme="minorHAnsi" w:hAnsiTheme="minorHAnsi" w:cs="Arial"/>
          <w:sz w:val="22"/>
          <w:szCs w:val="22"/>
        </w:rPr>
        <w:t xml:space="preserve">specifikace fakturovaných právních služeb </w:t>
      </w:r>
      <w:r w:rsidR="007B4EE7">
        <w:rPr>
          <w:rFonts w:asciiTheme="minorHAnsi" w:hAnsiTheme="minorHAnsi" w:cs="Arial"/>
          <w:sz w:val="22"/>
          <w:szCs w:val="22"/>
        </w:rPr>
        <w:br/>
      </w:r>
      <w:r w:rsidRPr="00631777">
        <w:rPr>
          <w:rFonts w:asciiTheme="minorHAnsi" w:hAnsiTheme="minorHAnsi" w:cs="Arial"/>
          <w:sz w:val="22"/>
          <w:szCs w:val="22"/>
        </w:rPr>
        <w:t>s uvedením jejich časové náročnosti.</w:t>
      </w:r>
    </w:p>
    <w:p w14:paraId="5A8E6CE0" w14:textId="4A857C2A" w:rsidR="00631777" w:rsidRDefault="0063177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Náhrada hotových výdajů a náhrada za promeškaný čas budou klientem uhrazeny, jestliže budou advokátem prokázány.</w:t>
      </w:r>
    </w:p>
    <w:p w14:paraId="0BBF743C" w14:textId="7E0BBE7E" w:rsidR="00631777" w:rsidRDefault="00CB1DB9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Ve fakturách</w:t>
      </w:r>
      <w:r w:rsidR="00631777">
        <w:rPr>
          <w:rFonts w:asciiTheme="minorHAnsi" w:hAnsiTheme="minorHAnsi" w:cs="Arial"/>
          <w:sz w:val="22"/>
          <w:szCs w:val="22"/>
        </w:rPr>
        <w:t xml:space="preserve"> bude k odměně a náhradám dle smlouvy připočtena daň z přidané hodnoty v zákonné výši.</w:t>
      </w:r>
    </w:p>
    <w:p w14:paraId="422F5490" w14:textId="4E0E17C2" w:rsidR="00EC5CD3" w:rsidRDefault="00EC5CD3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souhlasí s tím, že advok</w:t>
      </w:r>
      <w:r w:rsidR="00CB1DB9">
        <w:rPr>
          <w:rFonts w:asciiTheme="minorHAnsi" w:hAnsiTheme="minorHAnsi" w:cs="Arial"/>
          <w:sz w:val="22"/>
          <w:szCs w:val="22"/>
        </w:rPr>
        <w:t>át bude klientovi faktury</w:t>
      </w:r>
      <w:r w:rsidR="00356713">
        <w:rPr>
          <w:rFonts w:asciiTheme="minorHAnsi" w:hAnsiTheme="minorHAnsi" w:cs="Arial"/>
          <w:sz w:val="22"/>
          <w:szCs w:val="22"/>
        </w:rPr>
        <w:t xml:space="preserve"> zasílat prostřednictvím datové schránky</w:t>
      </w:r>
      <w:r w:rsidR="00100B27">
        <w:rPr>
          <w:rFonts w:asciiTheme="minorHAnsi" w:hAnsiTheme="minorHAnsi" w:cs="Arial"/>
          <w:sz w:val="22"/>
          <w:szCs w:val="22"/>
        </w:rPr>
        <w:t xml:space="preserve">. </w:t>
      </w:r>
      <w:r w:rsidR="00EF1D99">
        <w:rPr>
          <w:rFonts w:asciiTheme="minorHAnsi" w:hAnsiTheme="minorHAnsi" w:cs="Arial"/>
          <w:sz w:val="22"/>
          <w:szCs w:val="22"/>
        </w:rPr>
        <w:t>To nevylučuje doruč</w:t>
      </w:r>
      <w:r w:rsidR="00CB1DB9">
        <w:rPr>
          <w:rFonts w:asciiTheme="minorHAnsi" w:hAnsiTheme="minorHAnsi" w:cs="Arial"/>
          <w:sz w:val="22"/>
          <w:szCs w:val="22"/>
        </w:rPr>
        <w:t>ování faktur</w:t>
      </w:r>
      <w:r>
        <w:rPr>
          <w:rFonts w:asciiTheme="minorHAnsi" w:hAnsiTheme="minorHAnsi" w:cs="Arial"/>
          <w:sz w:val="22"/>
          <w:szCs w:val="22"/>
        </w:rPr>
        <w:t xml:space="preserve"> jiným způsobem</w:t>
      </w:r>
      <w:r w:rsidR="00496709">
        <w:rPr>
          <w:rFonts w:asciiTheme="minorHAnsi" w:hAnsiTheme="minorHAnsi" w:cs="Arial"/>
          <w:sz w:val="22"/>
          <w:szCs w:val="22"/>
        </w:rPr>
        <w:t>, např. prostřednictvím držitele poštovní licence.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15FAC15B" w14:textId="77777777" w:rsidR="00AD7BD6" w:rsidRDefault="00AD7BD6" w:rsidP="00AD7BD6">
      <w:pPr>
        <w:pStyle w:val="ListParagraph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B1A5A43" w14:textId="6EB62286" w:rsidR="006C2ABE" w:rsidRPr="00161D3D" w:rsidRDefault="0028797C" w:rsidP="00AD7BD6">
      <w:pPr>
        <w:pStyle w:val="ListParagraph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4</w:t>
      </w:r>
      <w:r w:rsidR="00B64CEE">
        <w:rPr>
          <w:rFonts w:asciiTheme="minorHAnsi" w:hAnsiTheme="minorHAnsi" w:cs="Arial"/>
          <w:b/>
          <w:sz w:val="22"/>
          <w:szCs w:val="22"/>
        </w:rPr>
        <w:tab/>
        <w:t>POVINNOST MLČENLIVOSTI</w:t>
      </w:r>
    </w:p>
    <w:p w14:paraId="44108868" w14:textId="77777777" w:rsidR="00AD7BD6" w:rsidRPr="00AD7BD6" w:rsidRDefault="00AD7BD6" w:rsidP="00AD7BD6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4AEDE6C9" w14:textId="0FA579D0" w:rsidR="006C2ABE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je povinen zachovávat mlčenlivost o všech skutečnostech, o kterých se dozvěděl v souvislosti s poskytováním právních služeb.</w:t>
      </w:r>
      <w:r w:rsidR="00AD7BD6">
        <w:rPr>
          <w:rFonts w:asciiTheme="minorHAnsi" w:hAnsiTheme="minorHAnsi" w:cs="Arial"/>
          <w:sz w:val="22"/>
          <w:szCs w:val="22"/>
        </w:rPr>
        <w:t xml:space="preserve"> Advokát je povinen zachovávat mlčenlivost i po skončení poskytování právních služeb podle této smlouvy.</w:t>
      </w:r>
    </w:p>
    <w:p w14:paraId="404196E4" w14:textId="7CA71E7D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Povinnosti mlčenlivosti může advokáta zprostit pouze klient a po jeho smrti či zániku jeho právní nástupce; i poté je však advokát povinen zachovávat mlčenlivost, je-li z okolností případu zřejmé, že jej klient nebo jeho právní nástupce této povinnosti zprostil pod nátlakem nebo v tísni.</w:t>
      </w:r>
    </w:p>
    <w:p w14:paraId="6A6D97C8" w14:textId="5E19529A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Povinností mlčenlivosti není advokát vázán v rozsahu nezbytném pro řízení</w:t>
      </w:r>
      <w:r w:rsidR="00AD7BD6">
        <w:rPr>
          <w:rFonts w:asciiTheme="minorHAnsi" w:hAnsiTheme="minorHAnsi" w:cs="Arial"/>
          <w:sz w:val="22"/>
          <w:szCs w:val="22"/>
        </w:rPr>
        <w:t xml:space="preserve"> před soudem nebo jiným orgánem</w:t>
      </w:r>
      <w:r>
        <w:rPr>
          <w:rFonts w:asciiTheme="minorHAnsi" w:hAnsiTheme="minorHAnsi" w:cs="Arial"/>
          <w:sz w:val="22"/>
          <w:szCs w:val="22"/>
        </w:rPr>
        <w:t>, je-li předmětem řízení spor mezi ním a klientem nebo jeho právním nástupcem.</w:t>
      </w:r>
    </w:p>
    <w:p w14:paraId="3E917C94" w14:textId="367F8BF6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Povinností mlčenlivosti advokáta nejsou dotčeny povinnosti stanovené zvláštními předpisy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o správě daní a poplatků; i v tomto případě je však advokát povinen zachovávat mlčenlivost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o totožnosti klienta, jakož i o povaze věci, ve které právní služby poskytl nebo poskytuje.</w:t>
      </w:r>
    </w:p>
    <w:p w14:paraId="37D5E0EB" w14:textId="55E79C86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Povinnosti mlčenlivosti se advokát nemůže dovolat v kárném řízení podle zákona o advokacii.</w:t>
      </w:r>
    </w:p>
    <w:p w14:paraId="08FD515D" w14:textId="2F5A16C0" w:rsidR="00364638" w:rsidRDefault="00364638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Povinnosti mlčenlivosti se advokát nemůže dovolávat při plnění povinností podle zákona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o některých opatřeních proti legalizaci výnosů z trestné činnosti a financování terorismu. V tomto případě ukládá uvedený zákon advokátovi povinnost ohlásit ČAK tzv. podezřelé operace.</w:t>
      </w:r>
    </w:p>
    <w:p w14:paraId="7743800D" w14:textId="26CB8EF5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Povinnosti mlčenlivosti není dotčena zákonem uložená povinnost překazit spáchání trestného činu.</w:t>
      </w:r>
    </w:p>
    <w:p w14:paraId="4093C111" w14:textId="67CC86CF" w:rsidR="004D6D07" w:rsidRDefault="004D6D07" w:rsidP="00AD7BD6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Povinnost mlčenlivosti trvá i po </w:t>
      </w:r>
      <w:r w:rsidR="00116FA8">
        <w:rPr>
          <w:rFonts w:asciiTheme="minorHAnsi" w:hAnsiTheme="minorHAnsi" w:cs="Arial"/>
          <w:sz w:val="22"/>
          <w:szCs w:val="22"/>
        </w:rPr>
        <w:t>vyškrtnutí ze seznamu advokátů.</w:t>
      </w:r>
    </w:p>
    <w:p w14:paraId="5C5769EF" w14:textId="77777777" w:rsidR="00B64CEE" w:rsidRDefault="00B64CEE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087EE63" w14:textId="21A3D1D3" w:rsidR="00B64CEE" w:rsidRDefault="00B64CEE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B64CEE">
        <w:rPr>
          <w:rFonts w:asciiTheme="minorHAnsi" w:hAnsiTheme="minorHAnsi" w:cs="Arial"/>
          <w:b/>
          <w:sz w:val="22"/>
          <w:szCs w:val="22"/>
        </w:rPr>
        <w:t>5</w:t>
      </w:r>
      <w:r w:rsidRPr="00B64CEE">
        <w:rPr>
          <w:rFonts w:asciiTheme="minorHAnsi" w:hAnsiTheme="minorHAnsi" w:cs="Arial"/>
          <w:b/>
          <w:sz w:val="22"/>
          <w:szCs w:val="22"/>
        </w:rPr>
        <w:tab/>
        <w:t>ODPOVĚDNOST ZA ŠKODU</w:t>
      </w:r>
    </w:p>
    <w:p w14:paraId="1689391F" w14:textId="77777777" w:rsidR="007B4EE7" w:rsidRPr="007B4EE7" w:rsidRDefault="007B4EE7" w:rsidP="007B4EE7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41F6A5CD" w14:textId="09D530A8" w:rsidR="00F04651" w:rsidRDefault="00F04651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Advokát odpovídá klientovi za škodu, kterou mu způsobil v souvislosti s výkonem advokacie. </w:t>
      </w:r>
    </w:p>
    <w:p w14:paraId="3E1CE150" w14:textId="0EFB58FE" w:rsidR="00F04651" w:rsidRDefault="00F04651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se odpovědnosti za škodu dle předchozího odstavce zprostí, prokáže-li, že škodě nemohlo být zabráněno ani při vynaložení veškerého úsilí, které lze po něm rozumně požadovat.</w:t>
      </w:r>
    </w:p>
    <w:p w14:paraId="5533EEAD" w14:textId="01ACEF68" w:rsidR="00F04651" w:rsidRPr="00F04651" w:rsidRDefault="00F04651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má ve smyslu zákona o advokacii sjednáno pojištění profesní odpovědnosti, přičemž toto pojištění co do výše krytí škod činí částku 5 000 000,- Kč.</w:t>
      </w:r>
    </w:p>
    <w:p w14:paraId="24B53D68" w14:textId="77777777" w:rsidR="00B64CEE" w:rsidRDefault="00B64CEE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78D53C15" w14:textId="77777777" w:rsidR="00613CBD" w:rsidRDefault="00B64CEE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</w:t>
      </w:r>
      <w:r w:rsidR="00613CBD">
        <w:rPr>
          <w:rFonts w:asciiTheme="minorHAnsi" w:hAnsiTheme="minorHAnsi" w:cs="Arial"/>
          <w:b/>
          <w:sz w:val="22"/>
          <w:szCs w:val="22"/>
        </w:rPr>
        <w:tab/>
        <w:t>ODMÍTNUTÍ POSKYTOVÁNÍ PRÁVNÍCH SLUŽEB</w:t>
      </w:r>
    </w:p>
    <w:p w14:paraId="2CCA7F2D" w14:textId="77777777" w:rsidR="007B4EE7" w:rsidRPr="007B4EE7" w:rsidRDefault="007B4EE7" w:rsidP="007B4EE7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7115BED4" w14:textId="4C2963BA" w:rsidR="00613CBD" w:rsidRDefault="00613CBD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je povinen odmítnout poskytování právních služeb z následujících důvodů:</w:t>
      </w:r>
    </w:p>
    <w:p w14:paraId="61206227" w14:textId="476BE1BB" w:rsidR="00613CBD" w:rsidRPr="007B4EE7" w:rsidRDefault="00613CBD" w:rsidP="00CC4038">
      <w:pPr>
        <w:pStyle w:val="ListParagraph"/>
        <w:numPr>
          <w:ilvl w:val="0"/>
          <w:numId w:val="41"/>
        </w:numPr>
        <w:spacing w:after="120"/>
        <w:ind w:hanging="29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B4EE7">
        <w:rPr>
          <w:rFonts w:asciiTheme="minorHAnsi" w:hAnsiTheme="minorHAnsi" w:cs="Arial"/>
          <w:sz w:val="22"/>
          <w:szCs w:val="22"/>
        </w:rPr>
        <w:t>v téže věci nebo ve věci související již poskytl právní služby jinému, jehož zájmy jsou v rozporu se zájmy toho, kdo o p</w:t>
      </w:r>
      <w:r w:rsidR="007108C9" w:rsidRPr="007B4EE7">
        <w:rPr>
          <w:rFonts w:asciiTheme="minorHAnsi" w:hAnsiTheme="minorHAnsi" w:cs="Arial"/>
          <w:sz w:val="22"/>
          <w:szCs w:val="22"/>
        </w:rPr>
        <w:t>oskytnutí právních služeb žádá,</w:t>
      </w:r>
    </w:p>
    <w:p w14:paraId="0197688E" w14:textId="7C89946B" w:rsidR="00613CBD" w:rsidRPr="007B4EE7" w:rsidRDefault="00613CBD" w:rsidP="00CC4038">
      <w:pPr>
        <w:pStyle w:val="ListParagraph"/>
        <w:numPr>
          <w:ilvl w:val="0"/>
          <w:numId w:val="41"/>
        </w:numPr>
        <w:spacing w:after="120"/>
        <w:ind w:hanging="29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B4EE7">
        <w:rPr>
          <w:rFonts w:asciiTheme="minorHAnsi" w:hAnsiTheme="minorHAnsi" w:cs="Arial"/>
          <w:sz w:val="22"/>
          <w:szCs w:val="22"/>
        </w:rPr>
        <w:t xml:space="preserve">informace, kterou má o jiném klientovi nebo o bývalém klientovi, </w:t>
      </w:r>
      <w:r w:rsidR="007108C9" w:rsidRPr="007B4EE7">
        <w:rPr>
          <w:rFonts w:asciiTheme="minorHAnsi" w:hAnsiTheme="minorHAnsi" w:cs="Arial"/>
          <w:sz w:val="22"/>
          <w:szCs w:val="22"/>
        </w:rPr>
        <w:t xml:space="preserve">by </w:t>
      </w:r>
      <w:r w:rsidRPr="007B4EE7">
        <w:rPr>
          <w:rFonts w:asciiTheme="minorHAnsi" w:hAnsiTheme="minorHAnsi" w:cs="Arial"/>
          <w:sz w:val="22"/>
          <w:szCs w:val="22"/>
        </w:rPr>
        <w:t xml:space="preserve">mohla toho, </w:t>
      </w:r>
      <w:r w:rsidR="007B4EE7">
        <w:rPr>
          <w:rFonts w:asciiTheme="minorHAnsi" w:hAnsiTheme="minorHAnsi" w:cs="Arial"/>
          <w:sz w:val="22"/>
          <w:szCs w:val="22"/>
        </w:rPr>
        <w:br/>
      </w:r>
      <w:r w:rsidRPr="007B4EE7">
        <w:rPr>
          <w:rFonts w:asciiTheme="minorHAnsi" w:hAnsiTheme="minorHAnsi" w:cs="Arial"/>
          <w:sz w:val="22"/>
          <w:szCs w:val="22"/>
        </w:rPr>
        <w:t>kdo o poskytnutí právních služeb žádá, neoprávněně zvýhodnit,</w:t>
      </w:r>
    </w:p>
    <w:p w14:paraId="224383A0" w14:textId="376B486A" w:rsidR="00613CBD" w:rsidRPr="007B4EE7" w:rsidRDefault="00613CBD" w:rsidP="00CC4038">
      <w:pPr>
        <w:pStyle w:val="ListParagraph"/>
        <w:numPr>
          <w:ilvl w:val="0"/>
          <w:numId w:val="41"/>
        </w:numPr>
        <w:spacing w:after="120"/>
        <w:ind w:hanging="29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B4EE7">
        <w:rPr>
          <w:rFonts w:asciiTheme="minorHAnsi" w:hAnsiTheme="minorHAnsi" w:cs="Arial"/>
          <w:sz w:val="22"/>
          <w:szCs w:val="22"/>
        </w:rPr>
        <w:t>projednání věci se zúčastnil advokát, případně osoba advokátovi blízká,</w:t>
      </w:r>
    </w:p>
    <w:p w14:paraId="5577BE43" w14:textId="33C1EA12" w:rsidR="00613CBD" w:rsidRPr="007B4EE7" w:rsidRDefault="00613CBD" w:rsidP="00CC4038">
      <w:pPr>
        <w:pStyle w:val="ListParagraph"/>
        <w:numPr>
          <w:ilvl w:val="0"/>
          <w:numId w:val="41"/>
        </w:numPr>
        <w:spacing w:after="120"/>
        <w:ind w:hanging="294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B4EE7">
        <w:rPr>
          <w:rFonts w:asciiTheme="minorHAnsi" w:hAnsiTheme="minorHAnsi" w:cs="Arial"/>
          <w:sz w:val="22"/>
          <w:szCs w:val="22"/>
        </w:rPr>
        <w:t>zájmy toho, kdo o poskytnutí právních služeb žádá, jsou v rozporu se zájmy advokáta nebo osoby advokátovi blízké.</w:t>
      </w:r>
      <w:r w:rsidR="00B64CEE" w:rsidRPr="007B4EE7">
        <w:rPr>
          <w:rFonts w:asciiTheme="minorHAnsi" w:hAnsiTheme="minorHAnsi" w:cs="Arial"/>
          <w:sz w:val="22"/>
          <w:szCs w:val="22"/>
        </w:rPr>
        <w:tab/>
      </w:r>
    </w:p>
    <w:p w14:paraId="1B532639" w14:textId="77777777" w:rsidR="00613CBD" w:rsidRDefault="00613CBD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</w:p>
    <w:p w14:paraId="580189A2" w14:textId="4D1F18AC" w:rsidR="00B64CEE" w:rsidRDefault="00613CBD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b/>
          <w:sz w:val="22"/>
          <w:szCs w:val="22"/>
        </w:rPr>
        <w:tab/>
      </w:r>
      <w:r w:rsidR="00B64CEE">
        <w:rPr>
          <w:rFonts w:asciiTheme="minorHAnsi" w:hAnsiTheme="minorHAnsi" w:cs="Arial"/>
          <w:b/>
          <w:sz w:val="22"/>
          <w:szCs w:val="22"/>
        </w:rPr>
        <w:t>UKONČENÍ SMLOUVY</w:t>
      </w:r>
    </w:p>
    <w:p w14:paraId="439E0B13" w14:textId="77777777" w:rsidR="007B4EE7" w:rsidRPr="007B4EE7" w:rsidRDefault="007B4EE7" w:rsidP="007B4EE7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78338EA0" w14:textId="7C48878D" w:rsidR="003A66D0" w:rsidRDefault="003A66D0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Smlouvu lze ukončit dohodou.</w:t>
      </w:r>
    </w:p>
    <w:p w14:paraId="6ECE9158" w14:textId="26AFE854" w:rsidR="003A66D0" w:rsidRDefault="003A66D0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Smlouvu lze ukončit výpovědí ve smyslu ustanovení § 20 záko</w:t>
      </w:r>
      <w:r w:rsidR="00042495">
        <w:rPr>
          <w:rFonts w:asciiTheme="minorHAnsi" w:hAnsiTheme="minorHAnsi" w:cs="Arial"/>
          <w:sz w:val="22"/>
          <w:szCs w:val="22"/>
        </w:rPr>
        <w:t>na o advokacii.</w:t>
      </w:r>
    </w:p>
    <w:p w14:paraId="43093977" w14:textId="0D5DDE5E" w:rsidR="00042495" w:rsidRDefault="00042495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Klient může smlouvu vypovědět kdykoliv, a to i bez udání důvodu. Výpovědní doba činí 15 dnů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a začne běžet prvního dne měsíce následujícího po doručení písemné výpovědi advokátovi.</w:t>
      </w:r>
    </w:p>
    <w:p w14:paraId="18FEE5A5" w14:textId="3F8D73BD" w:rsidR="00042495" w:rsidRDefault="00042495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 může smlouvu vypovědět z důvodů uvedených v ustanovení § 20 zákona o advokacii. Jde-li o výpověď, kterou dává advokát klientovi z důvodu narušení důvěry mezi ním a klientem nebo z důvodu, že klient neposkytuje potřebnou součinnost, činí výpovědní doba 15 dnů od doručení výpovědi. Účinky výpovědi dané z ostatních zákonných důvodů (např. trvání na pokynech, které jsou v rozporu s právními či stavovskými předpisy) nastávají doručením výpovědi.</w:t>
      </w:r>
    </w:p>
    <w:p w14:paraId="309DF8D3" w14:textId="289C097D" w:rsidR="007B4EE7" w:rsidRDefault="007B4EE7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B4EE7">
        <w:rPr>
          <w:rFonts w:asciiTheme="minorHAnsi" w:hAnsiTheme="minorHAnsi" w:cs="Arial"/>
          <w:sz w:val="22"/>
          <w:szCs w:val="22"/>
        </w:rPr>
        <w:t>Advokát je povinen činit veškeré neodkladné úkony i po ukončení poskytování právních služeb</w:t>
      </w:r>
      <w:r w:rsidR="00CC4038">
        <w:rPr>
          <w:rFonts w:asciiTheme="minorHAnsi" w:hAnsiTheme="minorHAnsi" w:cs="Arial"/>
          <w:sz w:val="22"/>
          <w:szCs w:val="22"/>
        </w:rPr>
        <w:t xml:space="preserve"> podle této smlouvy</w:t>
      </w:r>
      <w:r w:rsidRPr="007B4EE7">
        <w:rPr>
          <w:rFonts w:asciiTheme="minorHAnsi" w:hAnsiTheme="minorHAnsi" w:cs="Arial"/>
          <w:sz w:val="22"/>
          <w:szCs w:val="22"/>
        </w:rPr>
        <w:t xml:space="preserve"> tak, aby klient neutrpěl újmu na svých právech.</w:t>
      </w:r>
    </w:p>
    <w:p w14:paraId="20B391AB" w14:textId="77777777" w:rsidR="00356713" w:rsidRDefault="00356713" w:rsidP="00356713">
      <w:pPr>
        <w:pStyle w:val="ListParagraph"/>
        <w:spacing w:after="120"/>
        <w:ind w:left="432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23E80BB0" w14:textId="77777777" w:rsidR="00356713" w:rsidRPr="003A66D0" w:rsidRDefault="00356713" w:rsidP="00356713">
      <w:pPr>
        <w:pStyle w:val="ListParagraph"/>
        <w:spacing w:after="120"/>
        <w:ind w:left="432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157595C4" w14:textId="36EED891" w:rsidR="00B64CEE" w:rsidRDefault="00613CBD" w:rsidP="00AD7BD6">
      <w:pPr>
        <w:pStyle w:val="ListParagraph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8</w:t>
      </w:r>
      <w:r w:rsidR="00B64CEE">
        <w:rPr>
          <w:rFonts w:asciiTheme="minorHAnsi" w:hAnsiTheme="minorHAnsi" w:cs="Arial"/>
          <w:b/>
          <w:sz w:val="22"/>
          <w:szCs w:val="22"/>
        </w:rPr>
        <w:tab/>
        <w:t>OSTATNÍ UJEDNÁNÍ</w:t>
      </w:r>
    </w:p>
    <w:p w14:paraId="30C3573B" w14:textId="77777777" w:rsidR="007B4EE7" w:rsidRPr="007B4EE7" w:rsidRDefault="007B4EE7" w:rsidP="007B4EE7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5AF958C0" w14:textId="03099B60" w:rsidR="00613CBD" w:rsidRDefault="0049134C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se zavazuje poskytnout advokátovi veškerou potřebnou součinnost (zejména poskytnout veškeré informace, o kterých se domnívá, že by mohly být pro poskytnutí právní</w:t>
      </w:r>
      <w:r w:rsidR="007108C9">
        <w:rPr>
          <w:rFonts w:asciiTheme="minorHAnsi" w:hAnsiTheme="minorHAnsi" w:cs="Arial"/>
          <w:sz w:val="22"/>
          <w:szCs w:val="22"/>
        </w:rPr>
        <w:t>ch služeb</w:t>
      </w:r>
      <w:r>
        <w:rPr>
          <w:rFonts w:asciiTheme="minorHAnsi" w:hAnsiTheme="minorHAnsi" w:cs="Arial"/>
          <w:sz w:val="22"/>
          <w:szCs w:val="22"/>
        </w:rPr>
        <w:t xml:space="preserve"> důležité).</w:t>
      </w:r>
    </w:p>
    <w:p w14:paraId="211CD261" w14:textId="69BF995E" w:rsidR="00100B27" w:rsidRDefault="00100B27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bere na vědomí, že advokát není či nemusí být obeznámen s odbornou problematikou, jinou než právní, která souvisí s poskytovanými právními službami. Proto je nezbytné, aby klient uvedl vše, co sám o dané problematice ví, případně s advokátem projednal způsob získání potřebných odborných podkladů a důkazů.</w:t>
      </w:r>
    </w:p>
    <w:p w14:paraId="7BCE9B07" w14:textId="571EE1AA" w:rsidR="001658A5" w:rsidRDefault="001658A5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bere na vědomí, že pro úspěšné poskytnutí právní</w:t>
      </w:r>
      <w:r w:rsidR="007108C9">
        <w:rPr>
          <w:rFonts w:asciiTheme="minorHAnsi" w:hAnsiTheme="minorHAnsi" w:cs="Arial"/>
          <w:sz w:val="22"/>
          <w:szCs w:val="22"/>
        </w:rPr>
        <w:t>ch služeb</w:t>
      </w:r>
      <w:r>
        <w:rPr>
          <w:rFonts w:asciiTheme="minorHAnsi" w:hAnsiTheme="minorHAnsi" w:cs="Arial"/>
          <w:sz w:val="22"/>
          <w:szCs w:val="22"/>
        </w:rPr>
        <w:t xml:space="preserve"> je nezbytné, aby byl advokát seznámen se všemi </w:t>
      </w:r>
      <w:r w:rsidR="00787C76">
        <w:rPr>
          <w:rFonts w:asciiTheme="minorHAnsi" w:hAnsiTheme="minorHAnsi" w:cs="Arial"/>
          <w:sz w:val="22"/>
          <w:szCs w:val="22"/>
        </w:rPr>
        <w:t xml:space="preserve">podstatnými okolnostmi a důkazy, případně aby mu byly zodpovězeny všechny otázky, které klientovi </w:t>
      </w:r>
      <w:r w:rsidR="007B4EE7">
        <w:rPr>
          <w:rFonts w:asciiTheme="minorHAnsi" w:hAnsiTheme="minorHAnsi" w:cs="Arial"/>
          <w:sz w:val="22"/>
          <w:szCs w:val="22"/>
        </w:rPr>
        <w:t>v</w:t>
      </w:r>
      <w:r w:rsidR="00787C76">
        <w:rPr>
          <w:rFonts w:asciiTheme="minorHAnsi" w:hAnsiTheme="minorHAnsi" w:cs="Arial"/>
          <w:sz w:val="22"/>
          <w:szCs w:val="22"/>
        </w:rPr>
        <w:t> souvislosti s poskytováním právní</w:t>
      </w:r>
      <w:r w:rsidR="007108C9">
        <w:rPr>
          <w:rFonts w:asciiTheme="minorHAnsi" w:hAnsiTheme="minorHAnsi" w:cs="Arial"/>
          <w:sz w:val="22"/>
          <w:szCs w:val="22"/>
        </w:rPr>
        <w:t>ch služeb</w:t>
      </w:r>
      <w:r w:rsidR="00787C76">
        <w:rPr>
          <w:rFonts w:asciiTheme="minorHAnsi" w:hAnsiTheme="minorHAnsi" w:cs="Arial"/>
          <w:sz w:val="22"/>
          <w:szCs w:val="22"/>
        </w:rPr>
        <w:t xml:space="preserve"> položí.</w:t>
      </w:r>
    </w:p>
    <w:p w14:paraId="079122FE" w14:textId="0FD66484" w:rsidR="00787C76" w:rsidRDefault="00896210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j</w:t>
      </w:r>
      <w:r w:rsidR="007108C9">
        <w:rPr>
          <w:rFonts w:asciiTheme="minorHAnsi" w:hAnsiTheme="minorHAnsi" w:cs="Arial"/>
          <w:sz w:val="22"/>
          <w:szCs w:val="22"/>
        </w:rPr>
        <w:t>e povinen sdělit advokátovi jemu</w:t>
      </w:r>
      <w:r>
        <w:rPr>
          <w:rFonts w:asciiTheme="minorHAnsi" w:hAnsiTheme="minorHAnsi" w:cs="Arial"/>
          <w:sz w:val="22"/>
          <w:szCs w:val="22"/>
        </w:rPr>
        <w:t xml:space="preserve"> známé informace o možnosti, že vůči důkazům,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 xml:space="preserve">které advokát předložil soudu v jeho zastoupení, by mohlo být namítnuto, že jsou padělané </w:t>
      </w:r>
      <w:r w:rsidR="007B4EE7">
        <w:rPr>
          <w:rFonts w:asciiTheme="minorHAnsi" w:hAnsiTheme="minorHAnsi" w:cs="Arial"/>
          <w:sz w:val="22"/>
          <w:szCs w:val="22"/>
        </w:rPr>
        <w:br/>
      </w:r>
      <w:r>
        <w:rPr>
          <w:rFonts w:asciiTheme="minorHAnsi" w:hAnsiTheme="minorHAnsi" w:cs="Arial"/>
          <w:sz w:val="22"/>
          <w:szCs w:val="22"/>
        </w:rPr>
        <w:t>nebo pozměněné. Bez tohoto upozornění advokát neodpovídá za věcnou správnost a autentičnost důkazů, které soudu podle pokynu klienta předloží.</w:t>
      </w:r>
    </w:p>
    <w:p w14:paraId="6A4F29C1" w14:textId="1E46550D" w:rsidR="00CF1BFA" w:rsidRDefault="00CF1BFA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Klient souhlasí s tím, aby vzájemná komunikace by</w:t>
      </w:r>
      <w:r w:rsidR="00EF1D99">
        <w:rPr>
          <w:rFonts w:asciiTheme="minorHAnsi" w:hAnsiTheme="minorHAnsi" w:cs="Arial"/>
          <w:sz w:val="22"/>
          <w:szCs w:val="22"/>
        </w:rPr>
        <w:t xml:space="preserve">la vedena elektronicky </w:t>
      </w:r>
      <w:r w:rsidR="007B4EE7">
        <w:rPr>
          <w:rFonts w:asciiTheme="minorHAnsi" w:hAnsiTheme="minorHAnsi" w:cs="Arial"/>
          <w:sz w:val="22"/>
          <w:szCs w:val="22"/>
        </w:rPr>
        <w:t>primárně prostřednictvím datové schránky v důležitých záležitostech a dále taktéž emailem vůči kontaktní osobě uvedené výše</w:t>
      </w:r>
      <w:r>
        <w:rPr>
          <w:rFonts w:asciiTheme="minorHAnsi" w:hAnsiTheme="minorHAnsi" w:cs="Arial"/>
          <w:sz w:val="22"/>
          <w:szCs w:val="22"/>
        </w:rPr>
        <w:t>, pokud nebude mezi smluvními stranami ujednáno jinak, přičemž takové ujednání může být učiněno i v ústní formě.</w:t>
      </w:r>
    </w:p>
    <w:p w14:paraId="0DCAD205" w14:textId="46489CFA" w:rsidR="00CF1BFA" w:rsidRPr="00613CBD" w:rsidRDefault="001B08DB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Klient bere na vědomí, </w:t>
      </w:r>
      <w:r w:rsidR="00EF1D99">
        <w:rPr>
          <w:rFonts w:asciiTheme="minorHAnsi" w:hAnsiTheme="minorHAnsi" w:cs="Arial"/>
          <w:sz w:val="22"/>
          <w:szCs w:val="22"/>
        </w:rPr>
        <w:t xml:space="preserve">že poskytování právních služeb může být vnímáno příslušnými orgány jako jednání, při kterém dochází ke zpracování osobních údajů ve smyslu zákona č. 110/2019 Sb., </w:t>
      </w:r>
      <w:r w:rsidR="007B4EE7">
        <w:rPr>
          <w:rFonts w:asciiTheme="minorHAnsi" w:hAnsiTheme="minorHAnsi" w:cs="Arial"/>
          <w:sz w:val="22"/>
          <w:szCs w:val="22"/>
        </w:rPr>
        <w:br/>
      </w:r>
      <w:r w:rsidR="00EF1D99">
        <w:rPr>
          <w:rFonts w:asciiTheme="minorHAnsi" w:hAnsiTheme="minorHAnsi" w:cs="Arial"/>
          <w:sz w:val="22"/>
          <w:szCs w:val="22"/>
        </w:rPr>
        <w:t>o zpracování osobních údajů, který zpracovává a navazuje na přímo použitelný předpis EU, označovaný jako GDPR.</w:t>
      </w:r>
    </w:p>
    <w:p w14:paraId="463F2039" w14:textId="77777777" w:rsidR="006C2ABE" w:rsidRPr="00161D3D" w:rsidRDefault="006C2ABE" w:rsidP="00AD7BD6">
      <w:pPr>
        <w:pStyle w:val="ListParagraph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EC40212" w14:textId="3640A5CB" w:rsidR="006C2ABE" w:rsidRPr="00161D3D" w:rsidRDefault="00613CBD" w:rsidP="00AD7BD6">
      <w:pPr>
        <w:pStyle w:val="ListParagraph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ZÁVĚREČNÁ USTANOVENÍ</w:t>
      </w:r>
    </w:p>
    <w:p w14:paraId="376C0C1A" w14:textId="77777777" w:rsidR="007B4EE7" w:rsidRPr="007B4EE7" w:rsidRDefault="007B4EE7" w:rsidP="007B4EE7">
      <w:pPr>
        <w:pStyle w:val="ListParagraph"/>
        <w:numPr>
          <w:ilvl w:val="0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vanish/>
          <w:sz w:val="22"/>
          <w:szCs w:val="22"/>
        </w:rPr>
      </w:pPr>
    </w:p>
    <w:p w14:paraId="409064CD" w14:textId="19AA5ADA" w:rsidR="006C2ABE" w:rsidRDefault="00EF48B6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Smlouva nabývá platnosti a účinnosti dnem jejího uzavření.</w:t>
      </w:r>
    </w:p>
    <w:p w14:paraId="20BB4333" w14:textId="16B76994" w:rsidR="001B08DB" w:rsidRPr="00161D3D" w:rsidRDefault="001B08DB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Vztahy smluvních stran se řídí touto smlouvou</w:t>
      </w:r>
      <w:r w:rsidR="007B4EE7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a pokud jí nejsou výslovně upraveny, pak obecně právním řádem České republiky</w:t>
      </w:r>
      <w:r w:rsidR="00356713">
        <w:rPr>
          <w:rFonts w:asciiTheme="minorHAnsi" w:hAnsiTheme="minorHAnsi" w:cs="Arial"/>
          <w:sz w:val="22"/>
          <w:szCs w:val="22"/>
        </w:rPr>
        <w:t xml:space="preserve">, především zákonem o advokacii, </w:t>
      </w:r>
      <w:r w:rsidR="007B4EE7">
        <w:rPr>
          <w:rFonts w:asciiTheme="minorHAnsi" w:hAnsiTheme="minorHAnsi" w:cs="Arial"/>
          <w:sz w:val="22"/>
          <w:szCs w:val="22"/>
        </w:rPr>
        <w:t xml:space="preserve">občanským zákoníkem </w:t>
      </w:r>
      <w:r w:rsidR="007B4EE7">
        <w:rPr>
          <w:rFonts w:asciiTheme="minorHAnsi" w:hAnsiTheme="minorHAnsi" w:cs="Arial"/>
          <w:sz w:val="22"/>
          <w:szCs w:val="22"/>
        </w:rPr>
        <w:br/>
        <w:t>a vyhláškou ministerstva spravedlnosti č. 177/1996 Sb., advokátní tarif.</w:t>
      </w:r>
    </w:p>
    <w:p w14:paraId="7E77D47A" w14:textId="3B018985" w:rsidR="006C2ABE" w:rsidRPr="00161D3D" w:rsidRDefault="006C2ABE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Smlouva může být měněna dohodou smluvních st</w:t>
      </w:r>
      <w:r w:rsidR="004A14AA">
        <w:rPr>
          <w:rFonts w:asciiTheme="minorHAnsi" w:hAnsiTheme="minorHAnsi" w:cs="Arial"/>
          <w:sz w:val="22"/>
          <w:szCs w:val="22"/>
        </w:rPr>
        <w:t>ran pouze v písemné formě</w:t>
      </w:r>
      <w:r w:rsidRPr="00161D3D">
        <w:rPr>
          <w:rFonts w:asciiTheme="minorHAnsi" w:hAnsiTheme="minorHAnsi" w:cs="Arial"/>
          <w:sz w:val="22"/>
          <w:szCs w:val="22"/>
        </w:rPr>
        <w:t xml:space="preserve">. Smlouva může být zrušena pouze v písemné formě. </w:t>
      </w:r>
    </w:p>
    <w:p w14:paraId="6AF1C12A" w14:textId="3E4E23AB" w:rsidR="006C2ABE" w:rsidRPr="005A06E2" w:rsidRDefault="00796382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796382">
        <w:rPr>
          <w:rFonts w:asciiTheme="minorHAnsi" w:hAnsiTheme="minorHAnsi" w:cs="Arial"/>
          <w:sz w:val="22"/>
          <w:szCs w:val="22"/>
        </w:rPr>
        <w:t>Tat</w:t>
      </w:r>
      <w:r>
        <w:rPr>
          <w:rFonts w:asciiTheme="minorHAnsi" w:hAnsiTheme="minorHAnsi" w:cs="Arial"/>
          <w:sz w:val="22"/>
          <w:szCs w:val="22"/>
        </w:rPr>
        <w:t xml:space="preserve">o </w:t>
      </w:r>
      <w:r w:rsidR="00B64CEE">
        <w:rPr>
          <w:rFonts w:asciiTheme="minorHAnsi" w:hAnsiTheme="minorHAnsi" w:cs="Arial"/>
          <w:sz w:val="22"/>
          <w:szCs w:val="22"/>
        </w:rPr>
        <w:t xml:space="preserve">smlouva je vyhotovena ve </w:t>
      </w:r>
      <w:r w:rsidR="007B4EE7">
        <w:rPr>
          <w:rFonts w:asciiTheme="minorHAnsi" w:hAnsiTheme="minorHAnsi" w:cs="Arial"/>
          <w:sz w:val="22"/>
          <w:szCs w:val="22"/>
        </w:rPr>
        <w:t>třech</w:t>
      </w:r>
      <w:r w:rsidRPr="00796382">
        <w:rPr>
          <w:rFonts w:asciiTheme="minorHAnsi" w:hAnsiTheme="minorHAnsi" w:cs="Arial"/>
          <w:sz w:val="22"/>
          <w:szCs w:val="22"/>
        </w:rPr>
        <w:t xml:space="preserve"> stejnopisech</w:t>
      </w:r>
      <w:r w:rsidR="007B4EE7">
        <w:rPr>
          <w:rFonts w:asciiTheme="minorHAnsi" w:hAnsiTheme="minorHAnsi" w:cs="Arial"/>
          <w:sz w:val="22"/>
          <w:szCs w:val="22"/>
        </w:rPr>
        <w:t xml:space="preserve"> stejné právní síly, z nichž advokát obdrží </w:t>
      </w:r>
      <w:r w:rsidR="007B4EE7">
        <w:rPr>
          <w:rFonts w:asciiTheme="minorHAnsi" w:hAnsiTheme="minorHAnsi" w:cs="Arial"/>
          <w:sz w:val="22"/>
          <w:szCs w:val="22"/>
        </w:rPr>
        <w:br/>
        <w:t>po jednom vyhotovení a klient po dvou vyhotoveních.</w:t>
      </w:r>
    </w:p>
    <w:p w14:paraId="76CA5E0E" w14:textId="2B986432" w:rsidR="006C2ABE" w:rsidRDefault="006C2ABE" w:rsidP="007B4EE7">
      <w:pPr>
        <w:pStyle w:val="ListParagraph"/>
        <w:numPr>
          <w:ilvl w:val="1"/>
          <w:numId w:val="39"/>
        </w:numPr>
        <w:spacing w:after="120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 xml:space="preserve">Smluvní strany prohlašují, že si smlouvu přečetly, s jejím obsahem souhlasí, zavazují se k plnění </w:t>
      </w:r>
      <w:r w:rsidR="007B4EE7">
        <w:rPr>
          <w:rFonts w:asciiTheme="minorHAnsi" w:hAnsiTheme="minorHAnsi" w:cs="Arial"/>
          <w:sz w:val="22"/>
          <w:szCs w:val="22"/>
        </w:rPr>
        <w:br/>
      </w:r>
      <w:r w:rsidRPr="00161D3D">
        <w:rPr>
          <w:rFonts w:asciiTheme="minorHAnsi" w:hAnsiTheme="minorHAnsi" w:cs="Arial"/>
          <w:sz w:val="22"/>
          <w:szCs w:val="22"/>
        </w:rPr>
        <w:t>a na důkaz vážně a svobodně projevené vůle připojují své podpisy.</w:t>
      </w:r>
    </w:p>
    <w:p w14:paraId="4BAEEB58" w14:textId="77777777" w:rsidR="00EF1D99" w:rsidRDefault="00EF1D99" w:rsidP="00AD7BD6">
      <w:pPr>
        <w:pStyle w:val="ListParagraph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035FA0F" w14:textId="1FF2BD31" w:rsidR="006C2ABE" w:rsidRPr="00161D3D" w:rsidRDefault="00CA7F90" w:rsidP="00AD7BD6">
      <w:pPr>
        <w:pStyle w:val="ListParagraph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Dne 8.6.2020</w:t>
      </w:r>
      <w:r w:rsidR="00B64CEE">
        <w:rPr>
          <w:rFonts w:asciiTheme="minorHAnsi" w:hAnsiTheme="minorHAnsi" w:cs="Arial"/>
          <w:sz w:val="22"/>
          <w:szCs w:val="22"/>
        </w:rPr>
        <w:tab/>
      </w:r>
      <w:r w:rsidR="00B64CEE">
        <w:rPr>
          <w:rFonts w:asciiTheme="minorHAnsi" w:hAnsiTheme="minorHAnsi" w:cs="Arial"/>
          <w:sz w:val="22"/>
          <w:szCs w:val="22"/>
        </w:rPr>
        <w:tab/>
      </w:r>
      <w:r w:rsidR="00B64CEE">
        <w:rPr>
          <w:rFonts w:asciiTheme="minorHAnsi" w:hAnsiTheme="minorHAnsi" w:cs="Arial"/>
          <w:sz w:val="22"/>
          <w:szCs w:val="22"/>
        </w:rPr>
        <w:tab/>
      </w:r>
      <w:r w:rsidR="00B64CE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Dne 8.6.2020</w:t>
      </w:r>
      <w:bookmarkStart w:id="0" w:name="_GoBack"/>
      <w:bookmarkEnd w:id="0"/>
    </w:p>
    <w:p w14:paraId="13ABF656" w14:textId="77777777" w:rsidR="00F51390" w:rsidRPr="00161D3D" w:rsidRDefault="00F51390" w:rsidP="00AD7BD6">
      <w:pPr>
        <w:pStyle w:val="ListParagraph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A0DA1EB" w14:textId="058AB609" w:rsidR="006C2ABE" w:rsidRPr="00161D3D" w:rsidRDefault="00B64CEE" w:rsidP="00AD7BD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Advokát</w:t>
      </w:r>
      <w:r w:rsidR="0039243F">
        <w:rPr>
          <w:rFonts w:asciiTheme="minorHAnsi" w:hAnsiTheme="minorHAnsi" w:cs="Arial"/>
          <w:sz w:val="22"/>
          <w:szCs w:val="22"/>
        </w:rPr>
        <w:t>:</w:t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 w:rsidR="00F51390" w:rsidRPr="00161D3D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Za Klienta</w:t>
      </w:r>
      <w:r w:rsidR="00CC6A6C">
        <w:rPr>
          <w:rFonts w:asciiTheme="minorHAnsi" w:hAnsiTheme="minorHAnsi" w:cs="Arial"/>
          <w:sz w:val="22"/>
          <w:szCs w:val="22"/>
        </w:rPr>
        <w:t>:</w:t>
      </w:r>
    </w:p>
    <w:p w14:paraId="66F35781" w14:textId="1B9A0CD5" w:rsidR="0028797C" w:rsidRPr="00100B27" w:rsidRDefault="00B220C2" w:rsidP="00AD7BD6">
      <w:pPr>
        <w:spacing w:after="120"/>
        <w:jc w:val="both"/>
        <w:rPr>
          <w:rFonts w:asciiTheme="minorHAnsi" w:hAnsiTheme="minorHAnsi" w:cs="Arial"/>
          <w:sz w:val="22"/>
          <w:szCs w:val="22"/>
          <w:highlight w:val="yellow"/>
        </w:rPr>
      </w:pPr>
      <w:r>
        <w:rPr>
          <w:rFonts w:asciiTheme="minorHAnsi" w:hAnsiTheme="minorHAnsi" w:cs="Arial"/>
          <w:sz w:val="22"/>
          <w:szCs w:val="22"/>
        </w:rPr>
        <w:t>Mgr. Tomáš Mikula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940895">
        <w:rPr>
          <w:rFonts w:asciiTheme="minorHAnsi" w:hAnsiTheme="minorHAnsi" w:cs="Arial"/>
          <w:sz w:val="22"/>
          <w:szCs w:val="22"/>
        </w:rPr>
        <w:tab/>
      </w:r>
      <w:r w:rsidR="00100B27" w:rsidRPr="00100B27">
        <w:rPr>
          <w:rFonts w:asciiTheme="minorHAnsi" w:hAnsiTheme="minorHAnsi" w:cs="Arial"/>
          <w:sz w:val="22"/>
          <w:szCs w:val="22"/>
        </w:rPr>
        <w:t>Monika Slováková, ředitelka</w:t>
      </w:r>
      <w:r w:rsidR="0027213F">
        <w:rPr>
          <w:rFonts w:asciiTheme="minorHAnsi" w:hAnsiTheme="minorHAnsi" w:cs="Arial"/>
          <w:sz w:val="22"/>
          <w:szCs w:val="22"/>
        </w:rPr>
        <w:t xml:space="preserve"> </w:t>
      </w:r>
    </w:p>
    <w:p w14:paraId="15BDD48A" w14:textId="77777777" w:rsidR="006C2ABE" w:rsidRPr="00161D3D" w:rsidRDefault="006C2ABE" w:rsidP="00AD7BD6">
      <w:pPr>
        <w:pStyle w:val="ListParagraph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8E996B0" w14:textId="08B4E573" w:rsidR="00692901" w:rsidRDefault="006C2ABE" w:rsidP="00AD7BD6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Podpis: ____________________________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sectPr w:rsidR="00692901" w:rsidSect="000B2AE0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605F" w14:textId="77777777" w:rsidR="001D47B3" w:rsidRDefault="001D47B3" w:rsidP="008E1257">
      <w:r>
        <w:separator/>
      </w:r>
    </w:p>
  </w:endnote>
  <w:endnote w:type="continuationSeparator" w:id="0">
    <w:p w14:paraId="3546E248" w14:textId="77777777" w:rsidR="001D47B3" w:rsidRDefault="001D47B3" w:rsidP="008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6592002"/>
      <w:docPartObj>
        <w:docPartGallery w:val="Page Numbers (Bottom of Page)"/>
        <w:docPartUnique/>
      </w:docPartObj>
    </w:sdtPr>
    <w:sdtEndPr/>
    <w:sdtContent>
      <w:p w14:paraId="2A5101CC" w14:textId="3AE9F057" w:rsidR="001B08DB" w:rsidRDefault="001B08DB">
        <w:pPr>
          <w:pStyle w:val="Footer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CA7F90">
          <w:rPr>
            <w:rFonts w:asciiTheme="minorHAnsi" w:hAnsiTheme="minorHAnsi"/>
            <w:noProof/>
            <w:sz w:val="20"/>
          </w:rPr>
          <w:t>4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14:paraId="00BEAC1B" w14:textId="77777777" w:rsidR="001B08DB" w:rsidRDefault="001B08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D5853" w14:textId="77777777" w:rsidR="001D47B3" w:rsidRDefault="001D47B3" w:rsidP="008E1257">
      <w:r>
        <w:separator/>
      </w:r>
    </w:p>
  </w:footnote>
  <w:footnote w:type="continuationSeparator" w:id="0">
    <w:p w14:paraId="57E31868" w14:textId="77777777" w:rsidR="001D47B3" w:rsidRDefault="001D47B3" w:rsidP="008E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2EC7"/>
    <w:multiLevelType w:val="hybridMultilevel"/>
    <w:tmpl w:val="0DAE4CEA"/>
    <w:lvl w:ilvl="0" w:tplc="639E2DD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280A3CDC"/>
    <w:multiLevelType w:val="multilevel"/>
    <w:tmpl w:val="082E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9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0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05E45DE"/>
    <w:multiLevelType w:val="hybridMultilevel"/>
    <w:tmpl w:val="341689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4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9F450B"/>
    <w:multiLevelType w:val="multilevel"/>
    <w:tmpl w:val="20F486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2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8222F"/>
    <w:multiLevelType w:val="multilevel"/>
    <w:tmpl w:val="4B5454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4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29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E885FB3"/>
    <w:multiLevelType w:val="hybridMultilevel"/>
    <w:tmpl w:val="4CB89FE8"/>
    <w:lvl w:ilvl="0" w:tplc="1E949234">
      <w:start w:val="1"/>
      <w:numFmt w:val="lowerRoman"/>
      <w:lvlText w:val="(%1)"/>
      <w:lvlJc w:val="left"/>
      <w:pPr>
        <w:ind w:left="2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3">
    <w:nsid w:val="627563A2"/>
    <w:multiLevelType w:val="multilevel"/>
    <w:tmpl w:val="6A584930"/>
    <w:lvl w:ilvl="0">
      <w:start w:val="1"/>
      <w:numFmt w:val="decimal"/>
      <w:lvlText w:val="%1"/>
      <w:lvlJc w:val="left"/>
      <w:pPr>
        <w:ind w:left="419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7" w:hanging="1440"/>
      </w:pPr>
      <w:rPr>
        <w:rFonts w:hint="default"/>
      </w:rPr>
    </w:lvl>
  </w:abstractNum>
  <w:abstractNum w:abstractNumId="34">
    <w:nsid w:val="62787184"/>
    <w:multiLevelType w:val="multilevel"/>
    <w:tmpl w:val="C46C08F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Theme="minorHAnsi" w:hAnsiTheme="minorHAnsi" w:hint="default"/>
        <w:b w:val="0"/>
        <w:bCs w:val="0"/>
        <w:i w:val="0"/>
        <w:iCs w:val="0"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5">
    <w:nsid w:val="6609440F"/>
    <w:multiLevelType w:val="multilevel"/>
    <w:tmpl w:val="9B5465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6">
    <w:nsid w:val="67DD57D8"/>
    <w:multiLevelType w:val="hybridMultilevel"/>
    <w:tmpl w:val="A09AB31C"/>
    <w:lvl w:ilvl="0" w:tplc="CE76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8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7"/>
  </w:num>
  <w:num w:numId="14">
    <w:abstractNumId w:val="27"/>
  </w:num>
  <w:num w:numId="15">
    <w:abstractNumId w:val="0"/>
  </w:num>
  <w:num w:numId="16">
    <w:abstractNumId w:val="30"/>
  </w:num>
  <w:num w:numId="17">
    <w:abstractNumId w:val="18"/>
  </w:num>
  <w:num w:numId="18">
    <w:abstractNumId w:val="7"/>
  </w:num>
  <w:num w:numId="19">
    <w:abstractNumId w:val="4"/>
  </w:num>
  <w:num w:numId="20">
    <w:abstractNumId w:val="11"/>
  </w:num>
  <w:num w:numId="21">
    <w:abstractNumId w:val="15"/>
  </w:num>
  <w:num w:numId="22">
    <w:abstractNumId w:val="6"/>
  </w:num>
  <w:num w:numId="23">
    <w:abstractNumId w:val="5"/>
  </w:num>
  <w:num w:numId="24">
    <w:abstractNumId w:val="2"/>
  </w:num>
  <w:num w:numId="25">
    <w:abstractNumId w:val="22"/>
  </w:num>
  <w:num w:numId="26">
    <w:abstractNumId w:val="10"/>
  </w:num>
  <w:num w:numId="27">
    <w:abstractNumId w:val="19"/>
  </w:num>
  <w:num w:numId="28">
    <w:abstractNumId w:val="20"/>
  </w:num>
  <w:num w:numId="29">
    <w:abstractNumId w:val="31"/>
  </w:num>
  <w:num w:numId="30">
    <w:abstractNumId w:val="36"/>
  </w:num>
  <w:num w:numId="31">
    <w:abstractNumId w:val="3"/>
  </w:num>
  <w:num w:numId="32">
    <w:abstractNumId w:val="16"/>
  </w:num>
  <w:num w:numId="33">
    <w:abstractNumId w:val="1"/>
  </w:num>
  <w:num w:numId="34">
    <w:abstractNumId w:val="26"/>
  </w:num>
  <w:num w:numId="35">
    <w:abstractNumId w:val="8"/>
  </w:num>
  <w:num w:numId="36">
    <w:abstractNumId w:val="23"/>
  </w:num>
  <w:num w:numId="37">
    <w:abstractNumId w:val="35"/>
  </w:num>
  <w:num w:numId="38">
    <w:abstractNumId w:val="32"/>
  </w:num>
  <w:num w:numId="39">
    <w:abstractNumId w:val="33"/>
  </w:num>
  <w:num w:numId="40">
    <w:abstractNumId w:val="34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72"/>
    <w:rsid w:val="00013E8C"/>
    <w:rsid w:val="00021082"/>
    <w:rsid w:val="000254C8"/>
    <w:rsid w:val="000314D8"/>
    <w:rsid w:val="00032202"/>
    <w:rsid w:val="00037CC4"/>
    <w:rsid w:val="00042495"/>
    <w:rsid w:val="000609B1"/>
    <w:rsid w:val="000961E7"/>
    <w:rsid w:val="00097E52"/>
    <w:rsid w:val="000B0D64"/>
    <w:rsid w:val="000B1DEC"/>
    <w:rsid w:val="000B2AE0"/>
    <w:rsid w:val="000E2389"/>
    <w:rsid w:val="000E64F8"/>
    <w:rsid w:val="000F2BB7"/>
    <w:rsid w:val="000F33D8"/>
    <w:rsid w:val="00100B27"/>
    <w:rsid w:val="00100D3B"/>
    <w:rsid w:val="00111D78"/>
    <w:rsid w:val="0011656A"/>
    <w:rsid w:val="00116FA8"/>
    <w:rsid w:val="00126A38"/>
    <w:rsid w:val="00132ABD"/>
    <w:rsid w:val="00132BDD"/>
    <w:rsid w:val="001452BD"/>
    <w:rsid w:val="00161D3D"/>
    <w:rsid w:val="001658A5"/>
    <w:rsid w:val="0016608B"/>
    <w:rsid w:val="001755EA"/>
    <w:rsid w:val="00193050"/>
    <w:rsid w:val="001943EB"/>
    <w:rsid w:val="001B08DB"/>
    <w:rsid w:val="001B768D"/>
    <w:rsid w:val="001C070E"/>
    <w:rsid w:val="001C228C"/>
    <w:rsid w:val="001C46B4"/>
    <w:rsid w:val="001D47B3"/>
    <w:rsid w:val="001E16D3"/>
    <w:rsid w:val="001E18A3"/>
    <w:rsid w:val="001E35A0"/>
    <w:rsid w:val="001F1765"/>
    <w:rsid w:val="00224DD5"/>
    <w:rsid w:val="00231CD2"/>
    <w:rsid w:val="0023272B"/>
    <w:rsid w:val="00233F9F"/>
    <w:rsid w:val="002418B9"/>
    <w:rsid w:val="00260FDA"/>
    <w:rsid w:val="0027213F"/>
    <w:rsid w:val="0028672E"/>
    <w:rsid w:val="0028797C"/>
    <w:rsid w:val="002900EE"/>
    <w:rsid w:val="0029247D"/>
    <w:rsid w:val="002932E9"/>
    <w:rsid w:val="002B7B89"/>
    <w:rsid w:val="002C17C5"/>
    <w:rsid w:val="002C6E82"/>
    <w:rsid w:val="002D00C1"/>
    <w:rsid w:val="002D3425"/>
    <w:rsid w:val="002E01C3"/>
    <w:rsid w:val="002E75FB"/>
    <w:rsid w:val="002F0EA2"/>
    <w:rsid w:val="002F599C"/>
    <w:rsid w:val="002F69D4"/>
    <w:rsid w:val="002F7952"/>
    <w:rsid w:val="00322DC2"/>
    <w:rsid w:val="003521F5"/>
    <w:rsid w:val="00356713"/>
    <w:rsid w:val="00364638"/>
    <w:rsid w:val="00372EDC"/>
    <w:rsid w:val="00380B52"/>
    <w:rsid w:val="0038774B"/>
    <w:rsid w:val="003910E9"/>
    <w:rsid w:val="0039243F"/>
    <w:rsid w:val="003926FD"/>
    <w:rsid w:val="003A5B0E"/>
    <w:rsid w:val="003A66D0"/>
    <w:rsid w:val="003A7FA2"/>
    <w:rsid w:val="003C0CC8"/>
    <w:rsid w:val="003F0EC8"/>
    <w:rsid w:val="00424F5A"/>
    <w:rsid w:val="00426947"/>
    <w:rsid w:val="00433C25"/>
    <w:rsid w:val="00434C21"/>
    <w:rsid w:val="0045193E"/>
    <w:rsid w:val="0045449C"/>
    <w:rsid w:val="0046499D"/>
    <w:rsid w:val="00470475"/>
    <w:rsid w:val="00472CEB"/>
    <w:rsid w:val="00480DBB"/>
    <w:rsid w:val="0049134C"/>
    <w:rsid w:val="00496709"/>
    <w:rsid w:val="004A14AA"/>
    <w:rsid w:val="004A3F36"/>
    <w:rsid w:val="004A7832"/>
    <w:rsid w:val="004B2F5E"/>
    <w:rsid w:val="004D38F8"/>
    <w:rsid w:val="004D6D07"/>
    <w:rsid w:val="004F1EAB"/>
    <w:rsid w:val="004F6E32"/>
    <w:rsid w:val="00512327"/>
    <w:rsid w:val="005174C4"/>
    <w:rsid w:val="00525D2C"/>
    <w:rsid w:val="00532EC6"/>
    <w:rsid w:val="005347CC"/>
    <w:rsid w:val="0053488A"/>
    <w:rsid w:val="00550B8F"/>
    <w:rsid w:val="00557BB9"/>
    <w:rsid w:val="00577FD1"/>
    <w:rsid w:val="005801B3"/>
    <w:rsid w:val="0059039C"/>
    <w:rsid w:val="005A06E2"/>
    <w:rsid w:val="005A3C9E"/>
    <w:rsid w:val="005B3393"/>
    <w:rsid w:val="005B58B4"/>
    <w:rsid w:val="005C3943"/>
    <w:rsid w:val="005F0C74"/>
    <w:rsid w:val="005F2DCD"/>
    <w:rsid w:val="006126CC"/>
    <w:rsid w:val="00613CBD"/>
    <w:rsid w:val="00614234"/>
    <w:rsid w:val="0062747A"/>
    <w:rsid w:val="00631777"/>
    <w:rsid w:val="00633897"/>
    <w:rsid w:val="00636C33"/>
    <w:rsid w:val="00642F72"/>
    <w:rsid w:val="0065418E"/>
    <w:rsid w:val="00665CF2"/>
    <w:rsid w:val="00672192"/>
    <w:rsid w:val="00682BEB"/>
    <w:rsid w:val="00692901"/>
    <w:rsid w:val="006B1AAF"/>
    <w:rsid w:val="006C2ABE"/>
    <w:rsid w:val="006C4A8D"/>
    <w:rsid w:val="006D7AAA"/>
    <w:rsid w:val="006F0E05"/>
    <w:rsid w:val="00706821"/>
    <w:rsid w:val="007108C9"/>
    <w:rsid w:val="00710D8D"/>
    <w:rsid w:val="00712911"/>
    <w:rsid w:val="0071642A"/>
    <w:rsid w:val="0071676F"/>
    <w:rsid w:val="007209FD"/>
    <w:rsid w:val="007322D0"/>
    <w:rsid w:val="0074496A"/>
    <w:rsid w:val="00754F61"/>
    <w:rsid w:val="007650C8"/>
    <w:rsid w:val="0077158C"/>
    <w:rsid w:val="007747C5"/>
    <w:rsid w:val="00776AC9"/>
    <w:rsid w:val="00787C76"/>
    <w:rsid w:val="00796382"/>
    <w:rsid w:val="007B4EE7"/>
    <w:rsid w:val="007D101C"/>
    <w:rsid w:val="007E7DE7"/>
    <w:rsid w:val="00814FCA"/>
    <w:rsid w:val="00845701"/>
    <w:rsid w:val="0087131E"/>
    <w:rsid w:val="00882319"/>
    <w:rsid w:val="00887903"/>
    <w:rsid w:val="00893455"/>
    <w:rsid w:val="00894FF6"/>
    <w:rsid w:val="00896210"/>
    <w:rsid w:val="008A09C0"/>
    <w:rsid w:val="008A270A"/>
    <w:rsid w:val="008D5A86"/>
    <w:rsid w:val="008D5C35"/>
    <w:rsid w:val="008D724C"/>
    <w:rsid w:val="008E090E"/>
    <w:rsid w:val="008E1257"/>
    <w:rsid w:val="008E60CC"/>
    <w:rsid w:val="00911B66"/>
    <w:rsid w:val="00913BDC"/>
    <w:rsid w:val="00922E38"/>
    <w:rsid w:val="0093090D"/>
    <w:rsid w:val="00940895"/>
    <w:rsid w:val="009475B3"/>
    <w:rsid w:val="009564FA"/>
    <w:rsid w:val="00970F1C"/>
    <w:rsid w:val="00982D38"/>
    <w:rsid w:val="00987049"/>
    <w:rsid w:val="009908D8"/>
    <w:rsid w:val="009D5A38"/>
    <w:rsid w:val="009E4908"/>
    <w:rsid w:val="009F6F25"/>
    <w:rsid w:val="00A03ECC"/>
    <w:rsid w:val="00A101E9"/>
    <w:rsid w:val="00A16E3C"/>
    <w:rsid w:val="00A16E44"/>
    <w:rsid w:val="00A25F19"/>
    <w:rsid w:val="00A45839"/>
    <w:rsid w:val="00A55C44"/>
    <w:rsid w:val="00A6137F"/>
    <w:rsid w:val="00A74FE2"/>
    <w:rsid w:val="00A91537"/>
    <w:rsid w:val="00AB4C9C"/>
    <w:rsid w:val="00AC3F1C"/>
    <w:rsid w:val="00AC511A"/>
    <w:rsid w:val="00AD7BD6"/>
    <w:rsid w:val="00AF24E9"/>
    <w:rsid w:val="00AF4513"/>
    <w:rsid w:val="00AF5A7A"/>
    <w:rsid w:val="00B20F76"/>
    <w:rsid w:val="00B220C2"/>
    <w:rsid w:val="00B2661C"/>
    <w:rsid w:val="00B41058"/>
    <w:rsid w:val="00B54DEA"/>
    <w:rsid w:val="00B64CEE"/>
    <w:rsid w:val="00B65B38"/>
    <w:rsid w:val="00B84A07"/>
    <w:rsid w:val="00BA5D52"/>
    <w:rsid w:val="00BB2AE8"/>
    <w:rsid w:val="00BC73BC"/>
    <w:rsid w:val="00BD6D27"/>
    <w:rsid w:val="00C0799D"/>
    <w:rsid w:val="00C15987"/>
    <w:rsid w:val="00C2075D"/>
    <w:rsid w:val="00C321E0"/>
    <w:rsid w:val="00C370C8"/>
    <w:rsid w:val="00C3765D"/>
    <w:rsid w:val="00C56962"/>
    <w:rsid w:val="00C65777"/>
    <w:rsid w:val="00C7564A"/>
    <w:rsid w:val="00C94A01"/>
    <w:rsid w:val="00C95F56"/>
    <w:rsid w:val="00CA7F90"/>
    <w:rsid w:val="00CB1DB9"/>
    <w:rsid w:val="00CC4038"/>
    <w:rsid w:val="00CC4163"/>
    <w:rsid w:val="00CC6A6C"/>
    <w:rsid w:val="00CF1BFA"/>
    <w:rsid w:val="00CF2531"/>
    <w:rsid w:val="00CF5589"/>
    <w:rsid w:val="00D026CA"/>
    <w:rsid w:val="00D04475"/>
    <w:rsid w:val="00D17E35"/>
    <w:rsid w:val="00D276C3"/>
    <w:rsid w:val="00D30F32"/>
    <w:rsid w:val="00D439B0"/>
    <w:rsid w:val="00D52169"/>
    <w:rsid w:val="00D52195"/>
    <w:rsid w:val="00D6697D"/>
    <w:rsid w:val="00D70627"/>
    <w:rsid w:val="00D9415C"/>
    <w:rsid w:val="00DC1792"/>
    <w:rsid w:val="00DD2FD9"/>
    <w:rsid w:val="00DF1BD7"/>
    <w:rsid w:val="00DF57DA"/>
    <w:rsid w:val="00DF6F68"/>
    <w:rsid w:val="00E07A95"/>
    <w:rsid w:val="00E31723"/>
    <w:rsid w:val="00E378A6"/>
    <w:rsid w:val="00E57ABC"/>
    <w:rsid w:val="00E60BED"/>
    <w:rsid w:val="00E74465"/>
    <w:rsid w:val="00E768BD"/>
    <w:rsid w:val="00EA1A5C"/>
    <w:rsid w:val="00EA7584"/>
    <w:rsid w:val="00EB3A3F"/>
    <w:rsid w:val="00EC5CD3"/>
    <w:rsid w:val="00ED091B"/>
    <w:rsid w:val="00ED7777"/>
    <w:rsid w:val="00EE7341"/>
    <w:rsid w:val="00EF1D99"/>
    <w:rsid w:val="00EF48B6"/>
    <w:rsid w:val="00F04651"/>
    <w:rsid w:val="00F108FB"/>
    <w:rsid w:val="00F161C6"/>
    <w:rsid w:val="00F51390"/>
    <w:rsid w:val="00F55C97"/>
    <w:rsid w:val="00F57192"/>
    <w:rsid w:val="00F63878"/>
    <w:rsid w:val="00FA5578"/>
    <w:rsid w:val="00FB7193"/>
    <w:rsid w:val="00FB7E91"/>
    <w:rsid w:val="00FC7AD0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57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al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al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al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al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CommentReference">
    <w:name w:val="annotation reference"/>
    <w:basedOn w:val="DefaultParagraphFont"/>
    <w:uiPriority w:val="99"/>
    <w:semiHidden/>
    <w:unhideWhenUsed/>
    <w:rsid w:val="000E23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2C6E8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32E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al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customStyle="1" w:styleId="Level1">
    <w:name w:val="Level 1"/>
    <w:basedOn w:val="Normal"/>
    <w:rsid w:val="00AD7BD6"/>
    <w:pPr>
      <w:tabs>
        <w:tab w:val="num" w:pos="851"/>
      </w:tabs>
      <w:spacing w:after="240" w:line="312" w:lineRule="auto"/>
      <w:ind w:left="851" w:hanging="851"/>
      <w:jc w:val="both"/>
      <w:outlineLvl w:val="0"/>
    </w:pPr>
    <w:rPr>
      <w:rFonts w:ascii="Verdana" w:hAnsi="Verdana" w:cs="Verdana"/>
      <w:sz w:val="20"/>
      <w:szCs w:val="20"/>
      <w:lang w:eastAsia="en-GB"/>
    </w:rPr>
  </w:style>
  <w:style w:type="paragraph" w:customStyle="1" w:styleId="Level3">
    <w:name w:val="Level 3"/>
    <w:basedOn w:val="Normal"/>
    <w:rsid w:val="00AD7BD6"/>
    <w:pPr>
      <w:tabs>
        <w:tab w:val="num" w:pos="1843"/>
      </w:tabs>
      <w:spacing w:after="240" w:line="312" w:lineRule="auto"/>
      <w:ind w:left="1843" w:hanging="992"/>
      <w:jc w:val="both"/>
      <w:outlineLvl w:val="2"/>
    </w:pPr>
    <w:rPr>
      <w:rFonts w:ascii="Verdana" w:hAnsi="Verdana" w:cs="Verdana"/>
      <w:sz w:val="20"/>
      <w:szCs w:val="20"/>
      <w:lang w:eastAsia="en-GB"/>
    </w:rPr>
  </w:style>
  <w:style w:type="paragraph" w:customStyle="1" w:styleId="Level4">
    <w:name w:val="Level 4"/>
    <w:basedOn w:val="Normal"/>
    <w:rsid w:val="00AD7BD6"/>
    <w:pPr>
      <w:tabs>
        <w:tab w:val="num" w:pos="3119"/>
      </w:tabs>
      <w:spacing w:after="240" w:line="312" w:lineRule="auto"/>
      <w:ind w:left="3119" w:hanging="1276"/>
      <w:jc w:val="both"/>
      <w:outlineLvl w:val="3"/>
    </w:pPr>
    <w:rPr>
      <w:rFonts w:ascii="Verdana" w:hAnsi="Verdana" w:cs="Verdana"/>
      <w:sz w:val="20"/>
      <w:szCs w:val="20"/>
      <w:lang w:eastAsia="en-GB"/>
    </w:rPr>
  </w:style>
  <w:style w:type="paragraph" w:customStyle="1" w:styleId="Level5">
    <w:name w:val="Level 5"/>
    <w:basedOn w:val="Normal"/>
    <w:rsid w:val="00AD7BD6"/>
    <w:pPr>
      <w:tabs>
        <w:tab w:val="num" w:pos="3119"/>
      </w:tabs>
      <w:spacing w:after="240" w:line="312" w:lineRule="auto"/>
      <w:ind w:left="3119" w:hanging="1276"/>
      <w:jc w:val="both"/>
      <w:outlineLvl w:val="4"/>
    </w:pPr>
    <w:rPr>
      <w:rFonts w:ascii="Verdana" w:hAnsi="Verdana" w:cs="Verdana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al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al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al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al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CommentReference">
    <w:name w:val="annotation reference"/>
    <w:basedOn w:val="DefaultParagraphFont"/>
    <w:uiPriority w:val="99"/>
    <w:semiHidden/>
    <w:unhideWhenUsed/>
    <w:rsid w:val="000E23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unhideWhenUsed/>
    <w:rsid w:val="002C6E82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7D1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2932E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al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  <w:style w:type="paragraph" w:customStyle="1" w:styleId="Level1">
    <w:name w:val="Level 1"/>
    <w:basedOn w:val="Normal"/>
    <w:rsid w:val="00AD7BD6"/>
    <w:pPr>
      <w:tabs>
        <w:tab w:val="num" w:pos="851"/>
      </w:tabs>
      <w:spacing w:after="240" w:line="312" w:lineRule="auto"/>
      <w:ind w:left="851" w:hanging="851"/>
      <w:jc w:val="both"/>
      <w:outlineLvl w:val="0"/>
    </w:pPr>
    <w:rPr>
      <w:rFonts w:ascii="Verdana" w:hAnsi="Verdana" w:cs="Verdana"/>
      <w:sz w:val="20"/>
      <w:szCs w:val="20"/>
      <w:lang w:eastAsia="en-GB"/>
    </w:rPr>
  </w:style>
  <w:style w:type="paragraph" w:customStyle="1" w:styleId="Level3">
    <w:name w:val="Level 3"/>
    <w:basedOn w:val="Normal"/>
    <w:rsid w:val="00AD7BD6"/>
    <w:pPr>
      <w:tabs>
        <w:tab w:val="num" w:pos="1843"/>
      </w:tabs>
      <w:spacing w:after="240" w:line="312" w:lineRule="auto"/>
      <w:ind w:left="1843" w:hanging="992"/>
      <w:jc w:val="both"/>
      <w:outlineLvl w:val="2"/>
    </w:pPr>
    <w:rPr>
      <w:rFonts w:ascii="Verdana" w:hAnsi="Verdana" w:cs="Verdana"/>
      <w:sz w:val="20"/>
      <w:szCs w:val="20"/>
      <w:lang w:eastAsia="en-GB"/>
    </w:rPr>
  </w:style>
  <w:style w:type="paragraph" w:customStyle="1" w:styleId="Level4">
    <w:name w:val="Level 4"/>
    <w:basedOn w:val="Normal"/>
    <w:rsid w:val="00AD7BD6"/>
    <w:pPr>
      <w:tabs>
        <w:tab w:val="num" w:pos="3119"/>
      </w:tabs>
      <w:spacing w:after="240" w:line="312" w:lineRule="auto"/>
      <w:ind w:left="3119" w:hanging="1276"/>
      <w:jc w:val="both"/>
      <w:outlineLvl w:val="3"/>
    </w:pPr>
    <w:rPr>
      <w:rFonts w:ascii="Verdana" w:hAnsi="Verdana" w:cs="Verdana"/>
      <w:sz w:val="20"/>
      <w:szCs w:val="20"/>
      <w:lang w:eastAsia="en-GB"/>
    </w:rPr>
  </w:style>
  <w:style w:type="paragraph" w:customStyle="1" w:styleId="Level5">
    <w:name w:val="Level 5"/>
    <w:basedOn w:val="Normal"/>
    <w:rsid w:val="00AD7BD6"/>
    <w:pPr>
      <w:tabs>
        <w:tab w:val="num" w:pos="3119"/>
      </w:tabs>
      <w:spacing w:after="240" w:line="312" w:lineRule="auto"/>
      <w:ind w:left="3119" w:hanging="1276"/>
      <w:jc w:val="both"/>
      <w:outlineLvl w:val="4"/>
    </w:pPr>
    <w:rPr>
      <w:rFonts w:ascii="Verdana" w:hAnsi="Verdana" w:cs="Verdana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52920-2267-471C-845C-4936695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1569</Words>
  <Characters>9261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mikul</cp:lastModifiedBy>
  <cp:revision>5</cp:revision>
  <cp:lastPrinted>2019-11-13T12:34:00Z</cp:lastPrinted>
  <dcterms:created xsi:type="dcterms:W3CDTF">2020-05-20T15:46:00Z</dcterms:created>
  <dcterms:modified xsi:type="dcterms:W3CDTF">2020-10-22T12:01:00Z</dcterms:modified>
</cp:coreProperties>
</file>