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89585" w14:textId="4AEA63F5" w:rsidR="008D01D1" w:rsidRPr="006E1A5B" w:rsidRDefault="008D01D1" w:rsidP="008D01D1">
      <w:pPr>
        <w:rPr>
          <w:rFonts w:cstheme="minorHAnsi"/>
          <w:b/>
          <w:sz w:val="18"/>
          <w:szCs w:val="18"/>
        </w:rPr>
      </w:pP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4796"/>
        <w:gridCol w:w="15"/>
        <w:gridCol w:w="4970"/>
      </w:tblGrid>
      <w:tr w:rsidR="008D01D1" w:rsidRPr="006E1A5B" w14:paraId="5D369506" w14:textId="77777777" w:rsidTr="008D01D1">
        <w:trPr>
          <w:trHeight w:val="797"/>
        </w:trPr>
        <w:tc>
          <w:tcPr>
            <w:tcW w:w="4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DE5E" w14:textId="77777777" w:rsidR="008D01D1" w:rsidRPr="006E1A5B" w:rsidRDefault="008D01D1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color w:val="8496B0" w:themeColor="text2" w:themeTint="99"/>
                <w:kern w:val="2"/>
                <w:sz w:val="40"/>
                <w:szCs w:val="40"/>
              </w:rPr>
            </w:pPr>
            <w:r w:rsidRPr="006E1A5B">
              <w:rPr>
                <w:rFonts w:asciiTheme="minorHAnsi" w:eastAsia="Arial Unicode MS" w:hAnsiTheme="minorHAnsi" w:cstheme="minorHAnsi"/>
                <w:iCs/>
                <w:color w:val="FF0000"/>
                <w:kern w:val="2"/>
                <w:sz w:val="40"/>
                <w:szCs w:val="40"/>
              </w:rPr>
              <w:t>OBJEDNÁVKA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B87D4" w14:textId="40377C12" w:rsidR="008D01D1" w:rsidRPr="006E1A5B" w:rsidRDefault="00F575EB">
            <w:pPr>
              <w:widowControl w:val="0"/>
              <w:suppressAutoHyphens/>
              <w:spacing w:before="240" w:after="120"/>
              <w:jc w:val="center"/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</w:pP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HS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1</w:t>
            </w:r>
            <w:r w:rsidR="003A1C66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5</w:t>
            </w:r>
            <w:r w:rsidR="008D01D1" w:rsidRPr="006E1A5B"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 xml:space="preserve"> /</w:t>
            </w:r>
            <w:r>
              <w:rPr>
                <w:rFonts w:asciiTheme="minorHAnsi" w:eastAsia="Arial Unicode MS" w:hAnsiTheme="minorHAnsi" w:cstheme="minorHAnsi"/>
                <w:iCs/>
                <w:kern w:val="2"/>
                <w:sz w:val="40"/>
                <w:szCs w:val="40"/>
              </w:rPr>
              <w:t>2020</w:t>
            </w:r>
          </w:p>
        </w:tc>
      </w:tr>
      <w:tr w:rsidR="008D01D1" w:rsidRPr="006E1A5B" w14:paraId="22149B39" w14:textId="77777777" w:rsidTr="008D01D1">
        <w:trPr>
          <w:trHeight w:val="42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FEC30" w14:textId="7A5FD706" w:rsidR="008D01D1" w:rsidRPr="006E1A5B" w:rsidRDefault="008D01D1">
            <w:pPr>
              <w:rPr>
                <w:rFonts w:asciiTheme="minorHAnsi" w:eastAsia="Arial Unicode MS" w:hAnsiTheme="minorHAnsi" w:cstheme="minorHAnsi"/>
                <w:sz w:val="24"/>
                <w:szCs w:val="24"/>
              </w:rPr>
            </w:pPr>
            <w:r w:rsidRPr="006E1A5B">
              <w:rPr>
                <w:rFonts w:asciiTheme="minorHAnsi" w:eastAsia="Arial Unicode MS" w:hAnsiTheme="minorHAnsi" w:cstheme="minorHAnsi"/>
                <w:b/>
              </w:rPr>
              <w:t xml:space="preserve">Datum vystavení </w:t>
            </w:r>
            <w:proofErr w:type="gramStart"/>
            <w:r w:rsidRPr="006E1A5B">
              <w:rPr>
                <w:rFonts w:asciiTheme="minorHAnsi" w:eastAsia="Arial Unicode MS" w:hAnsiTheme="minorHAnsi" w:cstheme="minorHAnsi"/>
                <w:b/>
              </w:rPr>
              <w:t>objednávky:</w:t>
            </w:r>
            <w:r w:rsidRPr="006E1A5B">
              <w:rPr>
                <w:rFonts w:asciiTheme="minorHAnsi" w:eastAsia="Arial Unicode MS" w:hAnsiTheme="minorHAnsi" w:cstheme="minorHAnsi"/>
              </w:rPr>
              <w:t xml:space="preserve">  </w:t>
            </w:r>
            <w:r w:rsidR="00F575EB">
              <w:rPr>
                <w:rFonts w:asciiTheme="minorHAnsi" w:eastAsia="Arial Unicode MS" w:hAnsiTheme="minorHAnsi" w:cstheme="minorHAnsi"/>
              </w:rPr>
              <w:t xml:space="preserve"> </w:t>
            </w:r>
            <w:proofErr w:type="gramEnd"/>
            <w:r w:rsidR="00F575EB">
              <w:rPr>
                <w:rFonts w:asciiTheme="minorHAnsi" w:eastAsia="Arial Unicode MS" w:hAnsiTheme="minorHAnsi" w:cstheme="minorHAnsi"/>
              </w:rPr>
              <w:t xml:space="preserve">     </w:t>
            </w:r>
            <w:r w:rsidR="003A1C66">
              <w:rPr>
                <w:rFonts w:asciiTheme="minorHAnsi" w:eastAsia="Arial Unicode MS" w:hAnsiTheme="minorHAnsi" w:cstheme="minorHAnsi"/>
              </w:rPr>
              <w:t>25</w:t>
            </w:r>
            <w:r w:rsidR="00F575EB">
              <w:rPr>
                <w:rFonts w:asciiTheme="minorHAnsi" w:eastAsia="Arial Unicode MS" w:hAnsiTheme="minorHAnsi" w:cstheme="minorHAnsi"/>
              </w:rPr>
              <w:t>. 0</w:t>
            </w:r>
            <w:r w:rsidR="003A1C66">
              <w:rPr>
                <w:rFonts w:asciiTheme="minorHAnsi" w:eastAsia="Arial Unicode MS" w:hAnsiTheme="minorHAnsi" w:cstheme="minorHAnsi"/>
              </w:rPr>
              <w:t>8</w:t>
            </w:r>
            <w:r w:rsidR="00F575EB">
              <w:rPr>
                <w:rFonts w:asciiTheme="minorHAnsi" w:eastAsia="Arial Unicode MS" w:hAnsiTheme="minorHAnsi" w:cstheme="minorHAnsi"/>
              </w:rPr>
              <w:t>. 2020</w:t>
            </w:r>
          </w:p>
        </w:tc>
      </w:tr>
      <w:tr w:rsidR="008D01D1" w:rsidRPr="006E1A5B" w14:paraId="29A24072" w14:textId="77777777" w:rsidTr="008D01D1">
        <w:trPr>
          <w:trHeight w:val="312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38C83" w14:textId="29400896" w:rsidR="008D01D1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proofErr w:type="gramStart"/>
            <w:r w:rsidRPr="006E1A5B">
              <w:rPr>
                <w:rFonts w:asciiTheme="minorHAnsi" w:hAnsiTheme="minorHAnsi" w:cstheme="minorHAnsi"/>
                <w:b/>
              </w:rPr>
              <w:t>Dodavatel:</w:t>
            </w:r>
            <w:r w:rsidR="00F575EB">
              <w:rPr>
                <w:rFonts w:asciiTheme="minorHAnsi" w:hAnsiTheme="minorHAnsi" w:cstheme="minorHAnsi"/>
                <w:b/>
              </w:rPr>
              <w:t xml:space="preserve">   </w:t>
            </w:r>
            <w:proofErr w:type="gramEnd"/>
            <w:r w:rsidR="00F575EB">
              <w:rPr>
                <w:rFonts w:asciiTheme="minorHAnsi" w:hAnsiTheme="minorHAnsi" w:cstheme="minorHAnsi"/>
                <w:b/>
              </w:rPr>
              <w:t xml:space="preserve">  </w:t>
            </w:r>
            <w:r w:rsidR="003A1C66">
              <w:rPr>
                <w:rFonts w:asciiTheme="minorHAnsi" w:hAnsiTheme="minorHAnsi" w:cstheme="minorHAnsi"/>
                <w:b/>
              </w:rPr>
              <w:t xml:space="preserve">výtahy </w:t>
            </w:r>
            <w:proofErr w:type="spellStart"/>
            <w:r w:rsidR="003A1C66">
              <w:rPr>
                <w:rFonts w:asciiTheme="minorHAnsi" w:hAnsiTheme="minorHAnsi" w:cstheme="minorHAnsi"/>
                <w:b/>
              </w:rPr>
              <w:t>Schmitt</w:t>
            </w:r>
            <w:proofErr w:type="spellEnd"/>
            <w:r w:rsidR="003A1C66">
              <w:rPr>
                <w:rFonts w:asciiTheme="minorHAnsi" w:hAnsiTheme="minorHAnsi" w:cstheme="minorHAnsi"/>
                <w:b/>
              </w:rPr>
              <w:t xml:space="preserve"> + </w:t>
            </w:r>
            <w:proofErr w:type="spellStart"/>
            <w:r w:rsidR="003A1C66">
              <w:rPr>
                <w:rFonts w:asciiTheme="minorHAnsi" w:hAnsiTheme="minorHAnsi" w:cstheme="minorHAnsi"/>
                <w:b/>
              </w:rPr>
              <w:t>Sohn</w:t>
            </w:r>
            <w:proofErr w:type="spellEnd"/>
            <w:r w:rsidR="003A1C66">
              <w:rPr>
                <w:rFonts w:asciiTheme="minorHAnsi" w:hAnsiTheme="minorHAnsi" w:cstheme="minorHAnsi"/>
                <w:b/>
              </w:rPr>
              <w:t xml:space="preserve"> s.r.o.</w:t>
            </w:r>
          </w:p>
          <w:p w14:paraId="30348F17" w14:textId="77777777" w:rsidR="003A1C66" w:rsidRDefault="00F575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</w:t>
            </w:r>
            <w:r w:rsidR="003A1C66">
              <w:rPr>
                <w:rFonts w:asciiTheme="minorHAnsi" w:hAnsiTheme="minorHAnsi" w:cstheme="minorHAnsi"/>
                <w:b/>
              </w:rPr>
              <w:t>Komárkova 27</w:t>
            </w:r>
          </w:p>
          <w:p w14:paraId="3C8160C3" w14:textId="219EC1D4" w:rsidR="008D01D1" w:rsidRPr="003A1C66" w:rsidRDefault="003A1C66" w:rsidP="00F575EB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             148 00 Praha 4</w:t>
            </w:r>
          </w:p>
          <w:p w14:paraId="4A69E3B1" w14:textId="027CEC8A"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F575EB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F575EB">
              <w:rPr>
                <w:rFonts w:asciiTheme="minorHAnsi" w:hAnsiTheme="minorHAnsi" w:cstheme="minorHAnsi"/>
              </w:rPr>
              <w:t xml:space="preserve"> </w:t>
            </w:r>
            <w:r w:rsidR="00A07A8E">
              <w:rPr>
                <w:rFonts w:asciiTheme="minorHAnsi" w:hAnsiTheme="minorHAnsi" w:cstheme="minorHAnsi"/>
              </w:rPr>
              <w:t>25218883</w:t>
            </w:r>
            <w:r w:rsidRPr="006E1A5B">
              <w:rPr>
                <w:rFonts w:asciiTheme="minorHAnsi" w:hAnsiTheme="minorHAnsi" w:cstheme="minorHAnsi"/>
              </w:rPr>
              <w:t xml:space="preserve">                                 </w:t>
            </w:r>
            <w:r w:rsidR="006E1A5B" w:rsidRPr="006E1A5B">
              <w:rPr>
                <w:rFonts w:asciiTheme="minorHAnsi" w:hAnsiTheme="minorHAnsi" w:cstheme="minorHAnsi"/>
              </w:rPr>
              <w:t xml:space="preserve">   </w:t>
            </w:r>
            <w:r w:rsidRPr="006E1A5B">
              <w:rPr>
                <w:rFonts w:asciiTheme="minorHAnsi" w:hAnsiTheme="minorHAnsi" w:cstheme="minorHAnsi"/>
              </w:rPr>
              <w:t xml:space="preserve">DIČ: </w:t>
            </w:r>
            <w:r w:rsidR="00F575EB">
              <w:rPr>
                <w:rFonts w:asciiTheme="minorHAnsi" w:hAnsiTheme="minorHAnsi" w:cstheme="minorHAnsi"/>
              </w:rPr>
              <w:t xml:space="preserve">     </w:t>
            </w:r>
          </w:p>
          <w:p w14:paraId="49FDD35C" w14:textId="77777777" w:rsidR="008D01D1" w:rsidRPr="006E1A5B" w:rsidRDefault="008D01D1" w:rsidP="00F575EB">
            <w:pPr>
              <w:rPr>
                <w:rFonts w:asciiTheme="minorHAnsi" w:hAnsiTheme="minorHAnsi" w:cstheme="minorHAnsi"/>
              </w:rPr>
            </w:pPr>
          </w:p>
        </w:tc>
      </w:tr>
      <w:tr w:rsidR="008D01D1" w:rsidRPr="006E1A5B" w14:paraId="1633648F" w14:textId="77777777" w:rsidTr="008D01D1">
        <w:trPr>
          <w:trHeight w:val="388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F2EF4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Pr="006E1A5B">
              <w:rPr>
                <w:rFonts w:asciiTheme="minorHAnsi" w:hAnsiTheme="minorHAnsi" w:cstheme="minorHAnsi"/>
                <w:b/>
              </w:rPr>
              <w:t>Objednatel:</w:t>
            </w:r>
          </w:p>
          <w:p w14:paraId="200922CE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Prague City Tourism a. s.</w:t>
            </w:r>
          </w:p>
          <w:p w14:paraId="1988FC59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Adresa pro zasílání faktur (daňových dokladů)</w:t>
            </w:r>
          </w:p>
          <w:p w14:paraId="3745AF0F" w14:textId="77777777" w:rsidR="008D01D1" w:rsidRPr="006E1A5B" w:rsidRDefault="008D01D1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>Sídlo: Arbesovo náměstí 70/4, Smíchov, 150 00 Praha 5</w:t>
            </w:r>
          </w:p>
          <w:p w14:paraId="0759AC4B" w14:textId="6A963840" w:rsidR="008D01D1" w:rsidRPr="006E1A5B" w:rsidRDefault="008D01D1">
            <w:pPr>
              <w:rPr>
                <w:rFonts w:asciiTheme="minorHAnsi" w:hAnsiTheme="minorHAnsi" w:cstheme="minorHAnsi"/>
              </w:rPr>
            </w:pPr>
            <w:proofErr w:type="gramStart"/>
            <w:r w:rsidRPr="006E1A5B">
              <w:rPr>
                <w:rFonts w:asciiTheme="minorHAnsi" w:hAnsiTheme="minorHAnsi" w:cstheme="minorHAnsi"/>
              </w:rPr>
              <w:t xml:space="preserve">IČ: </w:t>
            </w:r>
            <w:r w:rsidR="009A30FD">
              <w:rPr>
                <w:rFonts w:asciiTheme="minorHAnsi" w:hAnsiTheme="minorHAnsi" w:cstheme="minorHAnsi"/>
              </w:rPr>
              <w:t xml:space="preserve">  </w:t>
            </w:r>
            <w:proofErr w:type="gramEnd"/>
            <w:r w:rsidR="009A30FD">
              <w:rPr>
                <w:rFonts w:asciiTheme="minorHAnsi" w:hAnsiTheme="minorHAnsi" w:cstheme="minorHAnsi"/>
              </w:rPr>
              <w:t xml:space="preserve">  </w:t>
            </w:r>
            <w:r w:rsidRPr="006E1A5B">
              <w:rPr>
                <w:rFonts w:asciiTheme="minorHAnsi" w:hAnsiTheme="minorHAnsi" w:cstheme="minorHAnsi"/>
              </w:rPr>
              <w:t xml:space="preserve">07312890 </w:t>
            </w:r>
            <w:r w:rsidR="009A30FD">
              <w:rPr>
                <w:rFonts w:asciiTheme="minorHAnsi" w:hAnsiTheme="minorHAnsi" w:cstheme="minorHAnsi"/>
              </w:rPr>
              <w:t xml:space="preserve">                                  </w:t>
            </w:r>
            <w:r w:rsidRPr="006E1A5B">
              <w:rPr>
                <w:rFonts w:asciiTheme="minorHAnsi" w:hAnsiTheme="minorHAnsi" w:cstheme="minorHAnsi"/>
              </w:rPr>
              <w:t>DIČ:</w:t>
            </w:r>
            <w:r w:rsidR="009A30FD">
              <w:rPr>
                <w:rFonts w:asciiTheme="minorHAnsi" w:hAnsiTheme="minorHAnsi" w:cstheme="minorHAnsi"/>
              </w:rPr>
              <w:t xml:space="preserve">      </w:t>
            </w:r>
            <w:r w:rsidRPr="006E1A5B">
              <w:rPr>
                <w:rFonts w:asciiTheme="minorHAnsi" w:hAnsiTheme="minorHAnsi" w:cstheme="minorHAnsi"/>
              </w:rPr>
              <w:t xml:space="preserve"> CZ07312890</w:t>
            </w:r>
          </w:p>
        </w:tc>
      </w:tr>
      <w:tr w:rsidR="008D01D1" w:rsidRPr="006E1A5B" w14:paraId="10659310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74FA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Předmět objednávky:  </w:t>
            </w:r>
          </w:p>
          <w:p w14:paraId="1423B8B8" w14:textId="256FEAC3" w:rsidR="00F575EB" w:rsidRPr="006E1A5B" w:rsidRDefault="008D01D1" w:rsidP="00A07A8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Objednáváme u Vás </w:t>
            </w:r>
            <w:r w:rsidR="00A07A8E">
              <w:rPr>
                <w:rFonts w:asciiTheme="minorHAnsi" w:hAnsiTheme="minorHAnsi" w:cstheme="minorHAnsi"/>
              </w:rPr>
              <w:t>výměnu nefunkčního frekvenčního měniče, dle CN 18CS 20 142 ze dne 25. 8. 2020</w:t>
            </w:r>
          </w:p>
          <w:p w14:paraId="531BBD1C" w14:textId="77777777" w:rsidR="008D01D1" w:rsidRPr="006E1A5B" w:rsidRDefault="008D01D1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</w:rPr>
            </w:pPr>
          </w:p>
          <w:p w14:paraId="6A32CD83" w14:textId="3770936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                                                                               Max. cena </w:t>
            </w:r>
            <w:proofErr w:type="gramStart"/>
            <w:r w:rsidRPr="006E1A5B">
              <w:rPr>
                <w:rFonts w:asciiTheme="minorHAnsi" w:hAnsiTheme="minorHAnsi" w:cstheme="minorHAnsi"/>
                <w:b/>
              </w:rPr>
              <w:t xml:space="preserve">celkem: </w:t>
            </w:r>
            <w:r w:rsidR="00F575EB">
              <w:rPr>
                <w:rFonts w:asciiTheme="minorHAnsi" w:hAnsiTheme="minorHAnsi" w:cstheme="minorHAnsi"/>
                <w:b/>
              </w:rPr>
              <w:t xml:space="preserve">  </w:t>
            </w:r>
            <w:proofErr w:type="gramEnd"/>
            <w:r w:rsidR="00F575EB">
              <w:rPr>
                <w:rFonts w:asciiTheme="minorHAnsi" w:hAnsiTheme="minorHAnsi" w:cstheme="minorHAnsi"/>
                <w:b/>
              </w:rPr>
              <w:t xml:space="preserve"> 6</w:t>
            </w:r>
            <w:r w:rsidR="00A07A8E">
              <w:rPr>
                <w:rFonts w:asciiTheme="minorHAnsi" w:hAnsiTheme="minorHAnsi" w:cstheme="minorHAnsi"/>
                <w:b/>
              </w:rPr>
              <w:t>4.448</w:t>
            </w:r>
            <w:r w:rsidR="00F575EB">
              <w:rPr>
                <w:rFonts w:asciiTheme="minorHAnsi" w:hAnsiTheme="minorHAnsi" w:cstheme="minorHAnsi"/>
                <w:b/>
              </w:rPr>
              <w:t xml:space="preserve">,- Kč </w:t>
            </w:r>
            <w:r w:rsidRPr="006E1A5B">
              <w:rPr>
                <w:rFonts w:asciiTheme="minorHAnsi" w:hAnsiTheme="minorHAnsi" w:cstheme="minorHAnsi"/>
                <w:b/>
              </w:rPr>
              <w:t xml:space="preserve"> bez DPH</w:t>
            </w:r>
          </w:p>
          <w:p w14:paraId="3A03127A" w14:textId="77777777" w:rsidR="008D01D1" w:rsidRPr="006E1A5B" w:rsidRDefault="008D01D1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</w:rPr>
            </w:pPr>
          </w:p>
          <w:p w14:paraId="22E89DC6" w14:textId="77777777" w:rsidR="008D01D1" w:rsidRPr="006E1A5B" w:rsidRDefault="008D01D1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6E1A5B">
              <w:rPr>
                <w:rFonts w:asciiTheme="minorHAnsi" w:hAnsiTheme="minorHAnsi" w:cstheme="minorHAnsi"/>
                <w:b/>
              </w:rPr>
              <w:t xml:space="preserve">Faktura bude vystavena dle skutečnosti. </w:t>
            </w:r>
          </w:p>
          <w:p w14:paraId="50F98B65" w14:textId="77777777" w:rsidR="008D01D1" w:rsidRPr="006E1A5B" w:rsidRDefault="008D01D1">
            <w:pPr>
              <w:jc w:val="both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Splatnost faktury je 30 dní od jejího přijetí na e-mail:</w:t>
            </w:r>
          </w:p>
        </w:tc>
      </w:tr>
      <w:tr w:rsidR="008D01D1" w:rsidRPr="006E1A5B" w14:paraId="2D5D44ED" w14:textId="77777777" w:rsidTr="008D01D1">
        <w:trPr>
          <w:trHeight w:val="98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77979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  <w:sz w:val="16"/>
                <w:szCs w:val="16"/>
              </w:rPr>
              <w:t>Dodavatel je povinen do textu faktury vždy uvést číslo této objednávky. V případě, že číslo objednávky nebude na faktuře uvedeno, bude nezaúčtovaná faktura vrácena dodavateli zpět k doplnění. Povinným údajem na faktuře, či v příloze faktury je detailní finanční přehled provedených prací, poskytnutých služeb, materiálu, rozpis dodávky, předávací protokol atd.</w:t>
            </w:r>
          </w:p>
          <w:p w14:paraId="368BD453" w14:textId="77777777" w:rsidR="008D01D1" w:rsidRPr="006E1A5B" w:rsidRDefault="008D01D1">
            <w:pPr>
              <w:widowControl w:val="0"/>
              <w:suppressAutoHyphens/>
              <w:spacing w:after="120"/>
              <w:jc w:val="both"/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</w:pPr>
            <w:r w:rsidRPr="006E1A5B">
              <w:rPr>
                <w:rFonts w:asciiTheme="minorHAnsi" w:eastAsia="Arial Unicode MS" w:hAnsiTheme="minorHAnsi" w:cstheme="minorHAnsi"/>
                <w:kern w:val="2"/>
                <w:sz w:val="16"/>
                <w:szCs w:val="16"/>
              </w:rPr>
              <w:t>Smluvní vztah založený touto objednávkou nabývá platnosti dnem závazného potvrzení objednávky druhou smluvní stranou. Smluvní vztah je účinný dnem uveřejnění objednávky ve smyslu příslušných ustanovení zákona č. 340/2015 Sb., o registru smluv v platném znění. Smluvní strany se dohodly, že tato objednávka bude uveřejněna společností Výstaviště Praha, a.s., a to v souladu se zákonem č. 340/2015 Sb., o registru smluv. Pokud dodavatel zahájí plnění dle této objednávky, aniž by předem písemně potvrdil její akceptaci, považuje se objednávka zahájením plnění za bezvýhradně potvrzenou.</w:t>
            </w:r>
          </w:p>
        </w:tc>
      </w:tr>
      <w:tr w:rsidR="008D01D1" w:rsidRPr="006E1A5B" w14:paraId="2A52117A" w14:textId="77777777" w:rsidTr="00203FFE">
        <w:trPr>
          <w:trHeight w:val="93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616B" w14:textId="07B7C820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/>
                <w:color w:val="FF0000"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Číslo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střediska:   </w:t>
            </w:r>
            <w:proofErr w:type="gramEnd"/>
            <w:r w:rsidRPr="006E1A5B">
              <w:rPr>
                <w:rFonts w:asciiTheme="minorHAnsi" w:hAnsiTheme="minorHAnsi" w:cstheme="minorHAnsi"/>
              </w:rPr>
              <w:t xml:space="preserve"> </w:t>
            </w:r>
            <w:r w:rsidR="00F575EB">
              <w:rPr>
                <w:rFonts w:asciiTheme="minorHAnsi" w:hAnsiTheme="minorHAnsi" w:cstheme="minorHAnsi"/>
              </w:rPr>
              <w:t>609</w:t>
            </w:r>
            <w:r w:rsidRPr="006E1A5B">
              <w:rPr>
                <w:rFonts w:asciiTheme="minorHAnsi" w:hAnsiTheme="minorHAnsi" w:cstheme="minorHAnsi"/>
              </w:rPr>
              <w:t xml:space="preserve">                </w:t>
            </w:r>
          </w:p>
        </w:tc>
      </w:tr>
      <w:tr w:rsidR="008D01D1" w:rsidRPr="006E1A5B" w14:paraId="2FC363AC" w14:textId="77777777" w:rsidTr="008D01D1">
        <w:trPr>
          <w:trHeight w:val="950"/>
        </w:trPr>
        <w:tc>
          <w:tcPr>
            <w:tcW w:w="4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5335D" w14:textId="7EEC9D71" w:rsidR="008D01D1" w:rsidRPr="006E1A5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Vystavil:</w:t>
            </w:r>
            <w:r w:rsidRPr="006E1A5B">
              <w:rPr>
                <w:rFonts w:asciiTheme="minorHAnsi" w:eastAsia="Arial Unicode MS" w:hAnsiTheme="minorHAnsi" w:cstheme="minorHAnsi"/>
                <w:kern w:val="2"/>
              </w:rPr>
              <w:t xml:space="preserve">  </w:t>
            </w:r>
          </w:p>
          <w:p w14:paraId="1040398D" w14:textId="5660E5D2" w:rsidR="008D01D1" w:rsidRPr="00F575EB" w:rsidRDefault="008D01D1">
            <w:pPr>
              <w:widowControl w:val="0"/>
              <w:suppressAutoHyphens/>
              <w:rPr>
                <w:rFonts w:asciiTheme="minorHAnsi" w:eastAsia="Arial Unicode MS" w:hAnsiTheme="minorHAnsi" w:cstheme="minorHAnsi"/>
                <w:bCs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Tel:     </w:t>
            </w:r>
          </w:p>
          <w:p w14:paraId="0AEC83A2" w14:textId="4C899F2B" w:rsidR="008D01D1" w:rsidRPr="006E1A5B" w:rsidRDefault="008D01D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 xml:space="preserve">Email: </w:t>
            </w:r>
            <w:r w:rsidRPr="006E1A5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  <w:r w:rsidR="00F575EB">
              <w:rPr>
                <w:rFonts w:asciiTheme="minorHAnsi" w:eastAsia="Arial Unicode MS" w:hAnsiTheme="minorHAnsi" w:cstheme="minorHAnsi"/>
                <w:bCs/>
                <w:kern w:val="2"/>
              </w:rPr>
              <w:t xml:space="preserve"> </w:t>
            </w:r>
          </w:p>
          <w:p w14:paraId="2E82942D" w14:textId="77777777" w:rsidR="008D01D1" w:rsidRPr="006E1A5B" w:rsidRDefault="008D01D1">
            <w:pPr>
              <w:rPr>
                <w:rFonts w:asciiTheme="minorHAnsi" w:eastAsia="Arial Unicode MS" w:hAnsiTheme="minorHAnsi" w:cstheme="minorHAnsi"/>
                <w:kern w:val="2"/>
              </w:rPr>
            </w:pPr>
          </w:p>
        </w:tc>
        <w:tc>
          <w:tcPr>
            <w:tcW w:w="4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5045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Razítko, podpis vedoucího pracovníka:</w:t>
            </w:r>
          </w:p>
        </w:tc>
      </w:tr>
      <w:tr w:rsidR="008D01D1" w:rsidRPr="006E1A5B" w14:paraId="51C5B84C" w14:textId="77777777" w:rsidTr="008D01D1">
        <w:trPr>
          <w:trHeight w:val="25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399F1" w14:textId="77777777" w:rsidR="008D01D1" w:rsidRPr="006E1A5B" w:rsidRDefault="008D01D1">
            <w:pPr>
              <w:pStyle w:val="Bezmezer"/>
              <w:jc w:val="center"/>
              <w:rPr>
                <w:rFonts w:asciiTheme="minorHAnsi" w:eastAsiaTheme="minorHAnsi" w:hAnsiTheme="minorHAnsi" w:cstheme="minorHAnsi"/>
                <w:b/>
                <w:sz w:val="2"/>
              </w:rPr>
            </w:pPr>
            <w:r w:rsidRPr="006E1A5B">
              <w:rPr>
                <w:rFonts w:asciiTheme="minorHAnsi" w:hAnsiTheme="minorHAnsi" w:cstheme="minorHAnsi"/>
                <w:b/>
              </w:rPr>
              <w:t>Bankovní spojení:</w:t>
            </w:r>
            <w:r w:rsidRPr="006E1A5B">
              <w:rPr>
                <w:rFonts w:asciiTheme="minorHAnsi" w:hAnsiTheme="minorHAnsi" w:cstheme="minorHAnsi"/>
              </w:rPr>
              <w:t xml:space="preserve"> PPF Banka, a.s., Praha </w:t>
            </w:r>
            <w:proofErr w:type="gramStart"/>
            <w:r w:rsidRPr="006E1A5B">
              <w:rPr>
                <w:rFonts w:asciiTheme="minorHAnsi" w:hAnsiTheme="minorHAnsi" w:cstheme="minorHAnsi"/>
              </w:rPr>
              <w:t xml:space="preserve">6  </w:t>
            </w:r>
            <w:r w:rsidRPr="006E1A5B">
              <w:rPr>
                <w:rFonts w:asciiTheme="minorHAnsi" w:hAnsiTheme="minorHAnsi" w:cstheme="minorHAnsi"/>
                <w:b/>
              </w:rPr>
              <w:t>Č.</w:t>
            </w:r>
            <w:proofErr w:type="gramEnd"/>
            <w:r w:rsidRPr="006E1A5B">
              <w:rPr>
                <w:rFonts w:asciiTheme="minorHAnsi" w:hAnsiTheme="minorHAnsi" w:cstheme="minorHAnsi"/>
                <w:b/>
              </w:rPr>
              <w:t xml:space="preserve"> Ú.:</w:t>
            </w:r>
            <w:r w:rsidRPr="006E1A5B">
              <w:rPr>
                <w:rFonts w:asciiTheme="minorHAnsi" w:hAnsiTheme="minorHAnsi" w:cstheme="minorHAnsi"/>
              </w:rPr>
              <w:t xml:space="preserve"> 2030690005  </w:t>
            </w:r>
            <w:r w:rsidRPr="006E1A5B">
              <w:rPr>
                <w:rFonts w:asciiTheme="minorHAnsi" w:hAnsiTheme="minorHAnsi" w:cstheme="minorHAnsi"/>
                <w:b/>
              </w:rPr>
              <w:t>Kód banky:</w:t>
            </w:r>
            <w:r w:rsidRPr="006E1A5B">
              <w:rPr>
                <w:rFonts w:asciiTheme="minorHAnsi" w:hAnsiTheme="minorHAnsi" w:cstheme="minorHAnsi"/>
              </w:rPr>
              <w:t xml:space="preserve"> 6000</w:t>
            </w:r>
          </w:p>
        </w:tc>
      </w:tr>
      <w:tr w:rsidR="008D01D1" w:rsidRPr="006E1A5B" w14:paraId="35067321" w14:textId="77777777" w:rsidTr="008D01D1">
        <w:trPr>
          <w:trHeight w:val="820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C1E4B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eastAsia="Arial Unicode MS" w:hAnsiTheme="minorHAnsi" w:cstheme="minorHAnsi"/>
                <w:b/>
                <w:kern w:val="2"/>
              </w:rPr>
              <w:t>Souhlasím:</w:t>
            </w:r>
          </w:p>
          <w:p w14:paraId="0262DF31" w14:textId="77777777" w:rsidR="008D01D1" w:rsidRPr="006E1A5B" w:rsidRDefault="008D01D1">
            <w:pPr>
              <w:widowControl w:val="0"/>
              <w:suppressAutoHyphens/>
              <w:spacing w:after="120"/>
              <w:rPr>
                <w:rFonts w:asciiTheme="minorHAnsi" w:eastAsia="Arial Unicode MS" w:hAnsiTheme="minorHAnsi" w:cstheme="minorHAnsi"/>
                <w:b/>
                <w:kern w:val="2"/>
              </w:rPr>
            </w:pPr>
          </w:p>
          <w:p w14:paraId="26191A44" w14:textId="5A85BC28" w:rsidR="008D01D1" w:rsidRPr="006E1A5B" w:rsidRDefault="008D01D1">
            <w:pPr>
              <w:pStyle w:val="Bezmezer"/>
              <w:rPr>
                <w:rFonts w:asciiTheme="minorHAnsi" w:eastAsiaTheme="minorHAnsi" w:hAnsiTheme="minorHAnsi" w:cstheme="minorHAnsi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  </w:t>
            </w:r>
          </w:p>
          <w:p w14:paraId="2C1176C7" w14:textId="77777777" w:rsidR="008D01D1" w:rsidRPr="006E1A5B" w:rsidRDefault="008D01D1">
            <w:pPr>
              <w:pStyle w:val="Bezmezer"/>
              <w:rPr>
                <w:rFonts w:asciiTheme="minorHAnsi" w:eastAsia="Arial Unicode MS" w:hAnsiTheme="minorHAnsi" w:cstheme="minorHAnsi"/>
                <w:b/>
                <w:kern w:val="2"/>
              </w:rPr>
            </w:pPr>
            <w:r w:rsidRPr="006E1A5B">
              <w:rPr>
                <w:rFonts w:asciiTheme="minorHAnsi" w:hAnsiTheme="minorHAnsi" w:cstheme="minorHAnsi"/>
              </w:rPr>
              <w:t xml:space="preserve">     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předseda představenstva                  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 xml:space="preserve">  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místopředseda představenstva                     člen</w:t>
            </w:r>
            <w:r w:rsidR="006E1A5B" w:rsidRPr="006E1A5B">
              <w:rPr>
                <w:rFonts w:asciiTheme="minorHAnsi" w:hAnsiTheme="minorHAnsi" w:cstheme="minorHAnsi"/>
                <w:sz w:val="20"/>
              </w:rPr>
              <w:t>ka</w:t>
            </w:r>
            <w:r w:rsidRPr="006E1A5B">
              <w:rPr>
                <w:rFonts w:asciiTheme="minorHAnsi" w:hAnsiTheme="minorHAnsi" w:cstheme="minorHAnsi"/>
                <w:sz w:val="20"/>
              </w:rPr>
              <w:t xml:space="preserve"> představenstva</w:t>
            </w:r>
          </w:p>
        </w:tc>
      </w:tr>
    </w:tbl>
    <w:p w14:paraId="4068E0C0" w14:textId="77777777" w:rsidR="009A30FD" w:rsidRPr="009A30FD" w:rsidRDefault="009A30FD" w:rsidP="00203FFE">
      <w:pPr>
        <w:rPr>
          <w:rFonts w:cstheme="minorHAnsi"/>
        </w:rPr>
      </w:pPr>
    </w:p>
    <w:sectPr w:rsidR="009A30FD" w:rsidRPr="009A30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6E508F" w14:textId="77777777" w:rsidR="00B44673" w:rsidRDefault="00B44673" w:rsidP="008D01D1">
      <w:pPr>
        <w:spacing w:after="0" w:line="240" w:lineRule="auto"/>
      </w:pPr>
      <w:r>
        <w:separator/>
      </w:r>
    </w:p>
  </w:endnote>
  <w:endnote w:type="continuationSeparator" w:id="0">
    <w:p w14:paraId="1BE1318A" w14:textId="77777777" w:rsidR="00B44673" w:rsidRDefault="00B44673" w:rsidP="008D0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A7ED27" w14:textId="77777777" w:rsidR="00B44673" w:rsidRDefault="00B44673" w:rsidP="008D01D1">
      <w:pPr>
        <w:spacing w:after="0" w:line="240" w:lineRule="auto"/>
      </w:pPr>
      <w:r>
        <w:separator/>
      </w:r>
    </w:p>
  </w:footnote>
  <w:footnote w:type="continuationSeparator" w:id="0">
    <w:p w14:paraId="79F63ED1" w14:textId="77777777" w:rsidR="00B44673" w:rsidRDefault="00B44673" w:rsidP="008D01D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1D1"/>
    <w:rsid w:val="00123207"/>
    <w:rsid w:val="00203FFE"/>
    <w:rsid w:val="00297D3A"/>
    <w:rsid w:val="003A1C66"/>
    <w:rsid w:val="004A323B"/>
    <w:rsid w:val="004B6A6D"/>
    <w:rsid w:val="006E1A5B"/>
    <w:rsid w:val="008D01D1"/>
    <w:rsid w:val="009A30FD"/>
    <w:rsid w:val="00A07A8E"/>
    <w:rsid w:val="00AB50B9"/>
    <w:rsid w:val="00B44673"/>
    <w:rsid w:val="00B8717E"/>
    <w:rsid w:val="00C91219"/>
    <w:rsid w:val="00CF083B"/>
    <w:rsid w:val="00D742B5"/>
    <w:rsid w:val="00D85140"/>
    <w:rsid w:val="00E136F0"/>
    <w:rsid w:val="00F2161F"/>
    <w:rsid w:val="00F5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9B66E"/>
  <w15:chartTrackingRefBased/>
  <w15:docId w15:val="{22FBCAA9-E675-495B-9C5B-88D2B0924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01D1"/>
  </w:style>
  <w:style w:type="paragraph" w:styleId="Zpat">
    <w:name w:val="footer"/>
    <w:basedOn w:val="Normln"/>
    <w:link w:val="ZpatChar"/>
    <w:uiPriority w:val="99"/>
    <w:unhideWhenUsed/>
    <w:rsid w:val="008D01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01D1"/>
  </w:style>
  <w:style w:type="character" w:customStyle="1" w:styleId="FontStyle16">
    <w:name w:val="Font Style16"/>
    <w:basedOn w:val="Standardnpsmoodstavce"/>
    <w:uiPriority w:val="99"/>
    <w:rsid w:val="008D01D1"/>
    <w:rPr>
      <w:rFonts w:ascii="Times New Roman" w:hAnsi="Times New Roman" w:cs="Times New Roman" w:hint="default"/>
      <w:color w:val="000000"/>
      <w:sz w:val="20"/>
      <w:szCs w:val="20"/>
    </w:rPr>
  </w:style>
  <w:style w:type="character" w:styleId="Hypertextovodkaz">
    <w:name w:val="Hyperlink"/>
    <w:basedOn w:val="Standardnpsmoodstavce"/>
    <w:uiPriority w:val="99"/>
    <w:semiHidden/>
    <w:unhideWhenUsed/>
    <w:rsid w:val="008D01D1"/>
    <w:rPr>
      <w:color w:val="0000FF"/>
      <w:u w:val="single"/>
    </w:rPr>
  </w:style>
  <w:style w:type="paragraph" w:styleId="Bezmezer">
    <w:name w:val="No Spacing"/>
    <w:basedOn w:val="Normln"/>
    <w:uiPriority w:val="1"/>
    <w:qFormat/>
    <w:rsid w:val="008D01D1"/>
    <w:pPr>
      <w:spacing w:after="0" w:line="240" w:lineRule="auto"/>
    </w:pPr>
    <w:rPr>
      <w:rFonts w:ascii="Calibri" w:hAnsi="Calibri" w:cs="Times New Roman"/>
    </w:rPr>
  </w:style>
  <w:style w:type="table" w:styleId="Mkatabulky">
    <w:name w:val="Table Grid"/>
    <w:basedOn w:val="Normlntabulka"/>
    <w:rsid w:val="008D01D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397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9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AFE024-5087-4FF8-8FBA-FBFC6534E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Synková Jitka</dc:creator>
  <cp:keywords/>
  <dc:description/>
  <cp:lastModifiedBy>Mackovičová Kristýna</cp:lastModifiedBy>
  <cp:revision>2</cp:revision>
  <dcterms:created xsi:type="dcterms:W3CDTF">2020-10-22T13:51:00Z</dcterms:created>
  <dcterms:modified xsi:type="dcterms:W3CDTF">2020-10-22T13:51:00Z</dcterms:modified>
</cp:coreProperties>
</file>