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795C6" w14:textId="77777777" w:rsidR="00D8728F" w:rsidRDefault="00D8728F" w:rsidP="00D8728F">
      <w:pPr>
        <w:jc w:val="center"/>
        <w:rPr>
          <w:rFonts w:asciiTheme="minorHAnsi" w:hAnsiTheme="minorHAnsi" w:cstheme="minorHAnsi"/>
          <w:b/>
          <w:sz w:val="24"/>
        </w:rPr>
      </w:pPr>
    </w:p>
    <w:p w14:paraId="47E9B322" w14:textId="77777777" w:rsidR="00D8728F" w:rsidRPr="0044276B" w:rsidRDefault="00D8728F" w:rsidP="00D8728F">
      <w:pPr>
        <w:jc w:val="center"/>
        <w:rPr>
          <w:rFonts w:asciiTheme="minorHAnsi" w:hAnsiTheme="minorHAnsi" w:cstheme="minorHAnsi"/>
          <w:b/>
          <w:sz w:val="24"/>
        </w:rPr>
      </w:pPr>
      <w:r w:rsidRPr="0044276B">
        <w:rPr>
          <w:rFonts w:asciiTheme="minorHAnsi" w:hAnsiTheme="minorHAnsi" w:cstheme="minorHAnsi"/>
          <w:b/>
          <w:sz w:val="24"/>
        </w:rPr>
        <w:t xml:space="preserve">DODATEK č. </w:t>
      </w:r>
      <w:r>
        <w:rPr>
          <w:rFonts w:asciiTheme="minorHAnsi" w:hAnsiTheme="minorHAnsi" w:cstheme="minorHAnsi"/>
          <w:b/>
          <w:sz w:val="24"/>
        </w:rPr>
        <w:t>3</w:t>
      </w:r>
    </w:p>
    <w:p w14:paraId="6B89EFE6" w14:textId="77777777" w:rsidR="00D8728F" w:rsidRPr="0044276B" w:rsidRDefault="00D8728F" w:rsidP="00D8728F">
      <w:pPr>
        <w:jc w:val="center"/>
        <w:rPr>
          <w:rFonts w:asciiTheme="minorHAnsi" w:hAnsiTheme="minorHAnsi" w:cstheme="minorHAnsi"/>
          <w:sz w:val="24"/>
        </w:rPr>
      </w:pPr>
      <w:r w:rsidRPr="0044276B">
        <w:rPr>
          <w:rFonts w:asciiTheme="minorHAnsi" w:hAnsiTheme="minorHAnsi" w:cstheme="minorHAnsi"/>
          <w:sz w:val="24"/>
        </w:rPr>
        <w:t xml:space="preserve">ke smlouvě č. </w:t>
      </w:r>
      <w:r w:rsidRPr="0044276B">
        <w:rPr>
          <w:rFonts w:asciiTheme="minorHAnsi" w:hAnsiTheme="minorHAnsi" w:cstheme="minorHAnsi"/>
          <w:spacing w:val="-4"/>
          <w:sz w:val="24"/>
        </w:rPr>
        <w:t>171019</w:t>
      </w:r>
    </w:p>
    <w:p w14:paraId="25C52E83" w14:textId="77777777" w:rsidR="00D8728F" w:rsidRPr="0044276B" w:rsidRDefault="00D8728F" w:rsidP="00D8728F">
      <w:pPr>
        <w:rPr>
          <w:rFonts w:asciiTheme="minorHAnsi" w:hAnsiTheme="minorHAnsi" w:cstheme="minorHAnsi"/>
          <w:sz w:val="24"/>
        </w:rPr>
      </w:pPr>
    </w:p>
    <w:p w14:paraId="1896170F" w14:textId="77777777" w:rsidR="00D8728F" w:rsidRPr="0044276B" w:rsidRDefault="00D8728F" w:rsidP="00D8728F">
      <w:pPr>
        <w:rPr>
          <w:rFonts w:asciiTheme="minorHAnsi" w:hAnsiTheme="minorHAnsi" w:cstheme="minorHAnsi"/>
          <w:sz w:val="24"/>
        </w:rPr>
      </w:pPr>
    </w:p>
    <w:p w14:paraId="50FF4828" w14:textId="77777777" w:rsidR="00D8728F" w:rsidRPr="0044276B" w:rsidRDefault="00D8728F" w:rsidP="00D8728F">
      <w:pPr>
        <w:jc w:val="both"/>
        <w:rPr>
          <w:rFonts w:asciiTheme="minorHAnsi" w:hAnsiTheme="minorHAnsi" w:cstheme="minorHAnsi"/>
          <w:b/>
          <w:sz w:val="24"/>
        </w:rPr>
      </w:pPr>
      <w:r w:rsidRPr="0044276B">
        <w:rPr>
          <w:rFonts w:asciiTheme="minorHAnsi" w:hAnsiTheme="minorHAnsi" w:cstheme="minorHAnsi"/>
          <w:b/>
          <w:sz w:val="24"/>
        </w:rPr>
        <w:t>Národní muzeum</w:t>
      </w:r>
    </w:p>
    <w:p w14:paraId="6C7FF8BA" w14:textId="77777777" w:rsidR="00D8728F" w:rsidRPr="0044276B" w:rsidRDefault="00D8728F" w:rsidP="00D8728F">
      <w:pPr>
        <w:jc w:val="both"/>
        <w:rPr>
          <w:rFonts w:asciiTheme="minorHAnsi" w:hAnsiTheme="minorHAnsi" w:cstheme="minorHAnsi"/>
          <w:sz w:val="24"/>
        </w:rPr>
      </w:pPr>
      <w:r w:rsidRPr="0044276B">
        <w:rPr>
          <w:rFonts w:asciiTheme="minorHAnsi" w:hAnsiTheme="minorHAnsi" w:cstheme="minorHAnsi"/>
          <w:sz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0475DB61" w14:textId="77777777" w:rsidR="00D8728F" w:rsidRPr="0044276B" w:rsidRDefault="00D8728F" w:rsidP="00D8728F">
      <w:pPr>
        <w:jc w:val="both"/>
        <w:rPr>
          <w:rFonts w:asciiTheme="minorHAnsi" w:hAnsiTheme="minorHAnsi" w:cstheme="minorHAnsi"/>
          <w:sz w:val="24"/>
        </w:rPr>
      </w:pPr>
      <w:r w:rsidRPr="0044276B">
        <w:rPr>
          <w:rFonts w:asciiTheme="minorHAnsi" w:hAnsiTheme="minorHAnsi" w:cstheme="minorHAnsi"/>
          <w:sz w:val="24"/>
        </w:rPr>
        <w:t>se sídlem Václavské náměstí 68, 110 00 Praha 1</w:t>
      </w:r>
    </w:p>
    <w:p w14:paraId="386DC99E" w14:textId="77777777" w:rsidR="00D8728F" w:rsidRPr="0044276B" w:rsidRDefault="00D8728F" w:rsidP="00D8728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4276B">
        <w:rPr>
          <w:rFonts w:asciiTheme="minorHAnsi" w:hAnsiTheme="minorHAnsi" w:cstheme="minorHAnsi"/>
          <w:sz w:val="24"/>
        </w:rPr>
        <w:t xml:space="preserve">zastoupené: </w:t>
      </w:r>
      <w:r w:rsidRPr="0044276B">
        <w:rPr>
          <w:rFonts w:asciiTheme="minorHAnsi" w:hAnsiTheme="minorHAnsi" w:cstheme="minorHAnsi"/>
          <w:bCs/>
          <w:sz w:val="24"/>
        </w:rPr>
        <w:t>Mgr. Markem Junkem, Ph.D., ředitelem Historického muzea</w:t>
      </w:r>
    </w:p>
    <w:p w14:paraId="66DC80C5" w14:textId="77777777" w:rsidR="00D8728F" w:rsidRPr="0044276B" w:rsidRDefault="00D8728F" w:rsidP="00D8728F">
      <w:pPr>
        <w:jc w:val="both"/>
        <w:rPr>
          <w:rFonts w:asciiTheme="minorHAnsi" w:hAnsiTheme="minorHAnsi" w:cstheme="minorHAnsi"/>
          <w:sz w:val="24"/>
        </w:rPr>
      </w:pPr>
      <w:r w:rsidRPr="0044276B">
        <w:rPr>
          <w:rFonts w:asciiTheme="minorHAnsi" w:hAnsiTheme="minorHAnsi" w:cstheme="minorHAnsi"/>
          <w:sz w:val="24"/>
        </w:rPr>
        <w:t>IČ: 00023272 DIČ: CZ00023272</w:t>
      </w:r>
    </w:p>
    <w:p w14:paraId="3445059F" w14:textId="77777777" w:rsidR="00D8728F" w:rsidRPr="0044276B" w:rsidRDefault="00D8728F" w:rsidP="00D8728F">
      <w:pPr>
        <w:jc w:val="both"/>
        <w:rPr>
          <w:rFonts w:asciiTheme="minorHAnsi" w:hAnsiTheme="minorHAnsi" w:cstheme="minorHAnsi"/>
          <w:sz w:val="24"/>
        </w:rPr>
      </w:pPr>
    </w:p>
    <w:p w14:paraId="56F5687F" w14:textId="77777777" w:rsidR="00D8728F" w:rsidRPr="0044276B" w:rsidRDefault="00D8728F" w:rsidP="00D8728F">
      <w:pPr>
        <w:jc w:val="both"/>
        <w:rPr>
          <w:rFonts w:asciiTheme="minorHAnsi" w:hAnsiTheme="minorHAnsi" w:cstheme="minorHAnsi"/>
          <w:sz w:val="24"/>
        </w:rPr>
      </w:pPr>
      <w:r w:rsidRPr="0044276B">
        <w:rPr>
          <w:rFonts w:asciiTheme="minorHAnsi" w:hAnsiTheme="minorHAnsi" w:cstheme="minorHAnsi"/>
          <w:sz w:val="24"/>
        </w:rPr>
        <w:t>a</w:t>
      </w:r>
    </w:p>
    <w:p w14:paraId="1FB6B1C5" w14:textId="77777777" w:rsidR="00D8728F" w:rsidRPr="0044276B" w:rsidRDefault="00D8728F" w:rsidP="00D8728F">
      <w:pPr>
        <w:jc w:val="both"/>
        <w:rPr>
          <w:rFonts w:asciiTheme="minorHAnsi" w:hAnsiTheme="minorHAnsi" w:cstheme="minorHAnsi"/>
          <w:sz w:val="24"/>
        </w:rPr>
      </w:pPr>
    </w:p>
    <w:p w14:paraId="3ECEA00B" w14:textId="77777777" w:rsidR="00D8728F" w:rsidRPr="0044276B" w:rsidRDefault="00D8728F" w:rsidP="00D8728F">
      <w:pPr>
        <w:pStyle w:val="Default"/>
        <w:rPr>
          <w:rFonts w:asciiTheme="minorHAnsi" w:hAnsiTheme="minorHAnsi" w:cstheme="minorHAnsi"/>
        </w:rPr>
      </w:pPr>
      <w:r w:rsidRPr="0044276B">
        <w:rPr>
          <w:rFonts w:asciiTheme="minorHAnsi" w:hAnsiTheme="minorHAnsi" w:cstheme="minorHAnsi"/>
          <w:b/>
          <w:bCs/>
        </w:rPr>
        <w:t xml:space="preserve">TNM PRINT s.r.o. </w:t>
      </w:r>
    </w:p>
    <w:p w14:paraId="17DE98CB" w14:textId="77777777" w:rsidR="00D8728F" w:rsidRPr="0044276B" w:rsidRDefault="00D8728F" w:rsidP="00D8728F">
      <w:pPr>
        <w:pStyle w:val="Default"/>
        <w:rPr>
          <w:rFonts w:asciiTheme="minorHAnsi" w:hAnsiTheme="minorHAnsi" w:cstheme="minorHAnsi"/>
        </w:rPr>
      </w:pPr>
      <w:r w:rsidRPr="0044276B">
        <w:rPr>
          <w:rFonts w:asciiTheme="minorHAnsi" w:hAnsiTheme="minorHAnsi" w:cstheme="minorHAnsi"/>
        </w:rPr>
        <w:t xml:space="preserve">se sídlem: Jiráskova 1424/3, 290 01 Poděbrady </w:t>
      </w:r>
    </w:p>
    <w:p w14:paraId="51987292" w14:textId="77777777" w:rsidR="00D8728F" w:rsidRPr="0044276B" w:rsidRDefault="00D8728F" w:rsidP="00D8728F">
      <w:pPr>
        <w:pStyle w:val="Default"/>
        <w:rPr>
          <w:rFonts w:asciiTheme="minorHAnsi" w:hAnsiTheme="minorHAnsi" w:cstheme="minorHAnsi"/>
        </w:rPr>
      </w:pPr>
      <w:r w:rsidRPr="0044276B">
        <w:rPr>
          <w:rFonts w:asciiTheme="minorHAnsi" w:hAnsiTheme="minorHAnsi" w:cstheme="minorHAnsi"/>
        </w:rPr>
        <w:t xml:space="preserve">zastoupená: Ing. Petrem </w:t>
      </w:r>
      <w:proofErr w:type="spellStart"/>
      <w:r w:rsidRPr="0044276B">
        <w:rPr>
          <w:rFonts w:asciiTheme="minorHAnsi" w:hAnsiTheme="minorHAnsi" w:cstheme="minorHAnsi"/>
        </w:rPr>
        <w:t>Bášou</w:t>
      </w:r>
      <w:proofErr w:type="spellEnd"/>
      <w:r w:rsidRPr="0044276B">
        <w:rPr>
          <w:rFonts w:asciiTheme="minorHAnsi" w:hAnsiTheme="minorHAnsi" w:cstheme="minorHAnsi"/>
        </w:rPr>
        <w:t xml:space="preserve">, jednatelem </w:t>
      </w:r>
    </w:p>
    <w:p w14:paraId="6070282C" w14:textId="77777777" w:rsidR="00D8728F" w:rsidRPr="0044276B" w:rsidRDefault="00D8728F" w:rsidP="00D8728F">
      <w:pPr>
        <w:pStyle w:val="Default"/>
        <w:rPr>
          <w:rFonts w:asciiTheme="minorHAnsi" w:hAnsiTheme="minorHAnsi" w:cstheme="minorHAnsi"/>
        </w:rPr>
      </w:pPr>
      <w:r w:rsidRPr="0044276B">
        <w:rPr>
          <w:rFonts w:asciiTheme="minorHAnsi" w:hAnsiTheme="minorHAnsi" w:cstheme="minorHAnsi"/>
        </w:rPr>
        <w:t xml:space="preserve">IČO: 250 12 746 </w:t>
      </w:r>
    </w:p>
    <w:p w14:paraId="49C217B8" w14:textId="77777777" w:rsidR="00D8728F" w:rsidRPr="0044276B" w:rsidRDefault="00D8728F" w:rsidP="00D8728F">
      <w:pPr>
        <w:pStyle w:val="Default"/>
        <w:rPr>
          <w:rFonts w:asciiTheme="minorHAnsi" w:hAnsiTheme="minorHAnsi" w:cstheme="minorHAnsi"/>
        </w:rPr>
      </w:pPr>
      <w:r w:rsidRPr="0044276B">
        <w:rPr>
          <w:rFonts w:asciiTheme="minorHAnsi" w:hAnsiTheme="minorHAnsi" w:cstheme="minorHAnsi"/>
        </w:rPr>
        <w:t xml:space="preserve">DIČ: CZ25012746 </w:t>
      </w:r>
    </w:p>
    <w:p w14:paraId="3614D1B9" w14:textId="77777777" w:rsidR="00D8728F" w:rsidRPr="0044276B" w:rsidRDefault="00D8728F" w:rsidP="00D8728F">
      <w:pPr>
        <w:jc w:val="both"/>
        <w:rPr>
          <w:rFonts w:asciiTheme="minorHAnsi" w:hAnsiTheme="minorHAnsi" w:cstheme="minorHAnsi"/>
          <w:sz w:val="24"/>
        </w:rPr>
      </w:pPr>
    </w:p>
    <w:p w14:paraId="57BE84EA" w14:textId="77777777" w:rsidR="00D8728F" w:rsidRPr="0044276B" w:rsidRDefault="00D8728F" w:rsidP="00D8728F">
      <w:pPr>
        <w:jc w:val="both"/>
        <w:rPr>
          <w:rFonts w:asciiTheme="minorHAnsi" w:hAnsiTheme="minorHAnsi" w:cstheme="minorHAnsi"/>
          <w:sz w:val="24"/>
        </w:rPr>
      </w:pPr>
      <w:r w:rsidRPr="0044276B">
        <w:rPr>
          <w:rFonts w:asciiTheme="minorHAnsi" w:hAnsiTheme="minorHAnsi" w:cstheme="minorHAnsi"/>
          <w:sz w:val="24"/>
        </w:rPr>
        <w:t>(oba dále jen „smluvní strany“)</w:t>
      </w:r>
    </w:p>
    <w:p w14:paraId="42FDF5A0" w14:textId="77777777" w:rsidR="00D8728F" w:rsidRPr="0044276B" w:rsidRDefault="00D8728F" w:rsidP="00D8728F">
      <w:pPr>
        <w:pStyle w:val="Identifikace"/>
        <w:keepNext/>
        <w:keepLines/>
        <w:rPr>
          <w:rFonts w:asciiTheme="minorHAnsi" w:hAnsiTheme="minorHAnsi" w:cstheme="minorHAnsi"/>
          <w:bCs/>
          <w:sz w:val="24"/>
          <w:szCs w:val="24"/>
        </w:rPr>
      </w:pPr>
    </w:p>
    <w:p w14:paraId="23C4D531" w14:textId="77777777" w:rsidR="00D8728F" w:rsidRDefault="00D8728F" w:rsidP="00D8728F">
      <w:pPr>
        <w:jc w:val="both"/>
        <w:rPr>
          <w:rFonts w:asciiTheme="minorHAnsi" w:hAnsiTheme="minorHAnsi" w:cstheme="minorHAnsi"/>
          <w:sz w:val="24"/>
        </w:rPr>
      </w:pPr>
    </w:p>
    <w:p w14:paraId="51337903" w14:textId="77777777" w:rsidR="00D8728F" w:rsidRPr="0044276B" w:rsidRDefault="00D8728F" w:rsidP="00D8728F">
      <w:pPr>
        <w:jc w:val="both"/>
        <w:rPr>
          <w:rFonts w:asciiTheme="minorHAnsi" w:hAnsiTheme="minorHAnsi" w:cstheme="minorHAnsi"/>
          <w:sz w:val="24"/>
        </w:rPr>
      </w:pPr>
    </w:p>
    <w:p w14:paraId="3EB65B7B" w14:textId="77777777" w:rsidR="00D8728F" w:rsidRPr="0044276B" w:rsidRDefault="00D8728F" w:rsidP="00D8728F">
      <w:pPr>
        <w:jc w:val="center"/>
        <w:rPr>
          <w:rFonts w:asciiTheme="minorHAnsi" w:hAnsiTheme="minorHAnsi" w:cstheme="minorHAnsi"/>
          <w:b/>
          <w:sz w:val="24"/>
        </w:rPr>
      </w:pPr>
      <w:r w:rsidRPr="0044276B">
        <w:rPr>
          <w:rFonts w:asciiTheme="minorHAnsi" w:hAnsiTheme="minorHAnsi" w:cstheme="minorHAnsi"/>
          <w:b/>
          <w:sz w:val="24"/>
        </w:rPr>
        <w:t>Článek I.</w:t>
      </w:r>
    </w:p>
    <w:p w14:paraId="74E04D08" w14:textId="77777777" w:rsidR="00D8728F" w:rsidRPr="0044276B" w:rsidRDefault="00D8728F" w:rsidP="00D8728F">
      <w:pPr>
        <w:pStyle w:val="Identifikace"/>
        <w:keepNext/>
        <w:keepLines/>
        <w:rPr>
          <w:rFonts w:asciiTheme="minorHAnsi" w:hAnsiTheme="minorHAnsi" w:cstheme="minorHAnsi"/>
          <w:bCs/>
          <w:sz w:val="24"/>
          <w:szCs w:val="24"/>
        </w:rPr>
      </w:pPr>
      <w:r w:rsidRPr="0044276B">
        <w:rPr>
          <w:rFonts w:asciiTheme="minorHAnsi" w:hAnsiTheme="minorHAnsi" w:cstheme="minorHAnsi"/>
          <w:bCs/>
          <w:sz w:val="24"/>
          <w:szCs w:val="24"/>
        </w:rPr>
        <w:t xml:space="preserve">Shora jmenované smluvní strany uzavřely dne 29. 9. 2017 v souladu s ustanoveními zákona č. 89/2012 Sb., občanský zákoník smlouvu o tisku ediční řady </w:t>
      </w:r>
      <w:proofErr w:type="spellStart"/>
      <w:r w:rsidRPr="0044276B">
        <w:rPr>
          <w:rFonts w:asciiTheme="minorHAnsi" w:hAnsiTheme="minorHAnsi" w:cstheme="minorHAnsi"/>
          <w:bCs/>
          <w:sz w:val="24"/>
          <w:szCs w:val="24"/>
        </w:rPr>
        <w:t>Fontes</w:t>
      </w:r>
      <w:proofErr w:type="spellEnd"/>
      <w:r w:rsidRPr="0044276B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44276B">
        <w:rPr>
          <w:rFonts w:asciiTheme="minorHAnsi" w:hAnsiTheme="minorHAnsi" w:cstheme="minorHAnsi"/>
          <w:bCs/>
          <w:sz w:val="24"/>
          <w:szCs w:val="24"/>
        </w:rPr>
        <w:t>Archaelogici</w:t>
      </w:r>
      <w:proofErr w:type="spellEnd"/>
      <w:r w:rsidRPr="0044276B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44276B">
        <w:rPr>
          <w:rFonts w:asciiTheme="minorHAnsi" w:hAnsiTheme="minorHAnsi" w:cstheme="minorHAnsi"/>
          <w:bCs/>
          <w:sz w:val="24"/>
          <w:szCs w:val="24"/>
        </w:rPr>
        <w:t>Pragenses</w:t>
      </w:r>
      <w:proofErr w:type="spellEnd"/>
      <w:r w:rsidRPr="0044276B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5BF81375" w14:textId="77777777" w:rsidR="00D8728F" w:rsidRPr="0044276B" w:rsidRDefault="00D8728F" w:rsidP="00D8728F">
      <w:pPr>
        <w:jc w:val="both"/>
        <w:rPr>
          <w:rFonts w:asciiTheme="minorHAnsi" w:hAnsiTheme="minorHAnsi" w:cstheme="minorHAnsi"/>
          <w:sz w:val="24"/>
        </w:rPr>
      </w:pPr>
    </w:p>
    <w:p w14:paraId="570F4A8A" w14:textId="77777777" w:rsidR="00D8728F" w:rsidRPr="0044276B" w:rsidRDefault="00D8728F" w:rsidP="00D8728F">
      <w:pPr>
        <w:jc w:val="both"/>
        <w:rPr>
          <w:rFonts w:asciiTheme="minorHAnsi" w:hAnsiTheme="minorHAnsi" w:cstheme="minorHAnsi"/>
          <w:sz w:val="24"/>
        </w:rPr>
      </w:pPr>
      <w:r w:rsidRPr="0044276B">
        <w:rPr>
          <w:rFonts w:asciiTheme="minorHAnsi" w:hAnsiTheme="minorHAnsi" w:cstheme="minorHAnsi"/>
          <w:sz w:val="24"/>
        </w:rPr>
        <w:t xml:space="preserve">S ohledem na </w:t>
      </w:r>
      <w:r>
        <w:rPr>
          <w:rFonts w:asciiTheme="minorHAnsi" w:hAnsiTheme="minorHAnsi" w:cstheme="minorHAnsi"/>
          <w:sz w:val="24"/>
        </w:rPr>
        <w:t xml:space="preserve">zajištění tisku svazku č. 47 této ediční řady, jehož rozpočet přesáhl celkovou smluvní částku, </w:t>
      </w:r>
      <w:r w:rsidRPr="0044276B">
        <w:rPr>
          <w:rFonts w:asciiTheme="minorHAnsi" w:hAnsiTheme="minorHAnsi" w:cstheme="minorHAnsi"/>
          <w:sz w:val="24"/>
        </w:rPr>
        <w:t>se smluvní strany dohodly na následující změně Smlouvy takto:</w:t>
      </w:r>
    </w:p>
    <w:p w14:paraId="00AB8493" w14:textId="77777777" w:rsidR="00D8728F" w:rsidRPr="0044276B" w:rsidRDefault="00D8728F" w:rsidP="00D8728F">
      <w:pPr>
        <w:jc w:val="both"/>
        <w:rPr>
          <w:rFonts w:asciiTheme="minorHAnsi" w:hAnsiTheme="minorHAnsi" w:cstheme="minorHAnsi"/>
          <w:sz w:val="24"/>
        </w:rPr>
      </w:pPr>
    </w:p>
    <w:p w14:paraId="4F09B938" w14:textId="77777777" w:rsidR="00D8728F" w:rsidRDefault="00D8728F" w:rsidP="00D8728F">
      <w:pPr>
        <w:jc w:val="both"/>
        <w:rPr>
          <w:rFonts w:asciiTheme="minorHAnsi" w:hAnsiTheme="minorHAnsi" w:cstheme="minorHAnsi"/>
          <w:sz w:val="24"/>
        </w:rPr>
      </w:pPr>
    </w:p>
    <w:p w14:paraId="43136D91" w14:textId="77777777" w:rsidR="00026659" w:rsidRPr="0044276B" w:rsidRDefault="00026659" w:rsidP="00D8728F">
      <w:pPr>
        <w:jc w:val="both"/>
        <w:rPr>
          <w:rFonts w:asciiTheme="minorHAnsi" w:hAnsiTheme="minorHAnsi" w:cstheme="minorHAnsi"/>
          <w:sz w:val="24"/>
        </w:rPr>
      </w:pPr>
    </w:p>
    <w:p w14:paraId="5B5F18E8" w14:textId="77777777" w:rsidR="00D8728F" w:rsidRPr="0044276B" w:rsidRDefault="00D8728F" w:rsidP="00D8728F">
      <w:pPr>
        <w:jc w:val="center"/>
        <w:rPr>
          <w:rFonts w:asciiTheme="minorHAnsi" w:hAnsiTheme="minorHAnsi" w:cstheme="minorHAnsi"/>
          <w:b/>
          <w:sz w:val="24"/>
        </w:rPr>
      </w:pPr>
      <w:r w:rsidRPr="0044276B">
        <w:rPr>
          <w:rFonts w:asciiTheme="minorHAnsi" w:hAnsiTheme="minorHAnsi" w:cstheme="minorHAnsi"/>
          <w:b/>
          <w:sz w:val="24"/>
        </w:rPr>
        <w:t>Článek II.</w:t>
      </w:r>
      <w:bookmarkStart w:id="0" w:name="_GoBack"/>
      <w:bookmarkEnd w:id="0"/>
    </w:p>
    <w:p w14:paraId="6A4B7630" w14:textId="6489E080" w:rsidR="00D8728F" w:rsidRPr="0044276B" w:rsidRDefault="00D8728F" w:rsidP="00D8728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</w:rPr>
      </w:pPr>
      <w:r w:rsidRPr="0044276B">
        <w:rPr>
          <w:rFonts w:asciiTheme="minorHAnsi" w:hAnsiTheme="minorHAnsi" w:cstheme="minorHAnsi"/>
          <w:sz w:val="24"/>
        </w:rPr>
        <w:t>Ustanovení čl. IV odst.</w:t>
      </w:r>
      <w:r>
        <w:rPr>
          <w:rFonts w:asciiTheme="minorHAnsi" w:hAnsiTheme="minorHAnsi" w:cstheme="minorHAnsi"/>
          <w:sz w:val="24"/>
        </w:rPr>
        <w:t xml:space="preserve"> </w:t>
      </w:r>
      <w:r w:rsidR="00303902">
        <w:rPr>
          <w:rFonts w:asciiTheme="minorHAnsi" w:hAnsiTheme="minorHAnsi" w:cstheme="minorHAnsi"/>
          <w:sz w:val="24"/>
        </w:rPr>
        <w:t>4</w:t>
      </w:r>
      <w:r w:rsidRPr="0044276B">
        <w:rPr>
          <w:rFonts w:asciiTheme="minorHAnsi" w:hAnsiTheme="minorHAnsi" w:cstheme="minorHAnsi"/>
          <w:sz w:val="24"/>
        </w:rPr>
        <w:t xml:space="preserve"> Smlouvy se mění a po změně zní:</w:t>
      </w:r>
    </w:p>
    <w:p w14:paraId="6C01FD94" w14:textId="77777777" w:rsidR="00D8728F" w:rsidRPr="0044276B" w:rsidRDefault="00D8728F" w:rsidP="00D8728F">
      <w:pPr>
        <w:jc w:val="both"/>
        <w:rPr>
          <w:rFonts w:asciiTheme="minorHAnsi" w:hAnsiTheme="minorHAnsi" w:cstheme="minorHAnsi"/>
          <w:sz w:val="24"/>
        </w:rPr>
      </w:pPr>
    </w:p>
    <w:p w14:paraId="0C5EA350" w14:textId="750FA3E2" w:rsidR="0043206E" w:rsidRPr="00CA544F" w:rsidRDefault="00CA544F" w:rsidP="00E90BF5">
      <w:pPr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5. </w:t>
      </w:r>
      <w:r w:rsidR="0043206E" w:rsidRPr="00CA544F">
        <w:rPr>
          <w:rFonts w:asciiTheme="minorHAnsi" w:hAnsiTheme="minorHAnsi" w:cs="Arial"/>
          <w:sz w:val="24"/>
        </w:rPr>
        <w:t>Smluvní strany se dohodly, že plnění podle této smlouvy bude čerpáno postupně do 31.</w:t>
      </w:r>
      <w:r>
        <w:rPr>
          <w:rFonts w:asciiTheme="minorHAnsi" w:hAnsiTheme="minorHAnsi" w:cs="Arial"/>
          <w:sz w:val="24"/>
        </w:rPr>
        <w:t xml:space="preserve"> </w:t>
      </w:r>
      <w:r w:rsidR="0043206E" w:rsidRPr="00CA544F">
        <w:rPr>
          <w:rFonts w:asciiTheme="minorHAnsi" w:hAnsiTheme="minorHAnsi" w:cs="Arial"/>
          <w:sz w:val="24"/>
        </w:rPr>
        <w:t>12.</w:t>
      </w:r>
      <w:r>
        <w:rPr>
          <w:rFonts w:asciiTheme="minorHAnsi" w:hAnsiTheme="minorHAnsi" w:cs="Arial"/>
          <w:sz w:val="24"/>
        </w:rPr>
        <w:t xml:space="preserve"> </w:t>
      </w:r>
      <w:r w:rsidR="0043206E" w:rsidRPr="00CA544F">
        <w:rPr>
          <w:rFonts w:asciiTheme="minorHAnsi" w:hAnsiTheme="minorHAnsi" w:cs="Arial"/>
          <w:sz w:val="24"/>
        </w:rPr>
        <w:t xml:space="preserve">2022 a do vyčerpání sjednané ceny díla </w:t>
      </w:r>
      <w:r w:rsidR="00E90BF5" w:rsidRPr="00CA544F">
        <w:rPr>
          <w:sz w:val="24"/>
        </w:rPr>
        <w:t>678 000,- Kč bez DPH (745 800 včetně DPH 10 %)</w:t>
      </w:r>
      <w:r w:rsidR="0043206E" w:rsidRPr="00CA544F">
        <w:rPr>
          <w:rFonts w:asciiTheme="minorHAnsi" w:hAnsiTheme="minorHAnsi" w:cs="Arial"/>
          <w:sz w:val="24"/>
        </w:rPr>
        <w:t>. Dojde-li k vyčerpání smlouvou stanovené ceny, smlouva skončí.</w:t>
      </w:r>
    </w:p>
    <w:p w14:paraId="38113911" w14:textId="77777777" w:rsidR="00D8728F" w:rsidRPr="00CA544F" w:rsidRDefault="00D8728F" w:rsidP="00D8728F">
      <w:pPr>
        <w:jc w:val="both"/>
        <w:rPr>
          <w:rFonts w:asciiTheme="minorHAnsi" w:hAnsiTheme="minorHAnsi" w:cstheme="minorHAnsi"/>
          <w:sz w:val="24"/>
        </w:rPr>
      </w:pPr>
    </w:p>
    <w:p w14:paraId="07C708D0" w14:textId="77777777" w:rsidR="00D8728F" w:rsidRPr="00CA544F" w:rsidRDefault="00D8728F" w:rsidP="00D8728F">
      <w:pPr>
        <w:jc w:val="both"/>
        <w:rPr>
          <w:rFonts w:asciiTheme="minorHAnsi" w:hAnsiTheme="minorHAnsi" w:cstheme="minorHAnsi"/>
          <w:sz w:val="24"/>
        </w:rPr>
      </w:pPr>
    </w:p>
    <w:p w14:paraId="79A9B98C" w14:textId="77777777" w:rsidR="00D8728F" w:rsidRPr="00CA544F" w:rsidRDefault="00D8728F" w:rsidP="00D8728F">
      <w:pPr>
        <w:jc w:val="center"/>
        <w:rPr>
          <w:rFonts w:asciiTheme="minorHAnsi" w:hAnsiTheme="minorHAnsi" w:cstheme="minorHAnsi"/>
          <w:b/>
          <w:sz w:val="24"/>
        </w:rPr>
      </w:pPr>
      <w:r w:rsidRPr="00CA544F">
        <w:rPr>
          <w:rFonts w:asciiTheme="minorHAnsi" w:hAnsiTheme="minorHAnsi" w:cstheme="minorHAnsi"/>
          <w:b/>
          <w:sz w:val="24"/>
        </w:rPr>
        <w:t>Článek III.</w:t>
      </w:r>
    </w:p>
    <w:p w14:paraId="7F403394" w14:textId="77777777" w:rsidR="00D8728F" w:rsidRPr="00CA544F" w:rsidRDefault="00D8728F" w:rsidP="00D8728F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4"/>
        </w:rPr>
      </w:pPr>
      <w:r w:rsidRPr="00CA544F">
        <w:rPr>
          <w:rFonts w:asciiTheme="minorHAnsi" w:hAnsiTheme="minorHAnsi" w:cstheme="minorHAnsi"/>
          <w:sz w:val="24"/>
        </w:rPr>
        <w:t>Ostatní ustanovení Smlouvy se nemění.</w:t>
      </w:r>
    </w:p>
    <w:p w14:paraId="5D07C18E" w14:textId="77777777" w:rsidR="00D8728F" w:rsidRPr="00CA544F" w:rsidRDefault="00D8728F" w:rsidP="00D8728F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4"/>
        </w:rPr>
      </w:pPr>
      <w:r w:rsidRPr="00CA544F">
        <w:rPr>
          <w:rFonts w:asciiTheme="minorHAnsi" w:hAnsiTheme="minorHAnsi" w:cstheme="minorHAnsi"/>
          <w:sz w:val="24"/>
        </w:rPr>
        <w:t xml:space="preserve">Otázky výslovně tímto dodatkem neupravené se řídí českým právním řádem, zejména ustanoveními zákona č. 89/2012 Sb., občanský zákoník. </w:t>
      </w:r>
    </w:p>
    <w:p w14:paraId="0D994A1E" w14:textId="77777777" w:rsidR="00D8728F" w:rsidRPr="0044276B" w:rsidRDefault="00D8728F" w:rsidP="00D8728F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4"/>
        </w:rPr>
      </w:pPr>
      <w:r w:rsidRPr="00CA544F">
        <w:rPr>
          <w:rFonts w:asciiTheme="minorHAnsi" w:hAnsiTheme="minorHAnsi" w:cstheme="minorHAnsi"/>
          <w:sz w:val="24"/>
        </w:rPr>
        <w:t>Tento dodatek je vyhotoven ve</w:t>
      </w:r>
      <w:r w:rsidRPr="0044276B">
        <w:rPr>
          <w:rFonts w:asciiTheme="minorHAnsi" w:hAnsiTheme="minorHAnsi" w:cstheme="minorHAnsi"/>
          <w:sz w:val="24"/>
        </w:rPr>
        <w:t xml:space="preserve"> čtyřech vyhotoveních, z nichž každá smluvní strana obdrží po dvou vyhotoveních. Tento dodatek nabývá platnosti a účinnosti dnem jeho podpisu oběma smluvními stranami.</w:t>
      </w:r>
    </w:p>
    <w:p w14:paraId="4CBD1918" w14:textId="77777777" w:rsidR="00D8728F" w:rsidRPr="0044276B" w:rsidRDefault="00D8728F" w:rsidP="00D8728F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4"/>
        </w:rPr>
      </w:pPr>
      <w:r w:rsidRPr="0044276B">
        <w:rPr>
          <w:rFonts w:asciiTheme="minorHAnsi" w:hAnsiTheme="minorHAnsi" w:cstheme="minorHAnsi"/>
          <w:sz w:val="24"/>
        </w:rPr>
        <w:lastRenderedPageBreak/>
        <w:t xml:space="preserve">Národní muzeum je právnickou osobou povinnou uveřejňovat příslušné smlouvy v předepsaném Registru smluv v souladu s ustanovením § 2 odst. 1 písm. c) </w:t>
      </w:r>
      <w:r w:rsidRPr="0044276B">
        <w:rPr>
          <w:rFonts w:asciiTheme="minorHAnsi" w:hAnsiTheme="minorHAnsi" w:cstheme="minorHAnsi"/>
          <w:i/>
          <w:sz w:val="24"/>
        </w:rPr>
        <w:t>zákona č. 340/2015 Sb., o zvláštních podmínkách účinnosti některých smluv, uveřejňování těchto smluv a registru smluv</w:t>
      </w:r>
      <w:r w:rsidRPr="0044276B" w:rsidDel="00533A09">
        <w:rPr>
          <w:rFonts w:asciiTheme="minorHAnsi" w:hAnsiTheme="minorHAnsi" w:cstheme="minorHAnsi"/>
          <w:i/>
          <w:sz w:val="24"/>
        </w:rPr>
        <w:t xml:space="preserve"> </w:t>
      </w:r>
      <w:r w:rsidRPr="0044276B">
        <w:rPr>
          <w:rFonts w:asciiTheme="minorHAnsi" w:hAnsiTheme="minorHAnsi" w:cstheme="minorHAnsi"/>
          <w:i/>
          <w:sz w:val="24"/>
        </w:rPr>
        <w:t>(zákon o registru smluv)</w:t>
      </w:r>
      <w:r w:rsidRPr="0044276B">
        <w:rPr>
          <w:rFonts w:asciiTheme="minorHAnsi" w:hAnsiTheme="minorHAnsi" w:cstheme="minorHAnsi"/>
          <w:sz w:val="24"/>
        </w:rPr>
        <w:t>. Druhá smluvní strana bere tuto skutečnost na vědomí, podpisem této smlouvy zároveň potvrzuje svůj souhlas se zveřejněním smlouvy.</w:t>
      </w:r>
    </w:p>
    <w:p w14:paraId="0D789067" w14:textId="77777777" w:rsidR="00D8728F" w:rsidRPr="0044276B" w:rsidRDefault="00D8728F" w:rsidP="00D8728F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4"/>
        </w:rPr>
      </w:pPr>
      <w:r w:rsidRPr="0044276B">
        <w:rPr>
          <w:rFonts w:asciiTheme="minorHAnsi" w:hAnsiTheme="minorHAnsi" w:cstheme="minorHAnsi"/>
          <w:sz w:val="24"/>
        </w:rPr>
        <w:t>Smluvní strany prohlašují, že tento dodatek ke smlouvě byl sepsán podle jejich pravé a svobodné vůle, nikoli v tísni nebo za jinak jednostranně nevýhodných podmínek. Dodatek si přečetli, souhlasí bez výhrad s jeho obsahem a na důkaz toho připojují své podpisy.</w:t>
      </w:r>
    </w:p>
    <w:p w14:paraId="65487B5C" w14:textId="77777777" w:rsidR="00D8728F" w:rsidRPr="0044276B" w:rsidRDefault="00D8728F" w:rsidP="00D8728F">
      <w:pPr>
        <w:pStyle w:val="normln0"/>
        <w:rPr>
          <w:rFonts w:asciiTheme="minorHAnsi" w:hAnsiTheme="minorHAnsi" w:cstheme="minorHAnsi"/>
          <w:szCs w:val="24"/>
        </w:rPr>
      </w:pPr>
    </w:p>
    <w:p w14:paraId="28B15E40" w14:textId="77777777" w:rsidR="00D8728F" w:rsidRPr="0044276B" w:rsidRDefault="00D8728F" w:rsidP="00D8728F">
      <w:pPr>
        <w:pStyle w:val="normln0"/>
        <w:rPr>
          <w:rFonts w:asciiTheme="minorHAnsi" w:hAnsiTheme="minorHAnsi" w:cstheme="minorHAnsi"/>
          <w:szCs w:val="24"/>
        </w:rPr>
      </w:pPr>
    </w:p>
    <w:p w14:paraId="37799152" w14:textId="77777777" w:rsidR="00D8728F" w:rsidRPr="0044276B" w:rsidRDefault="00D8728F" w:rsidP="00D8728F">
      <w:pPr>
        <w:pStyle w:val="normln0"/>
        <w:rPr>
          <w:rFonts w:asciiTheme="minorHAnsi" w:hAnsiTheme="minorHAnsi" w:cstheme="minorHAnsi"/>
          <w:szCs w:val="24"/>
        </w:rPr>
      </w:pPr>
    </w:p>
    <w:p w14:paraId="4DC8C8FC" w14:textId="77777777" w:rsidR="00D8728F" w:rsidRPr="0044276B" w:rsidRDefault="00D8728F" w:rsidP="00D8728F">
      <w:pPr>
        <w:pStyle w:val="normln0"/>
        <w:rPr>
          <w:rFonts w:asciiTheme="minorHAnsi" w:hAnsiTheme="minorHAnsi" w:cstheme="minorHAnsi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4427"/>
        <w:gridCol w:w="561"/>
        <w:gridCol w:w="4082"/>
      </w:tblGrid>
      <w:tr w:rsidR="00D8728F" w:rsidRPr="0044276B" w14:paraId="45C19980" w14:textId="77777777" w:rsidTr="00DD4534">
        <w:trPr>
          <w:jc w:val="center"/>
        </w:trPr>
        <w:tc>
          <w:tcPr>
            <w:tcW w:w="2441" w:type="pct"/>
            <w:tcMar>
              <w:top w:w="20" w:type="dxa"/>
              <w:bottom w:w="20" w:type="dxa"/>
            </w:tcMar>
          </w:tcPr>
          <w:p w14:paraId="2AD34F5A" w14:textId="77777777" w:rsidR="00D8728F" w:rsidRPr="0044276B" w:rsidRDefault="00D8728F" w:rsidP="00DD4534">
            <w:pPr>
              <w:pStyle w:val="Zkladntext"/>
              <w:keepNext/>
              <w:rPr>
                <w:rFonts w:asciiTheme="minorHAnsi" w:hAnsiTheme="minorHAnsi" w:cstheme="minorHAnsi"/>
                <w:sz w:val="24"/>
              </w:rPr>
            </w:pPr>
            <w:r w:rsidRPr="0044276B">
              <w:rPr>
                <w:rFonts w:asciiTheme="minorHAnsi" w:hAnsiTheme="minorHAnsi" w:cstheme="minorHAnsi"/>
                <w:sz w:val="24"/>
              </w:rPr>
              <w:t xml:space="preserve">V Praze dne </w:t>
            </w:r>
          </w:p>
        </w:tc>
        <w:tc>
          <w:tcPr>
            <w:tcW w:w="309" w:type="pct"/>
            <w:tcMar>
              <w:top w:w="20" w:type="dxa"/>
              <w:bottom w:w="20" w:type="dxa"/>
            </w:tcMar>
          </w:tcPr>
          <w:p w14:paraId="07980771" w14:textId="77777777" w:rsidR="00D8728F" w:rsidRPr="0044276B" w:rsidRDefault="00D8728F" w:rsidP="00DD4534">
            <w:pPr>
              <w:pStyle w:val="Zkladntext"/>
              <w:keepNext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250" w:type="pct"/>
            <w:tcMar>
              <w:top w:w="20" w:type="dxa"/>
              <w:bottom w:w="20" w:type="dxa"/>
            </w:tcMar>
          </w:tcPr>
          <w:p w14:paraId="6E62220F" w14:textId="77777777" w:rsidR="00D8728F" w:rsidRPr="0044276B" w:rsidRDefault="00D8728F" w:rsidP="00DD4534">
            <w:pPr>
              <w:pStyle w:val="Zkladntext"/>
              <w:keepNext/>
              <w:rPr>
                <w:rFonts w:asciiTheme="minorHAnsi" w:hAnsiTheme="minorHAnsi" w:cstheme="minorHAnsi"/>
                <w:sz w:val="24"/>
              </w:rPr>
            </w:pPr>
            <w:r w:rsidRPr="0044276B">
              <w:rPr>
                <w:rFonts w:asciiTheme="minorHAnsi" w:hAnsiTheme="minorHAnsi" w:cstheme="minorHAnsi"/>
                <w:sz w:val="24"/>
              </w:rPr>
              <w:t xml:space="preserve">V Praze dne </w:t>
            </w:r>
          </w:p>
        </w:tc>
      </w:tr>
    </w:tbl>
    <w:p w14:paraId="2F2AADAD" w14:textId="77777777" w:rsidR="00D8728F" w:rsidRPr="0044276B" w:rsidRDefault="00D8728F" w:rsidP="00D8728F">
      <w:pPr>
        <w:rPr>
          <w:rFonts w:asciiTheme="minorHAnsi" w:hAnsiTheme="minorHAnsi" w:cstheme="minorHAnsi"/>
          <w:sz w:val="24"/>
        </w:rPr>
      </w:pPr>
    </w:p>
    <w:p w14:paraId="13558816" w14:textId="77777777" w:rsidR="00D8728F" w:rsidRPr="0044276B" w:rsidRDefault="00D8728F" w:rsidP="00D8728F">
      <w:pPr>
        <w:rPr>
          <w:rFonts w:asciiTheme="minorHAnsi" w:hAnsiTheme="minorHAnsi" w:cstheme="minorHAnsi"/>
          <w:sz w:val="24"/>
        </w:rPr>
      </w:pPr>
    </w:p>
    <w:p w14:paraId="53527D59" w14:textId="77777777" w:rsidR="00D8728F" w:rsidRPr="0044276B" w:rsidRDefault="00D8728F" w:rsidP="00D8728F">
      <w:pPr>
        <w:rPr>
          <w:rFonts w:asciiTheme="minorHAnsi" w:hAnsiTheme="minorHAnsi" w:cstheme="minorHAnsi"/>
          <w:sz w:val="24"/>
        </w:rPr>
      </w:pPr>
    </w:p>
    <w:p w14:paraId="1E9F9281" w14:textId="77777777" w:rsidR="00D8728F" w:rsidRPr="0044276B" w:rsidRDefault="00D8728F" w:rsidP="00D8728F">
      <w:pPr>
        <w:rPr>
          <w:rFonts w:asciiTheme="minorHAnsi" w:hAnsiTheme="minorHAnsi" w:cstheme="minorHAnsi"/>
          <w:sz w:val="24"/>
        </w:rPr>
      </w:pPr>
    </w:p>
    <w:p w14:paraId="6AC42A2A" w14:textId="77777777" w:rsidR="00D8728F" w:rsidRPr="0044276B" w:rsidRDefault="00D8728F" w:rsidP="00D8728F">
      <w:pPr>
        <w:rPr>
          <w:rFonts w:asciiTheme="minorHAnsi" w:hAnsiTheme="minorHAnsi" w:cstheme="minorHAnsi"/>
          <w:sz w:val="24"/>
        </w:rPr>
      </w:pPr>
      <w:r w:rsidRPr="0044276B">
        <w:rPr>
          <w:rFonts w:asciiTheme="minorHAnsi" w:hAnsiTheme="minorHAnsi" w:cstheme="minorHAnsi"/>
          <w:sz w:val="24"/>
        </w:rPr>
        <w:t>……………………………………………</w:t>
      </w:r>
      <w:r w:rsidRPr="0044276B">
        <w:rPr>
          <w:rFonts w:asciiTheme="minorHAnsi" w:hAnsiTheme="minorHAnsi" w:cstheme="minorHAnsi"/>
          <w:sz w:val="24"/>
        </w:rPr>
        <w:tab/>
      </w:r>
      <w:r w:rsidRPr="0044276B">
        <w:rPr>
          <w:rFonts w:asciiTheme="minorHAnsi" w:hAnsiTheme="minorHAnsi" w:cstheme="minorHAnsi"/>
          <w:sz w:val="24"/>
        </w:rPr>
        <w:tab/>
      </w:r>
      <w:r w:rsidRPr="0044276B">
        <w:rPr>
          <w:rFonts w:asciiTheme="minorHAnsi" w:hAnsiTheme="minorHAnsi" w:cstheme="minorHAnsi"/>
          <w:sz w:val="24"/>
        </w:rPr>
        <w:tab/>
      </w:r>
      <w:r w:rsidRPr="0044276B">
        <w:rPr>
          <w:rFonts w:asciiTheme="minorHAnsi" w:hAnsiTheme="minorHAnsi" w:cstheme="minorHAnsi"/>
          <w:sz w:val="24"/>
        </w:rPr>
        <w:tab/>
        <w:t>……………………………………………</w:t>
      </w:r>
      <w:r w:rsidRPr="0044276B">
        <w:rPr>
          <w:rFonts w:asciiTheme="minorHAnsi" w:hAnsiTheme="minorHAnsi" w:cstheme="minorHAnsi"/>
          <w:sz w:val="24"/>
        </w:rPr>
        <w:tab/>
      </w:r>
    </w:p>
    <w:p w14:paraId="02927C28" w14:textId="77777777" w:rsidR="00D8728F" w:rsidRPr="0044276B" w:rsidRDefault="00D8728F" w:rsidP="00D8728F">
      <w:pPr>
        <w:rPr>
          <w:rFonts w:asciiTheme="minorHAnsi" w:hAnsiTheme="minorHAnsi" w:cstheme="minorHAnsi"/>
          <w:sz w:val="24"/>
        </w:rPr>
      </w:pPr>
    </w:p>
    <w:p w14:paraId="48B1B76A" w14:textId="77777777" w:rsidR="00D8728F" w:rsidRPr="0044276B" w:rsidRDefault="00D8728F" w:rsidP="00D8728F">
      <w:pPr>
        <w:rPr>
          <w:rFonts w:asciiTheme="minorHAnsi" w:hAnsiTheme="minorHAnsi" w:cstheme="minorHAnsi"/>
          <w:sz w:val="24"/>
        </w:rPr>
      </w:pPr>
      <w:r w:rsidRPr="0044276B">
        <w:rPr>
          <w:rFonts w:asciiTheme="minorHAnsi" w:hAnsiTheme="minorHAnsi" w:cstheme="minorHAnsi"/>
          <w:sz w:val="24"/>
        </w:rPr>
        <w:t>Národní muzeum</w:t>
      </w:r>
      <w:r w:rsidRPr="0044276B">
        <w:rPr>
          <w:rFonts w:asciiTheme="minorHAnsi" w:hAnsiTheme="minorHAnsi" w:cstheme="minorHAnsi"/>
          <w:sz w:val="24"/>
        </w:rPr>
        <w:tab/>
      </w:r>
      <w:r w:rsidRPr="0044276B">
        <w:rPr>
          <w:rFonts w:asciiTheme="minorHAnsi" w:hAnsiTheme="minorHAnsi" w:cstheme="minorHAnsi"/>
          <w:sz w:val="24"/>
        </w:rPr>
        <w:tab/>
      </w:r>
      <w:r w:rsidRPr="0044276B">
        <w:rPr>
          <w:rFonts w:asciiTheme="minorHAnsi" w:hAnsiTheme="minorHAnsi" w:cstheme="minorHAnsi"/>
          <w:sz w:val="24"/>
        </w:rPr>
        <w:tab/>
      </w:r>
      <w:r w:rsidRPr="0044276B">
        <w:rPr>
          <w:rFonts w:asciiTheme="minorHAnsi" w:hAnsiTheme="minorHAnsi" w:cstheme="minorHAnsi"/>
          <w:sz w:val="24"/>
        </w:rPr>
        <w:tab/>
      </w:r>
      <w:r w:rsidRPr="0044276B">
        <w:rPr>
          <w:rFonts w:asciiTheme="minorHAnsi" w:hAnsiTheme="minorHAnsi" w:cstheme="minorHAnsi"/>
          <w:sz w:val="24"/>
        </w:rPr>
        <w:tab/>
        <w:t>TNM PRINT s. r. o.</w:t>
      </w:r>
    </w:p>
    <w:p w14:paraId="64D62FC8" w14:textId="77777777" w:rsidR="00D8728F" w:rsidRPr="0044276B" w:rsidRDefault="00D8728F" w:rsidP="00D8728F">
      <w:pPr>
        <w:rPr>
          <w:rFonts w:asciiTheme="minorHAnsi" w:hAnsiTheme="minorHAnsi" w:cstheme="minorHAnsi"/>
          <w:sz w:val="24"/>
        </w:rPr>
      </w:pPr>
    </w:p>
    <w:p w14:paraId="07F3E713" w14:textId="77777777" w:rsidR="00D8728F" w:rsidRPr="0044276B" w:rsidRDefault="00D8728F" w:rsidP="00D8728F">
      <w:pPr>
        <w:rPr>
          <w:rFonts w:asciiTheme="minorHAnsi" w:hAnsiTheme="minorHAnsi" w:cstheme="minorHAnsi"/>
          <w:sz w:val="24"/>
        </w:rPr>
      </w:pPr>
      <w:r w:rsidRPr="0044276B">
        <w:rPr>
          <w:rFonts w:asciiTheme="minorHAnsi" w:hAnsiTheme="minorHAnsi" w:cstheme="minorHAnsi"/>
          <w:sz w:val="24"/>
        </w:rPr>
        <w:t>Mgr. Marek Junek, Ph.D.</w:t>
      </w:r>
      <w:r w:rsidRPr="0044276B">
        <w:rPr>
          <w:rFonts w:asciiTheme="minorHAnsi" w:hAnsiTheme="minorHAnsi" w:cstheme="minorHAnsi"/>
          <w:sz w:val="24"/>
        </w:rPr>
        <w:tab/>
      </w:r>
      <w:r w:rsidRPr="0044276B">
        <w:rPr>
          <w:rFonts w:asciiTheme="minorHAnsi" w:hAnsiTheme="minorHAnsi" w:cstheme="minorHAnsi"/>
          <w:sz w:val="24"/>
        </w:rPr>
        <w:tab/>
      </w:r>
      <w:r w:rsidRPr="0044276B">
        <w:rPr>
          <w:rFonts w:asciiTheme="minorHAnsi" w:hAnsiTheme="minorHAnsi" w:cstheme="minorHAnsi"/>
          <w:sz w:val="24"/>
        </w:rPr>
        <w:tab/>
      </w:r>
      <w:r w:rsidRPr="0044276B">
        <w:rPr>
          <w:rFonts w:asciiTheme="minorHAnsi" w:hAnsiTheme="minorHAnsi" w:cstheme="minorHAnsi"/>
          <w:sz w:val="24"/>
        </w:rPr>
        <w:tab/>
        <w:t xml:space="preserve">Ing. Petr </w:t>
      </w:r>
      <w:proofErr w:type="spellStart"/>
      <w:r w:rsidRPr="0044276B">
        <w:rPr>
          <w:rFonts w:asciiTheme="minorHAnsi" w:hAnsiTheme="minorHAnsi" w:cstheme="minorHAnsi"/>
          <w:sz w:val="24"/>
        </w:rPr>
        <w:t>Báša</w:t>
      </w:r>
      <w:proofErr w:type="spellEnd"/>
    </w:p>
    <w:p w14:paraId="32F46818" w14:textId="77777777" w:rsidR="00D8728F" w:rsidRPr="0044276B" w:rsidRDefault="00D8728F" w:rsidP="00D8728F">
      <w:pPr>
        <w:rPr>
          <w:rFonts w:asciiTheme="minorHAnsi" w:hAnsiTheme="minorHAnsi" w:cstheme="minorHAnsi"/>
          <w:sz w:val="24"/>
        </w:rPr>
      </w:pPr>
      <w:r w:rsidRPr="0044276B">
        <w:rPr>
          <w:rFonts w:asciiTheme="minorHAnsi" w:hAnsiTheme="minorHAnsi" w:cstheme="minorHAnsi"/>
          <w:sz w:val="24"/>
        </w:rPr>
        <w:t>ředitel Historického muzea</w:t>
      </w:r>
      <w:r w:rsidRPr="0044276B">
        <w:rPr>
          <w:rFonts w:asciiTheme="minorHAnsi" w:hAnsiTheme="minorHAnsi" w:cstheme="minorHAnsi"/>
          <w:sz w:val="24"/>
        </w:rPr>
        <w:tab/>
      </w:r>
      <w:r w:rsidRPr="0044276B">
        <w:rPr>
          <w:rFonts w:asciiTheme="minorHAnsi" w:hAnsiTheme="minorHAnsi" w:cstheme="minorHAnsi"/>
          <w:sz w:val="24"/>
        </w:rPr>
        <w:tab/>
      </w:r>
      <w:r w:rsidRPr="0044276B">
        <w:rPr>
          <w:rFonts w:asciiTheme="minorHAnsi" w:hAnsiTheme="minorHAnsi" w:cstheme="minorHAnsi"/>
          <w:sz w:val="24"/>
        </w:rPr>
        <w:tab/>
      </w:r>
      <w:r w:rsidRPr="0044276B">
        <w:rPr>
          <w:rFonts w:asciiTheme="minorHAnsi" w:hAnsiTheme="minorHAnsi" w:cstheme="minorHAnsi"/>
          <w:sz w:val="24"/>
        </w:rPr>
        <w:tab/>
        <w:t>jednatel</w:t>
      </w:r>
    </w:p>
    <w:p w14:paraId="654A304A" w14:textId="77777777" w:rsidR="00D8728F" w:rsidRDefault="00D8728F"/>
    <w:sectPr w:rsidR="00D8728F" w:rsidSect="007543F2">
      <w:headerReference w:type="default" r:id="rId10"/>
      <w:footerReference w:type="default" r:id="rId11"/>
      <w:pgSz w:w="11906" w:h="16838"/>
      <w:pgMar w:top="1077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3ACE3" w14:textId="77777777" w:rsidR="00667543" w:rsidRDefault="00667543" w:rsidP="00F73F64">
      <w:r>
        <w:separator/>
      </w:r>
    </w:p>
  </w:endnote>
  <w:endnote w:type="continuationSeparator" w:id="0">
    <w:p w14:paraId="345B5F76" w14:textId="77777777" w:rsidR="00667543" w:rsidRDefault="00667543" w:rsidP="00F7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9297660"/>
      <w:docPartObj>
        <w:docPartGallery w:val="Page Numbers (Bottom of Page)"/>
        <w:docPartUnique/>
      </w:docPartObj>
    </w:sdtPr>
    <w:sdtEndPr/>
    <w:sdtContent>
      <w:p w14:paraId="186CE6ED" w14:textId="77777777" w:rsidR="00E005F4" w:rsidRDefault="00186E8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1BCBE" w14:textId="77777777" w:rsidR="00667543" w:rsidRDefault="00667543" w:rsidP="00F73F64">
      <w:r>
        <w:separator/>
      </w:r>
    </w:p>
  </w:footnote>
  <w:footnote w:type="continuationSeparator" w:id="0">
    <w:p w14:paraId="3CE3E0D2" w14:textId="77777777" w:rsidR="00667543" w:rsidRDefault="00667543" w:rsidP="00F73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47D01" w14:textId="4F0D4065" w:rsidR="00B523EE" w:rsidRDefault="00186E8B" w:rsidP="00B523EE">
    <w:pPr>
      <w:pStyle w:val="Zhlav"/>
      <w:jc w:val="right"/>
    </w:pPr>
    <w:r>
      <w:t xml:space="preserve">Č. j. </w:t>
    </w:r>
    <w:r>
      <w:rPr>
        <w:spacing w:val="-4"/>
        <w:sz w:val="26"/>
        <w:szCs w:val="26"/>
      </w:rPr>
      <w:t xml:space="preserve"> </w:t>
    </w:r>
    <w:r w:rsidR="00F73F64" w:rsidRPr="00F73F64">
      <w:rPr>
        <w:spacing w:val="-4"/>
        <w:sz w:val="26"/>
        <w:szCs w:val="26"/>
      </w:rPr>
      <w:t>2020/5117/NM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E2276"/>
    <w:multiLevelType w:val="hybridMultilevel"/>
    <w:tmpl w:val="A470D2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28F"/>
    <w:rsid w:val="00026659"/>
    <w:rsid w:val="00186E8B"/>
    <w:rsid w:val="002162AE"/>
    <w:rsid w:val="002256C7"/>
    <w:rsid w:val="00303902"/>
    <w:rsid w:val="0043206E"/>
    <w:rsid w:val="0047475B"/>
    <w:rsid w:val="00667543"/>
    <w:rsid w:val="00CA544F"/>
    <w:rsid w:val="00D8728F"/>
    <w:rsid w:val="00E90BF5"/>
    <w:rsid w:val="00F7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D60DF"/>
  <w15:chartTrackingRefBased/>
  <w15:docId w15:val="{ACE0C0F7-2ECD-4EE0-AF70-94D9FA13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728F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D8728F"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D8728F"/>
    <w:rPr>
      <w:rFonts w:ascii="Calibri" w:eastAsia="Times New Roman" w:hAnsi="Calibri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872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728F"/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D8728F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D8728F"/>
    <w:rPr>
      <w:rFonts w:ascii="Calibri" w:eastAsia="Times New Roman" w:hAnsi="Calibri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8728F"/>
    <w:pPr>
      <w:ind w:left="720"/>
      <w:contextualSpacing/>
    </w:pPr>
  </w:style>
  <w:style w:type="table" w:styleId="Mkatabulky">
    <w:name w:val="Table Grid"/>
    <w:basedOn w:val="Normlntabulka"/>
    <w:uiPriority w:val="59"/>
    <w:rsid w:val="00D8728F"/>
    <w:pPr>
      <w:spacing w:after="0" w:line="240" w:lineRule="auto"/>
    </w:pPr>
    <w:rPr>
      <w:rFonts w:ascii="Calibri" w:eastAsia="Times New Roman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0">
    <w:name w:val="normální"/>
    <w:basedOn w:val="Normln"/>
    <w:link w:val="normlnChar"/>
    <w:rsid w:val="00D8728F"/>
    <w:pPr>
      <w:jc w:val="both"/>
    </w:pPr>
    <w:rPr>
      <w:rFonts w:ascii="Arial" w:hAnsi="Arial"/>
      <w:sz w:val="24"/>
      <w:szCs w:val="20"/>
    </w:rPr>
  </w:style>
  <w:style w:type="character" w:customStyle="1" w:styleId="normlnChar">
    <w:name w:val="normální Char"/>
    <w:link w:val="normln0"/>
    <w:rsid w:val="00D8728F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Identifikace">
    <w:name w:val="Identifikace"/>
    <w:basedOn w:val="Normln"/>
    <w:uiPriority w:val="99"/>
    <w:rsid w:val="00D8728F"/>
    <w:pPr>
      <w:jc w:val="both"/>
    </w:pPr>
    <w:rPr>
      <w:rFonts w:ascii="Arial" w:hAnsi="Arial"/>
      <w:szCs w:val="20"/>
    </w:rPr>
  </w:style>
  <w:style w:type="paragraph" w:customStyle="1" w:styleId="Default">
    <w:name w:val="Default"/>
    <w:rsid w:val="00D872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6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FCE6DC27357E4DAC5F38342420B78C" ma:contentTypeVersion="13" ma:contentTypeDescription="Vytvoří nový dokument" ma:contentTypeScope="" ma:versionID="df1ab6f162bb615baa4de83adce157ed">
  <xsd:schema xmlns:xsd="http://www.w3.org/2001/XMLSchema" xmlns:xs="http://www.w3.org/2001/XMLSchema" xmlns:p="http://schemas.microsoft.com/office/2006/metadata/properties" xmlns:ns3="02f3a568-fa56-4221-bfff-0d3d4bd629da" xmlns:ns4="3b989666-0944-432c-8669-cfdeba9e7c6d" targetNamespace="http://schemas.microsoft.com/office/2006/metadata/properties" ma:root="true" ma:fieldsID="b56daef581deaa3c0a3c2170179ddef9" ns3:_="" ns4:_="">
    <xsd:import namespace="02f3a568-fa56-4221-bfff-0d3d4bd629da"/>
    <xsd:import namespace="3b989666-0944-432c-8669-cfdeba9e7c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3a568-fa56-4221-bfff-0d3d4bd629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89666-0944-432c-8669-cfdeba9e7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01DDA9-8F98-47C1-8077-FD315FBCA5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CCBE68-A942-4537-B88C-BF6AAAF553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B0909E-B73E-494E-B3CD-DB06BB02D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f3a568-fa56-4221-bfff-0d3d4bd629da"/>
    <ds:schemaRef ds:uri="3b989666-0944-432c-8669-cfdeba9e7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361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muzeum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Richter</dc:creator>
  <cp:keywords/>
  <dc:description/>
  <cp:lastModifiedBy>Jaroslav Richter</cp:lastModifiedBy>
  <cp:revision>8</cp:revision>
  <dcterms:created xsi:type="dcterms:W3CDTF">2020-09-10T12:26:00Z</dcterms:created>
  <dcterms:modified xsi:type="dcterms:W3CDTF">2020-09-14T08:04:00Z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0x0101002DFCE6DC27357E4DAC5F38342420B78C</vt:lpwstr>
  </property>
</Properties>
</file>