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V Praze </w:t>
      </w:r>
      <w:proofErr w:type="gramStart"/>
      <w:r>
        <w:rPr>
          <w:rFonts w:ascii="Arial" w:hAnsi="Arial" w:cs="Arial"/>
          <w:sz w:val="22"/>
          <w:szCs w:val="22"/>
        </w:rPr>
        <w:t>13.10.2020</w:t>
      </w:r>
      <w:proofErr w:type="gramEnd"/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1778/SFDI/112234/16104/2020 </w:t>
      </w: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CEO: 271/2020</w:t>
      </w:r>
    </w:p>
    <w:p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CDV 15/2020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1772/SFDI/110105/4672/2016, CES: 5/2016, dodatku č.1 č.j. 1772/SFDI/111019/13028/2019 uzavřených mezi objednatelem Státním fondem dopravní infrastruktury, se sídlem Sokolovská 1955/278, 190 00 Praha 9, IČ: 70856508 (dále jen SFDI) a poradcem: Centrum dopravního výzkumu, </w:t>
      </w:r>
      <w:proofErr w:type="gramStart"/>
      <w:r>
        <w:rPr>
          <w:rFonts w:ascii="Arial" w:hAnsi="Arial" w:cs="Arial"/>
          <w:sz w:val="22"/>
          <w:szCs w:val="22"/>
        </w:rPr>
        <w:t>v.v.</w:t>
      </w:r>
      <w:proofErr w:type="gramEnd"/>
      <w:r>
        <w:rPr>
          <w:rFonts w:ascii="Arial" w:hAnsi="Arial" w:cs="Arial"/>
          <w:sz w:val="22"/>
          <w:szCs w:val="22"/>
        </w:rPr>
        <w:t>i., se sídlem Líšeňská 33a, 636 00 Brno, IČ: 44994575 (dále jen Poradce) objednávám tyto poradenské služby:</w:t>
      </w:r>
    </w:p>
    <w:p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„Oponentní posudek na aktualizaci studie proveditelnosti Optimalizace trati Kolín – Všetaty - Děčín“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Požadovaná forma výstupu: expertní oponentní posudek v elektronické podobě a 2 </w:t>
      </w:r>
      <w:proofErr w:type="spellStart"/>
      <w:r>
        <w:rPr>
          <w:rFonts w:ascii="Arial" w:hAnsi="Arial" w:cs="Arial"/>
          <w:sz w:val="22"/>
          <w:szCs w:val="22"/>
        </w:rPr>
        <w:t>paré</w:t>
      </w:r>
      <w:proofErr w:type="spellEnd"/>
      <w:r>
        <w:rPr>
          <w:rFonts w:ascii="Arial" w:hAnsi="Arial" w:cs="Arial"/>
          <w:sz w:val="22"/>
          <w:szCs w:val="22"/>
        </w:rPr>
        <w:t xml:space="preserve"> v tištěné formě.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poradenských služeb: posouzení aktualizace studie proveditelnosti –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90 hodin.</w:t>
      </w:r>
    </w:p>
    <w:p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předání: v elektronické podobě nejpozději do 16. 11. 2020 na emailovou adresu </w:t>
      </w:r>
      <w:hyperlink r:id="rId9" w:history="1">
        <w:r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>
        <w:rPr>
          <w:rFonts w:ascii="Arial" w:hAnsi="Arial" w:cs="Arial"/>
          <w:sz w:val="22"/>
          <w:szCs w:val="22"/>
        </w:rPr>
        <w:t xml:space="preserve"> , v kopii na </w:t>
      </w:r>
      <w:hyperlink r:id="rId10" w:history="1">
        <w:r>
          <w:rPr>
            <w:rStyle w:val="Hypertextovodkaz"/>
            <w:rFonts w:ascii="Arial" w:hAnsi="Arial" w:cs="Arial"/>
            <w:sz w:val="22"/>
            <w:szCs w:val="22"/>
          </w:rPr>
          <w:t>lenka.janackova@sfdi.cz</w:t>
        </w:r>
      </w:hyperlink>
      <w:r>
        <w:t>,</w:t>
      </w:r>
      <w:r>
        <w:rPr>
          <w:rFonts w:ascii="Arial" w:hAnsi="Arial" w:cs="Arial"/>
          <w:sz w:val="22"/>
          <w:szCs w:val="22"/>
        </w:rPr>
        <w:t xml:space="preserve"> a v tištěné formě s datem odeslání nebo předání na adresu SFDI, Sokolovská 278, 190 00 Praha 9 do 23. 11. 2020. V případě nutnosti úpravy podkladů do 14 dnů po zaslání aktualizovaných podkladů.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Poradce souhlasí se stanoveným termínem předání.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cena: do 45 000 Kč bez DPH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Ladislav Kubíček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podkladů: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Aktualizace studie proveditelnosti: „Optimalizace trati Kolín – Všetaty - Děčín“</w:t>
      </w:r>
    </w:p>
    <w:p>
      <w:pPr>
        <w:pStyle w:val="Odstavecseseznamem"/>
        <w:contextualSpacing w:val="0"/>
        <w:jc w:val="left"/>
        <w:rPr>
          <w:rFonts w:ascii="Arial" w:hAnsi="Arial" w:cs="Arial"/>
          <w:highlight w:val="yellow"/>
        </w:rPr>
      </w:pPr>
    </w:p>
    <w:p>
      <w:pPr>
        <w:pStyle w:val="Odstavecseseznamem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Podklady byly předány v elektronické podobě e-mailem ze dne 12. 10. 2020 prostřednictvím datového úložiště Správy železnic.</w:t>
      </w:r>
    </w:p>
    <w:p>
      <w:pPr>
        <w:pStyle w:val="Odstavecseseznamem"/>
        <w:contextualSpacing w:val="0"/>
        <w:jc w:val="left"/>
        <w:rPr>
          <w:rFonts w:ascii="Arial" w:hAnsi="Arial" w:cs="Arial"/>
          <w:highlight w:val="yellow"/>
        </w:rPr>
      </w:pPr>
    </w:p>
    <w:p>
      <w:pPr>
        <w:pStyle w:val="Odstavecseseznamem"/>
        <w:contextualSpacing w:val="0"/>
        <w:jc w:val="left"/>
        <w:rPr>
          <w:rFonts w:ascii="Arial" w:hAnsi="Arial" w:cs="Arial"/>
          <w:highlight w:val="yellow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40 Architektonické služby, projektování, územní plánování, laboratorní služby (</w:t>
      </w:r>
      <w:bookmarkStart w:id="0" w:name="_GoBack"/>
      <w:r>
        <w:rPr>
          <w:rFonts w:ascii="Arial" w:hAnsi="Arial" w:cs="Arial"/>
          <w:sz w:val="20"/>
          <w:szCs w:val="22"/>
        </w:rPr>
        <w:t xml:space="preserve">71530000-2 </w:t>
      </w:r>
      <w:bookmarkEnd w:id="0"/>
      <w:r>
        <w:rPr>
          <w:rFonts w:ascii="Arial" w:hAnsi="Arial" w:cs="Arial"/>
          <w:sz w:val="20"/>
          <w:szCs w:val="22"/>
        </w:rPr>
        <w:t>Poradenství ve stavebnictví)</w:t>
      </w:r>
    </w:p>
    <w:p>
      <w:pPr>
        <w:jc w:val="both"/>
        <w:rPr>
          <w:rFonts w:ascii="Arial" w:hAnsi="Arial" w:cs="Arial"/>
          <w:sz w:val="16"/>
          <w:szCs w:val="16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Rozpočtová položka: 5169-05 Expertízy, posudky, překlady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271/2020 a akceptuji tak veškerá její ustanovení.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poradce dne 16. 10. 2020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4602" w:type="dxa"/>
            <w:vAlign w:val="bottom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Jméno a příjmení                   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Vojtěch Kocourek,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Ph.D..</w:t>
            </w:r>
            <w:proofErr w:type="gramEnd"/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>
      <w:rPr>
        <w:rStyle w:val="slostrnky"/>
        <w:rFonts w:ascii="Arial" w:hAnsi="Arial" w:cs="Arial"/>
        <w:color w:val="0D3C71"/>
        <w:sz w:val="18"/>
        <w:szCs w:val="18"/>
      </w:rPr>
      <w:t>2</w:t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Tel.: +420 266 097 298, fax: +420 266 097 520, </w:t>
    </w:r>
    <w:r>
      <w:rPr>
        <w:rFonts w:ascii="Arial" w:hAnsi="Arial"/>
        <w:color w:val="003478"/>
        <w:sz w:val="16"/>
      </w:rPr>
      <w:t xml:space="preserve">certifikát ISO 9001:2001, </w:t>
    </w:r>
    <w:r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2703195" cy="893445"/>
              <wp:effectExtent l="0" t="0" r="20955" b="209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288" w:lineRule="auto"/>
                            <w:ind w:left="567" w:right="-183"/>
                            <w:jc w:val="both"/>
                            <w:textAlignment w:val="center"/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</w:pPr>
                        </w:p>
                        <w:p>
                          <w:pPr>
                            <w:ind w:right="-18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.75pt;width:212.85pt;height:70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" strokecolor="white [3212]" strokeweight="0">
              <v:textbox>
                <w:txbxContent>
                  <w:p w:rsidR="00973FB5" w:rsidRDefault="00973FB5" w:rsidP="00037BE3">
                    <w:pPr>
                      <w:widowControl w:val="0"/>
                      <w:spacing w:line="288" w:lineRule="auto"/>
                      <w:ind w:left="567" w:right="-183"/>
                      <w:jc w:val="both"/>
                      <w:textAlignment w:val="center"/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</w:pPr>
                  </w:p>
                  <w:p w:rsidR="00973FB5" w:rsidRDefault="00973FB5" w:rsidP="00037BE3">
                    <w:pPr>
                      <w:ind w:right="-18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Zhlav"/>
    </w:pPr>
    <w:r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C71AD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55C82"/>
    <w:multiLevelType w:val="hybridMultilevel"/>
    <w:tmpl w:val="86D4D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A4E03"/>
    <w:multiLevelType w:val="hybridMultilevel"/>
    <w:tmpl w:val="289AE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B721D"/>
    <w:multiLevelType w:val="hybridMultilevel"/>
    <w:tmpl w:val="387C3E04"/>
    <w:lvl w:ilvl="0" w:tplc="987AF97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06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enka.janackova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dislav.kubicek@sfdi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ECE3C-FB0A-40F6-BD9D-4BBEDAB2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2020-10-20T13:38:00Z</dcterms:created>
  <dcterms:modified xsi:type="dcterms:W3CDTF">2020-10-20T13:38:00Z</dcterms:modified>
</cp:coreProperties>
</file>