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5E" w:rsidRDefault="00673EC1">
      <w:pPr>
        <w:pStyle w:val="Bodytext30"/>
        <w:framePr w:wrap="none" w:vAnchor="page" w:hAnchor="page" w:x="1208" w:y="1591"/>
        <w:shd w:val="clear" w:color="auto" w:fill="auto"/>
        <w:spacing w:after="0"/>
        <w:ind w:left="1721" w:right="475"/>
      </w:pPr>
      <w:r>
        <w:rPr>
          <w:noProof/>
        </w:rPr>
        <w:pict>
          <v:rect id="_x0000_s1026" style="position:absolute;left:0;text-align:left;margin-left:63.25pt;margin-top:67.45pt;width:71.3pt;height:67.3pt;z-index:-251658240;mso-position-horizontal-relative:page;mso-position-vertical-relative:page" o:allowincell="f" fillcolor="#464948" stroked="f">
            <w10:wrap anchorx="page" anchory="page"/>
          </v:rect>
        </w:pict>
      </w:r>
      <w:r w:rsidR="0004505E">
        <w:rPr>
          <w:rStyle w:val="Bodytext3"/>
          <w:color w:val="000000"/>
        </w:rPr>
        <w:t>Smlouva o zprostředkování náhradního plnění uzavřená pro rok 2017</w:t>
      </w:r>
    </w:p>
    <w:p w:rsidR="0004505E" w:rsidRDefault="00673EC1">
      <w:pPr>
        <w:framePr w:wrap="none" w:vAnchor="page" w:hAnchor="page" w:x="1230" w:y="1314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952500" cy="9048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077" w:rsidRDefault="0004505E">
      <w:pPr>
        <w:pStyle w:val="Bodytext21"/>
        <w:framePr w:w="9130" w:h="2648" w:hRule="exact" w:wrap="none" w:vAnchor="page" w:hAnchor="page" w:x="1208" w:y="2740"/>
        <w:shd w:val="clear" w:color="auto" w:fill="auto"/>
        <w:spacing w:before="0"/>
        <w:ind w:firstLine="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SU-servis, s.r.o., České Budějovice, Hraniční 6 </w:t>
      </w:r>
    </w:p>
    <w:p w:rsidR="0004505E" w:rsidRDefault="0004505E">
      <w:pPr>
        <w:pStyle w:val="Bodytext21"/>
        <w:framePr w:w="9130" w:h="2648" w:hRule="exact" w:wrap="none" w:vAnchor="page" w:hAnchor="page" w:x="1208" w:y="2740"/>
        <w:shd w:val="clear" w:color="auto" w:fill="auto"/>
        <w:spacing w:before="0"/>
        <w:ind w:firstLine="0"/>
      </w:pPr>
      <w:r>
        <w:rPr>
          <w:rStyle w:val="Bodytext2"/>
          <w:color w:val="000000"/>
        </w:rPr>
        <w:t>IČO: 14502283</w:t>
      </w:r>
    </w:p>
    <w:p w:rsidR="00575077" w:rsidRDefault="0004505E">
      <w:pPr>
        <w:pStyle w:val="Bodytext21"/>
        <w:framePr w:w="9130" w:h="2648" w:hRule="exact" w:wrap="none" w:vAnchor="page" w:hAnchor="page" w:x="1208" w:y="2740"/>
        <w:shd w:val="clear" w:color="auto" w:fill="auto"/>
        <w:spacing w:before="0"/>
        <w:ind w:right="480" w:firstLine="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zastoupený: </w:t>
      </w:r>
    </w:p>
    <w:p w:rsidR="0004505E" w:rsidRDefault="0004505E">
      <w:pPr>
        <w:pStyle w:val="Bodytext21"/>
        <w:framePr w:w="9130" w:h="2648" w:hRule="exact" w:wrap="none" w:vAnchor="page" w:hAnchor="page" w:x="1208" w:y="2740"/>
        <w:shd w:val="clear" w:color="auto" w:fill="auto"/>
        <w:spacing w:before="0"/>
        <w:ind w:right="480" w:firstLine="0"/>
        <w:rPr>
          <w:rStyle w:val="Bodytext2"/>
          <w:color w:val="000000"/>
        </w:rPr>
      </w:pPr>
      <w:r>
        <w:rPr>
          <w:rStyle w:val="Bodytext2"/>
          <w:color w:val="000000"/>
        </w:rPr>
        <w:t>( dále dodavatel)</w:t>
      </w:r>
    </w:p>
    <w:p w:rsidR="00575077" w:rsidRDefault="00575077">
      <w:pPr>
        <w:pStyle w:val="Bodytext21"/>
        <w:framePr w:w="9130" w:h="2648" w:hRule="exact" w:wrap="none" w:vAnchor="page" w:hAnchor="page" w:x="1208" w:y="2740"/>
        <w:shd w:val="clear" w:color="auto" w:fill="auto"/>
        <w:spacing w:before="0"/>
        <w:ind w:right="480" w:firstLine="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                                    a</w:t>
      </w:r>
    </w:p>
    <w:p w:rsidR="00575077" w:rsidRPr="00575077" w:rsidRDefault="00575077">
      <w:pPr>
        <w:pStyle w:val="Bodytext21"/>
        <w:framePr w:w="9130" w:h="2648" w:hRule="exact" w:wrap="none" w:vAnchor="page" w:hAnchor="page" w:x="1208" w:y="2740"/>
        <w:shd w:val="clear" w:color="auto" w:fill="auto"/>
        <w:spacing w:before="0"/>
        <w:ind w:right="480" w:firstLine="0"/>
        <w:rPr>
          <w:color w:val="000000"/>
        </w:rPr>
      </w:pPr>
      <w:r>
        <w:rPr>
          <w:color w:val="000000"/>
        </w:rPr>
        <w:t>Střední škola řemeslná a Základní škola, Soběslav, Wilsonova 405</w:t>
      </w:r>
    </w:p>
    <w:p w:rsidR="0004505E" w:rsidRDefault="0004505E">
      <w:pPr>
        <w:pStyle w:val="Bodytext21"/>
        <w:framePr w:w="9130" w:h="2648" w:hRule="exact" w:wrap="none" w:vAnchor="page" w:hAnchor="page" w:x="1208" w:y="2740"/>
        <w:shd w:val="clear" w:color="auto" w:fill="auto"/>
        <w:spacing w:before="0" w:line="244" w:lineRule="exact"/>
        <w:ind w:firstLine="0"/>
        <w:jc w:val="both"/>
      </w:pPr>
      <w:r>
        <w:rPr>
          <w:rStyle w:val="Bodytext2SmallCaps"/>
          <w:color w:val="000000"/>
        </w:rPr>
        <w:t>ičo</w:t>
      </w:r>
      <w:r w:rsidR="00575077">
        <w:rPr>
          <w:rStyle w:val="Bodytext2SmallCaps"/>
          <w:color w:val="000000"/>
        </w:rPr>
        <w:t>: 72549572</w:t>
      </w:r>
      <w:r>
        <w:rPr>
          <w:rStyle w:val="Bodytext2SmallCaps"/>
          <w:color w:val="000000"/>
        </w:rPr>
        <w:t xml:space="preserve"> </w:t>
      </w:r>
    </w:p>
    <w:p w:rsidR="0004505E" w:rsidRDefault="0004505E">
      <w:pPr>
        <w:pStyle w:val="Bodytext21"/>
        <w:framePr w:w="9130" w:h="2648" w:hRule="exact" w:wrap="none" w:vAnchor="page" w:hAnchor="page" w:x="1208" w:y="2740"/>
        <w:shd w:val="clear" w:color="auto" w:fill="auto"/>
        <w:tabs>
          <w:tab w:val="left" w:pos="4234"/>
          <w:tab w:val="left" w:pos="5774"/>
        </w:tabs>
        <w:spacing w:before="0" w:line="244" w:lineRule="exact"/>
        <w:ind w:firstLine="0"/>
        <w:jc w:val="both"/>
      </w:pPr>
      <w:r>
        <w:rPr>
          <w:rStyle w:val="Bodytext2"/>
          <w:color w:val="000000"/>
        </w:rPr>
        <w:t>Zastoupený :</w:t>
      </w:r>
    </w:p>
    <w:p w:rsidR="0004505E" w:rsidRDefault="0004505E">
      <w:pPr>
        <w:pStyle w:val="Bodytext21"/>
        <w:framePr w:w="9130" w:h="2648" w:hRule="exact" w:wrap="none" w:vAnchor="page" w:hAnchor="page" w:x="1208" w:y="2740"/>
        <w:shd w:val="clear" w:color="auto" w:fill="auto"/>
        <w:spacing w:before="0" w:line="244" w:lineRule="exact"/>
        <w:ind w:firstLine="0"/>
        <w:jc w:val="both"/>
      </w:pPr>
      <w:r>
        <w:rPr>
          <w:rStyle w:val="Bodytext2"/>
          <w:color w:val="000000"/>
        </w:rPr>
        <w:t>( dále odběratel)</w:t>
      </w:r>
    </w:p>
    <w:p w:rsidR="00ED4406" w:rsidRDefault="0004505E" w:rsidP="00ED4406">
      <w:pPr>
        <w:pStyle w:val="Bodytext21"/>
        <w:framePr w:w="9130" w:h="2611" w:hRule="exact" w:wrap="none" w:vAnchor="page" w:hAnchor="page" w:x="1216" w:y="5596"/>
        <w:shd w:val="clear" w:color="auto" w:fill="auto"/>
        <w:spacing w:before="0"/>
        <w:ind w:left="4520" w:right="2614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Uzavřeli následující </w:t>
      </w:r>
      <w:r w:rsidR="00ED4406">
        <w:rPr>
          <w:rStyle w:val="Bodytext2"/>
          <w:color w:val="000000"/>
        </w:rPr>
        <w:t>smlouv</w:t>
      </w:r>
      <w:r>
        <w:rPr>
          <w:rStyle w:val="Bodytext2"/>
          <w:color w:val="000000"/>
        </w:rPr>
        <w:t xml:space="preserve">u </w:t>
      </w:r>
    </w:p>
    <w:p w:rsidR="0004505E" w:rsidRDefault="00ED4406" w:rsidP="00ED4406">
      <w:pPr>
        <w:pStyle w:val="Bodytext21"/>
        <w:framePr w:w="9130" w:h="2611" w:hRule="exact" w:wrap="none" w:vAnchor="page" w:hAnchor="page" w:x="1216" w:y="5596"/>
        <w:shd w:val="clear" w:color="auto" w:fill="auto"/>
        <w:spacing w:before="0"/>
        <w:ind w:left="4520" w:right="2614"/>
      </w:pPr>
      <w:r>
        <w:rPr>
          <w:rStyle w:val="Bodytext2"/>
          <w:color w:val="000000"/>
        </w:rPr>
        <w:t xml:space="preserve">                                    </w:t>
      </w:r>
      <w:r w:rsidR="0004505E">
        <w:rPr>
          <w:rStyle w:val="Bodytext2"/>
          <w:color w:val="000000"/>
        </w:rPr>
        <w:t>I.</w:t>
      </w:r>
    </w:p>
    <w:p w:rsidR="0004505E" w:rsidRDefault="0004505E" w:rsidP="00575077">
      <w:pPr>
        <w:pStyle w:val="Bodytext21"/>
        <w:framePr w:w="9130" w:h="2611" w:hRule="exact" w:wrap="none" w:vAnchor="page" w:hAnchor="page" w:x="1216" w:y="5596"/>
        <w:shd w:val="clear" w:color="auto" w:fill="auto"/>
        <w:spacing w:before="0" w:after="280"/>
        <w:ind w:firstLine="0"/>
        <w:jc w:val="center"/>
      </w:pPr>
      <w:r>
        <w:rPr>
          <w:rStyle w:val="Bodytext23"/>
          <w:color w:val="000000"/>
        </w:rPr>
        <w:t>Předmět smlouvy</w:t>
      </w:r>
    </w:p>
    <w:p w:rsidR="00575077" w:rsidRDefault="0004505E" w:rsidP="00575077">
      <w:pPr>
        <w:pStyle w:val="Bodytext21"/>
        <w:framePr w:w="9130" w:h="2611" w:hRule="exact" w:wrap="none" w:vAnchor="page" w:hAnchor="page" w:x="1216" w:y="5596"/>
        <w:shd w:val="clear" w:color="auto" w:fill="auto"/>
        <w:spacing w:before="0"/>
        <w:ind w:right="480" w:firstLine="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Dodavatel zprostředkuje odběrateli náhradní plnění podle§ 81 zákona o zaměstnanosti č. 435/2004 Sb. novelizovaného dne 22.11.2011 a to </w:t>
      </w:r>
      <w:r>
        <w:rPr>
          <w:rStyle w:val="Bodytext23"/>
          <w:color w:val="000000"/>
        </w:rPr>
        <w:t>dodávkou zboží</w:t>
      </w:r>
      <w:r>
        <w:rPr>
          <w:rStyle w:val="Bodytext2"/>
          <w:color w:val="000000"/>
        </w:rPr>
        <w:t xml:space="preserve"> fakturovanou </w:t>
      </w:r>
    </w:p>
    <w:p w:rsidR="00575077" w:rsidRDefault="00575077" w:rsidP="00575077">
      <w:pPr>
        <w:pStyle w:val="Bodytext21"/>
        <w:framePr w:w="9130" w:h="2611" w:hRule="exact" w:wrap="none" w:vAnchor="page" w:hAnchor="page" w:x="1216" w:y="5596"/>
        <w:shd w:val="clear" w:color="auto" w:fill="auto"/>
        <w:spacing w:before="0"/>
        <w:ind w:right="480" w:firstLine="0"/>
        <w:rPr>
          <w:rStyle w:val="Bodytext2"/>
          <w:color w:val="000000"/>
        </w:rPr>
      </w:pPr>
      <w:r>
        <w:rPr>
          <w:rStyle w:val="Bodytext2"/>
          <w:color w:val="000000"/>
        </w:rPr>
        <w:t>společností AB velkoobchod s.r.o., Č. Budějovice, IČO: 25174738 (dále poskytovatel).</w:t>
      </w:r>
    </w:p>
    <w:p w:rsidR="00575077" w:rsidRDefault="00575077" w:rsidP="00575077">
      <w:pPr>
        <w:pStyle w:val="Bodytext21"/>
        <w:framePr w:w="9130" w:h="2611" w:hRule="exact" w:wrap="none" w:vAnchor="page" w:hAnchor="page" w:x="1216" w:y="5596"/>
        <w:shd w:val="clear" w:color="auto" w:fill="auto"/>
        <w:spacing w:before="0"/>
        <w:ind w:right="480" w:firstLine="0"/>
        <w:rPr>
          <w:rStyle w:val="Bodytext2"/>
          <w:color w:val="000000"/>
        </w:rPr>
      </w:pPr>
    </w:p>
    <w:p w:rsidR="00575077" w:rsidRDefault="00575077" w:rsidP="00575077">
      <w:pPr>
        <w:pStyle w:val="Bodytext21"/>
        <w:framePr w:w="9130" w:h="2611" w:hRule="exact" w:wrap="none" w:vAnchor="page" w:hAnchor="page" w:x="1216" w:y="5596"/>
        <w:shd w:val="clear" w:color="auto" w:fill="auto"/>
        <w:spacing w:before="0"/>
        <w:ind w:right="480" w:firstLine="0"/>
        <w:rPr>
          <w:rStyle w:val="Bodytext2"/>
          <w:color w:val="000000"/>
        </w:rPr>
      </w:pPr>
    </w:p>
    <w:p w:rsidR="0004505E" w:rsidRDefault="0004505E" w:rsidP="00575077">
      <w:pPr>
        <w:pStyle w:val="Bodytext21"/>
        <w:framePr w:w="9130" w:h="2611" w:hRule="exact" w:wrap="none" w:vAnchor="page" w:hAnchor="page" w:x="1216" w:y="5596"/>
        <w:shd w:val="clear" w:color="auto" w:fill="auto"/>
        <w:spacing w:before="0"/>
        <w:ind w:right="480" w:firstLine="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společností </w:t>
      </w:r>
      <w:r>
        <w:rPr>
          <w:rStyle w:val="Bodytext2"/>
          <w:color w:val="000000"/>
          <w:lang w:val="de-DE" w:eastAsia="de-DE"/>
        </w:rPr>
        <w:t xml:space="preserve">AB </w:t>
      </w:r>
      <w:r>
        <w:rPr>
          <w:rStyle w:val="Bodytext2"/>
          <w:color w:val="000000"/>
        </w:rPr>
        <w:t>velkoobchod s.r.o., Č. Budějovice, IČO: 25174738 (dále poskytovatel).</w:t>
      </w:r>
    </w:p>
    <w:p w:rsidR="00575077" w:rsidRDefault="00575077" w:rsidP="00575077">
      <w:pPr>
        <w:pStyle w:val="Bodytext21"/>
        <w:framePr w:w="9130" w:h="2611" w:hRule="exact" w:wrap="none" w:vAnchor="page" w:hAnchor="page" w:x="1216" w:y="5596"/>
        <w:shd w:val="clear" w:color="auto" w:fill="auto"/>
        <w:spacing w:before="0"/>
        <w:ind w:right="480" w:firstLine="0"/>
        <w:rPr>
          <w:rStyle w:val="Bodytext2"/>
          <w:color w:val="000000"/>
        </w:rPr>
      </w:pPr>
    </w:p>
    <w:p w:rsidR="00575077" w:rsidRDefault="00575077" w:rsidP="00575077">
      <w:pPr>
        <w:pStyle w:val="Bodytext21"/>
        <w:framePr w:w="9130" w:h="2611" w:hRule="exact" w:wrap="none" w:vAnchor="page" w:hAnchor="page" w:x="1216" w:y="5596"/>
        <w:shd w:val="clear" w:color="auto" w:fill="auto"/>
        <w:spacing w:before="0"/>
        <w:ind w:right="480" w:firstLine="0"/>
      </w:pPr>
    </w:p>
    <w:p w:rsidR="0004505E" w:rsidRDefault="0004505E">
      <w:pPr>
        <w:pStyle w:val="Bodytext21"/>
        <w:framePr w:w="9130" w:h="7035" w:hRule="exact" w:wrap="none" w:vAnchor="page" w:hAnchor="page" w:x="1208" w:y="7959"/>
        <w:shd w:val="clear" w:color="auto" w:fill="auto"/>
        <w:spacing w:before="0"/>
        <w:ind w:left="4520" w:firstLine="0"/>
      </w:pPr>
      <w:r>
        <w:rPr>
          <w:rStyle w:val="Bodytext2"/>
          <w:color w:val="000000"/>
        </w:rPr>
        <w:t>II.</w:t>
      </w:r>
    </w:p>
    <w:p w:rsidR="0004505E" w:rsidRDefault="0004505E">
      <w:pPr>
        <w:pStyle w:val="Bodytext21"/>
        <w:framePr w:w="9130" w:h="7035" w:hRule="exact" w:wrap="none" w:vAnchor="page" w:hAnchor="page" w:x="1208" w:y="7959"/>
        <w:shd w:val="clear" w:color="auto" w:fill="auto"/>
        <w:spacing w:before="0"/>
        <w:ind w:firstLine="0"/>
        <w:jc w:val="center"/>
      </w:pPr>
      <w:r>
        <w:rPr>
          <w:rStyle w:val="Bodytext23"/>
          <w:color w:val="000000"/>
        </w:rPr>
        <w:t>Odběratel</w:t>
      </w:r>
    </w:p>
    <w:p w:rsidR="0004505E" w:rsidRDefault="0004505E">
      <w:pPr>
        <w:pStyle w:val="Bodytext21"/>
        <w:framePr w:w="9130" w:h="7035" w:hRule="exact" w:wrap="none" w:vAnchor="page" w:hAnchor="page" w:x="1208" w:y="7959"/>
        <w:numPr>
          <w:ilvl w:val="0"/>
          <w:numId w:val="1"/>
        </w:numPr>
        <w:shd w:val="clear" w:color="auto" w:fill="auto"/>
        <w:tabs>
          <w:tab w:val="left" w:pos="630"/>
        </w:tabs>
        <w:spacing w:before="0"/>
        <w:ind w:firstLine="0"/>
        <w:jc w:val="both"/>
      </w:pPr>
      <w:r>
        <w:rPr>
          <w:rStyle w:val="Bodytext2"/>
          <w:color w:val="000000"/>
        </w:rPr>
        <w:t>Odběratel požaduje v roce 2017 na dodavateli zprostředkovat náhradní plnění ve výši</w:t>
      </w:r>
    </w:p>
    <w:p w:rsidR="0004505E" w:rsidRDefault="00575077" w:rsidP="00575077">
      <w:pPr>
        <w:pStyle w:val="Bodytext21"/>
        <w:framePr w:w="9130" w:h="7035" w:hRule="exact" w:wrap="none" w:vAnchor="page" w:hAnchor="page" w:x="1208" w:y="7959"/>
        <w:shd w:val="clear" w:color="auto" w:fill="auto"/>
        <w:tabs>
          <w:tab w:val="left" w:leader="dot" w:pos="1800"/>
          <w:tab w:val="left" w:leader="dot" w:pos="7380"/>
          <w:tab w:val="left" w:leader="dot" w:pos="7740"/>
          <w:tab w:val="left" w:leader="dot" w:pos="8009"/>
          <w:tab w:val="left" w:leader="dot" w:pos="8928"/>
        </w:tabs>
        <w:spacing w:before="0"/>
        <w:ind w:firstLine="0"/>
        <w:jc w:val="both"/>
      </w:pPr>
      <w:r w:rsidRPr="00575077">
        <w:rPr>
          <w:rStyle w:val="Bodytext2"/>
          <w:color w:val="000000"/>
        </w:rPr>
        <w:t>100.0</w:t>
      </w:r>
      <w:r>
        <w:rPr>
          <w:rStyle w:val="Bodytext2"/>
          <w:color w:val="000000"/>
        </w:rPr>
        <w:t>0</w:t>
      </w:r>
      <w:r w:rsidRPr="00575077">
        <w:rPr>
          <w:rStyle w:val="Bodytext2"/>
          <w:color w:val="000000"/>
        </w:rPr>
        <w:t>0,-</w:t>
      </w:r>
      <w:r>
        <w:rPr>
          <w:rStyle w:val="Bodytext2"/>
          <w:color w:val="000000"/>
        </w:rPr>
        <w:t xml:space="preserve"> </w:t>
      </w:r>
      <w:r w:rsidR="0004505E" w:rsidRPr="00575077">
        <w:rPr>
          <w:rStyle w:val="Bodytext2"/>
          <w:color w:val="000000"/>
        </w:rPr>
        <w:t>Kč (bez DPH</w:t>
      </w:r>
      <w:r w:rsidR="0004505E">
        <w:rPr>
          <w:rStyle w:val="Bodytext2"/>
          <w:color w:val="000000"/>
        </w:rPr>
        <w:t xml:space="preserve">) slovy </w:t>
      </w:r>
      <w:r>
        <w:rPr>
          <w:rStyle w:val="Bodytext2"/>
          <w:color w:val="000000"/>
        </w:rPr>
        <w:t xml:space="preserve"> jednostotisíc a </w:t>
      </w:r>
    </w:p>
    <w:p w:rsidR="0004505E" w:rsidRDefault="0004505E">
      <w:pPr>
        <w:pStyle w:val="Bodytext21"/>
        <w:framePr w:w="9130" w:h="7035" w:hRule="exact" w:wrap="none" w:vAnchor="page" w:hAnchor="page" w:x="1208" w:y="7959"/>
        <w:shd w:val="clear" w:color="auto" w:fill="auto"/>
        <w:spacing w:before="0"/>
        <w:ind w:firstLine="0"/>
        <w:jc w:val="both"/>
      </w:pPr>
      <w:r>
        <w:rPr>
          <w:rStyle w:val="Bodytext2"/>
          <w:color w:val="000000"/>
        </w:rPr>
        <w:t>v této hodnotě od dodavatele v roce 2017 objedná zboží.</w:t>
      </w:r>
    </w:p>
    <w:p w:rsidR="0004505E" w:rsidRDefault="0004505E">
      <w:pPr>
        <w:pStyle w:val="Bodytext21"/>
        <w:framePr w:w="9130" w:h="7035" w:hRule="exact" w:wrap="none" w:vAnchor="page" w:hAnchor="page" w:x="1208" w:y="7959"/>
        <w:numPr>
          <w:ilvl w:val="0"/>
          <w:numId w:val="1"/>
        </w:numPr>
        <w:shd w:val="clear" w:color="auto" w:fill="auto"/>
        <w:tabs>
          <w:tab w:val="left" w:pos="630"/>
        </w:tabs>
        <w:spacing w:before="0"/>
        <w:ind w:firstLine="0"/>
        <w:jc w:val="both"/>
      </w:pPr>
      <w:r>
        <w:rPr>
          <w:rStyle w:val="Bodytext2"/>
          <w:color w:val="000000"/>
        </w:rPr>
        <w:t>Za tento požadavek uhradí dodavateli rezervační poplatek na nákup zboží</w:t>
      </w:r>
    </w:p>
    <w:p w:rsidR="0004505E" w:rsidRDefault="0004505E">
      <w:pPr>
        <w:pStyle w:val="Bodytext21"/>
        <w:framePr w:w="9130" w:h="7035" w:hRule="exact" w:wrap="none" w:vAnchor="page" w:hAnchor="page" w:x="1208" w:y="7959"/>
        <w:shd w:val="clear" w:color="auto" w:fill="auto"/>
        <w:tabs>
          <w:tab w:val="left" w:pos="1404"/>
        </w:tabs>
        <w:spacing w:before="0"/>
        <w:ind w:firstLine="0"/>
        <w:jc w:val="both"/>
      </w:pPr>
      <w:r>
        <w:rPr>
          <w:rStyle w:val="Bodytext2"/>
          <w:color w:val="000000"/>
        </w:rPr>
        <w:t>ve výši</w:t>
      </w:r>
      <w:r>
        <w:rPr>
          <w:rStyle w:val="Bodytext2"/>
          <w:color w:val="000000"/>
        </w:rPr>
        <w:tab/>
      </w:r>
      <w:r>
        <w:rPr>
          <w:rStyle w:val="Bodytext2Italic1"/>
          <w:color w:val="000000"/>
        </w:rPr>
        <w:t>1%</w:t>
      </w:r>
      <w:r>
        <w:rPr>
          <w:rStyle w:val="Bodytext2"/>
          <w:color w:val="000000"/>
        </w:rPr>
        <w:t xml:space="preserve"> z požadované hodnoty podle </w:t>
      </w:r>
      <w:r w:rsidR="00575077">
        <w:rPr>
          <w:rStyle w:val="Bodytext2"/>
          <w:color w:val="000000"/>
        </w:rPr>
        <w:t>o</w:t>
      </w:r>
      <w:r>
        <w:rPr>
          <w:rStyle w:val="Bodytext23"/>
          <w:color w:val="000000"/>
          <w:lang w:val="de-DE" w:eastAsia="de-DE"/>
        </w:rPr>
        <w:t xml:space="preserve">dst. </w:t>
      </w:r>
      <w:r>
        <w:rPr>
          <w:rStyle w:val="Bodytext23"/>
          <w:color w:val="000000"/>
        </w:rPr>
        <w:t>II.a.</w:t>
      </w:r>
      <w:r>
        <w:rPr>
          <w:rStyle w:val="Bodytext2"/>
          <w:color w:val="000000"/>
        </w:rPr>
        <w:t xml:space="preserve"> (bez DPH) na základě faktury</w:t>
      </w:r>
    </w:p>
    <w:p w:rsidR="0004505E" w:rsidRDefault="0004505E">
      <w:pPr>
        <w:pStyle w:val="Bodytext21"/>
        <w:framePr w:w="9130" w:h="7035" w:hRule="exact" w:wrap="none" w:vAnchor="page" w:hAnchor="page" w:x="1208" w:y="7959"/>
        <w:shd w:val="clear" w:color="auto" w:fill="auto"/>
        <w:spacing w:before="0"/>
        <w:ind w:firstLine="0"/>
        <w:jc w:val="both"/>
      </w:pPr>
      <w:r>
        <w:rPr>
          <w:rStyle w:val="Bodytext2"/>
          <w:color w:val="000000"/>
        </w:rPr>
        <w:t>dodavatele se splatností 14 dnů, vystavené po podpisu této smlouvy.</w:t>
      </w:r>
    </w:p>
    <w:p w:rsidR="0004505E" w:rsidRDefault="0004505E">
      <w:pPr>
        <w:pStyle w:val="Bodytext21"/>
        <w:framePr w:w="9130" w:h="7035" w:hRule="exact" w:wrap="none" w:vAnchor="page" w:hAnchor="page" w:x="1208" w:y="7959"/>
        <w:numPr>
          <w:ilvl w:val="0"/>
          <w:numId w:val="1"/>
        </w:numPr>
        <w:shd w:val="clear" w:color="auto" w:fill="auto"/>
        <w:tabs>
          <w:tab w:val="left" w:pos="630"/>
        </w:tabs>
        <w:spacing w:before="0"/>
        <w:ind w:firstLine="0"/>
        <w:jc w:val="both"/>
      </w:pPr>
      <w:r>
        <w:rPr>
          <w:rStyle w:val="Bodytext2"/>
          <w:color w:val="000000"/>
        </w:rPr>
        <w:t>Odběratel objednává zboží u dodavatele v souladu s jeho obchodními podmínkami.</w:t>
      </w:r>
    </w:p>
    <w:p w:rsidR="0004505E" w:rsidRDefault="0004505E">
      <w:pPr>
        <w:pStyle w:val="Bodytext21"/>
        <w:framePr w:w="9130" w:h="7035" w:hRule="exact" w:wrap="none" w:vAnchor="page" w:hAnchor="page" w:x="1208" w:y="7959"/>
        <w:shd w:val="clear" w:color="auto" w:fill="auto"/>
        <w:spacing w:before="0"/>
        <w:ind w:left="4520" w:firstLine="0"/>
      </w:pPr>
      <w:r>
        <w:rPr>
          <w:rStyle w:val="Bodytext2"/>
          <w:color w:val="000000"/>
          <w:lang w:val="en-US" w:eastAsia="en-US"/>
        </w:rPr>
        <w:t>III.</w:t>
      </w:r>
    </w:p>
    <w:p w:rsidR="0004505E" w:rsidRDefault="0004505E">
      <w:pPr>
        <w:pStyle w:val="Bodytext21"/>
        <w:framePr w:w="9130" w:h="7035" w:hRule="exact" w:wrap="none" w:vAnchor="page" w:hAnchor="page" w:x="1208" w:y="7959"/>
        <w:shd w:val="clear" w:color="auto" w:fill="auto"/>
        <w:spacing w:before="0"/>
        <w:ind w:firstLine="0"/>
        <w:jc w:val="center"/>
      </w:pPr>
      <w:r>
        <w:rPr>
          <w:rStyle w:val="Bodytext23"/>
          <w:color w:val="000000"/>
        </w:rPr>
        <w:t>Dodavatel</w:t>
      </w:r>
    </w:p>
    <w:p w:rsidR="0004505E" w:rsidRDefault="0004505E">
      <w:pPr>
        <w:pStyle w:val="Bodytext21"/>
        <w:framePr w:w="9130" w:h="7035" w:hRule="exact" w:wrap="none" w:vAnchor="page" w:hAnchor="page" w:x="1208" w:y="7959"/>
        <w:numPr>
          <w:ilvl w:val="0"/>
          <w:numId w:val="2"/>
        </w:numPr>
        <w:shd w:val="clear" w:color="auto" w:fill="auto"/>
        <w:tabs>
          <w:tab w:val="left" w:pos="630"/>
        </w:tabs>
        <w:spacing w:before="0"/>
        <w:ind w:firstLine="0"/>
        <w:jc w:val="both"/>
      </w:pPr>
      <w:r>
        <w:rPr>
          <w:rStyle w:val="Bodytext2"/>
          <w:color w:val="000000"/>
        </w:rPr>
        <w:t>Dodavatel se zavazuje, že odběrateli zprostředkuje náhradní p</w:t>
      </w:r>
      <w:r w:rsidR="00575077">
        <w:rPr>
          <w:rStyle w:val="Bodytext2"/>
          <w:color w:val="000000"/>
        </w:rPr>
        <w:t>l</w:t>
      </w:r>
      <w:r>
        <w:rPr>
          <w:rStyle w:val="Bodytext2"/>
          <w:color w:val="000000"/>
        </w:rPr>
        <w:t xml:space="preserve">nění ve výši podle </w:t>
      </w:r>
      <w:r>
        <w:rPr>
          <w:rStyle w:val="Bodytext23"/>
          <w:color w:val="000000"/>
          <w:lang w:val="en-US" w:eastAsia="en-US"/>
        </w:rPr>
        <w:t>odst.</w:t>
      </w:r>
      <w:r w:rsidR="00396AD4">
        <w:rPr>
          <w:rStyle w:val="Bodytext23"/>
          <w:color w:val="000000"/>
          <w:lang w:val="en-US" w:eastAsia="en-US"/>
        </w:rPr>
        <w:t>I</w:t>
      </w:r>
      <w:r>
        <w:rPr>
          <w:rStyle w:val="Bodytext23"/>
          <w:color w:val="000000"/>
          <w:lang w:val="en-US" w:eastAsia="en-US"/>
        </w:rPr>
        <w:t>l.</w:t>
      </w:r>
      <w:r>
        <w:rPr>
          <w:rStyle w:val="Bodytext23"/>
          <w:color w:val="000000"/>
        </w:rPr>
        <w:t xml:space="preserve">a. </w:t>
      </w:r>
      <w:r>
        <w:rPr>
          <w:rStyle w:val="Bodytext2"/>
          <w:color w:val="000000"/>
        </w:rPr>
        <w:t>této smlouvy. Dodavatel zároveň tímto výs</w:t>
      </w:r>
      <w:r w:rsidR="00396AD4">
        <w:rPr>
          <w:rStyle w:val="Bodytext2"/>
          <w:color w:val="000000"/>
        </w:rPr>
        <w:t>l</w:t>
      </w:r>
      <w:r>
        <w:rPr>
          <w:rStyle w:val="Bodytext2"/>
          <w:color w:val="000000"/>
        </w:rPr>
        <w:t>ovně ujišťuje odběratele, že výše tohoto plnění je v souladu s příslušnými ustanoveními právních předpisů o zaměstnanosti a dalšími obecně závaznými právními předpisy.</w:t>
      </w:r>
    </w:p>
    <w:p w:rsidR="0004505E" w:rsidRDefault="0004505E">
      <w:pPr>
        <w:pStyle w:val="Bodytext21"/>
        <w:framePr w:w="9130" w:h="7035" w:hRule="exact" w:wrap="none" w:vAnchor="page" w:hAnchor="page" w:x="1208" w:y="7959"/>
        <w:numPr>
          <w:ilvl w:val="0"/>
          <w:numId w:val="2"/>
        </w:numPr>
        <w:shd w:val="clear" w:color="auto" w:fill="auto"/>
        <w:tabs>
          <w:tab w:val="left" w:pos="630"/>
        </w:tabs>
        <w:spacing w:before="0"/>
        <w:ind w:firstLine="0"/>
        <w:jc w:val="both"/>
      </w:pPr>
      <w:r>
        <w:rPr>
          <w:rStyle w:val="Bodytext2"/>
          <w:color w:val="000000"/>
        </w:rPr>
        <w:t>Dodavatel zajistí u poskytovatele pro potřebu státních orgánů evidenci faktur vystavených odběrateli v roce 2017, které budou splňovat podmínky náhradního plnění. Dodavatel zajistí, že odběratel bude zahrnut do CENTRÁLNÍHO REGISTRU chráněných dílen a jejich odběratelů.</w:t>
      </w:r>
    </w:p>
    <w:p w:rsidR="0004505E" w:rsidRDefault="0004505E">
      <w:pPr>
        <w:pStyle w:val="Bodytext21"/>
        <w:framePr w:w="9130" w:h="7035" w:hRule="exact" w:wrap="none" w:vAnchor="page" w:hAnchor="page" w:x="1208" w:y="7959"/>
        <w:numPr>
          <w:ilvl w:val="0"/>
          <w:numId w:val="2"/>
        </w:numPr>
        <w:shd w:val="clear" w:color="auto" w:fill="auto"/>
        <w:tabs>
          <w:tab w:val="left" w:pos="630"/>
        </w:tabs>
        <w:spacing w:before="0"/>
        <w:ind w:firstLine="0"/>
        <w:jc w:val="both"/>
      </w:pPr>
      <w:r>
        <w:rPr>
          <w:rStyle w:val="Bodytext2"/>
          <w:color w:val="000000"/>
        </w:rPr>
        <w:t>Dodavatel zajistí u poskytovatele, že odběrateli na základě jeho žádosti zašle průběžný stav vystavených faktur v souladu s touto smlouvou ke dni 31.10.2017.</w:t>
      </w:r>
    </w:p>
    <w:p w:rsidR="0004505E" w:rsidRDefault="0004505E">
      <w:pPr>
        <w:pStyle w:val="Bodytext21"/>
        <w:framePr w:w="9130" w:h="7035" w:hRule="exact" w:wrap="none" w:vAnchor="page" w:hAnchor="page" w:x="1208" w:y="7959"/>
        <w:numPr>
          <w:ilvl w:val="0"/>
          <w:numId w:val="2"/>
        </w:numPr>
        <w:shd w:val="clear" w:color="auto" w:fill="auto"/>
        <w:tabs>
          <w:tab w:val="left" w:pos="857"/>
        </w:tabs>
        <w:spacing w:before="0"/>
        <w:ind w:firstLine="0"/>
        <w:jc w:val="both"/>
      </w:pPr>
      <w:r>
        <w:rPr>
          <w:rStyle w:val="Bodytext2"/>
          <w:color w:val="000000"/>
        </w:rPr>
        <w:t>Dodavatel zajistí u poskytovatele, že odběrateli zašle do 20. ledna 2018 potvrzení o poskytnutém náhradním plnění ve výši vystavených a uhrazených faktur v roce 2017 a čestné prohlášení o počtu osob se sníženou pracovní schopností, které v roce 2017 zaměstnával.</w:t>
      </w:r>
    </w:p>
    <w:p w:rsidR="0004505E" w:rsidRDefault="0004505E">
      <w:pPr>
        <w:rPr>
          <w:color w:val="auto"/>
          <w:sz w:val="2"/>
          <w:szCs w:val="2"/>
        </w:rPr>
        <w:sectPr w:rsidR="0004505E">
          <w:pgSz w:w="11900" w:h="16840"/>
          <w:pgMar w:top="360" w:right="360" w:bottom="360" w:left="360" w:header="0" w:footer="3" w:gutter="0"/>
          <w:cols w:space="708"/>
          <w:noEndnote/>
          <w:docGrid w:linePitch="360"/>
        </w:sectPr>
      </w:pPr>
    </w:p>
    <w:p w:rsidR="0004505E" w:rsidRDefault="0004505E">
      <w:pPr>
        <w:pStyle w:val="Bodytext21"/>
        <w:framePr w:w="9187" w:h="929" w:hRule="exact" w:wrap="none" w:vAnchor="page" w:hAnchor="page" w:x="1179" w:y="1573"/>
        <w:shd w:val="clear" w:color="auto" w:fill="auto"/>
        <w:spacing w:before="0"/>
        <w:ind w:right="80" w:firstLine="0"/>
        <w:jc w:val="center"/>
      </w:pPr>
      <w:r>
        <w:rPr>
          <w:rStyle w:val="Bodytext2"/>
          <w:color w:val="000000"/>
        </w:rPr>
        <w:lastRenderedPageBreak/>
        <w:t>IV.</w:t>
      </w:r>
    </w:p>
    <w:p w:rsidR="0004505E" w:rsidRDefault="0004505E">
      <w:pPr>
        <w:pStyle w:val="Bodytext21"/>
        <w:framePr w:w="9187" w:h="929" w:hRule="exact" w:wrap="none" w:vAnchor="page" w:hAnchor="page" w:x="1179" w:y="1573"/>
        <w:shd w:val="clear" w:color="auto" w:fill="auto"/>
        <w:spacing w:before="0"/>
        <w:ind w:right="80" w:firstLine="0"/>
        <w:jc w:val="center"/>
      </w:pPr>
      <w:r>
        <w:rPr>
          <w:rStyle w:val="Bodytext23"/>
          <w:color w:val="000000"/>
        </w:rPr>
        <w:t>Ceny</w:t>
      </w:r>
    </w:p>
    <w:p w:rsidR="0004505E" w:rsidRDefault="0004505E">
      <w:pPr>
        <w:pStyle w:val="Bodytext21"/>
        <w:framePr w:w="9187" w:h="929" w:hRule="exact" w:wrap="none" w:vAnchor="page" w:hAnchor="page" w:x="1179" w:y="1573"/>
        <w:shd w:val="clear" w:color="auto" w:fill="auto"/>
        <w:spacing w:before="0"/>
        <w:ind w:firstLine="0"/>
        <w:jc w:val="both"/>
      </w:pPr>
      <w:r>
        <w:rPr>
          <w:rStyle w:val="Bodytext2"/>
          <w:color w:val="000000"/>
        </w:rPr>
        <w:t xml:space="preserve">Dodávky budou fakturovány společností </w:t>
      </w:r>
      <w:r>
        <w:rPr>
          <w:rStyle w:val="Bodytext2"/>
          <w:color w:val="000000"/>
          <w:lang w:val="de-DE" w:eastAsia="de-DE"/>
        </w:rPr>
        <w:t xml:space="preserve">AB </w:t>
      </w:r>
      <w:r>
        <w:rPr>
          <w:rStyle w:val="Bodytext2"/>
          <w:color w:val="000000"/>
        </w:rPr>
        <w:t>velkoobchod s.r.o. v cenách dodavatele zboží.</w:t>
      </w:r>
    </w:p>
    <w:p w:rsidR="0004505E" w:rsidRDefault="0004505E">
      <w:pPr>
        <w:pStyle w:val="Bodytext21"/>
        <w:framePr w:w="9187" w:h="4119" w:hRule="exact" w:wrap="none" w:vAnchor="page" w:hAnchor="page" w:x="1179" w:y="2725"/>
        <w:shd w:val="clear" w:color="auto" w:fill="auto"/>
        <w:spacing w:before="0"/>
        <w:ind w:right="80" w:firstLine="0"/>
        <w:jc w:val="center"/>
      </w:pPr>
      <w:r>
        <w:rPr>
          <w:rStyle w:val="Bodytext2"/>
          <w:color w:val="000000"/>
        </w:rPr>
        <w:t>VI.</w:t>
      </w:r>
    </w:p>
    <w:p w:rsidR="0004505E" w:rsidRDefault="0004505E">
      <w:pPr>
        <w:pStyle w:val="Bodytext21"/>
        <w:framePr w:w="9187" w:h="4119" w:hRule="exact" w:wrap="none" w:vAnchor="page" w:hAnchor="page" w:x="1179" w:y="2725"/>
        <w:numPr>
          <w:ilvl w:val="0"/>
          <w:numId w:val="3"/>
        </w:numPr>
        <w:shd w:val="clear" w:color="auto" w:fill="auto"/>
        <w:tabs>
          <w:tab w:val="left" w:pos="736"/>
        </w:tabs>
        <w:spacing w:before="0"/>
        <w:ind w:firstLine="0"/>
        <w:jc w:val="both"/>
      </w:pPr>
      <w:r>
        <w:rPr>
          <w:rStyle w:val="Bodytext2"/>
          <w:color w:val="000000"/>
        </w:rPr>
        <w:t>Smlouva se uzavírá na období do 31.12.2017. Dodavatel přijímá závazek předložit odběrateli smlouvu i na rok 2018.</w:t>
      </w:r>
    </w:p>
    <w:p w:rsidR="0004505E" w:rsidRDefault="0004505E">
      <w:pPr>
        <w:pStyle w:val="Bodytext21"/>
        <w:framePr w:w="9187" w:h="4119" w:hRule="exact" w:wrap="none" w:vAnchor="page" w:hAnchor="page" w:x="1179" w:y="2725"/>
        <w:numPr>
          <w:ilvl w:val="0"/>
          <w:numId w:val="3"/>
        </w:numPr>
        <w:shd w:val="clear" w:color="auto" w:fill="auto"/>
        <w:tabs>
          <w:tab w:val="left" w:pos="736"/>
        </w:tabs>
        <w:spacing w:before="0"/>
        <w:ind w:firstLine="0"/>
        <w:jc w:val="both"/>
      </w:pPr>
      <w:r>
        <w:rPr>
          <w:rStyle w:val="Bodytext2"/>
          <w:color w:val="000000"/>
        </w:rPr>
        <w:t xml:space="preserve">Smlouva nabývá platnosti dnem podepsání a účinnosti úhradou poplatku podle </w:t>
      </w:r>
      <w:r>
        <w:rPr>
          <w:rStyle w:val="Bodytext23"/>
          <w:color w:val="000000"/>
        </w:rPr>
        <w:t>odstavce II. b.</w:t>
      </w:r>
      <w:r>
        <w:rPr>
          <w:rStyle w:val="Bodytext2"/>
          <w:color w:val="000000"/>
        </w:rPr>
        <w:t xml:space="preserve"> této smlouvy. V případě, že poplatek nebude uhrazen ve lhůtě splatnosti, tato smlouva pozbývá platnosti od samého počátku.</w:t>
      </w:r>
    </w:p>
    <w:p w:rsidR="0004505E" w:rsidRDefault="0004505E">
      <w:pPr>
        <w:pStyle w:val="Bodytext21"/>
        <w:framePr w:w="9187" w:h="4119" w:hRule="exact" w:wrap="none" w:vAnchor="page" w:hAnchor="page" w:x="1179" w:y="2725"/>
        <w:numPr>
          <w:ilvl w:val="0"/>
          <w:numId w:val="3"/>
        </w:numPr>
        <w:shd w:val="clear" w:color="auto" w:fill="auto"/>
        <w:tabs>
          <w:tab w:val="left" w:pos="533"/>
        </w:tabs>
        <w:spacing w:before="0"/>
        <w:ind w:firstLine="0"/>
        <w:jc w:val="both"/>
      </w:pPr>
      <w:r>
        <w:rPr>
          <w:rStyle w:val="Bodytext2"/>
          <w:color w:val="000000"/>
        </w:rPr>
        <w:t xml:space="preserve">Odběratel i dodavatel mají možnost v průběhu roku, na který je smlouva uzavřena jednat o výši náhradního plnění podle </w:t>
      </w:r>
      <w:r w:rsidR="00396AD4">
        <w:rPr>
          <w:rStyle w:val="Bodytext23"/>
          <w:color w:val="000000"/>
          <w:lang w:val="de-DE" w:eastAsia="de-DE"/>
        </w:rPr>
        <w:t>o</w:t>
      </w:r>
      <w:r>
        <w:rPr>
          <w:rStyle w:val="Bodytext23"/>
          <w:color w:val="000000"/>
          <w:lang w:val="de-DE" w:eastAsia="de-DE"/>
        </w:rPr>
        <w:t xml:space="preserve">dst. </w:t>
      </w:r>
      <w:r>
        <w:rPr>
          <w:rStyle w:val="Bodytext23"/>
          <w:color w:val="000000"/>
        </w:rPr>
        <w:t>II.a.</w:t>
      </w:r>
    </w:p>
    <w:p w:rsidR="0004505E" w:rsidRDefault="0004505E">
      <w:pPr>
        <w:pStyle w:val="Bodytext21"/>
        <w:framePr w:w="9187" w:h="4119" w:hRule="exact" w:wrap="none" w:vAnchor="page" w:hAnchor="page" w:x="1179" w:y="2725"/>
        <w:numPr>
          <w:ilvl w:val="0"/>
          <w:numId w:val="3"/>
        </w:numPr>
        <w:shd w:val="clear" w:color="auto" w:fill="auto"/>
        <w:tabs>
          <w:tab w:val="left" w:pos="736"/>
        </w:tabs>
        <w:spacing w:before="0"/>
        <w:ind w:firstLine="0"/>
        <w:jc w:val="both"/>
      </w:pPr>
      <w:r>
        <w:rPr>
          <w:rStyle w:val="Bodytext2"/>
          <w:color w:val="000000"/>
        </w:rPr>
        <w:t>Smlouva může být dodavatelem vypovězena, jestliže odběratel bude ve zpoždění v úhradě splatnosti faktur, vystavených společností A</w:t>
      </w:r>
      <w:r w:rsidR="00396AD4">
        <w:rPr>
          <w:rStyle w:val="Bodytext2"/>
          <w:color w:val="000000"/>
        </w:rPr>
        <w:t>B</w:t>
      </w:r>
      <w:r>
        <w:rPr>
          <w:rStyle w:val="Bodytext2"/>
          <w:color w:val="000000"/>
        </w:rPr>
        <w:t xml:space="preserve"> velkoobchod, delším než 14 dnů. Rezervační poplatek nebude odběrateli vrácen.</w:t>
      </w:r>
    </w:p>
    <w:p w:rsidR="0004505E" w:rsidRDefault="0004505E">
      <w:pPr>
        <w:pStyle w:val="Bodytext21"/>
        <w:framePr w:w="9187" w:h="4119" w:hRule="exact" w:wrap="none" w:vAnchor="page" w:hAnchor="page" w:x="1179" w:y="2725"/>
        <w:numPr>
          <w:ilvl w:val="0"/>
          <w:numId w:val="3"/>
        </w:numPr>
        <w:shd w:val="clear" w:color="auto" w:fill="auto"/>
        <w:tabs>
          <w:tab w:val="left" w:pos="736"/>
        </w:tabs>
        <w:spacing w:before="0"/>
        <w:ind w:firstLine="0"/>
        <w:jc w:val="both"/>
      </w:pPr>
      <w:r>
        <w:rPr>
          <w:rStyle w:val="Bodytext2"/>
          <w:color w:val="000000"/>
        </w:rPr>
        <w:t>Všechny spory vzniklé z této smlouvy a v souvislosti s ní je příslušný řešit obecný soud v sídle dodavatele.</w:t>
      </w:r>
    </w:p>
    <w:p w:rsidR="0004505E" w:rsidRDefault="0004505E">
      <w:pPr>
        <w:pStyle w:val="Bodytext21"/>
        <w:framePr w:w="9187" w:h="4119" w:hRule="exact" w:wrap="none" w:vAnchor="page" w:hAnchor="page" w:x="1179" w:y="2725"/>
        <w:numPr>
          <w:ilvl w:val="0"/>
          <w:numId w:val="3"/>
        </w:numPr>
        <w:shd w:val="clear" w:color="auto" w:fill="auto"/>
        <w:tabs>
          <w:tab w:val="left" w:pos="736"/>
        </w:tabs>
        <w:spacing w:before="0"/>
        <w:ind w:firstLine="0"/>
        <w:jc w:val="both"/>
      </w:pPr>
      <w:r>
        <w:rPr>
          <w:rStyle w:val="Bodytext2"/>
          <w:color w:val="000000"/>
        </w:rPr>
        <w:t>Smlouva je vytištěna ve dvou výtiscích, které mají platnost originálu.</w:t>
      </w:r>
    </w:p>
    <w:p w:rsidR="00396AD4" w:rsidRDefault="0004505E" w:rsidP="00396AD4">
      <w:pPr>
        <w:pStyle w:val="Bodytext21"/>
        <w:framePr w:wrap="none" w:vAnchor="page" w:hAnchor="page" w:x="1237" w:y="7614"/>
        <w:shd w:val="clear" w:color="auto" w:fill="auto"/>
        <w:spacing w:before="0" w:line="244" w:lineRule="exact"/>
        <w:ind w:firstLine="0"/>
        <w:rPr>
          <w:rStyle w:val="Bodytext22"/>
          <w:color w:val="auto"/>
        </w:rPr>
      </w:pPr>
      <w:r>
        <w:rPr>
          <w:rStyle w:val="Bodytext2"/>
          <w:color w:val="000000"/>
        </w:rPr>
        <w:t>V Č. Budějovicích</w:t>
      </w:r>
      <w:r w:rsidRPr="00396AD4">
        <w:rPr>
          <w:rStyle w:val="Bodytext2"/>
        </w:rPr>
        <w:t xml:space="preserve">, </w:t>
      </w:r>
      <w:r w:rsidR="00396AD4" w:rsidRPr="00396AD4">
        <w:rPr>
          <w:rStyle w:val="Bodytext22"/>
          <w:color w:val="auto"/>
        </w:rPr>
        <w:t>8.2.2017</w:t>
      </w:r>
      <w:r w:rsidR="00396AD4">
        <w:rPr>
          <w:rStyle w:val="Bodytext22"/>
          <w:color w:val="auto"/>
        </w:rPr>
        <w:t xml:space="preserve">                                                                V Soběslavi 30.1.2017 </w:t>
      </w:r>
    </w:p>
    <w:p w:rsidR="00396AD4" w:rsidRDefault="00396AD4" w:rsidP="00396AD4">
      <w:pPr>
        <w:pStyle w:val="Bodytext21"/>
        <w:framePr w:wrap="none" w:vAnchor="page" w:hAnchor="page" w:x="1237" w:y="7614"/>
        <w:shd w:val="clear" w:color="auto" w:fill="auto"/>
        <w:spacing w:before="0" w:line="244" w:lineRule="exact"/>
        <w:ind w:firstLine="0"/>
        <w:rPr>
          <w:rStyle w:val="Bodytext22"/>
          <w:color w:val="auto"/>
        </w:rPr>
      </w:pPr>
    </w:p>
    <w:p w:rsidR="00396AD4" w:rsidRDefault="00396AD4" w:rsidP="00396AD4">
      <w:pPr>
        <w:pStyle w:val="Bodytext21"/>
        <w:framePr w:wrap="none" w:vAnchor="page" w:hAnchor="page" w:x="1237" w:y="7614"/>
        <w:shd w:val="clear" w:color="auto" w:fill="auto"/>
        <w:spacing w:before="0" w:line="244" w:lineRule="exact"/>
        <w:ind w:firstLine="0"/>
        <w:rPr>
          <w:rStyle w:val="Bodytext22"/>
          <w:color w:val="auto"/>
        </w:rPr>
      </w:pPr>
    </w:p>
    <w:p w:rsidR="00396AD4" w:rsidRDefault="00396AD4" w:rsidP="00396AD4">
      <w:pPr>
        <w:pStyle w:val="Bodytext21"/>
        <w:framePr w:wrap="none" w:vAnchor="page" w:hAnchor="page" w:x="1237" w:y="7614"/>
        <w:shd w:val="clear" w:color="auto" w:fill="auto"/>
        <w:spacing w:before="0" w:line="244" w:lineRule="exact"/>
        <w:ind w:firstLine="0"/>
        <w:rPr>
          <w:rStyle w:val="Bodytext22"/>
          <w:color w:val="auto"/>
        </w:rPr>
      </w:pPr>
    </w:p>
    <w:p w:rsidR="00396AD4" w:rsidRDefault="00396AD4" w:rsidP="00396AD4">
      <w:pPr>
        <w:pStyle w:val="Bodytext21"/>
        <w:framePr w:wrap="none" w:vAnchor="page" w:hAnchor="page" w:x="1237" w:y="7614"/>
        <w:shd w:val="clear" w:color="auto" w:fill="auto"/>
        <w:spacing w:before="0" w:line="244" w:lineRule="exact"/>
        <w:ind w:firstLine="0"/>
        <w:rPr>
          <w:rStyle w:val="Bodytext22"/>
          <w:color w:val="auto"/>
        </w:rPr>
      </w:pPr>
    </w:p>
    <w:p w:rsidR="00396AD4" w:rsidRDefault="00396AD4" w:rsidP="00396AD4">
      <w:pPr>
        <w:pStyle w:val="Bodytext21"/>
        <w:framePr w:wrap="none" w:vAnchor="page" w:hAnchor="page" w:x="1237" w:y="7614"/>
        <w:shd w:val="clear" w:color="auto" w:fill="auto"/>
        <w:spacing w:before="0" w:line="244" w:lineRule="exact"/>
        <w:ind w:firstLine="0"/>
        <w:rPr>
          <w:rStyle w:val="Bodytext22"/>
          <w:color w:val="auto"/>
        </w:rPr>
      </w:pPr>
    </w:p>
    <w:p w:rsidR="00396AD4" w:rsidRDefault="00396AD4" w:rsidP="00396AD4">
      <w:pPr>
        <w:pStyle w:val="Bodytext21"/>
        <w:framePr w:wrap="none" w:vAnchor="page" w:hAnchor="page" w:x="1237" w:y="7614"/>
        <w:shd w:val="clear" w:color="auto" w:fill="auto"/>
        <w:spacing w:before="0" w:line="244" w:lineRule="exact"/>
        <w:ind w:firstLine="0"/>
        <w:rPr>
          <w:rStyle w:val="Bodytext22"/>
          <w:color w:val="auto"/>
        </w:rPr>
      </w:pPr>
    </w:p>
    <w:p w:rsidR="00396AD4" w:rsidRDefault="00396AD4" w:rsidP="00396AD4">
      <w:pPr>
        <w:pStyle w:val="Bodytext21"/>
        <w:framePr w:wrap="none" w:vAnchor="page" w:hAnchor="page" w:x="1237" w:y="7614"/>
        <w:shd w:val="clear" w:color="auto" w:fill="auto"/>
        <w:spacing w:before="0" w:line="244" w:lineRule="exact"/>
        <w:ind w:firstLine="0"/>
        <w:rPr>
          <w:rStyle w:val="Bodytext22"/>
          <w:color w:val="auto"/>
        </w:rPr>
      </w:pPr>
    </w:p>
    <w:p w:rsidR="00396AD4" w:rsidRDefault="00396AD4" w:rsidP="00396AD4">
      <w:pPr>
        <w:pStyle w:val="Bodytext21"/>
        <w:framePr w:wrap="none" w:vAnchor="page" w:hAnchor="page" w:x="1237" w:y="7614"/>
        <w:shd w:val="clear" w:color="auto" w:fill="auto"/>
        <w:spacing w:before="0" w:line="244" w:lineRule="exact"/>
        <w:ind w:firstLine="0"/>
        <w:rPr>
          <w:rStyle w:val="Bodytext22"/>
          <w:color w:val="auto"/>
        </w:rPr>
      </w:pPr>
    </w:p>
    <w:p w:rsidR="00396AD4" w:rsidRDefault="00396AD4" w:rsidP="00396AD4">
      <w:pPr>
        <w:pStyle w:val="Bodytext21"/>
        <w:framePr w:wrap="none" w:vAnchor="page" w:hAnchor="page" w:x="1237" w:y="7614"/>
        <w:shd w:val="clear" w:color="auto" w:fill="auto"/>
        <w:spacing w:before="0" w:line="244" w:lineRule="exact"/>
        <w:ind w:firstLine="0"/>
        <w:rPr>
          <w:rStyle w:val="Bodytext22"/>
          <w:color w:val="auto"/>
        </w:rPr>
      </w:pPr>
    </w:p>
    <w:p w:rsidR="00396AD4" w:rsidRDefault="00396AD4" w:rsidP="00396AD4">
      <w:pPr>
        <w:pStyle w:val="Bodytext21"/>
        <w:framePr w:wrap="none" w:vAnchor="page" w:hAnchor="page" w:x="1237" w:y="7614"/>
        <w:shd w:val="clear" w:color="auto" w:fill="auto"/>
        <w:spacing w:before="0" w:line="244" w:lineRule="exact"/>
        <w:ind w:firstLine="0"/>
        <w:rPr>
          <w:rStyle w:val="Bodytext22"/>
          <w:color w:val="auto"/>
        </w:rPr>
      </w:pPr>
    </w:p>
    <w:p w:rsidR="00396AD4" w:rsidRDefault="00396AD4" w:rsidP="00396AD4">
      <w:pPr>
        <w:pStyle w:val="Bodytext21"/>
        <w:framePr w:wrap="none" w:vAnchor="page" w:hAnchor="page" w:x="1237" w:y="7614"/>
        <w:shd w:val="clear" w:color="auto" w:fill="auto"/>
        <w:spacing w:before="0" w:line="244" w:lineRule="exact"/>
        <w:ind w:firstLine="0"/>
        <w:rPr>
          <w:rStyle w:val="Bodytext22"/>
          <w:color w:val="auto"/>
        </w:rPr>
      </w:pPr>
    </w:p>
    <w:p w:rsidR="00396AD4" w:rsidRDefault="00396AD4" w:rsidP="00396AD4">
      <w:pPr>
        <w:pStyle w:val="Bodytext21"/>
        <w:framePr w:wrap="none" w:vAnchor="page" w:hAnchor="page" w:x="1237" w:y="7614"/>
        <w:shd w:val="clear" w:color="auto" w:fill="auto"/>
        <w:spacing w:before="0" w:line="244" w:lineRule="exact"/>
        <w:ind w:firstLine="0"/>
        <w:rPr>
          <w:rStyle w:val="Bodytext22"/>
          <w:color w:val="auto"/>
        </w:rPr>
      </w:pPr>
      <w:r>
        <w:rPr>
          <w:rStyle w:val="Bodytext22"/>
          <w:color w:val="auto"/>
        </w:rPr>
        <w:t>…………………………………………………..                                                        ……………………………………………………</w:t>
      </w:r>
    </w:p>
    <w:p w:rsidR="0004505E" w:rsidRPr="00396AD4" w:rsidRDefault="00396AD4" w:rsidP="00396AD4">
      <w:pPr>
        <w:pStyle w:val="Bodytext21"/>
        <w:framePr w:wrap="none" w:vAnchor="page" w:hAnchor="page" w:x="1237" w:y="7614"/>
        <w:shd w:val="clear" w:color="auto" w:fill="auto"/>
        <w:spacing w:before="0" w:line="244" w:lineRule="exact"/>
        <w:ind w:firstLine="0"/>
        <w:rPr>
          <w:sz w:val="2"/>
          <w:szCs w:val="2"/>
        </w:rPr>
      </w:pPr>
      <w:r>
        <w:rPr>
          <w:rStyle w:val="Bodytext22"/>
          <w:color w:val="auto"/>
        </w:rPr>
        <w:t xml:space="preserve">                                         </w:t>
      </w:r>
    </w:p>
    <w:sectPr w:rsidR="0004505E" w:rsidRPr="00396AD4">
      <w:pgSz w:w="11900" w:h="16840"/>
      <w:pgMar w:top="360" w:right="360" w:bottom="360" w:left="360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4722F9"/>
    <w:rsid w:val="0004505E"/>
    <w:rsid w:val="00396AD4"/>
    <w:rsid w:val="004722F9"/>
    <w:rsid w:val="00575077"/>
    <w:rsid w:val="005C39B8"/>
    <w:rsid w:val="0062099B"/>
    <w:rsid w:val="00673EC1"/>
    <w:rsid w:val="00ED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uiPriority w:val="99"/>
    <w:locked/>
    <w:rPr>
      <w:rFonts w:ascii="Calibri" w:hAnsi="Calibri" w:cs="Calibri"/>
      <w:u w:val="none"/>
    </w:rPr>
  </w:style>
  <w:style w:type="character" w:customStyle="1" w:styleId="Bodytext2">
    <w:name w:val="Body text (2)_"/>
    <w:basedOn w:val="Standardnpsmoodstavce"/>
    <w:link w:val="Bodytext21"/>
    <w:uiPriority w:val="99"/>
    <w:locked/>
    <w:rPr>
      <w:rFonts w:ascii="Calibri" w:hAnsi="Calibri" w:cs="Calibri"/>
      <w:u w:val="none"/>
    </w:rPr>
  </w:style>
  <w:style w:type="character" w:customStyle="1" w:styleId="Heading2">
    <w:name w:val="Heading #2_"/>
    <w:basedOn w:val="Standardnpsmoodstavce"/>
    <w:link w:val="Heading21"/>
    <w:uiPriority w:val="99"/>
    <w:locked/>
    <w:rPr>
      <w:rFonts w:ascii="Calibri" w:hAnsi="Calibri" w:cs="Calibri"/>
      <w:i/>
      <w:iCs/>
      <w:sz w:val="26"/>
      <w:szCs w:val="26"/>
      <w:u w:val="none"/>
    </w:rPr>
  </w:style>
  <w:style w:type="character" w:customStyle="1" w:styleId="Heading20">
    <w:name w:val="Heading #2"/>
    <w:basedOn w:val="Heading2"/>
    <w:uiPriority w:val="99"/>
    <w:rPr>
      <w:color w:val="7C73AE"/>
    </w:rPr>
  </w:style>
  <w:style w:type="character" w:customStyle="1" w:styleId="Bodytext2SmallCaps">
    <w:name w:val="Body text (2) + Small Caps"/>
    <w:basedOn w:val="Bodytext2"/>
    <w:uiPriority w:val="99"/>
    <w:rPr>
      <w:smallCaps/>
    </w:rPr>
  </w:style>
  <w:style w:type="character" w:customStyle="1" w:styleId="Bodytext20">
    <w:name w:val="Body text (2)"/>
    <w:basedOn w:val="Bodytext2"/>
    <w:uiPriority w:val="99"/>
    <w:rPr>
      <w:color w:val="7C73AE"/>
    </w:rPr>
  </w:style>
  <w:style w:type="character" w:customStyle="1" w:styleId="Bodytext2Italic">
    <w:name w:val="Body text (2) + Italic"/>
    <w:basedOn w:val="Bodytext2"/>
    <w:uiPriority w:val="99"/>
    <w:rPr>
      <w:i/>
      <w:iCs/>
      <w:color w:val="7C73AE"/>
    </w:rPr>
  </w:style>
  <w:style w:type="character" w:customStyle="1" w:styleId="Bodytext23">
    <w:name w:val="Body text (2)3"/>
    <w:basedOn w:val="Bodytext2"/>
    <w:uiPriority w:val="99"/>
    <w:rPr>
      <w:u w:val="single"/>
    </w:rPr>
  </w:style>
  <w:style w:type="character" w:customStyle="1" w:styleId="Bodytext2Italic1">
    <w:name w:val="Body text (2) + Italic1"/>
    <w:basedOn w:val="Bodytext2"/>
    <w:uiPriority w:val="99"/>
    <w:rPr>
      <w:i/>
      <w:iCs/>
    </w:rPr>
  </w:style>
  <w:style w:type="character" w:customStyle="1" w:styleId="Bodytext22">
    <w:name w:val="Body text (2)2"/>
    <w:basedOn w:val="Bodytext2"/>
    <w:uiPriority w:val="99"/>
    <w:rPr>
      <w:color w:val="4464E1"/>
    </w:rPr>
  </w:style>
  <w:style w:type="character" w:customStyle="1" w:styleId="Bodytext4">
    <w:name w:val="Body text (4)_"/>
    <w:basedOn w:val="Standardnpsmoodstavce"/>
    <w:link w:val="Bodytext41"/>
    <w:uiPriority w:val="99"/>
    <w:locked/>
    <w:rPr>
      <w:rFonts w:cs="Times New Roman"/>
      <w:i/>
      <w:iCs/>
      <w:sz w:val="28"/>
      <w:szCs w:val="28"/>
      <w:u w:val="none"/>
    </w:rPr>
  </w:style>
  <w:style w:type="character" w:customStyle="1" w:styleId="Bodytext4Wingdings2">
    <w:name w:val="Body text (4) + Wingdings 2"/>
    <w:aliases w:val="15 pt,Not Italic"/>
    <w:basedOn w:val="Bodytext4"/>
    <w:uiPriority w:val="99"/>
    <w:rPr>
      <w:rFonts w:ascii="Wingdings 2" w:hAnsi="Wingdings 2" w:cs="Wingdings 2"/>
      <w:color w:val="7C73AE"/>
      <w:sz w:val="30"/>
      <w:szCs w:val="30"/>
    </w:rPr>
  </w:style>
  <w:style w:type="character" w:customStyle="1" w:styleId="Bodytext4Arial">
    <w:name w:val="Body text (4) + Arial"/>
    <w:aliases w:val="21 pt,Not Italic2"/>
    <w:basedOn w:val="Bodytext4"/>
    <w:uiPriority w:val="99"/>
    <w:rPr>
      <w:rFonts w:ascii="Arial" w:hAnsi="Arial" w:cs="Arial"/>
      <w:color w:val="7C73AE"/>
      <w:sz w:val="42"/>
      <w:szCs w:val="42"/>
    </w:rPr>
  </w:style>
  <w:style w:type="character" w:customStyle="1" w:styleId="Bodytext40">
    <w:name w:val="Body text (4)"/>
    <w:basedOn w:val="Bodytext4"/>
    <w:uiPriority w:val="99"/>
    <w:rPr>
      <w:color w:val="7C73AE"/>
    </w:rPr>
  </w:style>
  <w:style w:type="character" w:customStyle="1" w:styleId="Heading1">
    <w:name w:val="Heading #1_"/>
    <w:basedOn w:val="Standardnpsmoodstavce"/>
    <w:link w:val="Heading10"/>
    <w:uiPriority w:val="99"/>
    <w:locked/>
    <w:rPr>
      <w:rFonts w:cs="Times New Roman"/>
      <w:sz w:val="30"/>
      <w:szCs w:val="30"/>
      <w:u w:val="none"/>
    </w:rPr>
  </w:style>
  <w:style w:type="character" w:customStyle="1" w:styleId="Bodytext5">
    <w:name w:val="Body text (5)_"/>
    <w:basedOn w:val="Standardnpsmoodstavce"/>
    <w:link w:val="Bodytext50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Bodytext59pt">
    <w:name w:val="Body text (5) + 9 pt"/>
    <w:aliases w:val="Not Italic1"/>
    <w:basedOn w:val="Bodytext5"/>
    <w:uiPriority w:val="99"/>
    <w:rPr>
      <w:sz w:val="18"/>
      <w:szCs w:val="18"/>
    </w:rPr>
  </w:style>
  <w:style w:type="character" w:customStyle="1" w:styleId="Heading3">
    <w:name w:val="Heading #3_"/>
    <w:basedOn w:val="Standardnpsmoodstavce"/>
    <w:link w:val="Heading30"/>
    <w:uiPriority w:val="99"/>
    <w:locked/>
    <w:rPr>
      <w:rFonts w:cs="Times New Roman"/>
      <w:sz w:val="20"/>
      <w:szCs w:val="20"/>
      <w:u w:val="none"/>
    </w:rPr>
  </w:style>
  <w:style w:type="character" w:customStyle="1" w:styleId="Picturecaption2">
    <w:name w:val="Picture caption (2)_"/>
    <w:basedOn w:val="Standardnpsmoodstavce"/>
    <w:link w:val="Picturecaption20"/>
    <w:uiPriority w:val="99"/>
    <w:locked/>
    <w:rPr>
      <w:rFonts w:ascii="Calibri" w:hAnsi="Calibri" w:cs="Calibri"/>
      <w:u w:val="none"/>
    </w:rPr>
  </w:style>
  <w:style w:type="character" w:customStyle="1" w:styleId="Picturecaption">
    <w:name w:val="Picture caption_"/>
    <w:basedOn w:val="Standardnpsmoodstavce"/>
    <w:link w:val="Picturecaption1"/>
    <w:uiPriority w:val="99"/>
    <w:locked/>
    <w:rPr>
      <w:rFonts w:ascii="David" w:cs="David"/>
      <w:i/>
      <w:iCs/>
      <w:sz w:val="28"/>
      <w:szCs w:val="28"/>
      <w:u w:val="none"/>
      <w:lang w:bidi="he-IL"/>
    </w:rPr>
  </w:style>
  <w:style w:type="character" w:customStyle="1" w:styleId="Picturecaption0">
    <w:name w:val="Picture caption"/>
    <w:basedOn w:val="Picturecaption"/>
    <w:uiPriority w:val="99"/>
    <w:rPr>
      <w:color w:val="7C73AE"/>
    </w:rPr>
  </w:style>
  <w:style w:type="character" w:customStyle="1" w:styleId="Bodytext6">
    <w:name w:val="Body text (6)_"/>
    <w:basedOn w:val="Standardnpsmoodstavce"/>
    <w:link w:val="Bodytext60"/>
    <w:uiPriority w:val="99"/>
    <w:locked/>
    <w:rPr>
      <w:rFonts w:cs="Times New Roman"/>
      <w:sz w:val="16"/>
      <w:szCs w:val="16"/>
      <w:u w:val="none"/>
    </w:rPr>
  </w:style>
  <w:style w:type="character" w:customStyle="1" w:styleId="Bodytext7">
    <w:name w:val="Body text (7)_"/>
    <w:basedOn w:val="Standardnpsmoodstavce"/>
    <w:link w:val="Bodytext70"/>
    <w:uiPriority w:val="99"/>
    <w:locked/>
    <w:rPr>
      <w:rFonts w:ascii="Andalus" w:hAnsi="Andalus" w:cs="Andalus"/>
      <w:sz w:val="28"/>
      <w:szCs w:val="28"/>
      <w:u w:val="none"/>
    </w:rPr>
  </w:style>
  <w:style w:type="paragraph" w:customStyle="1" w:styleId="Bodytext30">
    <w:name w:val="Body text (3)"/>
    <w:basedOn w:val="Normln"/>
    <w:link w:val="Bodytext3"/>
    <w:uiPriority w:val="99"/>
    <w:pPr>
      <w:shd w:val="clear" w:color="auto" w:fill="FFFFFF"/>
      <w:spacing w:after="880" w:line="266" w:lineRule="exact"/>
      <w:jc w:val="both"/>
    </w:pPr>
    <w:rPr>
      <w:rFonts w:ascii="Calibri" w:hAnsi="Calibri" w:cs="Calibri"/>
      <w:color w:val="auto"/>
    </w:rPr>
  </w:style>
  <w:style w:type="paragraph" w:customStyle="1" w:styleId="Bodytext21">
    <w:name w:val="Body text (2)1"/>
    <w:basedOn w:val="Normln"/>
    <w:link w:val="Bodytext2"/>
    <w:uiPriority w:val="99"/>
    <w:pPr>
      <w:shd w:val="clear" w:color="auto" w:fill="FFFFFF"/>
      <w:spacing w:before="880" w:line="288" w:lineRule="exact"/>
      <w:ind w:hanging="1920"/>
    </w:pPr>
    <w:rPr>
      <w:rFonts w:ascii="Calibri" w:hAnsi="Calibri" w:cs="Calibri"/>
      <w:color w:val="auto"/>
    </w:rPr>
  </w:style>
  <w:style w:type="paragraph" w:customStyle="1" w:styleId="Heading21">
    <w:name w:val="Heading #21"/>
    <w:basedOn w:val="Normln"/>
    <w:link w:val="Heading2"/>
    <w:uiPriority w:val="99"/>
    <w:pPr>
      <w:shd w:val="clear" w:color="auto" w:fill="FFFFFF"/>
      <w:spacing w:before="280" w:line="266" w:lineRule="exact"/>
      <w:jc w:val="both"/>
      <w:outlineLvl w:val="1"/>
    </w:pPr>
    <w:rPr>
      <w:rFonts w:ascii="Calibri" w:hAnsi="Calibri" w:cs="Calibri"/>
      <w:i/>
      <w:iCs/>
      <w:color w:val="auto"/>
      <w:sz w:val="26"/>
      <w:szCs w:val="26"/>
    </w:rPr>
  </w:style>
  <w:style w:type="paragraph" w:customStyle="1" w:styleId="Bodytext41">
    <w:name w:val="Body text (4)1"/>
    <w:basedOn w:val="Normln"/>
    <w:link w:val="Bodytext4"/>
    <w:uiPriority w:val="99"/>
    <w:pPr>
      <w:shd w:val="clear" w:color="auto" w:fill="FFFFFF"/>
      <w:spacing w:line="310" w:lineRule="exact"/>
    </w:pPr>
    <w:rPr>
      <w:i/>
      <w:iCs/>
      <w:color w:val="auto"/>
      <w:sz w:val="28"/>
      <w:szCs w:val="28"/>
    </w:rPr>
  </w:style>
  <w:style w:type="paragraph" w:customStyle="1" w:styleId="Heading10">
    <w:name w:val="Heading #1"/>
    <w:basedOn w:val="Normln"/>
    <w:link w:val="Heading1"/>
    <w:uiPriority w:val="99"/>
    <w:pPr>
      <w:shd w:val="clear" w:color="auto" w:fill="FFFFFF"/>
      <w:spacing w:line="332" w:lineRule="exact"/>
      <w:outlineLvl w:val="0"/>
    </w:pPr>
    <w:rPr>
      <w:color w:val="auto"/>
      <w:sz w:val="30"/>
      <w:szCs w:val="30"/>
    </w:rPr>
  </w:style>
  <w:style w:type="paragraph" w:customStyle="1" w:styleId="Bodytext50">
    <w:name w:val="Body text (5)"/>
    <w:basedOn w:val="Normln"/>
    <w:link w:val="Bodytext5"/>
    <w:uiPriority w:val="99"/>
    <w:pPr>
      <w:shd w:val="clear" w:color="auto" w:fill="FFFFFF"/>
      <w:spacing w:line="266" w:lineRule="exact"/>
    </w:pPr>
    <w:rPr>
      <w:rFonts w:ascii="Calibri" w:hAnsi="Calibri" w:cs="Calibri"/>
      <w:i/>
      <w:iCs/>
      <w:color w:val="auto"/>
      <w:sz w:val="22"/>
      <w:szCs w:val="22"/>
    </w:rPr>
  </w:style>
  <w:style w:type="paragraph" w:customStyle="1" w:styleId="Heading30">
    <w:name w:val="Heading #3"/>
    <w:basedOn w:val="Normln"/>
    <w:link w:val="Heading3"/>
    <w:uiPriority w:val="99"/>
    <w:pPr>
      <w:shd w:val="clear" w:color="auto" w:fill="FFFFFF"/>
      <w:spacing w:after="800" w:line="222" w:lineRule="exact"/>
      <w:outlineLvl w:val="2"/>
    </w:pPr>
    <w:rPr>
      <w:color w:val="auto"/>
      <w:sz w:val="20"/>
      <w:szCs w:val="20"/>
    </w:rPr>
  </w:style>
  <w:style w:type="paragraph" w:customStyle="1" w:styleId="Picturecaption20">
    <w:name w:val="Picture caption (2)"/>
    <w:basedOn w:val="Normln"/>
    <w:link w:val="Picturecaption2"/>
    <w:uiPriority w:val="99"/>
    <w:pPr>
      <w:shd w:val="clear" w:color="auto" w:fill="FFFFFF"/>
      <w:spacing w:line="244" w:lineRule="exact"/>
      <w:jc w:val="right"/>
    </w:pPr>
    <w:rPr>
      <w:rFonts w:ascii="Calibri" w:hAnsi="Calibri" w:cs="Calibri"/>
      <w:color w:val="auto"/>
    </w:rPr>
  </w:style>
  <w:style w:type="paragraph" w:customStyle="1" w:styleId="Picturecaption1">
    <w:name w:val="Picture caption1"/>
    <w:basedOn w:val="Normln"/>
    <w:link w:val="Picturecaption"/>
    <w:uiPriority w:val="99"/>
    <w:pPr>
      <w:shd w:val="clear" w:color="auto" w:fill="FFFFFF"/>
      <w:spacing w:line="266" w:lineRule="exact"/>
    </w:pPr>
    <w:rPr>
      <w:rFonts w:ascii="David" w:cs="David"/>
      <w:i/>
      <w:iCs/>
      <w:color w:val="auto"/>
      <w:sz w:val="28"/>
      <w:szCs w:val="28"/>
      <w:lang w:bidi="he-IL"/>
    </w:rPr>
  </w:style>
  <w:style w:type="paragraph" w:customStyle="1" w:styleId="Bodytext60">
    <w:name w:val="Body text (6)"/>
    <w:basedOn w:val="Normln"/>
    <w:link w:val="Bodytext6"/>
    <w:uiPriority w:val="99"/>
    <w:pPr>
      <w:shd w:val="clear" w:color="auto" w:fill="FFFFFF"/>
      <w:spacing w:before="600" w:after="80" w:line="194" w:lineRule="exact"/>
      <w:jc w:val="center"/>
    </w:pPr>
    <w:rPr>
      <w:color w:val="auto"/>
      <w:sz w:val="16"/>
      <w:szCs w:val="16"/>
    </w:rPr>
  </w:style>
  <w:style w:type="paragraph" w:customStyle="1" w:styleId="Bodytext70">
    <w:name w:val="Body text (7)"/>
    <w:basedOn w:val="Normln"/>
    <w:link w:val="Bodytext7"/>
    <w:uiPriority w:val="99"/>
    <w:pPr>
      <w:shd w:val="clear" w:color="auto" w:fill="FFFFFF"/>
      <w:spacing w:before="80" w:line="310" w:lineRule="exact"/>
    </w:pPr>
    <w:rPr>
      <w:rFonts w:ascii="Andalus" w:hAnsi="Andalus" w:cs="Andalus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faberova</dc:creator>
  <cp:lastModifiedBy>faberova</cp:lastModifiedBy>
  <cp:revision>2</cp:revision>
  <dcterms:created xsi:type="dcterms:W3CDTF">2017-02-14T08:19:00Z</dcterms:created>
  <dcterms:modified xsi:type="dcterms:W3CDTF">2017-02-14T08:19:00Z</dcterms:modified>
</cp:coreProperties>
</file>