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1" w:rsidRPr="00961729" w:rsidRDefault="00DA7651" w:rsidP="0096172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00000"/>
          <w:kern w:val="36"/>
          <w:sz w:val="32"/>
          <w:szCs w:val="32"/>
          <w:lang w:eastAsia="cs-CZ"/>
        </w:rPr>
      </w:pPr>
      <w:r w:rsidRPr="00961729">
        <w:rPr>
          <w:rFonts w:ascii="Tahoma" w:hAnsi="Tahoma" w:cs="Tahoma"/>
          <w:b/>
          <w:bCs/>
          <w:color w:val="000000"/>
          <w:kern w:val="36"/>
          <w:sz w:val="32"/>
          <w:szCs w:val="32"/>
          <w:lang w:eastAsia="cs-CZ"/>
        </w:rPr>
        <w:t>Smlouva o dodávce služeb Pe3ny Net - Produktová specifikace</w:t>
      </w:r>
    </w:p>
    <w:p w:rsidR="00DA7651" w:rsidRPr="00961729" w:rsidRDefault="00DA7651" w:rsidP="0096172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mezi </w:t>
      </w:r>
      <w:r w:rsidRPr="00961729"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PE3NY NET s.r.o.</w:t>
      </w: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, (dále jen „Poskytovatel“) Křenova 438/11, 16200 Praha 6,</w:t>
      </w: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br/>
        <w:t>IČO: 27252183, DIČ: CZ27252183, zapsaná v OR Městského soudu v Praze, oddíl C, vložka 107768</w:t>
      </w: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br/>
        <w:t>a</w:t>
      </w:r>
    </w:p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UŽIVATEL</w:t>
      </w: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55"/>
        <w:gridCol w:w="2896"/>
        <w:gridCol w:w="2732"/>
        <w:gridCol w:w="1142"/>
        <w:gridCol w:w="1043"/>
      </w:tblGrid>
      <w:tr w:rsidR="00DA7651" w:rsidRPr="004B49AE" w:rsidTr="00961729">
        <w:tc>
          <w:tcPr>
            <w:tcW w:w="382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Název společnosti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DIČ</w:t>
            </w:r>
          </w:p>
        </w:tc>
      </w:tr>
      <w:tr w:rsidR="00DA7651" w:rsidRPr="004B49AE" w:rsidTr="00961729">
        <w:tc>
          <w:tcPr>
            <w:tcW w:w="382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GYMNÁZIUM JANA KEPLERA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61388246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DA7651" w:rsidRPr="004B49AE" w:rsidTr="0096172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Název ulice, číslo popisné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podlaží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byt</w:t>
            </w:r>
          </w:p>
        </w:tc>
      </w:tr>
      <w:tr w:rsidR="00DA7651" w:rsidRPr="004B49AE" w:rsidTr="0096172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16900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Praha 6 - Hradčany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Parléřova 118/2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DA7651" w:rsidRPr="004B49AE" w:rsidTr="00961729">
        <w:tc>
          <w:tcPr>
            <w:tcW w:w="382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PIN</w:t>
            </w:r>
          </w:p>
        </w:tc>
      </w:tr>
      <w:tr w:rsidR="00DA7651" w:rsidRPr="004B49AE" w:rsidTr="00961729">
        <w:tc>
          <w:tcPr>
            <w:tcW w:w="382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A21DC0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A21DC0">
              <w:rPr>
                <w:rFonts w:ascii="Tahoma" w:hAnsi="Tahoma" w:cs="Tahoma"/>
                <w:sz w:val="18"/>
                <w:szCs w:val="18"/>
                <w:highlight w:val="black"/>
                <w:lang w:eastAsia="cs-CZ"/>
              </w:rPr>
              <w:t>608108507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A21DC0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A21DC0">
              <w:rPr>
                <w:rFonts w:ascii="Tahoma" w:hAnsi="Tahoma" w:cs="Tahoma"/>
                <w:sz w:val="18"/>
                <w:szCs w:val="18"/>
                <w:highlight w:val="black"/>
                <w:lang w:eastAsia="cs-CZ"/>
              </w:rPr>
              <w:t>kaslova@gjk.cz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24401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618901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ADRESA PŘIPOJENÍ (JE-LI JINÁ)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1"/>
        <w:gridCol w:w="950"/>
        <w:gridCol w:w="2268"/>
        <w:gridCol w:w="2161"/>
        <w:gridCol w:w="1808"/>
      </w:tblGrid>
      <w:tr w:rsidR="00DA7651" w:rsidRPr="004B49AE" w:rsidTr="00961729">
        <w:tc>
          <w:tcPr>
            <w:tcW w:w="11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Ulice, číslo popisné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podlaží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místnost</w:t>
            </w:r>
          </w:p>
        </w:tc>
      </w:tr>
      <w:tr w:rsidR="00DA7651" w:rsidRPr="004B49AE" w:rsidTr="00961729">
        <w:tc>
          <w:tcPr>
            <w:tcW w:w="11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 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PŘECHODNÉ SLUŽBY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3"/>
        <w:gridCol w:w="1277"/>
        <w:gridCol w:w="859"/>
        <w:gridCol w:w="1174"/>
        <w:gridCol w:w="1134"/>
        <w:gridCol w:w="1134"/>
        <w:gridCol w:w="1227"/>
      </w:tblGrid>
      <w:tr w:rsidR="00DA7651" w:rsidRPr="004B49AE" w:rsidTr="00961729">
        <w:tc>
          <w:tcPr>
            <w:tcW w:w="2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služba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rychlost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agregace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platnost od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platnost 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cena s DPH</w:t>
            </w:r>
          </w:p>
        </w:tc>
      </w:tr>
      <w:tr w:rsidR="00DA7651" w:rsidRPr="004B49AE" w:rsidTr="00961729">
        <w:tc>
          <w:tcPr>
            <w:tcW w:w="2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SLA B-BAND 500/500 Mb/s 1:1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sz w:val="18"/>
                <w:szCs w:val="18"/>
                <w:lang w:eastAsia="cs-CZ"/>
              </w:rPr>
              <w:t>500</w:t>
            </w: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lang w:eastAsia="cs-CZ"/>
              </w:rPr>
              <w:t>50</w:t>
            </w: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0 Mbps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1:1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12.10.2020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31.10.2020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4000,00 Kč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4840,00 Kč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TRVALÉ SLUŽBY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4"/>
        <w:gridCol w:w="1271"/>
        <w:gridCol w:w="859"/>
        <w:gridCol w:w="1131"/>
        <w:gridCol w:w="1275"/>
        <w:gridCol w:w="1134"/>
        <w:gridCol w:w="1134"/>
      </w:tblGrid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služba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rychlost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agregace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platnost od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minimálně 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cena s DPH</w:t>
            </w:r>
          </w:p>
        </w:tc>
      </w:tr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Veřejná IPv4/29 (routovana)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15.07.2015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na neurčito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350,41 Kč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424,00 Kč</w:t>
            </w:r>
          </w:p>
        </w:tc>
      </w:tr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15.07.2015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30.11.2020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1000,00 Kč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1210,00 Kč</w:t>
            </w:r>
          </w:p>
        </w:tc>
      </w:tr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ind w:left="-4272" w:firstLine="3086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15.07.2015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30.11.2020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1500,00 Kč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1815,00 Kč</w:t>
            </w:r>
          </w:p>
        </w:tc>
      </w:tr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virtuální ústředna pe3ny_gjk / vh1465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01.09.2018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na neurčito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1450,41 Kč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1755,00 Kč</w:t>
            </w:r>
          </w:p>
        </w:tc>
      </w:tr>
      <w:tr w:rsidR="00DA7651" w:rsidRPr="004B49AE" w:rsidTr="00961729">
        <w:tc>
          <w:tcPr>
            <w:tcW w:w="2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SLA B-BAND 500/500 Mb/s 1:1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sz w:val="18"/>
                <w:szCs w:val="18"/>
                <w:lang w:eastAsia="cs-CZ"/>
              </w:rPr>
              <w:t>500</w:t>
            </w: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lang w:eastAsia="cs-CZ"/>
              </w:rPr>
              <w:t>50</w:t>
            </w: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0 Mbps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1:1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01.11.2020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na neurčito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5000,00 Kč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6050,00 Kč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SOUHRN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0"/>
        <w:gridCol w:w="2004"/>
        <w:gridCol w:w="1759"/>
        <w:gridCol w:w="3485"/>
      </w:tblGrid>
      <w:tr w:rsidR="00DA7651" w:rsidRPr="004B49AE" w:rsidTr="00961729">
        <w:tc>
          <w:tcPr>
            <w:tcW w:w="11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sleva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k úhradě</w:t>
            </w:r>
          </w:p>
        </w:tc>
      </w:tr>
      <w:tr w:rsidR="00DA7651" w:rsidRPr="004B49AE" w:rsidTr="00961729">
        <w:tc>
          <w:tcPr>
            <w:tcW w:w="11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9350,41 Kč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49,59 Kč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9300,83 Kč</w:t>
            </w:r>
          </w:p>
        </w:tc>
      </w:tr>
      <w:tr w:rsidR="00DA7651" w:rsidRPr="004B49AE" w:rsidTr="00961729">
        <w:tc>
          <w:tcPr>
            <w:tcW w:w="11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11314,00 Kč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60,00 Kč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11254,00 Kč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GARANCE DOSTUPNOSTI SLA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87"/>
        <w:gridCol w:w="4961"/>
      </w:tblGrid>
      <w:tr w:rsidR="00DA7651" w:rsidRPr="004B49AE" w:rsidTr="00961729">
        <w:tc>
          <w:tcPr>
            <w:tcW w:w="43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OPTI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0F0F0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5-80Ghz</w:t>
            </w:r>
          </w:p>
        </w:tc>
      </w:tr>
      <w:tr w:rsidR="00DA7651" w:rsidRPr="004B49AE" w:rsidTr="00961729">
        <w:tc>
          <w:tcPr>
            <w:tcW w:w="43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&lt;99,3% = sleva 30%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&lt;98,7% = sleva 30%</w:t>
            </w:r>
          </w:p>
        </w:tc>
      </w:tr>
      <w:tr w:rsidR="00DA7651" w:rsidRPr="004B49AE" w:rsidTr="00961729">
        <w:tc>
          <w:tcPr>
            <w:tcW w:w="43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&lt;99% = sleva 60%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&lt;98,5% = sleva 60%</w:t>
            </w:r>
          </w:p>
        </w:tc>
      </w:tr>
      <w:tr w:rsidR="00DA7651" w:rsidRPr="004B49AE" w:rsidTr="00961729">
        <w:tc>
          <w:tcPr>
            <w:tcW w:w="43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&lt;98,7% = sleva 100%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&lt;98,3% = sleva 100%</w:t>
            </w:r>
          </w:p>
        </w:tc>
      </w:tr>
    </w:tbl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ZPŮSOB PLATBY</w:t>
      </w:r>
    </w:p>
    <w:p w:rsidR="00DA7651" w:rsidRPr="00961729" w:rsidRDefault="00DA7651" w:rsidP="00961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Cena bude hrazena uživatelem na základě faktury vystavené poskytovatelem 15. dne v měsíci se splatností 14 dní.</w:t>
      </w:r>
    </w:p>
    <w:p w:rsidR="00DA7651" w:rsidRPr="00961729" w:rsidRDefault="00DA7651" w:rsidP="00961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Uživatel souhlasí se zasíláním faktur v elektronické podobě na výše uvedenou emailovou adresu</w:t>
      </w:r>
    </w:p>
    <w:p w:rsidR="00DA7651" w:rsidRPr="00961729" w:rsidRDefault="00DA7651" w:rsidP="00961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Uživatel bere na vědomí, že výše platby je závislá na odebíraných službách a může být změněna, dojde-li ke změně služeb uživatele.</w:t>
      </w:r>
    </w:p>
    <w:p w:rsidR="00DA7651" w:rsidRPr="00961729" w:rsidRDefault="00DA7651" w:rsidP="00961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V měsíční ceně není zahrnuta cena přípojného zařízení či servisní práce, které jsou případně individuálně dohodnuty a jsou účtovány samostatně dle platného ceníku.</w:t>
      </w:r>
    </w:p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PLATNOST SMLOUVY</w:t>
      </w:r>
    </w:p>
    <w:p w:rsidR="00DA7651" w:rsidRPr="00961729" w:rsidRDefault="00DA7651" w:rsidP="00961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Smlouva vstupuje v platnost dnem podpisu oběma stranami.</w:t>
      </w:r>
    </w:p>
    <w:p w:rsidR="00DA7651" w:rsidRPr="00961729" w:rsidRDefault="00DA7651" w:rsidP="00961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Smlouva se uzavírá na dobu neurčitou, s minimální délkou trvání viz objednané služby.</w:t>
      </w:r>
    </w:p>
    <w:p w:rsidR="00DA7651" w:rsidRPr="00961729" w:rsidRDefault="00DA7651" w:rsidP="00961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Výpověď je nutné podat písemně či elektronicky s jasnou identifikací uživatele, výpovědní lhůta je 30 dnů a začíná běžet následující den od podání.</w:t>
      </w:r>
    </w:p>
    <w:p w:rsidR="00DA7651" w:rsidRPr="00961729" w:rsidRDefault="00DA7651" w:rsidP="00961729">
      <w:pPr>
        <w:spacing w:before="75" w:after="0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961729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Poskytovatel může službu omezit nebo zrušit pokud je uživatel v prodlení s platbou za službu více jak jeden měsíc, nárok na zaplacení ceny za poskytované služby tím nezaniká ani není krácen.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Obě strany se zavazují, že neprozradí přihlašovací jména a hesla třetí straně.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Uživatel prohlašuje, že se seznámil se zněním Všeobecných obchodních podmínek poskytování služeb Pe3ny Net, a zavazuje se je dodržovat. Platné znění Všeobecných obchodních podmínek je k dispozici prostřednictvím webových stránek společnosti Pe3ny Net s.r.o. www.pe3ny.net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Uživatel je oprávněn poskytovat služby třetím osobám.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Tato smlouva byla sepsána dle pravé, vážné a svobodné vůle obou smluvních stran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Podrobné podmínky poskytování telekomunikačních služeb, jakož i práva a povinnosti smluvních stran, jsou stanoveny v následujících dokumentech, které jsou nedílnou součástí této smlouvy:</w:t>
      </w:r>
    </w:p>
    <w:p w:rsidR="00DA7651" w:rsidRPr="00961729" w:rsidRDefault="00DA7651" w:rsidP="009617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Všeobecné podmínky pro poskytování telekomunikačních služeb v platném znění</w:t>
      </w:r>
    </w:p>
    <w:p w:rsidR="00DA7651" w:rsidRPr="00961729" w:rsidRDefault="00DA7651" w:rsidP="00961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Právní vztahy výslovně neupravené touto smlouvou a výše uvedenými dokumenty se řídí zákonem č. 127/2005 Sb., o elektronických komunikacích, v platném znění a zákonem č. 89/2012 Sb., v platném znění. Smluvní strany se zavazují dodržovat podmínky dané výše uvedenými dokumenty. Tato smlouva nabývá platnosti a účinnosti dnem, kdy je podepsána oprávněnými zástupci smluvních stran. Smlouva se podepisuje ve dvou vyhotoveních, která jsou obě pokládána za originál. Každá smluvní strana obdrží jedno vyhotovení.</w:t>
      </w:r>
    </w:p>
    <w:p w:rsidR="00DA7651" w:rsidRPr="00961729" w:rsidRDefault="00DA7651" w:rsidP="0096172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50"/>
        <w:gridCol w:w="19350"/>
      </w:tblGrid>
      <w:tr w:rsidR="00DA7651" w:rsidRPr="004B49AE" w:rsidTr="00961729">
        <w:tc>
          <w:tcPr>
            <w:tcW w:w="2250" w:type="dxa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Helpdesk SLA 24/7</w:t>
            </w:r>
          </w:p>
        </w:tc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222 741 330 Reakční doba 08-21 2h / 21-08 4h</w:t>
            </w:r>
          </w:p>
        </w:tc>
      </w:tr>
      <w:tr w:rsidR="00DA7651" w:rsidRPr="004B49AE" w:rsidTr="00961729">
        <w:tc>
          <w:tcPr>
            <w:tcW w:w="2250" w:type="dxa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Helpdesk</w:t>
            </w:r>
          </w:p>
        </w:tc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222 741 222 info@pe3ny.net</w:t>
            </w:r>
          </w:p>
        </w:tc>
      </w:tr>
      <w:tr w:rsidR="00DA7651" w:rsidRPr="004B49AE" w:rsidTr="00961729">
        <w:tc>
          <w:tcPr>
            <w:tcW w:w="2250" w:type="dxa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Fakturace</w:t>
            </w:r>
          </w:p>
        </w:tc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222 741 222 fakturace@pe3ny.net</w:t>
            </w:r>
          </w:p>
        </w:tc>
      </w:tr>
    </w:tbl>
    <w:p w:rsidR="00DA7651" w:rsidRPr="00961729" w:rsidRDefault="00DA7651" w:rsidP="0096172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V Praze dne 12.10.2020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59"/>
        <w:gridCol w:w="13341"/>
      </w:tblGrid>
      <w:tr w:rsidR="00DA7651" w:rsidRPr="004B49AE" w:rsidTr="00961729">
        <w:tc>
          <w:tcPr>
            <w:tcW w:w="0" w:type="auto"/>
            <w:vAlign w:val="center"/>
          </w:tcPr>
          <w:p w:rsidR="00DA7651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  <w:lang w:eastAsia="cs-CZ"/>
              </w:rPr>
            </w:pPr>
          </w:p>
          <w:p w:rsidR="00DA7651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  <w:lang w:eastAsia="cs-CZ"/>
              </w:rPr>
            </w:pPr>
          </w:p>
          <w:p w:rsidR="00DA7651" w:rsidRPr="00A21DC0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bottom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.............................................</w:t>
            </w:r>
          </w:p>
        </w:tc>
      </w:tr>
      <w:tr w:rsidR="00DA7651" w:rsidRPr="004B49AE" w:rsidTr="00961729"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za Pe3ny Net s.r.o.</w:t>
            </w:r>
          </w:p>
        </w:tc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zástupce Pe3ny Net s.r.o.</w:t>
            </w:r>
          </w:p>
        </w:tc>
      </w:tr>
    </w:tbl>
    <w:p w:rsidR="00DA7651" w:rsidRPr="00961729" w:rsidRDefault="00DA7651" w:rsidP="0096172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t>Uživatel svým podpisem stvrzuje souhlas se Všeobecnými podmínkami společnosti Pe3ny Net s.r.o.</w:t>
      </w:r>
    </w:p>
    <w:p w:rsidR="00DA7651" w:rsidRPr="00961729" w:rsidRDefault="00DA7651" w:rsidP="0096172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61729">
        <w:rPr>
          <w:rFonts w:ascii="Tahoma" w:hAnsi="Tahoma" w:cs="Tahoma"/>
          <w:color w:val="000000"/>
          <w:sz w:val="18"/>
          <w:szCs w:val="18"/>
          <w:lang w:eastAsia="cs-CZ"/>
        </w:rPr>
        <w:br/>
      </w:r>
      <w:r w:rsidRPr="00A21DC0">
        <w:rPr>
          <w:rFonts w:ascii="Tahoma" w:hAnsi="Tahoma" w:cs="Tahoma"/>
          <w:color w:val="000000"/>
          <w:sz w:val="18"/>
          <w:szCs w:val="18"/>
          <w:highlight w:val="black"/>
          <w:lang w:eastAsia="cs-CZ"/>
        </w:rPr>
        <w:t>XXXXXXXXXXXXXXXXXXXXXX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00"/>
      </w:tblGrid>
      <w:tr w:rsidR="00DA7651" w:rsidRPr="004B49AE" w:rsidTr="00961729">
        <w:tc>
          <w:tcPr>
            <w:tcW w:w="0" w:type="auto"/>
            <w:vAlign w:val="bottom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.............................................</w:t>
            </w:r>
          </w:p>
        </w:tc>
      </w:tr>
      <w:tr w:rsidR="00DA7651" w:rsidRPr="004B49AE" w:rsidTr="00961729">
        <w:tc>
          <w:tcPr>
            <w:tcW w:w="0" w:type="auto"/>
            <w:vAlign w:val="center"/>
          </w:tcPr>
          <w:p w:rsidR="00DA7651" w:rsidRPr="00961729" w:rsidRDefault="00DA7651" w:rsidP="009617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961729">
              <w:rPr>
                <w:rFonts w:ascii="Tahoma" w:hAnsi="Tahoma" w:cs="Tahoma"/>
                <w:sz w:val="18"/>
                <w:szCs w:val="18"/>
                <w:lang w:eastAsia="cs-CZ"/>
              </w:rPr>
              <w:t>podpis uživatele</w:t>
            </w:r>
          </w:p>
        </w:tc>
      </w:tr>
    </w:tbl>
    <w:p w:rsidR="00DA7651" w:rsidRDefault="00DA7651"/>
    <w:sectPr w:rsidR="00DA7651" w:rsidSect="0026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277D"/>
    <w:multiLevelType w:val="multilevel"/>
    <w:tmpl w:val="1AE42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C8117A"/>
    <w:multiLevelType w:val="multilevel"/>
    <w:tmpl w:val="40AED8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721F7C"/>
    <w:multiLevelType w:val="multilevel"/>
    <w:tmpl w:val="20781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729"/>
    <w:rsid w:val="00115915"/>
    <w:rsid w:val="001818C4"/>
    <w:rsid w:val="00266FAA"/>
    <w:rsid w:val="00433B1C"/>
    <w:rsid w:val="004B49AE"/>
    <w:rsid w:val="005054EA"/>
    <w:rsid w:val="00793F3A"/>
    <w:rsid w:val="00961729"/>
    <w:rsid w:val="00A21DC0"/>
    <w:rsid w:val="00AF6783"/>
    <w:rsid w:val="00C33AAF"/>
    <w:rsid w:val="00DA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606</Words>
  <Characters>3580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služeb Pe3ny Net - Produktová specifikace</dc:title>
  <dc:subject/>
  <dc:creator>Lucie Sadloňová</dc:creator>
  <cp:keywords/>
  <dc:description/>
  <cp:lastModifiedBy>kupka</cp:lastModifiedBy>
  <cp:revision>3</cp:revision>
  <dcterms:created xsi:type="dcterms:W3CDTF">2020-10-21T11:27:00Z</dcterms:created>
  <dcterms:modified xsi:type="dcterms:W3CDTF">2020-10-21T11:34:00Z</dcterms:modified>
</cp:coreProperties>
</file>