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3F3F00"/>
          <w:sz w:val="36"/>
          <w:szCs w:val="36"/>
        </w:rPr>
      </w:pPr>
      <w:r>
        <w:rPr>
          <w:b/>
          <w:color w:val="404000"/>
          <w:sz w:val="36"/>
          <w:szCs w:val="36"/>
        </w:rPr>
        <w:t xml:space="preserve">KUPNÍ </w:t>
      </w:r>
      <w:r>
        <w:rPr>
          <w:b/>
          <w:color w:val="3F3F00"/>
          <w:sz w:val="36"/>
          <w:szCs w:val="36"/>
        </w:rPr>
        <w:t xml:space="preserve">SMLOUVA </w:t>
      </w:r>
    </w:p>
    <w:p w14:paraId="00000002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2E2E00"/>
        </w:rPr>
      </w:pPr>
      <w:r>
        <w:rPr>
          <w:rFonts w:ascii="Calibri" w:eastAsia="Calibri" w:hAnsi="Calibri" w:cs="Calibri"/>
          <w:color w:val="2C2C00"/>
        </w:rPr>
        <w:t>uzavřená d</w:t>
      </w:r>
      <w:r>
        <w:rPr>
          <w:rFonts w:ascii="Calibri" w:eastAsia="Calibri" w:hAnsi="Calibri" w:cs="Calibri"/>
          <w:color w:val="2C2C00"/>
        </w:rPr>
        <w:t xml:space="preserve">ne 22. 9. 2020 podle </w:t>
      </w:r>
      <w:r>
        <w:rPr>
          <w:rFonts w:ascii="Calibri" w:eastAsia="Calibri" w:hAnsi="Calibri" w:cs="Calibri"/>
          <w:color w:val="252500"/>
        </w:rPr>
        <w:t xml:space="preserve">§ </w:t>
      </w:r>
      <w:r>
        <w:rPr>
          <w:rFonts w:ascii="Calibri" w:eastAsia="Calibri" w:hAnsi="Calibri" w:cs="Calibri"/>
          <w:color w:val="242400"/>
        </w:rPr>
        <w:t xml:space="preserve">1746 </w:t>
      </w:r>
      <w:r>
        <w:rPr>
          <w:rFonts w:ascii="Calibri" w:eastAsia="Calibri" w:hAnsi="Calibri" w:cs="Calibri"/>
          <w:color w:val="414100"/>
        </w:rPr>
        <w:t>odst</w:t>
      </w:r>
      <w:r>
        <w:rPr>
          <w:rFonts w:ascii="Calibri" w:eastAsia="Calibri" w:hAnsi="Calibri" w:cs="Calibri"/>
          <w:color w:val="BABA00"/>
        </w:rPr>
        <w:t xml:space="preserve">.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B8B800"/>
        </w:rPr>
        <w:t xml:space="preserve"> </w:t>
      </w:r>
      <w:r>
        <w:rPr>
          <w:rFonts w:ascii="Calibri" w:eastAsia="Calibri" w:hAnsi="Calibri" w:cs="Calibri"/>
          <w:color w:val="323200"/>
        </w:rPr>
        <w:t xml:space="preserve">zákona </w:t>
      </w:r>
      <w:r>
        <w:rPr>
          <w:rFonts w:ascii="Calibri" w:eastAsia="Calibri" w:hAnsi="Calibri" w:cs="Calibri"/>
          <w:color w:val="272700"/>
        </w:rPr>
        <w:t>č</w:t>
      </w:r>
      <w:r>
        <w:rPr>
          <w:rFonts w:ascii="Calibri" w:eastAsia="Calibri" w:hAnsi="Calibri" w:cs="Calibri"/>
          <w:color w:val="6C6C00"/>
        </w:rPr>
        <w:t xml:space="preserve">. </w:t>
      </w:r>
      <w:r>
        <w:rPr>
          <w:rFonts w:ascii="Calibri" w:eastAsia="Calibri" w:hAnsi="Calibri" w:cs="Calibri"/>
          <w:color w:val="272700"/>
        </w:rPr>
        <w:t>89</w:t>
      </w:r>
      <w:r>
        <w:rPr>
          <w:rFonts w:ascii="Calibri" w:eastAsia="Calibri" w:hAnsi="Calibri" w:cs="Calibri"/>
          <w:i/>
          <w:color w:val="282800"/>
        </w:rPr>
        <w:t>/</w:t>
      </w:r>
      <w:r>
        <w:rPr>
          <w:rFonts w:ascii="Calibri" w:eastAsia="Calibri" w:hAnsi="Calibri" w:cs="Calibri"/>
          <w:i/>
          <w:color w:val="535300"/>
        </w:rPr>
        <w:t>2</w:t>
      </w:r>
      <w:r>
        <w:rPr>
          <w:rFonts w:ascii="Calibri" w:eastAsia="Calibri" w:hAnsi="Calibri" w:cs="Calibri"/>
          <w:color w:val="535300"/>
        </w:rPr>
        <w:t xml:space="preserve">012 </w:t>
      </w:r>
      <w:r>
        <w:rPr>
          <w:rFonts w:ascii="Calibri" w:eastAsia="Calibri" w:hAnsi="Calibri" w:cs="Calibri"/>
          <w:color w:val="232300"/>
        </w:rPr>
        <w:t>Sb</w:t>
      </w:r>
      <w:r>
        <w:rPr>
          <w:rFonts w:ascii="Calibri" w:eastAsia="Calibri" w:hAnsi="Calibri" w:cs="Calibri"/>
          <w:color w:val="6A6A00"/>
        </w:rPr>
        <w:t>.</w:t>
      </w:r>
      <w:r>
        <w:rPr>
          <w:rFonts w:ascii="Calibri" w:eastAsia="Calibri" w:hAnsi="Calibri" w:cs="Calibri"/>
          <w:color w:val="656500"/>
        </w:rPr>
        <w:t xml:space="preserve">, </w:t>
      </w:r>
      <w:r>
        <w:rPr>
          <w:rFonts w:ascii="Calibri" w:eastAsia="Calibri" w:hAnsi="Calibri" w:cs="Calibri"/>
          <w:color w:val="252500"/>
        </w:rPr>
        <w:t xml:space="preserve">občanského </w:t>
      </w:r>
      <w:r>
        <w:rPr>
          <w:rFonts w:ascii="Calibri" w:eastAsia="Calibri" w:hAnsi="Calibri" w:cs="Calibri"/>
          <w:color w:val="2E2E00"/>
        </w:rPr>
        <w:t xml:space="preserve">zákoníku </w:t>
      </w:r>
    </w:p>
    <w:p w14:paraId="00000003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b/>
          <w:color w:val="8E8E00"/>
          <w:sz w:val="28"/>
          <w:szCs w:val="28"/>
        </w:rPr>
      </w:pPr>
      <w:r>
        <w:rPr>
          <w:b/>
          <w:color w:val="303000"/>
          <w:sz w:val="28"/>
          <w:szCs w:val="28"/>
        </w:rPr>
        <w:t xml:space="preserve">Smluvní </w:t>
      </w:r>
      <w:r>
        <w:rPr>
          <w:b/>
          <w:color w:val="313100"/>
          <w:sz w:val="28"/>
          <w:szCs w:val="28"/>
        </w:rPr>
        <w:t>strany</w:t>
      </w:r>
      <w:r>
        <w:rPr>
          <w:b/>
          <w:color w:val="8E8E00"/>
          <w:sz w:val="28"/>
          <w:szCs w:val="28"/>
        </w:rPr>
        <w:t xml:space="preserve"> </w:t>
      </w:r>
    </w:p>
    <w:p w14:paraId="00000004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Calibri" w:eastAsia="Calibri" w:hAnsi="Calibri" w:cs="Calibri"/>
          <w:b/>
          <w:color w:val="323200"/>
          <w:sz w:val="26"/>
          <w:szCs w:val="26"/>
        </w:rPr>
      </w:pPr>
      <w:r>
        <w:rPr>
          <w:rFonts w:ascii="Calibri" w:eastAsia="Calibri" w:hAnsi="Calibri" w:cs="Calibri"/>
          <w:color w:val="282800"/>
          <w:sz w:val="26"/>
          <w:szCs w:val="26"/>
        </w:rPr>
        <w:t>1</w:t>
      </w:r>
      <w:r>
        <w:rPr>
          <w:rFonts w:ascii="Calibri" w:eastAsia="Calibri" w:hAnsi="Calibri" w:cs="Calibri"/>
          <w:color w:val="FDFD00"/>
          <w:sz w:val="26"/>
          <w:szCs w:val="26"/>
        </w:rPr>
        <w:t>.</w:t>
      </w:r>
      <w:r>
        <w:rPr>
          <w:rFonts w:ascii="Calibri" w:eastAsia="Calibri" w:hAnsi="Calibri" w:cs="Calibri"/>
          <w:color w:val="FDFD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B2B00"/>
          <w:sz w:val="24"/>
          <w:szCs w:val="24"/>
        </w:rPr>
        <w:t>Objednatel</w:t>
      </w:r>
      <w:r>
        <w:rPr>
          <w:rFonts w:ascii="Calibri" w:eastAsia="Calibri" w:hAnsi="Calibri" w:cs="Calibri"/>
          <w:color w:val="161600"/>
          <w:sz w:val="24"/>
          <w:szCs w:val="24"/>
        </w:rPr>
        <w:t>:</w:t>
      </w:r>
      <w:r>
        <w:rPr>
          <w:rFonts w:ascii="Calibri" w:eastAsia="Calibri" w:hAnsi="Calibri" w:cs="Calibri"/>
          <w:b/>
          <w:color w:val="16160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color w:val="303000"/>
          <w:sz w:val="26"/>
          <w:szCs w:val="26"/>
        </w:rPr>
        <w:t xml:space="preserve">Základní </w:t>
      </w:r>
      <w:r>
        <w:rPr>
          <w:rFonts w:ascii="Calibri" w:eastAsia="Calibri" w:hAnsi="Calibri" w:cs="Calibri"/>
          <w:b/>
          <w:color w:val="353500"/>
          <w:sz w:val="26"/>
          <w:szCs w:val="26"/>
        </w:rPr>
        <w:t xml:space="preserve">škola </w:t>
      </w:r>
      <w:r>
        <w:rPr>
          <w:rFonts w:ascii="Calibri" w:eastAsia="Calibri" w:hAnsi="Calibri" w:cs="Calibri"/>
          <w:b/>
          <w:color w:val="323200"/>
          <w:sz w:val="26"/>
          <w:szCs w:val="26"/>
        </w:rPr>
        <w:t>Žižkov</w:t>
      </w:r>
    </w:p>
    <w:p w14:paraId="00000005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color w:val="333300"/>
        </w:rPr>
      </w:pPr>
      <w:r>
        <w:rPr>
          <w:rFonts w:ascii="Calibri" w:eastAsia="Calibri" w:hAnsi="Calibri" w:cs="Calibri"/>
          <w:color w:val="2F2F00"/>
        </w:rPr>
        <w:t>Adresa</w:t>
      </w:r>
      <w:r>
        <w:rPr>
          <w:rFonts w:ascii="Calibri" w:eastAsia="Calibri" w:hAnsi="Calibri" w:cs="Calibri"/>
          <w:color w:val="525200"/>
        </w:rPr>
        <w:t xml:space="preserve">: </w:t>
      </w:r>
      <w:r>
        <w:rPr>
          <w:rFonts w:ascii="Calibri" w:eastAsia="Calibri" w:hAnsi="Calibri" w:cs="Calibri"/>
          <w:color w:val="2F2F00"/>
        </w:rPr>
        <w:t xml:space="preserve">Kutná </w:t>
      </w:r>
      <w:r>
        <w:rPr>
          <w:rFonts w:ascii="Calibri" w:eastAsia="Calibri" w:hAnsi="Calibri" w:cs="Calibri"/>
          <w:color w:val="333300"/>
        </w:rPr>
        <w:t>Hora</w:t>
      </w:r>
      <w:r>
        <w:rPr>
          <w:rFonts w:ascii="Calibri" w:eastAsia="Calibri" w:hAnsi="Calibri" w:cs="Calibri"/>
          <w:color w:val="E8E800"/>
        </w:rPr>
        <w:t xml:space="preserve">, </w:t>
      </w:r>
      <w:r>
        <w:rPr>
          <w:rFonts w:ascii="Calibri" w:eastAsia="Calibri" w:hAnsi="Calibri" w:cs="Calibri"/>
          <w:color w:val="323200"/>
        </w:rPr>
        <w:t xml:space="preserve">Kremnická </w:t>
      </w:r>
      <w:r>
        <w:rPr>
          <w:rFonts w:ascii="Calibri" w:eastAsia="Calibri" w:hAnsi="Calibri" w:cs="Calibri"/>
          <w:color w:val="333300"/>
        </w:rPr>
        <w:t xml:space="preserve">98 </w:t>
      </w:r>
    </w:p>
    <w:p w14:paraId="00000006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color w:val="2A2A00"/>
        </w:rPr>
      </w:pPr>
      <w:r>
        <w:rPr>
          <w:rFonts w:ascii="Calibri" w:eastAsia="Calibri" w:hAnsi="Calibri" w:cs="Calibri"/>
          <w:color w:val="292900"/>
        </w:rPr>
        <w:t>PSČ</w:t>
      </w:r>
      <w:r>
        <w:rPr>
          <w:rFonts w:ascii="Calibri" w:eastAsia="Calibri" w:hAnsi="Calibri" w:cs="Calibri"/>
          <w:color w:val="FBFB00"/>
        </w:rPr>
        <w:t xml:space="preserve">: </w:t>
      </w:r>
      <w:r>
        <w:rPr>
          <w:rFonts w:ascii="Calibri" w:eastAsia="Calibri" w:hAnsi="Calibri" w:cs="Calibri"/>
          <w:color w:val="373700"/>
        </w:rPr>
        <w:t xml:space="preserve">284 </w:t>
      </w:r>
      <w:r>
        <w:rPr>
          <w:rFonts w:ascii="Calibri" w:eastAsia="Calibri" w:hAnsi="Calibri" w:cs="Calibri"/>
          <w:color w:val="2A2A00"/>
        </w:rPr>
        <w:t xml:space="preserve">01 </w:t>
      </w:r>
    </w:p>
    <w:p w14:paraId="00000007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color w:val="484800"/>
        </w:rPr>
      </w:pPr>
      <w:r>
        <w:rPr>
          <w:rFonts w:ascii="Calibri" w:eastAsia="Calibri" w:hAnsi="Calibri" w:cs="Calibri"/>
          <w:color w:val="2D2D00"/>
        </w:rPr>
        <w:t>Zřizovatel</w:t>
      </w:r>
      <w:r>
        <w:rPr>
          <w:rFonts w:ascii="Calibri" w:eastAsia="Calibri" w:hAnsi="Calibri" w:cs="Calibri"/>
          <w:color w:val="282800"/>
        </w:rPr>
        <w:t xml:space="preserve">: </w:t>
      </w:r>
      <w:r>
        <w:rPr>
          <w:rFonts w:ascii="Calibri" w:eastAsia="Calibri" w:hAnsi="Calibri" w:cs="Calibri"/>
          <w:color w:val="3E3E00"/>
        </w:rPr>
        <w:t xml:space="preserve">Město </w:t>
      </w:r>
      <w:r>
        <w:rPr>
          <w:rFonts w:ascii="Calibri" w:eastAsia="Calibri" w:hAnsi="Calibri" w:cs="Calibri"/>
          <w:color w:val="4E4E00"/>
        </w:rPr>
        <w:t xml:space="preserve">Kutná </w:t>
      </w:r>
      <w:r>
        <w:rPr>
          <w:rFonts w:ascii="Calibri" w:eastAsia="Calibri" w:hAnsi="Calibri" w:cs="Calibri"/>
          <w:color w:val="484800"/>
        </w:rPr>
        <w:t xml:space="preserve">Hora </w:t>
      </w:r>
    </w:p>
    <w:p w14:paraId="00000008" w14:textId="56F761C9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color w:val="2F2F00"/>
        </w:rPr>
      </w:pPr>
      <w:proofErr w:type="gramStart"/>
      <w:r>
        <w:rPr>
          <w:rFonts w:ascii="Calibri" w:eastAsia="Calibri" w:hAnsi="Calibri" w:cs="Calibri"/>
          <w:color w:val="383800"/>
        </w:rPr>
        <w:t>Ředitelka:</w:t>
      </w:r>
      <w:r>
        <w:rPr>
          <w:rFonts w:ascii="Calibri" w:eastAsia="Calibri" w:hAnsi="Calibri" w:cs="Calibri"/>
          <w:color w:val="FBFB00"/>
        </w:rPr>
        <w:t>:</w:t>
      </w:r>
      <w:proofErr w:type="gramEnd"/>
      <w:r>
        <w:rPr>
          <w:rFonts w:ascii="Calibri" w:eastAsia="Calibri" w:hAnsi="Calibri" w:cs="Calibri"/>
          <w:color w:val="FBFB00"/>
        </w:rPr>
        <w:t xml:space="preserve"> </w:t>
      </w:r>
      <w:r>
        <w:rPr>
          <w:rFonts w:ascii="Calibri" w:eastAsia="Calibri" w:hAnsi="Calibri" w:cs="Calibri"/>
          <w:color w:val="282800"/>
        </w:rPr>
        <w:t>XXXXXXXXXXXX</w:t>
      </w:r>
      <w:r>
        <w:rPr>
          <w:rFonts w:ascii="Calibri" w:eastAsia="Calibri" w:hAnsi="Calibri" w:cs="Calibri"/>
          <w:color w:val="2F2F00"/>
        </w:rPr>
        <w:t xml:space="preserve"> </w:t>
      </w:r>
    </w:p>
    <w:p w14:paraId="00000009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720"/>
        <w:rPr>
          <w:rFonts w:ascii="Calibri" w:eastAsia="Calibri" w:hAnsi="Calibri" w:cs="Calibri"/>
          <w:color w:val="2B2B00"/>
        </w:rPr>
      </w:pPr>
      <w:r>
        <w:rPr>
          <w:rFonts w:ascii="Calibri" w:eastAsia="Calibri" w:hAnsi="Calibri" w:cs="Calibri"/>
          <w:color w:val="2F2F00"/>
        </w:rPr>
        <w:t xml:space="preserve">IČO </w:t>
      </w:r>
      <w:r>
        <w:rPr>
          <w:rFonts w:ascii="Calibri" w:eastAsia="Calibri" w:hAnsi="Calibri" w:cs="Calibri"/>
          <w:color w:val="2B2B00"/>
        </w:rPr>
        <w:t>70877</w:t>
      </w:r>
      <w:r>
        <w:rPr>
          <w:rFonts w:ascii="Calibri" w:eastAsia="Calibri" w:hAnsi="Calibri" w:cs="Calibri"/>
          <w:i/>
          <w:color w:val="2B2B00"/>
        </w:rPr>
        <w:t>5</w:t>
      </w:r>
      <w:r>
        <w:rPr>
          <w:rFonts w:ascii="Calibri" w:eastAsia="Calibri" w:hAnsi="Calibri" w:cs="Calibri"/>
          <w:color w:val="2B2B00"/>
        </w:rPr>
        <w:t xml:space="preserve">72 </w:t>
      </w:r>
    </w:p>
    <w:p w14:paraId="0000000A" w14:textId="38BE0794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720"/>
        <w:rPr>
          <w:rFonts w:ascii="Calibri" w:eastAsia="Calibri" w:hAnsi="Calibri" w:cs="Calibri"/>
          <w:color w:val="3E3E00"/>
        </w:rPr>
      </w:pPr>
      <w:r>
        <w:rPr>
          <w:rFonts w:ascii="Calibri" w:eastAsia="Calibri" w:hAnsi="Calibri" w:cs="Calibri"/>
          <w:color w:val="2B2B00"/>
        </w:rPr>
        <w:t>Telefon</w:t>
      </w:r>
      <w:r>
        <w:rPr>
          <w:rFonts w:ascii="Calibri" w:eastAsia="Calibri" w:hAnsi="Calibri" w:cs="Calibri"/>
          <w:color w:val="3C3C00"/>
        </w:rPr>
        <w:t xml:space="preserve">: </w:t>
      </w:r>
      <w:r>
        <w:rPr>
          <w:rFonts w:ascii="Calibri" w:eastAsia="Calibri" w:hAnsi="Calibri" w:cs="Calibri"/>
          <w:i/>
          <w:color w:val="282800"/>
        </w:rPr>
        <w:t>XXXXXXXXX</w:t>
      </w:r>
    </w:p>
    <w:p w14:paraId="0000000B" w14:textId="3568C625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720"/>
        <w:rPr>
          <w:rFonts w:ascii="Calibri" w:eastAsia="Calibri" w:hAnsi="Calibri" w:cs="Calibri"/>
          <w:color w:val="2A2A00"/>
        </w:rPr>
      </w:pPr>
      <w:r>
        <w:rPr>
          <w:rFonts w:ascii="Calibri" w:eastAsia="Calibri" w:hAnsi="Calibri" w:cs="Calibri"/>
          <w:color w:val="353500"/>
        </w:rPr>
        <w:t>E</w:t>
      </w:r>
      <w:r>
        <w:rPr>
          <w:rFonts w:ascii="Calibri" w:eastAsia="Calibri" w:hAnsi="Calibri" w:cs="Calibri"/>
          <w:color w:val="E9E900"/>
        </w:rPr>
        <w:t>-</w:t>
      </w:r>
      <w:r>
        <w:rPr>
          <w:rFonts w:ascii="Calibri" w:eastAsia="Calibri" w:hAnsi="Calibri" w:cs="Calibri"/>
          <w:color w:val="292900"/>
        </w:rPr>
        <w:t>mail</w:t>
      </w:r>
      <w:r>
        <w:rPr>
          <w:rFonts w:ascii="Calibri" w:eastAsia="Calibri" w:hAnsi="Calibri" w:cs="Calibri"/>
          <w:color w:val="434300"/>
        </w:rPr>
        <w:t xml:space="preserve">: </w:t>
      </w:r>
      <w:r>
        <w:rPr>
          <w:rFonts w:ascii="Calibri" w:eastAsia="Calibri" w:hAnsi="Calibri" w:cs="Calibri"/>
          <w:color w:val="323200"/>
        </w:rPr>
        <w:t>XXXXXXXXXX</w:t>
      </w:r>
    </w:p>
    <w:p w14:paraId="0000000C" w14:textId="5CBBCD3B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720"/>
        <w:rPr>
          <w:rFonts w:ascii="Calibri" w:eastAsia="Calibri" w:hAnsi="Calibri" w:cs="Calibri"/>
          <w:color w:val="282800"/>
        </w:rPr>
      </w:pPr>
      <w:r>
        <w:rPr>
          <w:rFonts w:ascii="Calibri" w:eastAsia="Calibri" w:hAnsi="Calibri" w:cs="Calibri"/>
          <w:color w:val="4D4D00"/>
        </w:rPr>
        <w:t>Č</w:t>
      </w:r>
      <w:r>
        <w:rPr>
          <w:rFonts w:ascii="Calibri" w:eastAsia="Calibri" w:hAnsi="Calibri" w:cs="Calibri"/>
          <w:color w:val="F6F600"/>
        </w:rPr>
        <w:t xml:space="preserve">. </w:t>
      </w:r>
      <w:r>
        <w:rPr>
          <w:rFonts w:ascii="Calibri" w:eastAsia="Calibri" w:hAnsi="Calibri" w:cs="Calibri"/>
          <w:color w:val="252500"/>
        </w:rPr>
        <w:t xml:space="preserve">účtu </w:t>
      </w:r>
      <w:proofErr w:type="gramStart"/>
      <w:r>
        <w:rPr>
          <w:rFonts w:ascii="Calibri" w:eastAsia="Calibri" w:hAnsi="Calibri" w:cs="Calibri"/>
          <w:color w:val="242400"/>
        </w:rPr>
        <w:t>školy:</w:t>
      </w:r>
      <w:r>
        <w:rPr>
          <w:rFonts w:ascii="Calibri" w:eastAsia="Calibri" w:hAnsi="Calibri" w:cs="Calibri"/>
          <w:color w:val="E8E800"/>
        </w:rPr>
        <w:t>:</w:t>
      </w:r>
      <w:proofErr w:type="gramEnd"/>
      <w:r>
        <w:rPr>
          <w:rFonts w:ascii="Calibri" w:eastAsia="Calibri" w:hAnsi="Calibri" w:cs="Calibri"/>
          <w:color w:val="E8E800"/>
        </w:rPr>
        <w:t xml:space="preserve"> </w:t>
      </w:r>
      <w:r>
        <w:rPr>
          <w:rFonts w:ascii="Calibri" w:eastAsia="Calibri" w:hAnsi="Calibri" w:cs="Calibri"/>
          <w:color w:val="2B2B00"/>
        </w:rPr>
        <w:t>XXXXXXXXXX</w:t>
      </w:r>
      <w:r>
        <w:rPr>
          <w:rFonts w:ascii="Calibri" w:eastAsia="Calibri" w:hAnsi="Calibri" w:cs="Calibri"/>
          <w:color w:val="282800"/>
        </w:rPr>
        <w:t xml:space="preserve"> </w:t>
      </w:r>
    </w:p>
    <w:p w14:paraId="0000000D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Calibri" w:eastAsia="Calibri" w:hAnsi="Calibri" w:cs="Calibri"/>
          <w:b/>
          <w:color w:val="303000"/>
          <w:sz w:val="28"/>
          <w:szCs w:val="28"/>
        </w:rPr>
      </w:pPr>
      <w:r>
        <w:rPr>
          <w:rFonts w:ascii="Calibri" w:eastAsia="Calibri" w:hAnsi="Calibri" w:cs="Calibri"/>
          <w:color w:val="242400"/>
          <w:sz w:val="24"/>
          <w:szCs w:val="24"/>
        </w:rPr>
        <w:t>2</w:t>
      </w:r>
      <w:r>
        <w:rPr>
          <w:rFonts w:ascii="Calibri" w:eastAsia="Calibri" w:hAnsi="Calibri" w:cs="Calibri"/>
          <w:color w:val="FDFD00"/>
          <w:sz w:val="24"/>
          <w:szCs w:val="24"/>
        </w:rPr>
        <w:t xml:space="preserve">. </w:t>
      </w:r>
      <w:proofErr w:type="gramStart"/>
      <w:r>
        <w:rPr>
          <w:rFonts w:ascii="Calibri" w:eastAsia="Calibri" w:hAnsi="Calibri" w:cs="Calibri"/>
          <w:color w:val="292900"/>
          <w:sz w:val="24"/>
          <w:szCs w:val="24"/>
        </w:rPr>
        <w:t>Doda</w:t>
      </w:r>
      <w:r>
        <w:rPr>
          <w:rFonts w:ascii="Calibri" w:eastAsia="Calibri" w:hAnsi="Calibri" w:cs="Calibri"/>
          <w:i/>
          <w:color w:val="292900"/>
          <w:sz w:val="24"/>
          <w:szCs w:val="24"/>
        </w:rPr>
        <w:t>v</w:t>
      </w:r>
      <w:r>
        <w:rPr>
          <w:rFonts w:ascii="Calibri" w:eastAsia="Calibri" w:hAnsi="Calibri" w:cs="Calibri"/>
          <w:color w:val="292900"/>
          <w:sz w:val="24"/>
          <w:szCs w:val="24"/>
        </w:rPr>
        <w:t>atel:</w:t>
      </w:r>
      <w:r>
        <w:rPr>
          <w:rFonts w:ascii="Calibri" w:eastAsia="Calibri" w:hAnsi="Calibri" w:cs="Calibri"/>
          <w:b/>
          <w:color w:val="FCFC00"/>
          <w:sz w:val="28"/>
          <w:szCs w:val="28"/>
        </w:rPr>
        <w:t>:</w:t>
      </w:r>
      <w:proofErr w:type="gramEnd"/>
      <w:r>
        <w:rPr>
          <w:rFonts w:ascii="Calibri" w:eastAsia="Calibri" w:hAnsi="Calibri" w:cs="Calibri"/>
          <w:b/>
          <w:color w:val="FCFC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272700"/>
          <w:sz w:val="28"/>
          <w:szCs w:val="28"/>
        </w:rPr>
        <w:t xml:space="preserve">Jan </w:t>
      </w:r>
      <w:r>
        <w:rPr>
          <w:rFonts w:ascii="Calibri" w:eastAsia="Calibri" w:hAnsi="Calibri" w:cs="Calibri"/>
          <w:b/>
          <w:color w:val="2B2B00"/>
          <w:sz w:val="28"/>
          <w:szCs w:val="28"/>
        </w:rPr>
        <w:t>Němeček</w:t>
      </w:r>
      <w:r>
        <w:rPr>
          <w:rFonts w:ascii="Calibri" w:eastAsia="Calibri" w:hAnsi="Calibri" w:cs="Calibri"/>
          <w:b/>
          <w:color w:val="2B2B00"/>
          <w:sz w:val="28"/>
          <w:szCs w:val="28"/>
        </w:rPr>
        <w:t xml:space="preserve"> -</w:t>
      </w:r>
      <w:r>
        <w:rPr>
          <w:rFonts w:ascii="Calibri" w:eastAsia="Calibri" w:hAnsi="Calibri" w:cs="Calibri"/>
          <w:b/>
          <w:color w:val="F8F8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2C2C00"/>
          <w:sz w:val="28"/>
          <w:szCs w:val="28"/>
        </w:rPr>
        <w:t>H</w:t>
      </w:r>
      <w:r>
        <w:rPr>
          <w:rFonts w:ascii="Calibri" w:eastAsia="Calibri" w:hAnsi="Calibri" w:cs="Calibri"/>
          <w:b/>
          <w:color w:val="2E2E00"/>
          <w:sz w:val="28"/>
          <w:szCs w:val="28"/>
        </w:rPr>
        <w:t>&amp;</w:t>
      </w:r>
      <w:r>
        <w:rPr>
          <w:rFonts w:ascii="Calibri" w:eastAsia="Calibri" w:hAnsi="Calibri" w:cs="Calibri"/>
          <w:b/>
          <w:color w:val="303000"/>
          <w:sz w:val="28"/>
          <w:szCs w:val="28"/>
        </w:rPr>
        <w:t xml:space="preserve">F </w:t>
      </w:r>
    </w:p>
    <w:p w14:paraId="0000000E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color w:val="333300"/>
        </w:rPr>
      </w:pPr>
      <w:proofErr w:type="gramStart"/>
      <w:r>
        <w:rPr>
          <w:rFonts w:ascii="Calibri" w:eastAsia="Calibri" w:hAnsi="Calibri" w:cs="Calibri"/>
          <w:color w:val="2D2D00"/>
        </w:rPr>
        <w:t>Sídlo:</w:t>
      </w:r>
      <w:r>
        <w:rPr>
          <w:rFonts w:ascii="Calibri" w:eastAsia="Calibri" w:hAnsi="Calibri" w:cs="Calibri"/>
          <w:color w:val="FAFA00"/>
        </w:rPr>
        <w:t>:</w:t>
      </w:r>
      <w:proofErr w:type="gramEnd"/>
      <w:r>
        <w:rPr>
          <w:rFonts w:ascii="Calibri" w:eastAsia="Calibri" w:hAnsi="Calibri" w:cs="Calibri"/>
          <w:color w:val="FAFA00"/>
        </w:rPr>
        <w:t xml:space="preserve"> </w:t>
      </w:r>
      <w:r>
        <w:rPr>
          <w:rFonts w:ascii="Calibri" w:eastAsia="Calibri" w:hAnsi="Calibri" w:cs="Calibri"/>
          <w:color w:val="2D2D00"/>
        </w:rPr>
        <w:t xml:space="preserve">Nad </w:t>
      </w:r>
      <w:proofErr w:type="spellStart"/>
      <w:r>
        <w:rPr>
          <w:rFonts w:ascii="Calibri" w:eastAsia="Calibri" w:hAnsi="Calibri" w:cs="Calibri"/>
          <w:color w:val="353500"/>
        </w:rPr>
        <w:t>Kolmarkem</w:t>
      </w:r>
      <w:proofErr w:type="spellEnd"/>
      <w:r>
        <w:rPr>
          <w:rFonts w:ascii="Calibri" w:eastAsia="Calibri" w:hAnsi="Calibri" w:cs="Calibri"/>
          <w:color w:val="353500"/>
        </w:rPr>
        <w:t xml:space="preserve"> </w:t>
      </w:r>
      <w:r>
        <w:rPr>
          <w:rFonts w:ascii="Calibri" w:eastAsia="Calibri" w:hAnsi="Calibri" w:cs="Calibri"/>
          <w:color w:val="4C4C00"/>
        </w:rPr>
        <w:t>249</w:t>
      </w:r>
      <w:r>
        <w:rPr>
          <w:rFonts w:ascii="Calibri" w:eastAsia="Calibri" w:hAnsi="Calibri" w:cs="Calibri"/>
          <w:color w:val="F9F900"/>
        </w:rPr>
        <w:t xml:space="preserve">, </w:t>
      </w:r>
      <w:r>
        <w:rPr>
          <w:rFonts w:ascii="Calibri" w:eastAsia="Calibri" w:hAnsi="Calibri" w:cs="Calibri"/>
          <w:color w:val="444400"/>
        </w:rPr>
        <w:t xml:space="preserve">284 </w:t>
      </w:r>
      <w:r>
        <w:rPr>
          <w:rFonts w:ascii="Calibri" w:eastAsia="Calibri" w:hAnsi="Calibri" w:cs="Calibri"/>
          <w:color w:val="323200"/>
        </w:rPr>
        <w:t xml:space="preserve">01 </w:t>
      </w:r>
      <w:r>
        <w:rPr>
          <w:rFonts w:ascii="Calibri" w:eastAsia="Calibri" w:hAnsi="Calibri" w:cs="Calibri"/>
          <w:color w:val="2F2F00"/>
        </w:rPr>
        <w:t xml:space="preserve">Kutná </w:t>
      </w:r>
      <w:r>
        <w:rPr>
          <w:rFonts w:ascii="Calibri" w:eastAsia="Calibri" w:hAnsi="Calibri" w:cs="Calibri"/>
          <w:color w:val="333300"/>
        </w:rPr>
        <w:t>Hora</w:t>
      </w:r>
    </w:p>
    <w:p w14:paraId="0000000F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color w:val="232300"/>
        </w:rPr>
      </w:pPr>
      <w:r>
        <w:rPr>
          <w:rFonts w:ascii="Calibri" w:eastAsia="Calibri" w:hAnsi="Calibri" w:cs="Calibri"/>
          <w:color w:val="242400"/>
        </w:rPr>
        <w:t>Zastoupený</w:t>
      </w:r>
      <w:r>
        <w:rPr>
          <w:rFonts w:ascii="Calibri" w:eastAsia="Calibri" w:hAnsi="Calibri" w:cs="Calibri"/>
          <w:color w:val="3A3A00"/>
        </w:rPr>
        <w:t xml:space="preserve">: </w:t>
      </w:r>
      <w:r>
        <w:rPr>
          <w:rFonts w:ascii="Calibri" w:eastAsia="Calibri" w:hAnsi="Calibri" w:cs="Calibri"/>
          <w:color w:val="232300"/>
        </w:rPr>
        <w:t xml:space="preserve">Janem Němečkem </w:t>
      </w:r>
    </w:p>
    <w:p w14:paraId="00000010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color w:val="242400"/>
        </w:rPr>
      </w:pPr>
      <w:r>
        <w:rPr>
          <w:rFonts w:ascii="Calibri" w:eastAsia="Calibri" w:hAnsi="Calibri" w:cs="Calibri"/>
          <w:color w:val="252500"/>
        </w:rPr>
        <w:t>IČO</w:t>
      </w:r>
      <w:r>
        <w:rPr>
          <w:rFonts w:ascii="Calibri" w:eastAsia="Calibri" w:hAnsi="Calibri" w:cs="Calibri"/>
          <w:color w:val="FAFA00"/>
        </w:rPr>
        <w:t xml:space="preserve">: </w:t>
      </w:r>
      <w:r>
        <w:rPr>
          <w:rFonts w:ascii="Calibri" w:eastAsia="Calibri" w:hAnsi="Calibri" w:cs="Calibri"/>
          <w:color w:val="242400"/>
        </w:rPr>
        <w:t xml:space="preserve">64174247 </w:t>
      </w:r>
    </w:p>
    <w:p w14:paraId="00000011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color w:val="2A2A00"/>
        </w:rPr>
      </w:pPr>
      <w:r>
        <w:rPr>
          <w:rFonts w:ascii="Calibri" w:eastAsia="Calibri" w:hAnsi="Calibri" w:cs="Calibri"/>
          <w:color w:val="2D2D00"/>
        </w:rPr>
        <w:t>DIČ</w:t>
      </w:r>
      <w:r>
        <w:rPr>
          <w:rFonts w:ascii="Calibri" w:eastAsia="Calibri" w:hAnsi="Calibri" w:cs="Calibri"/>
          <w:color w:val="FBFB00"/>
        </w:rPr>
        <w:t xml:space="preserve">: </w:t>
      </w:r>
      <w:r>
        <w:rPr>
          <w:rFonts w:ascii="Calibri" w:eastAsia="Calibri" w:hAnsi="Calibri" w:cs="Calibri"/>
          <w:color w:val="2A2A00"/>
        </w:rPr>
        <w:t xml:space="preserve">CZ7801160829 </w:t>
      </w:r>
    </w:p>
    <w:p w14:paraId="00000012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color w:val="5B5B00"/>
        </w:rPr>
      </w:pPr>
      <w:r>
        <w:rPr>
          <w:rFonts w:ascii="Calibri" w:eastAsia="Calibri" w:hAnsi="Calibri" w:cs="Calibri"/>
          <w:color w:val="505000"/>
        </w:rPr>
        <w:t xml:space="preserve">Bankovní </w:t>
      </w:r>
      <w:r>
        <w:rPr>
          <w:rFonts w:ascii="Calibri" w:eastAsia="Calibri" w:hAnsi="Calibri" w:cs="Calibri"/>
          <w:color w:val="717100"/>
        </w:rPr>
        <w:t>spojení</w:t>
      </w:r>
      <w:r>
        <w:rPr>
          <w:rFonts w:ascii="Calibri" w:eastAsia="Calibri" w:hAnsi="Calibri" w:cs="Calibri"/>
          <w:color w:val="B9B900"/>
        </w:rPr>
        <w:t xml:space="preserve">: </w:t>
      </w:r>
      <w:r>
        <w:rPr>
          <w:rFonts w:ascii="Calibri" w:eastAsia="Calibri" w:hAnsi="Calibri" w:cs="Calibri"/>
          <w:color w:val="4E4E00"/>
        </w:rPr>
        <w:t xml:space="preserve">Česká </w:t>
      </w:r>
      <w:r>
        <w:rPr>
          <w:rFonts w:ascii="Calibri" w:eastAsia="Calibri" w:hAnsi="Calibri" w:cs="Calibri"/>
          <w:color w:val="5B5B00"/>
        </w:rPr>
        <w:t xml:space="preserve">spořitelna </w:t>
      </w:r>
    </w:p>
    <w:p w14:paraId="00000013" w14:textId="2DC123CB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color w:val="292900"/>
        </w:rPr>
      </w:pPr>
      <w:r>
        <w:rPr>
          <w:rFonts w:ascii="Calibri" w:eastAsia="Calibri" w:hAnsi="Calibri" w:cs="Calibri"/>
          <w:color w:val="272700"/>
        </w:rPr>
        <w:t>Č</w:t>
      </w:r>
      <w:r>
        <w:rPr>
          <w:rFonts w:ascii="Calibri" w:eastAsia="Calibri" w:hAnsi="Calibri" w:cs="Calibri"/>
          <w:color w:val="272700"/>
        </w:rPr>
        <w:t xml:space="preserve">íslo </w:t>
      </w:r>
      <w:r>
        <w:rPr>
          <w:rFonts w:ascii="Calibri" w:eastAsia="Calibri" w:hAnsi="Calibri" w:cs="Calibri"/>
          <w:color w:val="222200"/>
        </w:rPr>
        <w:t>účtu</w:t>
      </w:r>
      <w:r>
        <w:rPr>
          <w:rFonts w:ascii="Calibri" w:eastAsia="Calibri" w:hAnsi="Calibri" w:cs="Calibri"/>
          <w:color w:val="191900"/>
        </w:rPr>
        <w:t xml:space="preserve">: </w:t>
      </w:r>
      <w:r>
        <w:rPr>
          <w:rFonts w:ascii="Calibri" w:eastAsia="Calibri" w:hAnsi="Calibri" w:cs="Calibri"/>
          <w:color w:val="3D3D00"/>
        </w:rPr>
        <w:t>XXXXXXXXXX</w:t>
      </w:r>
      <w:bookmarkStart w:id="0" w:name="_GoBack"/>
      <w:bookmarkEnd w:id="0"/>
      <w:r>
        <w:rPr>
          <w:rFonts w:ascii="Calibri" w:eastAsia="Calibri" w:hAnsi="Calibri" w:cs="Calibri"/>
          <w:color w:val="292900"/>
        </w:rPr>
        <w:t xml:space="preserve"> </w:t>
      </w:r>
    </w:p>
    <w:p w14:paraId="00000014" w14:textId="77777777" w:rsidR="00DB6CE0" w:rsidRDefault="00F757E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Předmět smlouvy </w:t>
      </w:r>
    </w:p>
    <w:p w14:paraId="00000015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Předmětem této smlouvy je závazek dodavatele dodat objednateli řádně a včas věc, tj. </w:t>
      </w:r>
      <w:r>
        <w:rPr>
          <w:rFonts w:ascii="Calibri" w:eastAsia="Calibri" w:hAnsi="Calibri" w:cs="Calibri"/>
        </w:rPr>
        <w:t xml:space="preserve">42 kusů notebooků dle specifikace uvedené v příloze č. </w:t>
      </w:r>
      <w:proofErr w:type="gramStart"/>
      <w:r>
        <w:rPr>
          <w:rFonts w:ascii="Calibri" w:eastAsia="Calibri" w:hAnsi="Calibri" w:cs="Calibri"/>
        </w:rPr>
        <w:t xml:space="preserve">1 </w:t>
      </w:r>
      <w:r>
        <w:rPr>
          <w:rFonts w:ascii="Calibri" w:eastAsia="Calibri" w:hAnsi="Calibri" w:cs="Calibri"/>
        </w:rPr>
        <w:t xml:space="preserve"> Zadávací</w:t>
      </w:r>
      <w:proofErr w:type="gramEnd"/>
      <w:r>
        <w:rPr>
          <w:rFonts w:ascii="Calibri" w:eastAsia="Calibri" w:hAnsi="Calibri" w:cs="Calibri"/>
        </w:rPr>
        <w:t xml:space="preserve"> dokumentace - Technické zajištění výuky ZŠ Žižkov, čemuž odpovídá povinnost objednatele tuto řádně dodanou věc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převzít a zaplatit dodavateli sjednanou cenu této věci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podle čl. III. smlouvy. </w:t>
      </w:r>
    </w:p>
    <w:p w14:paraId="00000016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Objednatel u dodavatele objednává věc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včetně všech </w:t>
      </w:r>
      <w:r>
        <w:rPr>
          <w:rFonts w:ascii="Calibri" w:eastAsia="Calibri" w:hAnsi="Calibri" w:cs="Calibri"/>
        </w:rPr>
        <w:t xml:space="preserve">souvisejících služeb v rozsahu </w:t>
      </w:r>
      <w:r>
        <w:rPr>
          <w:rFonts w:ascii="Calibri" w:eastAsia="Calibri" w:hAnsi="Calibri" w:cs="Calibri"/>
        </w:rPr>
        <w:t>uvede</w:t>
      </w:r>
      <w:r>
        <w:rPr>
          <w:rFonts w:ascii="Calibri" w:eastAsia="Calibri" w:hAnsi="Calibri" w:cs="Calibri"/>
        </w:rPr>
        <w:t>ném v</w:t>
      </w: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příloze č.</w:t>
      </w: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 xml:space="preserve">1 – </w:t>
      </w:r>
      <w:r>
        <w:rPr>
          <w:rFonts w:ascii="Calibri" w:eastAsia="Calibri" w:hAnsi="Calibri" w:cs="Calibri"/>
        </w:rPr>
        <w:t>Zadávací dokumentace</w:t>
      </w:r>
      <w:r>
        <w:rPr>
          <w:rFonts w:ascii="Calibri" w:eastAsia="Calibri" w:hAnsi="Calibri" w:cs="Calibri"/>
        </w:rPr>
        <w:t>.</w:t>
      </w:r>
    </w:p>
    <w:p w14:paraId="00000017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8" w14:textId="77777777" w:rsidR="00DB6CE0" w:rsidRDefault="00F757E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Doba a místo plnění </w:t>
      </w:r>
    </w:p>
    <w:p w14:paraId="00000019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Dodavatel se zavazuje věc objednateli dodat v termínu do: 31. 10. 2020 </w:t>
      </w:r>
    </w:p>
    <w:p w14:paraId="0000001A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Místem dodání předmětu smlouvy je Základní škola Žižkov Kutná Hora, </w:t>
      </w:r>
      <w:r>
        <w:rPr>
          <w:rFonts w:ascii="Calibri" w:eastAsia="Calibri" w:hAnsi="Calibri" w:cs="Calibri"/>
        </w:rPr>
        <w:t xml:space="preserve">Kremnická 98, 284 01 </w:t>
      </w:r>
    </w:p>
    <w:p w14:paraId="0000001B" w14:textId="77777777" w:rsidR="00DB6CE0" w:rsidRDefault="00DB6C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C" w14:textId="77777777" w:rsidR="00DB6CE0" w:rsidRDefault="00F757E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III.  </w:t>
      </w:r>
      <w:r>
        <w:rPr>
          <w:rFonts w:ascii="Calibri" w:eastAsia="Calibri" w:hAnsi="Calibri" w:cs="Calibri"/>
          <w:b/>
          <w:sz w:val="24"/>
          <w:szCs w:val="24"/>
        </w:rPr>
        <w:t xml:space="preserve">Cena a platební podmínky  </w:t>
      </w:r>
    </w:p>
    <w:p w14:paraId="0000001D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Smluvní strany sjednávají cenu věci ve výši 659 400,- Kč bez DPH, 797 874,- Kč vč. DPH. </w:t>
      </w:r>
    </w:p>
    <w:p w14:paraId="0000001E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Výše a sazba DPH je vypočtena a vyfakturována dle platných právních předpisů ke dni zdanitelného plnění (</w:t>
      </w:r>
      <w:r>
        <w:rPr>
          <w:rFonts w:ascii="Calibri" w:eastAsia="Calibri" w:hAnsi="Calibri" w:cs="Calibri"/>
        </w:rPr>
        <w:t xml:space="preserve">tj. den převzetí věci). </w:t>
      </w:r>
    </w:p>
    <w:p w14:paraId="0000001F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Cenu uhradí objednatel na základě faktury, která bude dodavatelem vystavena do 15 kalendářních dnů ode dne zdanitelného plnění (tj. den převzetí věci) a doručena objednateli. Cena bude splatná na účet dodavatele uvedený v této s</w:t>
      </w:r>
      <w:r>
        <w:rPr>
          <w:rFonts w:ascii="Calibri" w:eastAsia="Calibri" w:hAnsi="Calibri" w:cs="Calibri"/>
        </w:rPr>
        <w:t xml:space="preserve">mlouvě. </w:t>
      </w:r>
    </w:p>
    <w:p w14:paraId="00000020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4. Doba splatnosti faktury se sjednává do </w:t>
      </w:r>
      <w:r>
        <w:rPr>
          <w:rFonts w:ascii="Calibri" w:eastAsia="Calibri" w:hAnsi="Calibri" w:cs="Calibri"/>
        </w:rPr>
        <w:t>50</w:t>
      </w:r>
      <w:r>
        <w:rPr>
          <w:rFonts w:ascii="Calibri" w:eastAsia="Calibri" w:hAnsi="Calibri" w:cs="Calibri"/>
        </w:rPr>
        <w:t xml:space="preserve"> dnů od dne doručení objednateli. Povinnost zaplatit smluvenou cenu je splněna dnem odepsání fakturované částky z účtu objednatele. </w:t>
      </w:r>
    </w:p>
    <w:p w14:paraId="00000021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Faktura musí mít náležitosti daňového dokladu podle zákona č. 235</w:t>
      </w:r>
      <w:r>
        <w:rPr>
          <w:rFonts w:ascii="Calibri" w:eastAsia="Calibri" w:hAnsi="Calibri" w:cs="Calibri"/>
          <w:i/>
        </w:rPr>
        <w:t>/</w:t>
      </w:r>
      <w:r>
        <w:rPr>
          <w:rFonts w:ascii="Calibri" w:eastAsia="Calibri" w:hAnsi="Calibri" w:cs="Calibri"/>
        </w:rPr>
        <w:t xml:space="preserve">2004 Sb., o dani z přidané hodnoty, ve znění pozdějších předpisů. Dodavatel je povinen na faktuře uvést správné identifikační údaje objednatele a číslo smlouvy objednatele. </w:t>
      </w:r>
    </w:p>
    <w:p w14:paraId="00000022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Nedodržení uvedených požadavků opravňuje objednatele k vrácení faktury s tím, ž</w:t>
      </w:r>
      <w:r>
        <w:rPr>
          <w:rFonts w:ascii="Calibri" w:eastAsia="Calibri" w:hAnsi="Calibri" w:cs="Calibri"/>
        </w:rPr>
        <w:t>e doba splatnosti počne běžet ode dne doručení opraveného daňového dokladu objednateli.</w:t>
      </w:r>
    </w:p>
    <w:p w14:paraId="00000023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4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IV. Ostatní ujednání </w:t>
      </w:r>
    </w:p>
    <w:p w14:paraId="00000025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Vlastnické právo přechází na objednatele okamžikem převzetí věci. </w:t>
      </w:r>
    </w:p>
    <w:p w14:paraId="00000026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Smluvní strany sjednávají smluvní pokutu ve výši 0,02 % z ceny </w:t>
      </w:r>
      <w:r>
        <w:rPr>
          <w:rFonts w:ascii="Calibri" w:eastAsia="Calibri" w:hAnsi="Calibri" w:cs="Calibri"/>
        </w:rPr>
        <w:t>předmětu smlouvy za každý den prodlení při nedodržení závazku dodavatele dodat věc v termínu sjednaném v článku II. smlouv</w:t>
      </w:r>
      <w:r>
        <w:rPr>
          <w:rFonts w:ascii="Calibri" w:eastAsia="Calibri" w:hAnsi="Calibri" w:cs="Calibri"/>
          <w:i/>
        </w:rPr>
        <w:t>y.</w:t>
      </w:r>
    </w:p>
    <w:p w14:paraId="00000027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Objednatel a dodavatel se zavazují, že veškeré obchodní a technické informace, které jim byly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i/>
        </w:rPr>
        <w:t>ě</w:t>
      </w:r>
      <w:r>
        <w:rPr>
          <w:rFonts w:ascii="Calibri" w:eastAsia="Calibri" w:hAnsi="Calibri" w:cs="Calibri"/>
        </w:rPr>
        <w:t>řeny smluvním partnerem, nezpří</w:t>
      </w:r>
      <w:r>
        <w:rPr>
          <w:rFonts w:ascii="Calibri" w:eastAsia="Calibri" w:hAnsi="Calibri" w:cs="Calibri"/>
        </w:rPr>
        <w:t xml:space="preserve">stupní třetím osobám bez písemného souhlasu druhé smluvní strany a ani nepoužijí tyto informace pro jiné účely než pro splnění svých závazků z této smlouvy. </w:t>
      </w:r>
    </w:p>
    <w:p w14:paraId="00000028" w14:textId="77777777" w:rsidR="00DB6CE0" w:rsidRDefault="00DB6C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rPr>
          <w:rFonts w:ascii="Calibri" w:eastAsia="Calibri" w:hAnsi="Calibri" w:cs="Calibri"/>
          <w:sz w:val="24"/>
          <w:szCs w:val="24"/>
        </w:rPr>
      </w:pPr>
    </w:p>
    <w:p w14:paraId="00000029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V.  Závěrečná ustanovení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2A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Smlouva nabývá platnosti dnem podpisu oběma smluvními stranami a </w:t>
      </w:r>
      <w:r>
        <w:rPr>
          <w:rFonts w:ascii="Calibri" w:eastAsia="Calibri" w:hAnsi="Calibri" w:cs="Calibri"/>
        </w:rPr>
        <w:t>účinnosti dnem uveřejnění v</w:t>
      </w: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registru smluv podle zákona č. 340</w:t>
      </w:r>
      <w:r>
        <w:rPr>
          <w:rFonts w:ascii="Calibri" w:eastAsia="Calibri" w:hAnsi="Calibri" w:cs="Calibri"/>
          <w:i/>
        </w:rPr>
        <w:t>/</w:t>
      </w:r>
      <w:r>
        <w:rPr>
          <w:rFonts w:ascii="Calibri" w:eastAsia="Calibri" w:hAnsi="Calibri" w:cs="Calibri"/>
        </w:rPr>
        <w:t xml:space="preserve">2015 Sb., o registru smluv. </w:t>
      </w:r>
    </w:p>
    <w:p w14:paraId="0000002B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Dodavatel bere na vědomí, že objednatel je povinným subjektem dle § 2 odst. 1 zákona 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340</w:t>
      </w:r>
      <w:r>
        <w:rPr>
          <w:rFonts w:ascii="Calibri" w:eastAsia="Calibri" w:hAnsi="Calibri" w:cs="Calibri"/>
          <w:i/>
        </w:rPr>
        <w:t>/</w:t>
      </w:r>
      <w:r>
        <w:rPr>
          <w:rFonts w:ascii="Calibri" w:eastAsia="Calibri" w:hAnsi="Calibri" w:cs="Calibri"/>
        </w:rPr>
        <w:t>2015 Sb., o</w:t>
      </w: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 xml:space="preserve">registru smluv, a dále se smluvní strany dohodly, že </w:t>
      </w:r>
      <w:r>
        <w:rPr>
          <w:rFonts w:ascii="Calibri" w:eastAsia="Calibri" w:hAnsi="Calibri" w:cs="Calibri"/>
        </w:rPr>
        <w:t xml:space="preserve">objednatel uveřejní tuto smlouvu, v zákonem stanovené lhůtě v registru smluv. </w:t>
      </w:r>
    </w:p>
    <w:p w14:paraId="0000002C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3. Právní vztahy mezi smluvními stranami neupravené touto smlouvou se řídí příslušnými ustanoveními občanského zákoníku ve znění účinném ke dni uzavření smlouv</w:t>
      </w:r>
      <w:r>
        <w:rPr>
          <w:rFonts w:ascii="Calibri" w:eastAsia="Calibri" w:hAnsi="Calibri" w:cs="Calibri"/>
          <w:i/>
        </w:rPr>
        <w:t xml:space="preserve">y. </w:t>
      </w:r>
    </w:p>
    <w:p w14:paraId="0000002D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Smlouva je </w:t>
      </w:r>
      <w:r>
        <w:rPr>
          <w:rFonts w:ascii="Calibri" w:eastAsia="Calibri" w:hAnsi="Calibri" w:cs="Calibri"/>
        </w:rPr>
        <w:t xml:space="preserve">vyhotovena ve dvou vyhotoveních, z nichž jedno obdrží objednatel a jedno dodavatel. </w:t>
      </w:r>
    </w:p>
    <w:p w14:paraId="0000002E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Součástí této smlouvy je příloha č. 1 – </w:t>
      </w:r>
      <w:r>
        <w:rPr>
          <w:rFonts w:ascii="Calibri" w:eastAsia="Calibri" w:hAnsi="Calibri" w:cs="Calibri"/>
        </w:rPr>
        <w:t>Zadávací dokumentace.</w:t>
      </w:r>
      <w:r>
        <w:rPr>
          <w:rFonts w:ascii="Calibri" w:eastAsia="Calibri" w:hAnsi="Calibri" w:cs="Calibri"/>
        </w:rPr>
        <w:t xml:space="preserve"> </w:t>
      </w:r>
    </w:p>
    <w:p w14:paraId="0000002F" w14:textId="77777777" w:rsidR="00DB6CE0" w:rsidRDefault="00DB6C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2"/>
        <w:rPr>
          <w:rFonts w:ascii="Calibri" w:eastAsia="Calibri" w:hAnsi="Calibri" w:cs="Calibri"/>
        </w:rPr>
      </w:pPr>
    </w:p>
    <w:p w14:paraId="00000030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Kutné Hoře dne </w:t>
      </w:r>
      <w:r>
        <w:rPr>
          <w:rFonts w:ascii="Calibri" w:eastAsia="Calibri" w:hAnsi="Calibri" w:cs="Calibri"/>
        </w:rPr>
        <w:t xml:space="preserve">22. 9. </w:t>
      </w:r>
      <w:proofErr w:type="gramStart"/>
      <w:r>
        <w:rPr>
          <w:rFonts w:ascii="Calibri" w:eastAsia="Calibri" w:hAnsi="Calibri" w:cs="Calibri"/>
        </w:rPr>
        <w:t xml:space="preserve">2020  </w:t>
      </w:r>
      <w:r>
        <w:rPr>
          <w:rFonts w:ascii="Calibri" w:eastAsia="Calibri" w:hAnsi="Calibri" w:cs="Calibri"/>
        </w:rPr>
        <w:tab/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v Kutné Hoře dne 16. 9. 2020 </w:t>
      </w:r>
    </w:p>
    <w:p w14:paraId="00000031" w14:textId="77777777" w:rsidR="00DB6CE0" w:rsidRDefault="00DB6C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1"/>
        <w:rPr>
          <w:rFonts w:ascii="Calibri" w:eastAsia="Calibri" w:hAnsi="Calibri" w:cs="Calibri"/>
        </w:rPr>
      </w:pPr>
    </w:p>
    <w:p w14:paraId="00000032" w14:textId="77777777" w:rsidR="00DB6CE0" w:rsidRDefault="00F75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1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</w:rPr>
        <w:t xml:space="preserve">Za objednatele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Za dodavatel</w:t>
      </w:r>
      <w:r>
        <w:rPr>
          <w:rFonts w:ascii="Calibri" w:eastAsia="Calibri" w:hAnsi="Calibri" w:cs="Calibri"/>
        </w:rPr>
        <w:t>e</w:t>
      </w:r>
    </w:p>
    <w:sectPr w:rsidR="00DB6CE0">
      <w:pgSz w:w="12240" w:h="15840"/>
      <w:pgMar w:top="1247" w:right="1247" w:bottom="1247" w:left="124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75B6D"/>
    <w:multiLevelType w:val="multilevel"/>
    <w:tmpl w:val="71F8AD0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CE0"/>
    <w:rsid w:val="00DB6CE0"/>
    <w:rsid w:val="00F7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1AF4"/>
  <w15:docId w15:val="{F083534C-FD80-4E94-BA55-1E9DBEFE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3206</Characters>
  <Application>Microsoft Office Word</Application>
  <DocSecurity>0</DocSecurity>
  <Lines>26</Lines>
  <Paragraphs>7</Paragraphs>
  <ScaleCrop>false</ScaleCrop>
  <Company>Zakladni skola Zizkov, Kutna Hora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Lísková</cp:lastModifiedBy>
  <cp:revision>2</cp:revision>
  <dcterms:created xsi:type="dcterms:W3CDTF">2020-10-21T10:24:00Z</dcterms:created>
  <dcterms:modified xsi:type="dcterms:W3CDTF">2020-10-21T10:26:00Z</dcterms:modified>
</cp:coreProperties>
</file>