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1032932030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AGRO Staňkov a.s.</w:t>
      </w:r>
      <w:r w:rsidRPr="00BA0CC9">
        <w:rPr>
          <w:rFonts w:ascii="Arial" w:hAnsi="Arial" w:cs="Arial"/>
          <w:color w:val="000000"/>
          <w:sz w:val="22"/>
          <w:szCs w:val="22"/>
        </w:rPr>
        <w:t>, sídlo Plzeňská 350, Staňkov, PSČ 345 61, IČO 00115746, DIČ CZ00115746, zapsán v obchodním rejstříku, vedeným Krajským soudem v Plzni, oddíl B, vložka 971</w:t>
      </w:r>
    </w:p>
    <w:p w:rsidR="00115658" w:rsidRPr="00BA0CC9" w:rsidRDefault="0011565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 výkonu funkce zastupuje Ing. Hála Bohumil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1032932030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 , Katastrální pracoviště Domažlice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Holýšov</w:t>
      </w:r>
      <w:r w:rsidRPr="00BA0CC9">
        <w:rPr>
          <w:rFonts w:ascii="Arial" w:hAnsi="Arial" w:cs="Arial"/>
          <w:sz w:val="18"/>
          <w:szCs w:val="18"/>
        </w:rPr>
        <w:tab/>
        <w:t>Dolní Kamenice u Holýšova</w:t>
      </w:r>
      <w:r w:rsidRPr="00BA0CC9">
        <w:rPr>
          <w:rFonts w:ascii="Arial" w:hAnsi="Arial" w:cs="Arial"/>
          <w:sz w:val="18"/>
          <w:szCs w:val="18"/>
        </w:rPr>
        <w:tab/>
        <w:t>48/81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Holýšov</w:t>
      </w:r>
      <w:r w:rsidRPr="00BA0CC9">
        <w:rPr>
          <w:rFonts w:ascii="Arial" w:hAnsi="Arial" w:cs="Arial"/>
          <w:sz w:val="18"/>
          <w:szCs w:val="18"/>
        </w:rPr>
        <w:tab/>
        <w:t>Dolní Kamenice u Holýšova</w:t>
      </w:r>
      <w:r w:rsidRPr="00BA0CC9">
        <w:rPr>
          <w:rFonts w:ascii="Arial" w:hAnsi="Arial" w:cs="Arial"/>
          <w:sz w:val="18"/>
          <w:szCs w:val="18"/>
        </w:rPr>
        <w:tab/>
        <w:t>57/1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Hlohová</w:t>
      </w:r>
      <w:r w:rsidRPr="00BA0CC9">
        <w:rPr>
          <w:rFonts w:ascii="Arial" w:hAnsi="Arial" w:cs="Arial"/>
          <w:sz w:val="18"/>
          <w:szCs w:val="18"/>
        </w:rPr>
        <w:tab/>
        <w:t>Hlohová</w:t>
      </w:r>
      <w:r w:rsidRPr="00BA0CC9">
        <w:rPr>
          <w:rFonts w:ascii="Arial" w:hAnsi="Arial" w:cs="Arial"/>
          <w:sz w:val="18"/>
          <w:szCs w:val="18"/>
        </w:rPr>
        <w:tab/>
        <w:t>418/3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Hlohová</w:t>
      </w:r>
      <w:r w:rsidRPr="00BA0CC9">
        <w:rPr>
          <w:rFonts w:ascii="Arial" w:hAnsi="Arial" w:cs="Arial"/>
          <w:sz w:val="18"/>
          <w:szCs w:val="18"/>
        </w:rPr>
        <w:tab/>
        <w:t>Hlohová</w:t>
      </w:r>
      <w:r w:rsidRPr="00BA0CC9">
        <w:rPr>
          <w:rFonts w:ascii="Arial" w:hAnsi="Arial" w:cs="Arial"/>
          <w:sz w:val="18"/>
          <w:szCs w:val="18"/>
        </w:rPr>
        <w:tab/>
        <w:t>418/7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Hlohová</w:t>
      </w:r>
      <w:r w:rsidRPr="00BA0CC9">
        <w:rPr>
          <w:rFonts w:ascii="Arial" w:hAnsi="Arial" w:cs="Arial"/>
          <w:sz w:val="18"/>
          <w:szCs w:val="18"/>
        </w:rPr>
        <w:tab/>
        <w:t>Hlohová</w:t>
      </w:r>
      <w:r w:rsidRPr="00BA0CC9">
        <w:rPr>
          <w:rFonts w:ascii="Arial" w:hAnsi="Arial" w:cs="Arial"/>
          <w:sz w:val="18"/>
          <w:szCs w:val="18"/>
        </w:rPr>
        <w:tab/>
        <w:t>418/12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Hlohová</w:t>
      </w:r>
      <w:r w:rsidRPr="00BA0CC9">
        <w:rPr>
          <w:rFonts w:ascii="Arial" w:hAnsi="Arial" w:cs="Arial"/>
          <w:sz w:val="18"/>
          <w:szCs w:val="18"/>
        </w:rPr>
        <w:tab/>
        <w:t>Hlohová</w:t>
      </w:r>
      <w:r w:rsidRPr="00BA0CC9">
        <w:rPr>
          <w:rFonts w:ascii="Arial" w:hAnsi="Arial" w:cs="Arial"/>
          <w:sz w:val="18"/>
          <w:szCs w:val="18"/>
        </w:rPr>
        <w:tab/>
        <w:t>418/13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Hlohová</w:t>
      </w:r>
      <w:r w:rsidRPr="00BA0CC9">
        <w:rPr>
          <w:rFonts w:ascii="Arial" w:hAnsi="Arial" w:cs="Arial"/>
          <w:sz w:val="18"/>
          <w:szCs w:val="18"/>
        </w:rPr>
        <w:tab/>
        <w:t>Hlohová</w:t>
      </w:r>
      <w:r w:rsidRPr="00BA0CC9">
        <w:rPr>
          <w:rFonts w:ascii="Arial" w:hAnsi="Arial" w:cs="Arial"/>
          <w:sz w:val="18"/>
          <w:szCs w:val="18"/>
        </w:rPr>
        <w:tab/>
        <w:t>418/14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Hlohová</w:t>
      </w:r>
      <w:r w:rsidRPr="00BA0CC9">
        <w:rPr>
          <w:rFonts w:ascii="Arial" w:hAnsi="Arial" w:cs="Arial"/>
          <w:sz w:val="18"/>
          <w:szCs w:val="18"/>
        </w:rPr>
        <w:tab/>
        <w:t>Hlohová</w:t>
      </w:r>
      <w:r w:rsidRPr="00BA0CC9">
        <w:rPr>
          <w:rFonts w:ascii="Arial" w:hAnsi="Arial" w:cs="Arial"/>
          <w:sz w:val="18"/>
          <w:szCs w:val="18"/>
        </w:rPr>
        <w:tab/>
        <w:t>419/1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Hlohová</w:t>
      </w:r>
      <w:r w:rsidRPr="00BA0CC9">
        <w:rPr>
          <w:rFonts w:ascii="Arial" w:hAnsi="Arial" w:cs="Arial"/>
          <w:sz w:val="18"/>
          <w:szCs w:val="18"/>
        </w:rPr>
        <w:tab/>
        <w:t>Hlohová</w:t>
      </w:r>
      <w:r w:rsidRPr="00BA0CC9">
        <w:rPr>
          <w:rFonts w:ascii="Arial" w:hAnsi="Arial" w:cs="Arial"/>
          <w:sz w:val="18"/>
          <w:szCs w:val="18"/>
        </w:rPr>
        <w:tab/>
        <w:t>420/3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Kvíčovice</w:t>
      </w:r>
      <w:r w:rsidRPr="00BA0CC9">
        <w:rPr>
          <w:rFonts w:ascii="Arial" w:hAnsi="Arial" w:cs="Arial"/>
          <w:sz w:val="18"/>
          <w:szCs w:val="18"/>
        </w:rPr>
        <w:tab/>
        <w:t>Kvíčovice</w:t>
      </w:r>
      <w:r w:rsidRPr="00BA0CC9">
        <w:rPr>
          <w:rFonts w:ascii="Arial" w:hAnsi="Arial" w:cs="Arial"/>
          <w:sz w:val="18"/>
          <w:szCs w:val="18"/>
        </w:rPr>
        <w:tab/>
        <w:t>131/2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Kvíčovice</w:t>
      </w:r>
      <w:r w:rsidRPr="00BA0CC9">
        <w:rPr>
          <w:rFonts w:ascii="Arial" w:hAnsi="Arial" w:cs="Arial"/>
          <w:sz w:val="18"/>
          <w:szCs w:val="18"/>
        </w:rPr>
        <w:tab/>
        <w:t>Kvíčovice</w:t>
      </w:r>
      <w:r w:rsidRPr="00BA0CC9">
        <w:rPr>
          <w:rFonts w:ascii="Arial" w:hAnsi="Arial" w:cs="Arial"/>
          <w:sz w:val="18"/>
          <w:szCs w:val="18"/>
        </w:rPr>
        <w:tab/>
        <w:t>641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Neuměř</w:t>
      </w:r>
      <w:r w:rsidRPr="00BA0CC9">
        <w:rPr>
          <w:rFonts w:ascii="Arial" w:hAnsi="Arial" w:cs="Arial"/>
          <w:sz w:val="18"/>
          <w:szCs w:val="18"/>
        </w:rPr>
        <w:tab/>
        <w:t>Neuměř</w:t>
      </w:r>
      <w:r w:rsidRPr="00BA0CC9">
        <w:rPr>
          <w:rFonts w:ascii="Arial" w:hAnsi="Arial" w:cs="Arial"/>
          <w:sz w:val="18"/>
          <w:szCs w:val="18"/>
        </w:rPr>
        <w:tab/>
        <w:t>77/3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Neuměř</w:t>
      </w:r>
      <w:r w:rsidRPr="00BA0CC9">
        <w:rPr>
          <w:rFonts w:ascii="Arial" w:hAnsi="Arial" w:cs="Arial"/>
          <w:sz w:val="18"/>
          <w:szCs w:val="18"/>
        </w:rPr>
        <w:tab/>
        <w:t>Neuměř</w:t>
      </w:r>
      <w:r w:rsidRPr="00BA0CC9">
        <w:rPr>
          <w:rFonts w:ascii="Arial" w:hAnsi="Arial" w:cs="Arial"/>
          <w:sz w:val="18"/>
          <w:szCs w:val="18"/>
        </w:rPr>
        <w:tab/>
        <w:t>86/2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Neuměř</w:t>
      </w:r>
      <w:r w:rsidRPr="00BA0CC9">
        <w:rPr>
          <w:rFonts w:ascii="Arial" w:hAnsi="Arial" w:cs="Arial"/>
          <w:sz w:val="18"/>
          <w:szCs w:val="18"/>
        </w:rPr>
        <w:tab/>
        <w:t>Neuměř</w:t>
      </w:r>
      <w:r w:rsidRPr="00BA0CC9">
        <w:rPr>
          <w:rFonts w:ascii="Arial" w:hAnsi="Arial" w:cs="Arial"/>
          <w:sz w:val="18"/>
          <w:szCs w:val="18"/>
        </w:rPr>
        <w:tab/>
        <w:t>87/5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Neuměř</w:t>
      </w:r>
      <w:r w:rsidRPr="00BA0CC9">
        <w:rPr>
          <w:rFonts w:ascii="Arial" w:hAnsi="Arial" w:cs="Arial"/>
          <w:sz w:val="18"/>
          <w:szCs w:val="18"/>
        </w:rPr>
        <w:tab/>
        <w:t>Neuměř</w:t>
      </w:r>
      <w:r w:rsidRPr="00BA0CC9">
        <w:rPr>
          <w:rFonts w:ascii="Arial" w:hAnsi="Arial" w:cs="Arial"/>
          <w:sz w:val="18"/>
          <w:szCs w:val="18"/>
        </w:rPr>
        <w:tab/>
        <w:t>181/9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Neuměř</w:t>
      </w:r>
      <w:r w:rsidRPr="00BA0CC9">
        <w:rPr>
          <w:rFonts w:ascii="Arial" w:hAnsi="Arial" w:cs="Arial"/>
          <w:sz w:val="18"/>
          <w:szCs w:val="18"/>
        </w:rPr>
        <w:tab/>
        <w:t>Neuměř</w:t>
      </w:r>
      <w:r w:rsidRPr="00BA0CC9">
        <w:rPr>
          <w:rFonts w:ascii="Arial" w:hAnsi="Arial" w:cs="Arial"/>
          <w:sz w:val="18"/>
          <w:szCs w:val="18"/>
        </w:rPr>
        <w:tab/>
        <w:t>181/10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15658" w:rsidRPr="00BA0CC9" w:rsidRDefault="00115658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115658">
        <w:rPr>
          <w:rFonts w:ascii="Arial" w:hAnsi="Arial" w:cs="Arial"/>
          <w:sz w:val="22"/>
          <w:szCs w:val="22"/>
        </w:rPr>
        <w:t>§ 10 odst. 3,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15658" w:rsidRDefault="00115658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15658" w:rsidRPr="00BA0CC9" w:rsidRDefault="00115658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15658" w:rsidRPr="00BA0CC9" w:rsidRDefault="00115658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Dolní Kamenice u Holýšova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48/81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120 450,00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Dolní Kamenice u Holýšova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32 250,00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Hlohová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418/3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87 970,00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Hlohová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418/7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22 040,00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Hlohová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418/12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65 170,00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Hlohová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418/13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97 850,00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Hlohová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418/14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28 690,00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Hlohová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419/1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75 335,00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Hlohová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420/3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36 480,00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Kvíčovice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14 580,00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Kvíčovice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641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135 450,00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Neuměř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77/3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1 530,00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Neuměř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75 480,00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Neuměř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87/5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16 660,00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Neuměř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181/9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2 635,00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Neuměř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181/10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138 465,00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951 035,00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5777DE" w:rsidRDefault="005777DE">
      <w:pPr>
        <w:widowControl/>
        <w:tabs>
          <w:tab w:val="left" w:pos="426"/>
        </w:tabs>
      </w:pPr>
    </w:p>
    <w:p w:rsidR="00115658" w:rsidRDefault="0011565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38N14/30, kterou s SPÚ, resp. dříve PF ČR uzavřel AGRO Staňkov a.s., jakožto nájemce.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15658" w:rsidRPr="00BA0CC9" w:rsidRDefault="00115658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15658" w:rsidRPr="00BA0CC9" w:rsidRDefault="00115658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115658">
        <w:rPr>
          <w:rFonts w:ascii="Arial" w:hAnsi="Arial" w:cs="Arial"/>
          <w:sz w:val="22"/>
          <w:szCs w:val="22"/>
        </w:rPr>
        <w:t xml:space="preserve">§ 10 odst. 3, 4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15658" w:rsidRDefault="0011565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15658" w:rsidRDefault="0011565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15658" w:rsidRDefault="0011565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15658" w:rsidRPr="00BA0CC9" w:rsidRDefault="0011565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 21.10.2020</w:t>
      </w:r>
      <w:r w:rsidRPr="00BA0CC9">
        <w:rPr>
          <w:rFonts w:ascii="Arial" w:hAnsi="Arial" w:cs="Arial"/>
          <w:sz w:val="22"/>
          <w:szCs w:val="22"/>
        </w:rPr>
        <w:tab/>
      </w:r>
      <w:r w:rsidR="00115658" w:rsidRPr="00BA0CC9">
        <w:rPr>
          <w:rFonts w:ascii="Arial" w:hAnsi="Arial" w:cs="Arial"/>
          <w:sz w:val="22"/>
          <w:szCs w:val="22"/>
        </w:rPr>
        <w:t>V Plzni dne 21.10.2020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AGRO Staňkov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 w:rsidR="00115658">
        <w:rPr>
          <w:rFonts w:ascii="Arial" w:hAnsi="Arial" w:cs="Arial"/>
          <w:sz w:val="22"/>
          <w:szCs w:val="22"/>
        </w:rPr>
        <w:t>při výkonu funkce zastupuje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 w:rsidR="00115658">
        <w:rPr>
          <w:rFonts w:ascii="Arial" w:hAnsi="Arial" w:cs="Arial"/>
          <w:sz w:val="22"/>
          <w:szCs w:val="22"/>
        </w:rPr>
        <w:t>Ing. Hála Bohumil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5993130, 4266430, 4256730, 4256830, 4256930, 4257030, 4257130, 4257330, 4081430, 4320230, 6013830, 5587130, 5587230, 5587330, 5581930, 5582030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115658" w:rsidRDefault="00115658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58" w:rsidRDefault="00115658">
      <w:r>
        <w:separator/>
      </w:r>
    </w:p>
  </w:endnote>
  <w:endnote w:type="continuationSeparator" w:id="0">
    <w:p w:rsidR="00115658" w:rsidRDefault="0011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58" w:rsidRDefault="00115658">
      <w:r>
        <w:separator/>
      </w:r>
    </w:p>
  </w:footnote>
  <w:footnote w:type="continuationSeparator" w:id="0">
    <w:p w:rsidR="00115658" w:rsidRDefault="0011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15658"/>
    <w:rsid w:val="00136D24"/>
    <w:rsid w:val="002055A2"/>
    <w:rsid w:val="002115AE"/>
    <w:rsid w:val="00224A79"/>
    <w:rsid w:val="002359DB"/>
    <w:rsid w:val="002605CC"/>
    <w:rsid w:val="00264ED9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777DE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ED9BCA-C6D8-4BC6-B572-24E3650D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6995</Characters>
  <Application>Microsoft Office Word</Application>
  <DocSecurity>0</DocSecurity>
  <Lines>58</Lines>
  <Paragraphs>16</Paragraphs>
  <ScaleCrop>false</ScaleCrop>
  <Company>Pozemkový Fond ČR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2</cp:revision>
  <cp:lastPrinted>2000-06-22T10:13:00Z</cp:lastPrinted>
  <dcterms:created xsi:type="dcterms:W3CDTF">2020-10-21T08:00:00Z</dcterms:created>
  <dcterms:modified xsi:type="dcterms:W3CDTF">2020-10-21T08:00:00Z</dcterms:modified>
</cp:coreProperties>
</file>