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02CDD" w:rsidRPr="00DA7421" w:rsidRDefault="00DA7421" w:rsidP="00DA7421">
      <w:r>
        <w:rPr>
          <w:rFonts w:ascii="Courier New" w:hAnsi="Courier New" w:cs="Courier New"/>
          <w:sz w:val="20"/>
          <w:szCs w:val="20"/>
        </w:rPr>
        <w:br/>
      </w:r>
      <w:r>
        <w:rPr>
          <w:rFonts w:ascii="Courier New" w:hAnsi="Courier New" w:cs="Courier New"/>
          <w:sz w:val="20"/>
          <w:szCs w:val="20"/>
        </w:rPr>
        <w:br/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>O B J E D N Á V K A OKB-0126 Strana 1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>Objednávka dle zákona č. 134/2016 Sb. o zadávání veřejných zakázek, v platném znění.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>_________________________________________________________________________________________________________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 xml:space="preserve">Objednatel: Dodavatel: 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 xml:space="preserve">Nemocnice Třinec, příspěvková organizace 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 xml:space="preserve">Kaštanová 268, Dolní Líšná 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 xml:space="preserve">739 61 Třinec 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 xml:space="preserve">IČO: 00534242 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 xml:space="preserve">DIČ: CZ00534242 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 xml:space="preserve">Tel.: 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 xml:space="preserve">Fax.: 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 xml:space="preserve">Mail:sklad@nemtr.cz </w:t>
      </w:r>
      <w:r>
        <w:rPr>
          <w:rFonts w:ascii="Courier New" w:hAnsi="Courier New" w:cs="Courier New"/>
          <w:sz w:val="20"/>
          <w:szCs w:val="20"/>
        </w:rPr>
        <w:br/>
      </w:r>
      <w:proofErr w:type="spellStart"/>
      <w:r>
        <w:rPr>
          <w:rStyle w:val="PsacstrojHTML"/>
          <w:rFonts w:eastAsiaTheme="minorHAnsi"/>
        </w:rPr>
        <w:t>Vyřizuje:Bojková</w:t>
      </w:r>
      <w:proofErr w:type="spellEnd"/>
      <w:r>
        <w:rPr>
          <w:rStyle w:val="PsacstrojHTML"/>
          <w:rFonts w:eastAsiaTheme="minorHAnsi"/>
        </w:rPr>
        <w:t xml:space="preserve"> Jana Mgr. 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 xml:space="preserve">Bankovní spojení: 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 xml:space="preserve">KB Třinec </w:t>
      </w:r>
      <w:proofErr w:type="spellStart"/>
      <w:proofErr w:type="gramStart"/>
      <w:r>
        <w:rPr>
          <w:rStyle w:val="PsacstrojHTML"/>
          <w:rFonts w:eastAsiaTheme="minorHAnsi"/>
        </w:rPr>
        <w:t>Zák.číslo</w:t>
      </w:r>
      <w:proofErr w:type="spellEnd"/>
      <w:proofErr w:type="gramEnd"/>
      <w:r>
        <w:rPr>
          <w:rStyle w:val="PsacstrojHTML"/>
          <w:rFonts w:eastAsiaTheme="minorHAnsi"/>
        </w:rPr>
        <w:t xml:space="preserve">: 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 xml:space="preserve">Číslo účtu: 29034781/0100 Datum </w:t>
      </w:r>
      <w:proofErr w:type="spellStart"/>
      <w:r>
        <w:rPr>
          <w:rStyle w:val="PsacstrojHTML"/>
          <w:rFonts w:eastAsiaTheme="minorHAnsi"/>
        </w:rPr>
        <w:t>obj</w:t>
      </w:r>
      <w:proofErr w:type="spellEnd"/>
      <w:r>
        <w:rPr>
          <w:rStyle w:val="PsacstrojHTML"/>
          <w:rFonts w:eastAsiaTheme="minorHAnsi"/>
        </w:rPr>
        <w:t xml:space="preserve">: </w:t>
      </w:r>
      <w:proofErr w:type="gramStart"/>
      <w:r>
        <w:rPr>
          <w:rStyle w:val="PsacstrojHTML"/>
          <w:rFonts w:eastAsiaTheme="minorHAnsi"/>
        </w:rPr>
        <w:t>20.08.2020</w:t>
      </w:r>
      <w:proofErr w:type="gramEnd"/>
      <w:r>
        <w:rPr>
          <w:rStyle w:val="PsacstrojHTML"/>
          <w:rFonts w:eastAsiaTheme="minorHAnsi"/>
        </w:rPr>
        <w:t xml:space="preserve"> 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 xml:space="preserve">SIEMENS </w:t>
      </w:r>
      <w:proofErr w:type="spellStart"/>
      <w:r>
        <w:rPr>
          <w:rStyle w:val="PsacstrojHTML"/>
          <w:rFonts w:eastAsiaTheme="minorHAnsi"/>
        </w:rPr>
        <w:t>Healthcare</w:t>
      </w:r>
      <w:proofErr w:type="spellEnd"/>
      <w:r>
        <w:rPr>
          <w:rStyle w:val="PsacstrojHTML"/>
          <w:rFonts w:eastAsiaTheme="minorHAnsi"/>
        </w:rPr>
        <w:t>, s.r.o.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>Budějovická 779/3b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>140 00 Praha 4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>_________________________________________________________________________________________________________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>Splatnost 30 (dnů/dní)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 xml:space="preserve">K dodávce zašlete prohlášení o shodě podle zákona číslo 123/2000 </w:t>
      </w:r>
      <w:proofErr w:type="spellStart"/>
      <w:r>
        <w:rPr>
          <w:rStyle w:val="PsacstrojHTML"/>
          <w:rFonts w:eastAsiaTheme="minorHAnsi"/>
        </w:rPr>
        <w:t>Sb</w:t>
      </w:r>
      <w:proofErr w:type="spellEnd"/>
      <w:r>
        <w:rPr>
          <w:rStyle w:val="PsacstrojHTML"/>
          <w:rFonts w:eastAsiaTheme="minorHAnsi"/>
        </w:rPr>
        <w:t>, v aktuálním znění.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>.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 xml:space="preserve">R. </w:t>
      </w:r>
      <w:proofErr w:type="spellStart"/>
      <w:r>
        <w:rPr>
          <w:rStyle w:val="PsacstrojHTML"/>
          <w:rFonts w:eastAsiaTheme="minorHAnsi"/>
        </w:rPr>
        <w:t>Název+Popis</w:t>
      </w:r>
      <w:proofErr w:type="spellEnd"/>
      <w:r>
        <w:rPr>
          <w:rStyle w:val="PsacstrojHTML"/>
          <w:rFonts w:eastAsiaTheme="minorHAnsi"/>
        </w:rPr>
        <w:t xml:space="preserve"> Katalog. č. Počet MJ 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 xml:space="preserve">1 HEM </w:t>
      </w:r>
      <w:proofErr w:type="spellStart"/>
      <w:r>
        <w:rPr>
          <w:rStyle w:val="PsacstrojHTML"/>
          <w:rFonts w:eastAsiaTheme="minorHAnsi"/>
        </w:rPr>
        <w:t>Sysmex</w:t>
      </w:r>
      <w:proofErr w:type="spellEnd"/>
      <w:r>
        <w:rPr>
          <w:rStyle w:val="PsacstrojHTML"/>
          <w:rFonts w:eastAsiaTheme="minorHAnsi"/>
        </w:rPr>
        <w:t xml:space="preserve"> CA-1500 CALCIUM CHLORID - LSG, 10x15ml, OHRO375 2 BAL 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 xml:space="preserve">2 HEM </w:t>
      </w:r>
      <w:proofErr w:type="spellStart"/>
      <w:r>
        <w:rPr>
          <w:rStyle w:val="PsacstrojHTML"/>
          <w:rFonts w:eastAsiaTheme="minorHAnsi"/>
        </w:rPr>
        <w:t>Sysmex</w:t>
      </w:r>
      <w:proofErr w:type="spellEnd"/>
      <w:r>
        <w:rPr>
          <w:rStyle w:val="PsacstrojHTML"/>
          <w:rFonts w:eastAsiaTheme="minorHAnsi"/>
        </w:rPr>
        <w:t xml:space="preserve"> CA-1500 THROMBIN REAGENT, 10x5ml B4233-27 4 BAL 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 xml:space="preserve">3 HEM </w:t>
      </w:r>
      <w:proofErr w:type="spellStart"/>
      <w:r>
        <w:rPr>
          <w:rStyle w:val="PsacstrojHTML"/>
          <w:rFonts w:eastAsiaTheme="minorHAnsi"/>
        </w:rPr>
        <w:t>Sysmex</w:t>
      </w:r>
      <w:proofErr w:type="spellEnd"/>
      <w:r>
        <w:rPr>
          <w:rStyle w:val="PsacstrojHTML"/>
          <w:rFonts w:eastAsiaTheme="minorHAnsi"/>
        </w:rPr>
        <w:t xml:space="preserve"> CA-1500 CA </w:t>
      </w:r>
      <w:proofErr w:type="spellStart"/>
      <w:r>
        <w:rPr>
          <w:rStyle w:val="PsacstrojHTML"/>
          <w:rFonts w:eastAsiaTheme="minorHAnsi"/>
        </w:rPr>
        <w:t>Clean</w:t>
      </w:r>
      <w:proofErr w:type="spellEnd"/>
      <w:r>
        <w:rPr>
          <w:rStyle w:val="PsacstrojHTML"/>
          <w:rFonts w:eastAsiaTheme="minorHAnsi"/>
        </w:rPr>
        <w:t xml:space="preserve"> I, 50ML, </w:t>
      </w:r>
      <w:proofErr w:type="spellStart"/>
      <w:r>
        <w:rPr>
          <w:rStyle w:val="PsacstrojHTML"/>
          <w:rFonts w:eastAsiaTheme="minorHAnsi"/>
        </w:rPr>
        <w:t>Sysmex</w:t>
      </w:r>
      <w:proofErr w:type="spellEnd"/>
      <w:r>
        <w:rPr>
          <w:rStyle w:val="PsacstrojHTML"/>
          <w:rFonts w:eastAsiaTheme="minorHAnsi"/>
        </w:rPr>
        <w:t xml:space="preserve"> 964-0631-3 1 KS 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 xml:space="preserve">4 HEM </w:t>
      </w:r>
      <w:proofErr w:type="spellStart"/>
      <w:r>
        <w:rPr>
          <w:rStyle w:val="PsacstrojHTML"/>
          <w:rFonts w:eastAsiaTheme="minorHAnsi"/>
        </w:rPr>
        <w:t>Sysmex</w:t>
      </w:r>
      <w:proofErr w:type="spellEnd"/>
      <w:r>
        <w:rPr>
          <w:rStyle w:val="PsacstrojHTML"/>
          <w:rFonts w:eastAsiaTheme="minorHAnsi"/>
        </w:rPr>
        <w:t xml:space="preserve"> CA-1500 CA </w:t>
      </w:r>
      <w:proofErr w:type="spellStart"/>
      <w:r>
        <w:rPr>
          <w:rStyle w:val="PsacstrojHTML"/>
          <w:rFonts w:eastAsiaTheme="minorHAnsi"/>
        </w:rPr>
        <w:t>Clean</w:t>
      </w:r>
      <w:proofErr w:type="spellEnd"/>
      <w:r>
        <w:rPr>
          <w:rStyle w:val="PsacstrojHTML"/>
          <w:rFonts w:eastAsiaTheme="minorHAnsi"/>
        </w:rPr>
        <w:t xml:space="preserve"> II, 1X45 ml, </w:t>
      </w:r>
      <w:proofErr w:type="spellStart"/>
      <w:r>
        <w:rPr>
          <w:rStyle w:val="PsacstrojHTML"/>
          <w:rFonts w:eastAsiaTheme="minorHAnsi"/>
        </w:rPr>
        <w:t>Sysmex</w:t>
      </w:r>
      <w:proofErr w:type="spellEnd"/>
      <w:r>
        <w:rPr>
          <w:rStyle w:val="PsacstrojHTML"/>
          <w:rFonts w:eastAsiaTheme="minorHAnsi"/>
        </w:rPr>
        <w:t xml:space="preserve"> 10708787 1 KS 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 xml:space="preserve">5 HEM </w:t>
      </w:r>
      <w:proofErr w:type="spellStart"/>
      <w:r>
        <w:rPr>
          <w:rStyle w:val="PsacstrojHTML"/>
          <w:rFonts w:eastAsiaTheme="minorHAnsi"/>
        </w:rPr>
        <w:t>Sysmex</w:t>
      </w:r>
      <w:proofErr w:type="spellEnd"/>
      <w:r>
        <w:rPr>
          <w:rStyle w:val="PsacstrojHTML"/>
          <w:rFonts w:eastAsiaTheme="minorHAnsi"/>
        </w:rPr>
        <w:t xml:space="preserve"> CA-1500 </w:t>
      </w:r>
      <w:proofErr w:type="spellStart"/>
      <w:r>
        <w:rPr>
          <w:rStyle w:val="PsacstrojHTML"/>
          <w:rFonts w:eastAsiaTheme="minorHAnsi"/>
        </w:rPr>
        <w:t>Innovance</w:t>
      </w:r>
      <w:proofErr w:type="spellEnd"/>
      <w:r>
        <w:rPr>
          <w:rStyle w:val="PsacstrojHTML"/>
          <w:rFonts w:eastAsiaTheme="minorHAnsi"/>
        </w:rPr>
        <w:t xml:space="preserve"> D-Dimer Controls, OPDY03 2 BAL 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>~ IČO:04179960, cena s DPH 75.521,- Kč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 xml:space="preserve">~ akceptováno </w:t>
      </w:r>
      <w:proofErr w:type="gramStart"/>
      <w:r>
        <w:rPr>
          <w:rStyle w:val="PsacstrojHTML"/>
          <w:rFonts w:eastAsiaTheme="minorHAnsi"/>
        </w:rPr>
        <w:t>20.8.2020</w:t>
      </w:r>
      <w:proofErr w:type="gramEnd"/>
      <w:r>
        <w:rPr>
          <w:rFonts w:ascii="Courier New" w:hAnsi="Courier New" w:cs="Courier New"/>
          <w:sz w:val="20"/>
          <w:szCs w:val="20"/>
        </w:rPr>
        <w:br/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>Vyhotovil: Bojková Jana Mgr.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Fonts w:ascii="Courier New" w:hAnsi="Courier New" w:cs="Courier New"/>
          <w:sz w:val="20"/>
          <w:szCs w:val="20"/>
        </w:rPr>
        <w:br/>
      </w:r>
      <w:r>
        <w:rPr>
          <w:rFonts w:ascii="Courier New" w:hAnsi="Courier New" w:cs="Courier New"/>
          <w:sz w:val="20"/>
          <w:szCs w:val="20"/>
        </w:rPr>
        <w:br/>
      </w:r>
      <w:proofErr w:type="gramStart"/>
      <w:r>
        <w:rPr>
          <w:rStyle w:val="PsacstrojHTML"/>
          <w:rFonts w:eastAsiaTheme="minorHAnsi"/>
        </w:rPr>
        <w:t>Schválil ..........................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>Ředitel</w:t>
      </w:r>
      <w:proofErr w:type="gramEnd"/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>Ing. Martin Sikora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>((INT21522))</w:t>
      </w:r>
      <w:bookmarkStart w:id="0" w:name="_GoBack"/>
      <w:bookmarkEnd w:id="0"/>
    </w:p>
    <w:sectPr w:rsidR="00302CDD" w:rsidRPr="00DA742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22CB"/>
    <w:rsid w:val="00302CDD"/>
    <w:rsid w:val="00DA7421"/>
    <w:rsid w:val="00E622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7CAC13C-4460-4C53-AC18-B2B2D5354A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PsacstrojHTML">
    <w:name w:val="HTML Typewriter"/>
    <w:basedOn w:val="Standardnpsmoodstavce"/>
    <w:uiPriority w:val="99"/>
    <w:semiHidden/>
    <w:unhideWhenUsed/>
    <w:rsid w:val="00E622CB"/>
    <w:rPr>
      <w:rFonts w:ascii="Courier New" w:eastAsia="Times New Roman" w:hAnsi="Courier New" w:cs="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194</Words>
  <Characters>1147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Ilona Hlavnickova</dc:creator>
  <cp:keywords/>
  <dc:description/>
  <cp:lastModifiedBy>Ilona Hlavnickova</cp:lastModifiedBy>
  <cp:revision>2</cp:revision>
  <dcterms:created xsi:type="dcterms:W3CDTF">2020-10-21T06:12:00Z</dcterms:created>
  <dcterms:modified xsi:type="dcterms:W3CDTF">2020-10-21T06:12:00Z</dcterms:modified>
</cp:coreProperties>
</file>