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B06D9" w14:textId="27E3EB8E" w:rsidR="00FE488B" w:rsidRPr="000552FF" w:rsidRDefault="006C46DC" w:rsidP="00B61982">
      <w:pPr>
        <w:pStyle w:val="Nadpis10"/>
        <w:keepNext/>
        <w:keepLines/>
        <w:shd w:val="clear" w:color="auto" w:fill="auto"/>
        <w:spacing w:after="153" w:line="276" w:lineRule="auto"/>
        <w:ind w:right="40"/>
        <w:rPr>
          <w:rFonts w:asciiTheme="minorHAnsi" w:hAnsiTheme="minorHAnsi" w:cstheme="minorHAnsi"/>
          <w:b/>
          <w:bCs/>
          <w:sz w:val="28"/>
          <w:szCs w:val="28"/>
        </w:rPr>
      </w:pPr>
      <w:bookmarkStart w:id="0" w:name="bookmark0"/>
      <w:r w:rsidRPr="000552FF">
        <w:rPr>
          <w:rFonts w:asciiTheme="minorHAnsi" w:hAnsiTheme="minorHAnsi" w:cstheme="minorHAnsi"/>
          <w:b/>
          <w:bCs/>
          <w:sz w:val="28"/>
          <w:szCs w:val="28"/>
        </w:rPr>
        <w:t>Smlouva o dílo</w:t>
      </w:r>
      <w:bookmarkEnd w:id="0"/>
      <w:r w:rsidR="0088218C">
        <w:rPr>
          <w:rFonts w:asciiTheme="minorHAnsi" w:hAnsiTheme="minorHAnsi" w:cstheme="minorHAnsi"/>
          <w:b/>
          <w:bCs/>
          <w:sz w:val="28"/>
          <w:szCs w:val="28"/>
        </w:rPr>
        <w:t xml:space="preserve"> č. 201032</w:t>
      </w:r>
    </w:p>
    <w:p w14:paraId="31429DAE" w14:textId="197E0B31" w:rsidR="00B61982" w:rsidRPr="000552FF" w:rsidRDefault="006C46DC" w:rsidP="00B61982">
      <w:pPr>
        <w:pStyle w:val="Zkladntext20"/>
        <w:shd w:val="clear" w:color="auto" w:fill="auto"/>
        <w:spacing w:before="0" w:line="276" w:lineRule="auto"/>
        <w:ind w:right="10" w:firstLine="0"/>
        <w:jc w:val="center"/>
        <w:rPr>
          <w:rFonts w:asciiTheme="minorHAnsi" w:hAnsiTheme="minorHAnsi" w:cstheme="minorHAnsi"/>
          <w:sz w:val="24"/>
          <w:szCs w:val="24"/>
        </w:rPr>
      </w:pPr>
      <w:r w:rsidRPr="000552FF">
        <w:rPr>
          <w:rFonts w:asciiTheme="minorHAnsi" w:hAnsiTheme="minorHAnsi" w:cstheme="minorHAnsi"/>
          <w:sz w:val="24"/>
          <w:szCs w:val="24"/>
        </w:rPr>
        <w:t xml:space="preserve">Číslo </w:t>
      </w:r>
      <w:r w:rsidR="0088218C">
        <w:rPr>
          <w:rFonts w:asciiTheme="minorHAnsi" w:hAnsiTheme="minorHAnsi" w:cstheme="minorHAnsi"/>
          <w:sz w:val="24"/>
          <w:szCs w:val="24"/>
        </w:rPr>
        <w:t xml:space="preserve">smlouvy </w:t>
      </w:r>
      <w:r w:rsidRPr="000552FF">
        <w:rPr>
          <w:rFonts w:asciiTheme="minorHAnsi" w:hAnsiTheme="minorHAnsi" w:cstheme="minorHAnsi"/>
          <w:sz w:val="24"/>
          <w:szCs w:val="24"/>
        </w:rPr>
        <w:t>Zhotovitele:</w:t>
      </w:r>
      <w:r w:rsidR="0088218C">
        <w:rPr>
          <w:rFonts w:asciiTheme="minorHAnsi" w:hAnsiTheme="minorHAnsi" w:cstheme="minorHAnsi"/>
          <w:sz w:val="24"/>
          <w:szCs w:val="24"/>
        </w:rPr>
        <w:t xml:space="preserve"> </w:t>
      </w:r>
      <w:r w:rsidR="00A10104">
        <w:rPr>
          <w:rFonts w:asciiTheme="minorHAnsi" w:hAnsiTheme="minorHAnsi" w:cstheme="minorHAnsi"/>
          <w:sz w:val="24"/>
          <w:szCs w:val="24"/>
        </w:rPr>
        <w:t>226/20</w:t>
      </w:r>
      <w:r w:rsidR="00B54471" w:rsidRPr="000552FF">
        <w:rPr>
          <w:rFonts w:asciiTheme="minorHAnsi" w:hAnsiTheme="minorHAnsi" w:cstheme="minorHAnsi"/>
          <w:sz w:val="24"/>
          <w:szCs w:val="24"/>
        </w:rPr>
        <w:t xml:space="preserve"> </w:t>
      </w:r>
    </w:p>
    <w:p w14:paraId="63A7F6CC" w14:textId="77777777" w:rsidR="00B61982" w:rsidRPr="000552FF" w:rsidRDefault="00B61982" w:rsidP="00AD0AB3">
      <w:pPr>
        <w:pStyle w:val="Zkladntext20"/>
        <w:shd w:val="clear" w:color="auto" w:fill="auto"/>
        <w:spacing w:before="0" w:line="276" w:lineRule="auto"/>
        <w:ind w:right="6660" w:firstLine="0"/>
        <w:rPr>
          <w:rFonts w:asciiTheme="minorHAnsi" w:hAnsiTheme="minorHAnsi" w:cstheme="minorHAnsi"/>
          <w:sz w:val="24"/>
          <w:szCs w:val="24"/>
        </w:rPr>
      </w:pPr>
    </w:p>
    <w:p w14:paraId="3DB3E11A" w14:textId="77777777" w:rsidR="00B61982" w:rsidRPr="000552FF" w:rsidRDefault="00B61982" w:rsidP="00AD0AB3">
      <w:pPr>
        <w:pStyle w:val="Zkladntext20"/>
        <w:shd w:val="clear" w:color="auto" w:fill="auto"/>
        <w:spacing w:before="0" w:line="276" w:lineRule="auto"/>
        <w:ind w:right="6660" w:firstLine="0"/>
        <w:rPr>
          <w:rFonts w:asciiTheme="minorHAnsi" w:hAnsiTheme="minorHAnsi" w:cstheme="minorHAnsi"/>
          <w:sz w:val="24"/>
          <w:szCs w:val="24"/>
        </w:rPr>
      </w:pPr>
    </w:p>
    <w:p w14:paraId="38CF78FD" w14:textId="77777777" w:rsidR="00FE488B" w:rsidRPr="000552FF" w:rsidRDefault="006C46DC" w:rsidP="00AD0AB3">
      <w:pPr>
        <w:pStyle w:val="Zkladntext20"/>
        <w:shd w:val="clear" w:color="auto" w:fill="auto"/>
        <w:spacing w:before="0" w:line="276" w:lineRule="auto"/>
        <w:ind w:right="6660" w:firstLine="0"/>
        <w:rPr>
          <w:rFonts w:asciiTheme="minorHAnsi" w:hAnsiTheme="minorHAnsi" w:cstheme="minorHAnsi"/>
          <w:sz w:val="24"/>
          <w:szCs w:val="24"/>
        </w:rPr>
      </w:pPr>
      <w:r w:rsidRPr="000552FF">
        <w:rPr>
          <w:rFonts w:asciiTheme="minorHAnsi" w:hAnsiTheme="minorHAnsi" w:cstheme="minorHAnsi"/>
          <w:sz w:val="24"/>
          <w:szCs w:val="24"/>
        </w:rPr>
        <w:t>Smluvní strany:</w:t>
      </w:r>
    </w:p>
    <w:p w14:paraId="0A6153E3" w14:textId="77777777" w:rsidR="00FE488B" w:rsidRPr="000552FF" w:rsidRDefault="00CD7996" w:rsidP="00C66D65">
      <w:pPr>
        <w:pStyle w:val="Zkladntext30"/>
        <w:numPr>
          <w:ilvl w:val="0"/>
          <w:numId w:val="1"/>
        </w:numPr>
        <w:shd w:val="clear" w:color="auto" w:fill="auto"/>
        <w:tabs>
          <w:tab w:val="left" w:pos="791"/>
        </w:tabs>
        <w:spacing w:after="310" w:line="276" w:lineRule="auto"/>
        <w:ind w:left="400"/>
        <w:rPr>
          <w:rFonts w:asciiTheme="minorHAnsi" w:hAnsiTheme="minorHAnsi" w:cstheme="minorHAnsi"/>
          <w:sz w:val="24"/>
          <w:szCs w:val="24"/>
        </w:rPr>
      </w:pPr>
      <w:r w:rsidRPr="000552FF">
        <w:rPr>
          <w:rFonts w:cstheme="minorHAnsi"/>
          <w:sz w:val="24"/>
          <w:szCs w:val="24"/>
        </w:rPr>
        <w:t>Národní muzeum</w:t>
      </w:r>
    </w:p>
    <w:p w14:paraId="52DBD400" w14:textId="77777777" w:rsidR="00FE488B" w:rsidRPr="000552FF" w:rsidRDefault="006C46DC" w:rsidP="00C66D65">
      <w:pPr>
        <w:pStyle w:val="Zkladntext20"/>
        <w:shd w:val="clear" w:color="auto" w:fill="auto"/>
        <w:tabs>
          <w:tab w:val="left" w:pos="2934"/>
        </w:tabs>
        <w:spacing w:before="0" w:line="276" w:lineRule="auto"/>
        <w:ind w:firstLine="0"/>
        <w:jc w:val="both"/>
        <w:rPr>
          <w:rFonts w:asciiTheme="minorHAnsi" w:hAnsiTheme="minorHAnsi" w:cstheme="minorHAnsi"/>
          <w:sz w:val="24"/>
          <w:szCs w:val="24"/>
        </w:rPr>
      </w:pPr>
      <w:r w:rsidRPr="000552FF">
        <w:rPr>
          <w:rFonts w:asciiTheme="minorHAnsi" w:hAnsiTheme="minorHAnsi" w:cstheme="minorHAnsi"/>
          <w:sz w:val="24"/>
          <w:szCs w:val="24"/>
        </w:rPr>
        <w:t>se sídlem:</w:t>
      </w:r>
      <w:r w:rsidRPr="000552FF">
        <w:rPr>
          <w:rFonts w:asciiTheme="minorHAnsi" w:hAnsiTheme="minorHAnsi" w:cstheme="minorHAnsi"/>
          <w:sz w:val="24"/>
          <w:szCs w:val="24"/>
        </w:rPr>
        <w:tab/>
      </w:r>
      <w:r w:rsidR="00CD7996" w:rsidRPr="000552FF">
        <w:rPr>
          <w:rFonts w:cstheme="minorHAnsi"/>
          <w:sz w:val="24"/>
          <w:szCs w:val="24"/>
        </w:rPr>
        <w:t>Václavské nám. 68, Praha 1</w:t>
      </w:r>
    </w:p>
    <w:p w14:paraId="63341767" w14:textId="77777777" w:rsidR="000D0519" w:rsidRDefault="006C46DC" w:rsidP="00107D02">
      <w:pPr>
        <w:pStyle w:val="Zkladntext20"/>
        <w:shd w:val="clear" w:color="auto" w:fill="auto"/>
        <w:tabs>
          <w:tab w:val="left" w:pos="2934"/>
        </w:tabs>
        <w:spacing w:before="0" w:line="276" w:lineRule="auto"/>
        <w:ind w:firstLine="0"/>
        <w:rPr>
          <w:rFonts w:asciiTheme="minorHAnsi" w:hAnsiTheme="minorHAnsi" w:cstheme="minorHAnsi"/>
          <w:sz w:val="24"/>
          <w:szCs w:val="24"/>
        </w:rPr>
      </w:pPr>
      <w:r w:rsidRPr="000552FF">
        <w:rPr>
          <w:rFonts w:asciiTheme="minorHAnsi" w:hAnsiTheme="minorHAnsi" w:cstheme="minorHAnsi"/>
          <w:sz w:val="24"/>
          <w:szCs w:val="24"/>
        </w:rPr>
        <w:t>zastoupena:</w:t>
      </w:r>
      <w:r w:rsidRPr="000552FF">
        <w:rPr>
          <w:rFonts w:asciiTheme="minorHAnsi" w:hAnsiTheme="minorHAnsi" w:cstheme="minorHAnsi"/>
          <w:sz w:val="24"/>
          <w:szCs w:val="24"/>
        </w:rPr>
        <w:tab/>
      </w:r>
      <w:r w:rsidR="00107D02">
        <w:rPr>
          <w:rFonts w:asciiTheme="minorHAnsi" w:hAnsiTheme="minorHAnsi" w:cstheme="minorHAnsi"/>
          <w:sz w:val="24"/>
          <w:szCs w:val="24"/>
        </w:rPr>
        <w:t>Ing. Rudolfem Pohlem, provozním náměstkem</w:t>
      </w:r>
      <w:r w:rsidR="00960AE5" w:rsidRPr="000552FF">
        <w:rPr>
          <w:rFonts w:asciiTheme="minorHAnsi" w:hAnsiTheme="minorHAnsi" w:cstheme="minorHAnsi"/>
          <w:sz w:val="24"/>
          <w:szCs w:val="24"/>
        </w:rPr>
        <w:br/>
        <w:t>IČ:</w:t>
      </w:r>
      <w:r w:rsidR="00960AE5" w:rsidRPr="000552FF">
        <w:rPr>
          <w:rFonts w:asciiTheme="minorHAnsi" w:hAnsiTheme="minorHAnsi" w:cstheme="minorHAnsi"/>
          <w:sz w:val="24"/>
          <w:szCs w:val="24"/>
        </w:rPr>
        <w:tab/>
      </w:r>
      <w:r w:rsidR="00CD7996" w:rsidRPr="000552FF">
        <w:rPr>
          <w:rFonts w:asciiTheme="minorHAnsi" w:hAnsiTheme="minorHAnsi" w:cstheme="minorHAnsi"/>
          <w:sz w:val="24"/>
          <w:szCs w:val="24"/>
        </w:rPr>
        <w:t>00023272</w:t>
      </w:r>
      <w:r w:rsidR="00960AE5" w:rsidRPr="000552FF">
        <w:rPr>
          <w:rFonts w:asciiTheme="minorHAnsi" w:hAnsiTheme="minorHAnsi" w:cstheme="minorHAnsi"/>
          <w:sz w:val="24"/>
          <w:szCs w:val="24"/>
        </w:rPr>
        <w:br/>
        <w:t>DIČ:</w:t>
      </w:r>
      <w:r w:rsidR="00960AE5" w:rsidRPr="000552FF">
        <w:rPr>
          <w:rFonts w:asciiTheme="minorHAnsi" w:hAnsiTheme="minorHAnsi" w:cstheme="minorHAnsi"/>
          <w:sz w:val="24"/>
          <w:szCs w:val="24"/>
        </w:rPr>
        <w:tab/>
      </w:r>
      <w:r w:rsidR="00107D02">
        <w:rPr>
          <w:rFonts w:asciiTheme="minorHAnsi" w:hAnsiTheme="minorHAnsi" w:cstheme="minorHAnsi"/>
          <w:sz w:val="24"/>
          <w:szCs w:val="24"/>
        </w:rPr>
        <w:t>CZ00023272</w:t>
      </w:r>
      <w:r w:rsidR="00960AE5" w:rsidRPr="000552FF">
        <w:rPr>
          <w:rFonts w:asciiTheme="minorHAnsi" w:hAnsiTheme="minorHAnsi" w:cstheme="minorHAnsi"/>
          <w:sz w:val="24"/>
          <w:szCs w:val="24"/>
        </w:rPr>
        <w:br/>
      </w:r>
      <w:r w:rsidR="00107D02">
        <w:rPr>
          <w:rFonts w:asciiTheme="minorHAnsi" w:hAnsiTheme="minorHAnsi" w:cstheme="minorHAnsi"/>
          <w:sz w:val="24"/>
          <w:szCs w:val="24"/>
        </w:rPr>
        <w:t>Kontaktní osoba:</w:t>
      </w:r>
      <w:r w:rsidR="00383B42" w:rsidRPr="000552FF">
        <w:rPr>
          <w:rFonts w:asciiTheme="minorHAnsi" w:hAnsiTheme="minorHAnsi" w:cstheme="minorHAnsi"/>
          <w:sz w:val="24"/>
          <w:szCs w:val="24"/>
        </w:rPr>
        <w:t xml:space="preserve"> </w:t>
      </w:r>
      <w:r w:rsidR="00CD7996" w:rsidRPr="000552FF">
        <w:rPr>
          <w:rFonts w:asciiTheme="minorHAnsi" w:hAnsiTheme="minorHAnsi" w:cstheme="minorHAnsi"/>
          <w:sz w:val="24"/>
          <w:szCs w:val="24"/>
        </w:rPr>
        <w:tab/>
      </w:r>
      <w:proofErr w:type="spellStart"/>
      <w:r w:rsidR="000D0519">
        <w:rPr>
          <w:rFonts w:asciiTheme="minorHAnsi" w:hAnsiTheme="minorHAnsi" w:cstheme="minorHAnsi"/>
          <w:sz w:val="24"/>
          <w:szCs w:val="24"/>
        </w:rPr>
        <w:t>xxxxxxxxxxxxxxxxxxxxxxxxxxxxxxxxxxxxxxxxxxxxxx</w:t>
      </w:r>
      <w:proofErr w:type="spellEnd"/>
    </w:p>
    <w:p w14:paraId="5EB5210F" w14:textId="5BE10971" w:rsidR="00FE488B" w:rsidRPr="000552FF" w:rsidRDefault="00107D02" w:rsidP="00107D02">
      <w:pPr>
        <w:pStyle w:val="Zkladntext20"/>
        <w:shd w:val="clear" w:color="auto" w:fill="auto"/>
        <w:tabs>
          <w:tab w:val="left" w:pos="2934"/>
        </w:tabs>
        <w:spacing w:before="0" w:line="276" w:lineRule="auto"/>
        <w:ind w:firstLine="0"/>
        <w:rPr>
          <w:rFonts w:asciiTheme="minorHAnsi" w:hAnsiTheme="minorHAnsi" w:cstheme="minorHAnsi"/>
          <w:sz w:val="24"/>
          <w:szCs w:val="24"/>
        </w:rPr>
      </w:pPr>
      <w:r>
        <w:rPr>
          <w:rFonts w:asciiTheme="minorHAnsi" w:hAnsiTheme="minorHAnsi" w:cstheme="minorHAnsi"/>
          <w:sz w:val="24"/>
          <w:szCs w:val="24"/>
        </w:rPr>
        <w:t xml:space="preserve"> </w:t>
      </w:r>
    </w:p>
    <w:p w14:paraId="65C220B4" w14:textId="77777777" w:rsidR="00FE488B" w:rsidRPr="000552FF" w:rsidRDefault="006C46DC" w:rsidP="00C66D65">
      <w:pPr>
        <w:pStyle w:val="Zkladntext20"/>
        <w:shd w:val="clear" w:color="auto" w:fill="auto"/>
        <w:spacing w:before="369" w:after="560" w:line="276" w:lineRule="auto"/>
        <w:ind w:firstLine="0"/>
        <w:jc w:val="both"/>
        <w:rPr>
          <w:rFonts w:asciiTheme="minorHAnsi" w:hAnsiTheme="minorHAnsi" w:cstheme="minorHAnsi"/>
          <w:sz w:val="24"/>
          <w:szCs w:val="24"/>
        </w:rPr>
      </w:pPr>
      <w:r w:rsidRPr="000552FF">
        <w:rPr>
          <w:rFonts w:asciiTheme="minorHAnsi" w:hAnsiTheme="minorHAnsi" w:cstheme="minorHAnsi"/>
          <w:sz w:val="24"/>
          <w:szCs w:val="24"/>
        </w:rPr>
        <w:t>(dále jen „Objednatel") na straně jedné</w:t>
      </w:r>
    </w:p>
    <w:p w14:paraId="0C1CD773" w14:textId="4CCFA011" w:rsidR="00A10104" w:rsidRPr="008A3284" w:rsidRDefault="00A10104" w:rsidP="00A10104">
      <w:pPr>
        <w:pStyle w:val="Zkladntext30"/>
        <w:numPr>
          <w:ilvl w:val="0"/>
          <w:numId w:val="1"/>
        </w:numPr>
        <w:shd w:val="clear" w:color="auto" w:fill="auto"/>
        <w:tabs>
          <w:tab w:val="left" w:pos="874"/>
        </w:tabs>
        <w:spacing w:after="166"/>
        <w:ind w:left="520"/>
        <w:rPr>
          <w:rFonts w:asciiTheme="minorHAnsi" w:hAnsiTheme="minorHAnsi" w:cstheme="minorHAnsi"/>
          <w:sz w:val="22"/>
          <w:szCs w:val="22"/>
        </w:rPr>
      </w:pPr>
      <w:r w:rsidRPr="008A3284">
        <w:rPr>
          <w:rFonts w:asciiTheme="minorHAnsi" w:hAnsiTheme="minorHAnsi" w:cstheme="minorHAnsi"/>
          <w:sz w:val="22"/>
          <w:szCs w:val="22"/>
        </w:rPr>
        <w:t>F.S.C. B</w:t>
      </w:r>
      <w:r w:rsidR="009B5A14">
        <w:rPr>
          <w:rFonts w:asciiTheme="minorHAnsi" w:hAnsiTheme="minorHAnsi" w:cstheme="minorHAnsi"/>
          <w:sz w:val="22"/>
          <w:szCs w:val="22"/>
        </w:rPr>
        <w:t>EZPEČNOSTNÍ PORADENSTVÍ</w:t>
      </w:r>
      <w:r w:rsidRPr="008A3284">
        <w:rPr>
          <w:rFonts w:asciiTheme="minorHAnsi" w:hAnsiTheme="minorHAnsi" w:cstheme="minorHAnsi"/>
          <w:sz w:val="22"/>
          <w:szCs w:val="22"/>
        </w:rPr>
        <w:t>, a.s.</w:t>
      </w:r>
    </w:p>
    <w:p w14:paraId="636D7494" w14:textId="47FDF153" w:rsidR="00FE488B" w:rsidRPr="000552FF" w:rsidRDefault="00FE488B" w:rsidP="00A10104">
      <w:pPr>
        <w:pStyle w:val="Zkladntext30"/>
        <w:shd w:val="clear" w:color="auto" w:fill="auto"/>
        <w:tabs>
          <w:tab w:val="left" w:pos="874"/>
        </w:tabs>
        <w:spacing w:after="166" w:line="276" w:lineRule="auto"/>
        <w:ind w:left="520"/>
        <w:rPr>
          <w:rFonts w:asciiTheme="minorHAnsi" w:hAnsiTheme="minorHAnsi" w:cstheme="minorHAnsi"/>
          <w:sz w:val="24"/>
          <w:szCs w:val="24"/>
        </w:rPr>
      </w:pPr>
    </w:p>
    <w:p w14:paraId="791E2DC6" w14:textId="0A5B400B" w:rsidR="00FE488B" w:rsidRPr="000552FF" w:rsidRDefault="006C46DC" w:rsidP="00C66D65">
      <w:pPr>
        <w:pStyle w:val="Zkladntext20"/>
        <w:shd w:val="clear" w:color="auto" w:fill="auto"/>
        <w:tabs>
          <w:tab w:val="left" w:pos="2794"/>
        </w:tabs>
        <w:spacing w:before="0" w:line="276" w:lineRule="auto"/>
        <w:ind w:firstLine="0"/>
        <w:jc w:val="both"/>
        <w:rPr>
          <w:rFonts w:asciiTheme="minorHAnsi" w:hAnsiTheme="minorHAnsi" w:cstheme="minorHAnsi"/>
          <w:sz w:val="24"/>
          <w:szCs w:val="24"/>
        </w:rPr>
      </w:pPr>
      <w:r w:rsidRPr="000552FF">
        <w:rPr>
          <w:rFonts w:asciiTheme="minorHAnsi" w:hAnsiTheme="minorHAnsi" w:cstheme="minorHAnsi"/>
          <w:sz w:val="24"/>
          <w:szCs w:val="24"/>
        </w:rPr>
        <w:t>sídlo:</w:t>
      </w:r>
      <w:r w:rsidRPr="000552FF">
        <w:rPr>
          <w:rFonts w:asciiTheme="minorHAnsi" w:hAnsiTheme="minorHAnsi" w:cstheme="minorHAnsi"/>
          <w:sz w:val="24"/>
          <w:szCs w:val="24"/>
        </w:rPr>
        <w:tab/>
      </w:r>
      <w:r w:rsidR="00A10104" w:rsidRPr="00A10104">
        <w:rPr>
          <w:rFonts w:asciiTheme="minorHAnsi" w:hAnsiTheme="minorHAnsi" w:cstheme="minorHAnsi"/>
          <w:sz w:val="24"/>
          <w:szCs w:val="24"/>
        </w:rPr>
        <w:t>Vítkovická 1994/22, 702 00 Moravská Ostrava</w:t>
      </w:r>
    </w:p>
    <w:p w14:paraId="15CF073C" w14:textId="3E18C348" w:rsidR="00FE488B" w:rsidRPr="000552FF" w:rsidRDefault="006C46DC" w:rsidP="00C66D65">
      <w:pPr>
        <w:pStyle w:val="Zkladntext20"/>
        <w:shd w:val="clear" w:color="auto" w:fill="auto"/>
        <w:spacing w:before="0" w:line="276" w:lineRule="auto"/>
        <w:ind w:firstLine="0"/>
        <w:jc w:val="both"/>
        <w:rPr>
          <w:rFonts w:asciiTheme="minorHAnsi" w:hAnsiTheme="minorHAnsi" w:cstheme="minorHAnsi"/>
          <w:sz w:val="24"/>
          <w:szCs w:val="24"/>
        </w:rPr>
      </w:pPr>
      <w:r w:rsidRPr="000552FF">
        <w:rPr>
          <w:rFonts w:asciiTheme="minorHAnsi" w:hAnsiTheme="minorHAnsi" w:cstheme="minorHAnsi"/>
          <w:sz w:val="24"/>
          <w:szCs w:val="24"/>
        </w:rPr>
        <w:t xml:space="preserve">zapsána v obchodním rejstříku vedeném </w:t>
      </w:r>
      <w:r w:rsidR="00A10104" w:rsidRPr="008A3284">
        <w:rPr>
          <w:rFonts w:asciiTheme="minorHAnsi" w:hAnsiTheme="minorHAnsi" w:cstheme="minorHAnsi"/>
          <w:sz w:val="22"/>
          <w:szCs w:val="22"/>
        </w:rPr>
        <w:t>Krajským soudem v Ostravě, oddíl B, vložka 2504</w:t>
      </w:r>
    </w:p>
    <w:p w14:paraId="4255377A" w14:textId="4D805709" w:rsidR="00FE488B" w:rsidRPr="000552FF" w:rsidRDefault="006C46DC" w:rsidP="00C66D65">
      <w:pPr>
        <w:pStyle w:val="Zkladntext20"/>
        <w:shd w:val="clear" w:color="auto" w:fill="auto"/>
        <w:tabs>
          <w:tab w:val="left" w:pos="2794"/>
        </w:tabs>
        <w:spacing w:before="0" w:line="276" w:lineRule="auto"/>
        <w:ind w:firstLine="0"/>
        <w:jc w:val="both"/>
        <w:rPr>
          <w:rFonts w:asciiTheme="minorHAnsi" w:hAnsiTheme="minorHAnsi" w:cstheme="minorHAnsi"/>
          <w:sz w:val="24"/>
          <w:szCs w:val="24"/>
        </w:rPr>
      </w:pPr>
      <w:r w:rsidRPr="000552FF">
        <w:rPr>
          <w:rFonts w:asciiTheme="minorHAnsi" w:hAnsiTheme="minorHAnsi" w:cstheme="minorHAnsi"/>
          <w:sz w:val="24"/>
          <w:szCs w:val="24"/>
        </w:rPr>
        <w:t>zastoupená:</w:t>
      </w:r>
      <w:r w:rsidRPr="000552FF">
        <w:rPr>
          <w:rFonts w:asciiTheme="minorHAnsi" w:hAnsiTheme="minorHAnsi" w:cstheme="minorHAnsi"/>
          <w:sz w:val="24"/>
          <w:szCs w:val="24"/>
        </w:rPr>
        <w:tab/>
      </w:r>
      <w:r w:rsidR="00F44805">
        <w:rPr>
          <w:rFonts w:asciiTheme="minorHAnsi" w:hAnsiTheme="minorHAnsi" w:cstheme="minorHAnsi"/>
          <w:sz w:val="22"/>
          <w:szCs w:val="22"/>
        </w:rPr>
        <w:t>Mgr</w:t>
      </w:r>
      <w:r w:rsidR="00A10104" w:rsidRPr="008A3284">
        <w:rPr>
          <w:rFonts w:asciiTheme="minorHAnsi" w:hAnsiTheme="minorHAnsi" w:cstheme="minorHAnsi"/>
          <w:sz w:val="22"/>
          <w:szCs w:val="22"/>
        </w:rPr>
        <w:t xml:space="preserve">. </w:t>
      </w:r>
      <w:r w:rsidR="00F44805">
        <w:rPr>
          <w:rFonts w:asciiTheme="minorHAnsi" w:hAnsiTheme="minorHAnsi" w:cstheme="minorHAnsi"/>
          <w:sz w:val="22"/>
          <w:szCs w:val="22"/>
        </w:rPr>
        <w:t>Barbor</w:t>
      </w:r>
      <w:r w:rsidR="003515C3">
        <w:rPr>
          <w:rFonts w:asciiTheme="minorHAnsi" w:hAnsiTheme="minorHAnsi" w:cstheme="minorHAnsi"/>
          <w:sz w:val="22"/>
          <w:szCs w:val="22"/>
        </w:rPr>
        <w:t>ou</w:t>
      </w:r>
      <w:r w:rsidR="00F44805">
        <w:rPr>
          <w:rFonts w:asciiTheme="minorHAnsi" w:hAnsiTheme="minorHAnsi" w:cstheme="minorHAnsi"/>
          <w:sz w:val="22"/>
          <w:szCs w:val="22"/>
        </w:rPr>
        <w:t xml:space="preserve"> </w:t>
      </w:r>
      <w:proofErr w:type="spellStart"/>
      <w:r w:rsidR="00F44805">
        <w:rPr>
          <w:rFonts w:asciiTheme="minorHAnsi" w:hAnsiTheme="minorHAnsi" w:cstheme="minorHAnsi"/>
          <w:sz w:val="22"/>
          <w:szCs w:val="22"/>
        </w:rPr>
        <w:t>Marákov</w:t>
      </w:r>
      <w:r w:rsidR="003515C3">
        <w:rPr>
          <w:rFonts w:asciiTheme="minorHAnsi" w:hAnsiTheme="minorHAnsi" w:cstheme="minorHAnsi"/>
          <w:sz w:val="22"/>
          <w:szCs w:val="22"/>
        </w:rPr>
        <w:t>ou</w:t>
      </w:r>
      <w:proofErr w:type="spellEnd"/>
      <w:r w:rsidR="00A10104" w:rsidRPr="008A3284">
        <w:rPr>
          <w:rFonts w:asciiTheme="minorHAnsi" w:hAnsiTheme="minorHAnsi" w:cstheme="minorHAnsi"/>
          <w:sz w:val="22"/>
          <w:szCs w:val="22"/>
        </w:rPr>
        <w:t xml:space="preserve">, </w:t>
      </w:r>
      <w:r w:rsidR="00F44805">
        <w:rPr>
          <w:rFonts w:asciiTheme="minorHAnsi" w:hAnsiTheme="minorHAnsi" w:cstheme="minorHAnsi"/>
          <w:sz w:val="22"/>
          <w:szCs w:val="22"/>
        </w:rPr>
        <w:t>místo</w:t>
      </w:r>
      <w:r w:rsidR="00A10104" w:rsidRPr="008A3284">
        <w:rPr>
          <w:rFonts w:asciiTheme="minorHAnsi" w:hAnsiTheme="minorHAnsi" w:cstheme="minorHAnsi"/>
          <w:sz w:val="22"/>
          <w:szCs w:val="22"/>
        </w:rPr>
        <w:t>předsed</w:t>
      </w:r>
      <w:r w:rsidR="003515C3">
        <w:rPr>
          <w:rFonts w:asciiTheme="minorHAnsi" w:hAnsiTheme="minorHAnsi" w:cstheme="minorHAnsi"/>
          <w:sz w:val="22"/>
          <w:szCs w:val="22"/>
        </w:rPr>
        <w:t>ou</w:t>
      </w:r>
      <w:r w:rsidR="00A10104" w:rsidRPr="008A3284">
        <w:rPr>
          <w:rFonts w:asciiTheme="minorHAnsi" w:hAnsiTheme="minorHAnsi" w:cstheme="minorHAnsi"/>
          <w:sz w:val="22"/>
          <w:szCs w:val="22"/>
        </w:rPr>
        <w:t xml:space="preserve"> představenstva</w:t>
      </w:r>
      <w:r w:rsidR="008A3284" w:rsidRPr="000552FF">
        <w:rPr>
          <w:rFonts w:asciiTheme="minorHAnsi" w:hAnsiTheme="minorHAnsi" w:cstheme="minorHAnsi"/>
          <w:sz w:val="24"/>
          <w:szCs w:val="24"/>
        </w:rPr>
        <w:br/>
        <w:t>IČ:</w:t>
      </w:r>
      <w:r w:rsidR="008A3284" w:rsidRPr="000552FF">
        <w:rPr>
          <w:rFonts w:asciiTheme="minorHAnsi" w:hAnsiTheme="minorHAnsi" w:cstheme="minorHAnsi"/>
          <w:sz w:val="24"/>
          <w:szCs w:val="24"/>
        </w:rPr>
        <w:tab/>
      </w:r>
      <w:r w:rsidR="00A10104">
        <w:rPr>
          <w:rFonts w:asciiTheme="minorHAnsi" w:hAnsiTheme="minorHAnsi" w:cstheme="minorHAnsi"/>
          <w:sz w:val="24"/>
          <w:szCs w:val="24"/>
        </w:rPr>
        <w:t>258 84 646</w:t>
      </w:r>
    </w:p>
    <w:p w14:paraId="5A3E2361" w14:textId="0371AC33" w:rsidR="001B515D" w:rsidRDefault="008A3284" w:rsidP="00C66D65">
      <w:pPr>
        <w:pStyle w:val="Zkladntext20"/>
        <w:shd w:val="clear" w:color="auto" w:fill="auto"/>
        <w:tabs>
          <w:tab w:val="left" w:pos="2794"/>
        </w:tabs>
        <w:spacing w:before="0" w:line="276" w:lineRule="auto"/>
        <w:ind w:firstLine="0"/>
        <w:jc w:val="both"/>
        <w:rPr>
          <w:rFonts w:asciiTheme="minorHAnsi" w:hAnsiTheme="minorHAnsi" w:cstheme="minorHAnsi"/>
          <w:sz w:val="24"/>
          <w:szCs w:val="24"/>
        </w:rPr>
      </w:pPr>
      <w:r w:rsidRPr="000552FF">
        <w:rPr>
          <w:rFonts w:asciiTheme="minorHAnsi" w:hAnsiTheme="minorHAnsi" w:cstheme="minorHAnsi"/>
          <w:sz w:val="24"/>
          <w:szCs w:val="24"/>
        </w:rPr>
        <w:t>DIČ:</w:t>
      </w:r>
      <w:r w:rsidRPr="000552FF">
        <w:rPr>
          <w:rFonts w:asciiTheme="minorHAnsi" w:hAnsiTheme="minorHAnsi" w:cstheme="minorHAnsi"/>
          <w:sz w:val="24"/>
          <w:szCs w:val="24"/>
        </w:rPr>
        <w:tab/>
      </w:r>
      <w:r w:rsidR="00A10104">
        <w:rPr>
          <w:rFonts w:asciiTheme="minorHAnsi" w:hAnsiTheme="minorHAnsi" w:cstheme="minorHAnsi"/>
          <w:sz w:val="24"/>
          <w:szCs w:val="24"/>
        </w:rPr>
        <w:t>CZ 258 84 646</w:t>
      </w:r>
    </w:p>
    <w:p w14:paraId="1CE014D6" w14:textId="303AB93E" w:rsidR="001B515D" w:rsidRDefault="001B515D" w:rsidP="00C66D65">
      <w:pPr>
        <w:pStyle w:val="Zkladntext20"/>
        <w:shd w:val="clear" w:color="auto" w:fill="auto"/>
        <w:tabs>
          <w:tab w:val="left" w:pos="2794"/>
        </w:tabs>
        <w:spacing w:before="0" w:line="276" w:lineRule="auto"/>
        <w:ind w:firstLine="0"/>
        <w:jc w:val="both"/>
        <w:rPr>
          <w:rFonts w:asciiTheme="minorHAnsi" w:hAnsiTheme="minorHAnsi" w:cstheme="minorHAnsi"/>
          <w:sz w:val="24"/>
          <w:szCs w:val="24"/>
        </w:rPr>
      </w:pPr>
      <w:r>
        <w:rPr>
          <w:rFonts w:asciiTheme="minorHAnsi" w:hAnsiTheme="minorHAnsi" w:cstheme="minorHAnsi"/>
          <w:sz w:val="24"/>
          <w:szCs w:val="24"/>
        </w:rPr>
        <w:t>číslo účtu</w:t>
      </w:r>
      <w:r w:rsidR="00107D02">
        <w:rPr>
          <w:rFonts w:asciiTheme="minorHAnsi" w:hAnsiTheme="minorHAnsi" w:cstheme="minorHAnsi"/>
          <w:sz w:val="24"/>
          <w:szCs w:val="24"/>
        </w:rPr>
        <w:tab/>
      </w:r>
      <w:proofErr w:type="spellStart"/>
      <w:r w:rsidR="000D0519">
        <w:rPr>
          <w:rFonts w:asciiTheme="minorHAnsi" w:hAnsiTheme="minorHAnsi" w:cstheme="minorHAnsi"/>
          <w:sz w:val="24"/>
          <w:szCs w:val="24"/>
        </w:rPr>
        <w:t>xxxxxxxxxxxxxxxxxxxxxxxxxx</w:t>
      </w:r>
      <w:proofErr w:type="spellEnd"/>
    </w:p>
    <w:p w14:paraId="0F84D22C" w14:textId="0281546D" w:rsidR="00107D02" w:rsidRDefault="008A3284" w:rsidP="00A10104">
      <w:pPr>
        <w:pStyle w:val="Zkladntext20"/>
        <w:shd w:val="clear" w:color="auto" w:fill="auto"/>
        <w:tabs>
          <w:tab w:val="left" w:pos="2794"/>
        </w:tabs>
        <w:spacing w:before="0" w:line="276" w:lineRule="auto"/>
        <w:ind w:left="2794" w:hanging="2794"/>
        <w:jc w:val="both"/>
        <w:rPr>
          <w:rFonts w:asciiTheme="minorHAnsi" w:hAnsiTheme="minorHAnsi" w:cstheme="minorHAnsi"/>
          <w:sz w:val="24"/>
          <w:szCs w:val="24"/>
        </w:rPr>
      </w:pPr>
      <w:r w:rsidRPr="000552FF">
        <w:rPr>
          <w:rFonts w:asciiTheme="minorHAnsi" w:hAnsiTheme="minorHAnsi" w:cstheme="minorHAnsi"/>
          <w:sz w:val="24"/>
          <w:szCs w:val="24"/>
        </w:rPr>
        <w:t>Kontaktní osoba:</w:t>
      </w:r>
      <w:r w:rsidRPr="000552FF">
        <w:rPr>
          <w:rFonts w:asciiTheme="minorHAnsi" w:hAnsiTheme="minorHAnsi" w:cstheme="minorHAnsi"/>
          <w:sz w:val="24"/>
          <w:szCs w:val="24"/>
        </w:rPr>
        <w:tab/>
      </w:r>
      <w:proofErr w:type="spellStart"/>
      <w:r w:rsidR="000D0519">
        <w:rPr>
          <w:rFonts w:asciiTheme="minorHAnsi" w:hAnsiTheme="minorHAnsi" w:cstheme="minorHAnsi"/>
          <w:sz w:val="24"/>
          <w:szCs w:val="24"/>
        </w:rPr>
        <w:t>xxxxxxxxxxxxxxxxxxxxxxxxxxxxxxxxx</w:t>
      </w:r>
      <w:proofErr w:type="spellEnd"/>
      <w:r w:rsidRPr="000552FF">
        <w:rPr>
          <w:rFonts w:asciiTheme="minorHAnsi" w:hAnsiTheme="minorHAnsi" w:cstheme="minorHAnsi"/>
          <w:sz w:val="24"/>
          <w:szCs w:val="24"/>
        </w:rPr>
        <w:t xml:space="preserve"> </w:t>
      </w:r>
      <w:r w:rsidR="00A10104">
        <w:rPr>
          <w:rFonts w:asciiTheme="minorHAnsi" w:hAnsiTheme="minorHAnsi" w:cstheme="minorHAnsi"/>
          <w:sz w:val="24"/>
          <w:szCs w:val="24"/>
        </w:rPr>
        <w:br/>
      </w:r>
      <w:proofErr w:type="spellStart"/>
      <w:r w:rsidR="000D0519">
        <w:rPr>
          <w:rFonts w:asciiTheme="minorHAnsi" w:hAnsiTheme="minorHAnsi" w:cstheme="minorHAnsi"/>
          <w:sz w:val="24"/>
          <w:szCs w:val="24"/>
        </w:rPr>
        <w:t>xxxxxxxxxxxxxxxxxxxxxxxxx</w:t>
      </w:r>
      <w:proofErr w:type="spellEnd"/>
    </w:p>
    <w:p w14:paraId="3B5ED87D" w14:textId="77777777" w:rsidR="00107D02" w:rsidRDefault="00107D02" w:rsidP="00107D02">
      <w:pPr>
        <w:pStyle w:val="Zkladntext20"/>
        <w:shd w:val="clear" w:color="auto" w:fill="auto"/>
        <w:tabs>
          <w:tab w:val="left" w:pos="2794"/>
        </w:tabs>
        <w:spacing w:before="0" w:line="276" w:lineRule="auto"/>
        <w:ind w:firstLine="0"/>
        <w:jc w:val="both"/>
        <w:rPr>
          <w:rFonts w:asciiTheme="minorHAnsi" w:hAnsiTheme="minorHAnsi" w:cstheme="minorHAnsi"/>
          <w:sz w:val="24"/>
          <w:szCs w:val="24"/>
        </w:rPr>
      </w:pPr>
    </w:p>
    <w:p w14:paraId="26B4D63B" w14:textId="2C104BBD" w:rsidR="00425519" w:rsidRPr="000552FF" w:rsidRDefault="006C46DC" w:rsidP="00107D02">
      <w:pPr>
        <w:pStyle w:val="Zkladntext20"/>
        <w:shd w:val="clear" w:color="auto" w:fill="auto"/>
        <w:tabs>
          <w:tab w:val="left" w:pos="2794"/>
        </w:tabs>
        <w:spacing w:before="0" w:line="276" w:lineRule="auto"/>
        <w:ind w:firstLine="0"/>
        <w:jc w:val="both"/>
        <w:rPr>
          <w:rFonts w:asciiTheme="minorHAnsi" w:hAnsiTheme="minorHAnsi" w:cstheme="minorHAnsi"/>
          <w:sz w:val="24"/>
          <w:szCs w:val="24"/>
        </w:rPr>
      </w:pPr>
      <w:r w:rsidRPr="000552FF">
        <w:rPr>
          <w:rFonts w:asciiTheme="minorHAnsi" w:hAnsiTheme="minorHAnsi" w:cstheme="minorHAnsi"/>
          <w:sz w:val="24"/>
          <w:szCs w:val="24"/>
        </w:rPr>
        <w:t xml:space="preserve">(dále jen „Zhotovitel") na straně druhé </w:t>
      </w:r>
    </w:p>
    <w:p w14:paraId="028B6FCD" w14:textId="77777777" w:rsidR="00FE488B" w:rsidRPr="000552FF" w:rsidRDefault="00D76631" w:rsidP="00C66D65">
      <w:pPr>
        <w:pStyle w:val="Zkladntext20"/>
        <w:shd w:val="clear" w:color="auto" w:fill="auto"/>
        <w:spacing w:before="513" w:after="258" w:line="276" w:lineRule="auto"/>
        <w:ind w:firstLine="0"/>
        <w:jc w:val="both"/>
        <w:rPr>
          <w:rStyle w:val="Zkladntext2Tun"/>
          <w:rFonts w:asciiTheme="minorHAnsi" w:hAnsiTheme="minorHAnsi" w:cstheme="minorHAnsi"/>
          <w:b w:val="0"/>
          <w:bCs w:val="0"/>
          <w:sz w:val="24"/>
          <w:szCs w:val="24"/>
        </w:rPr>
      </w:pPr>
      <w:r w:rsidRPr="000552FF">
        <w:rPr>
          <w:rFonts w:asciiTheme="minorHAnsi" w:hAnsiTheme="minorHAnsi" w:cstheme="minorHAnsi"/>
          <w:sz w:val="24"/>
          <w:szCs w:val="24"/>
        </w:rPr>
        <w:t>U</w:t>
      </w:r>
      <w:r w:rsidR="006C46DC" w:rsidRPr="000552FF">
        <w:rPr>
          <w:rFonts w:asciiTheme="minorHAnsi" w:hAnsiTheme="minorHAnsi" w:cstheme="minorHAnsi"/>
          <w:sz w:val="24"/>
          <w:szCs w:val="24"/>
        </w:rPr>
        <w:t>zavírají</w:t>
      </w:r>
      <w:r w:rsidRPr="000552FF">
        <w:rPr>
          <w:rFonts w:asciiTheme="minorHAnsi" w:hAnsiTheme="minorHAnsi" w:cstheme="minorHAnsi"/>
          <w:sz w:val="24"/>
          <w:szCs w:val="24"/>
        </w:rPr>
        <w:t xml:space="preserve"> níže uvedeného dne, měsíce a roku tuto smlouvu </w:t>
      </w:r>
      <w:r w:rsidR="006C46DC" w:rsidRPr="000552FF">
        <w:rPr>
          <w:rFonts w:asciiTheme="minorHAnsi" w:hAnsiTheme="minorHAnsi" w:cstheme="minorHAnsi"/>
          <w:sz w:val="24"/>
          <w:szCs w:val="24"/>
        </w:rPr>
        <w:t>v souladu zněním § 2586 a násl. zákona č. 89/2012 Sb., občanský zákoník (dále jen „</w:t>
      </w:r>
      <w:proofErr w:type="spellStart"/>
      <w:r w:rsidR="006C46DC" w:rsidRPr="000552FF">
        <w:rPr>
          <w:rFonts w:asciiTheme="minorHAnsi" w:hAnsiTheme="minorHAnsi" w:cstheme="minorHAnsi"/>
          <w:sz w:val="24"/>
          <w:szCs w:val="24"/>
        </w:rPr>
        <w:t>ObčZ</w:t>
      </w:r>
      <w:proofErr w:type="spellEnd"/>
      <w:r w:rsidR="006C46DC" w:rsidRPr="000552FF">
        <w:rPr>
          <w:rFonts w:asciiTheme="minorHAnsi" w:hAnsiTheme="minorHAnsi" w:cstheme="minorHAnsi"/>
          <w:sz w:val="24"/>
          <w:szCs w:val="24"/>
        </w:rPr>
        <w:t xml:space="preserve">"), tuto „Smlouvu o dílo" (dále jen </w:t>
      </w:r>
      <w:r w:rsidR="006C46DC" w:rsidRPr="000552FF">
        <w:rPr>
          <w:rStyle w:val="Zkladntext2Tun"/>
          <w:rFonts w:asciiTheme="minorHAnsi" w:hAnsiTheme="minorHAnsi" w:cstheme="minorHAnsi"/>
          <w:sz w:val="24"/>
          <w:szCs w:val="24"/>
        </w:rPr>
        <w:t>„smlouva")</w:t>
      </w:r>
    </w:p>
    <w:p w14:paraId="3A4CC132" w14:textId="77777777" w:rsidR="008A3284" w:rsidRPr="000552FF" w:rsidRDefault="008A3284" w:rsidP="000552FF">
      <w:pPr>
        <w:pStyle w:val="Bezmezer"/>
        <w:rPr>
          <w:rFonts w:asciiTheme="minorHAnsi" w:hAnsiTheme="minorHAnsi" w:cstheme="minorHAnsi"/>
        </w:rPr>
      </w:pPr>
    </w:p>
    <w:p w14:paraId="2D9C7E13" w14:textId="77777777" w:rsidR="00FE488B" w:rsidRPr="000552FF" w:rsidRDefault="006C46DC" w:rsidP="00C66D65">
      <w:pPr>
        <w:pStyle w:val="Nadpis30"/>
        <w:keepNext/>
        <w:keepLines/>
        <w:shd w:val="clear" w:color="auto" w:fill="auto"/>
        <w:spacing w:before="0" w:line="276" w:lineRule="auto"/>
        <w:ind w:left="40"/>
        <w:rPr>
          <w:rFonts w:asciiTheme="minorHAnsi" w:hAnsiTheme="minorHAnsi" w:cstheme="minorHAnsi"/>
          <w:sz w:val="24"/>
          <w:szCs w:val="24"/>
        </w:rPr>
      </w:pPr>
      <w:bookmarkStart w:id="1" w:name="bookmark1"/>
      <w:r w:rsidRPr="000552FF">
        <w:rPr>
          <w:rFonts w:asciiTheme="minorHAnsi" w:hAnsiTheme="minorHAnsi" w:cstheme="minorHAnsi"/>
          <w:sz w:val="24"/>
          <w:szCs w:val="24"/>
        </w:rPr>
        <w:t>ČLÁNEK I.</w:t>
      </w:r>
      <w:bookmarkEnd w:id="1"/>
    </w:p>
    <w:p w14:paraId="679D6063" w14:textId="77777777" w:rsidR="00FE488B" w:rsidRPr="000552FF" w:rsidRDefault="006C46DC" w:rsidP="00C66D65">
      <w:pPr>
        <w:pStyle w:val="Zkladntext20"/>
        <w:shd w:val="clear" w:color="auto" w:fill="auto"/>
        <w:spacing w:before="0" w:after="126" w:line="276" w:lineRule="auto"/>
        <w:ind w:left="40" w:firstLine="0"/>
        <w:jc w:val="center"/>
        <w:rPr>
          <w:rFonts w:asciiTheme="minorHAnsi" w:hAnsiTheme="minorHAnsi" w:cstheme="minorHAnsi"/>
          <w:sz w:val="24"/>
          <w:szCs w:val="24"/>
        </w:rPr>
      </w:pPr>
      <w:r w:rsidRPr="000552FF">
        <w:rPr>
          <w:rFonts w:asciiTheme="minorHAnsi" w:hAnsiTheme="minorHAnsi" w:cstheme="minorHAnsi"/>
          <w:sz w:val="24"/>
          <w:szCs w:val="24"/>
        </w:rPr>
        <w:t>PŘEDMĚT SMLOUVY</w:t>
      </w:r>
    </w:p>
    <w:p w14:paraId="1B87ACBB" w14:textId="77777777" w:rsidR="00FE488B" w:rsidRPr="000552FF" w:rsidRDefault="006C46DC" w:rsidP="00C37114">
      <w:pPr>
        <w:pStyle w:val="Zkladntext20"/>
        <w:numPr>
          <w:ilvl w:val="0"/>
          <w:numId w:val="2"/>
        </w:numPr>
        <w:shd w:val="clear" w:color="auto" w:fill="auto"/>
        <w:spacing w:before="0" w:after="284" w:line="276" w:lineRule="auto"/>
        <w:ind w:left="567" w:right="10" w:hanging="567"/>
        <w:jc w:val="both"/>
        <w:rPr>
          <w:rFonts w:asciiTheme="minorHAnsi" w:hAnsiTheme="minorHAnsi" w:cstheme="minorHAnsi"/>
          <w:sz w:val="24"/>
          <w:szCs w:val="24"/>
        </w:rPr>
      </w:pPr>
      <w:r w:rsidRPr="000552FF">
        <w:rPr>
          <w:rFonts w:asciiTheme="minorHAnsi" w:hAnsiTheme="minorHAnsi" w:cstheme="minorHAnsi"/>
          <w:sz w:val="24"/>
          <w:szCs w:val="24"/>
        </w:rPr>
        <w:t>Předmětem této smlouvy se Zhotovitel zavazuje pro Objednatele</w:t>
      </w:r>
      <w:r w:rsidR="00B128F4" w:rsidRPr="000552FF">
        <w:rPr>
          <w:rFonts w:asciiTheme="minorHAnsi" w:hAnsiTheme="minorHAnsi" w:cstheme="minorHAnsi"/>
          <w:sz w:val="24"/>
          <w:szCs w:val="24"/>
        </w:rPr>
        <w:t xml:space="preserve"> v rámci program</w:t>
      </w:r>
      <w:r w:rsidR="001A3BF9" w:rsidRPr="000552FF">
        <w:rPr>
          <w:rFonts w:asciiTheme="minorHAnsi" w:hAnsiTheme="minorHAnsi" w:cstheme="minorHAnsi"/>
          <w:sz w:val="24"/>
          <w:szCs w:val="24"/>
        </w:rPr>
        <w:t xml:space="preserve"> </w:t>
      </w:r>
      <w:r w:rsidR="00B128F4" w:rsidRPr="000552FF">
        <w:rPr>
          <w:rFonts w:asciiTheme="minorHAnsi" w:hAnsiTheme="minorHAnsi" w:cstheme="minorHAnsi"/>
          <w:sz w:val="24"/>
          <w:szCs w:val="24"/>
        </w:rPr>
        <w:t>Ministerstva kultury ČR „Dotační program pro ochranu měkkých cílů v oblasti kultury“</w:t>
      </w:r>
      <w:r w:rsidR="009E659D" w:rsidRPr="000552FF">
        <w:rPr>
          <w:rFonts w:asciiTheme="minorHAnsi" w:hAnsiTheme="minorHAnsi" w:cstheme="minorHAnsi"/>
          <w:sz w:val="24"/>
          <w:szCs w:val="24"/>
        </w:rPr>
        <w:t xml:space="preserve"> </w:t>
      </w:r>
      <w:r w:rsidR="00F66618" w:rsidRPr="000552FF">
        <w:rPr>
          <w:rFonts w:asciiTheme="minorHAnsi" w:hAnsiTheme="minorHAnsi" w:cstheme="minorHAnsi"/>
          <w:sz w:val="24"/>
          <w:szCs w:val="24"/>
        </w:rPr>
        <w:t>zpracovat</w:t>
      </w:r>
      <w:r w:rsidR="009E659D" w:rsidRPr="000552FF">
        <w:rPr>
          <w:rFonts w:asciiTheme="minorHAnsi" w:hAnsiTheme="minorHAnsi" w:cstheme="minorHAnsi"/>
          <w:sz w:val="24"/>
          <w:szCs w:val="24"/>
        </w:rPr>
        <w:t xml:space="preserve"> tyto dílčí projekty</w:t>
      </w:r>
      <w:r w:rsidRPr="000552FF">
        <w:rPr>
          <w:rFonts w:asciiTheme="minorHAnsi" w:hAnsiTheme="minorHAnsi" w:cstheme="minorHAnsi"/>
          <w:sz w:val="24"/>
          <w:szCs w:val="24"/>
        </w:rPr>
        <w:t xml:space="preserve"> (dále jen „dílo")</w:t>
      </w:r>
      <w:r w:rsidR="00F66618" w:rsidRPr="000552FF">
        <w:rPr>
          <w:rFonts w:asciiTheme="minorHAnsi" w:hAnsiTheme="minorHAnsi" w:cstheme="minorHAnsi"/>
          <w:sz w:val="24"/>
          <w:szCs w:val="24"/>
        </w:rPr>
        <w:t>:</w:t>
      </w:r>
    </w:p>
    <w:p w14:paraId="1F4D356A" w14:textId="21FD2D79" w:rsidR="009E659D" w:rsidRPr="000552FF" w:rsidRDefault="00107D02" w:rsidP="0017042F">
      <w:pPr>
        <w:pStyle w:val="Zkladntext30"/>
        <w:shd w:val="clear" w:color="auto" w:fill="auto"/>
        <w:spacing w:after="80" w:line="276" w:lineRule="auto"/>
        <w:ind w:left="851" w:right="10"/>
        <w:jc w:val="both"/>
        <w:rPr>
          <w:rFonts w:asciiTheme="minorHAnsi" w:hAnsiTheme="minorHAnsi" w:cstheme="minorHAnsi"/>
          <w:sz w:val="24"/>
          <w:szCs w:val="24"/>
        </w:rPr>
      </w:pPr>
      <w:r>
        <w:rPr>
          <w:rFonts w:asciiTheme="minorHAnsi" w:hAnsiTheme="minorHAnsi" w:cstheme="minorHAnsi"/>
          <w:sz w:val="24"/>
          <w:szCs w:val="24"/>
        </w:rPr>
        <w:lastRenderedPageBreak/>
        <w:t xml:space="preserve">Analýza rizik a návrhu zabezpečení </w:t>
      </w:r>
      <w:r w:rsidR="0017042F">
        <w:rPr>
          <w:rFonts w:asciiTheme="minorHAnsi" w:hAnsiTheme="minorHAnsi" w:cstheme="minorHAnsi"/>
          <w:sz w:val="24"/>
          <w:szCs w:val="24"/>
        </w:rPr>
        <w:t xml:space="preserve">objektu měkkého cíle </w:t>
      </w:r>
      <w:r>
        <w:rPr>
          <w:rFonts w:asciiTheme="minorHAnsi" w:hAnsiTheme="minorHAnsi" w:cstheme="minorHAnsi"/>
          <w:sz w:val="24"/>
          <w:szCs w:val="24"/>
        </w:rPr>
        <w:t>Náprstkova muzea asijských, afrických a amerických kultur</w:t>
      </w:r>
      <w:r w:rsidR="0017042F">
        <w:rPr>
          <w:rFonts w:asciiTheme="minorHAnsi" w:hAnsiTheme="minorHAnsi" w:cstheme="minorHAnsi"/>
          <w:sz w:val="24"/>
          <w:szCs w:val="24"/>
        </w:rPr>
        <w:t>.</w:t>
      </w:r>
    </w:p>
    <w:p w14:paraId="7006E8E4" w14:textId="0998B81E" w:rsidR="00FE488B" w:rsidRPr="000552FF" w:rsidRDefault="006C46DC" w:rsidP="00740BE5">
      <w:pPr>
        <w:pStyle w:val="Zkladntext20"/>
        <w:numPr>
          <w:ilvl w:val="0"/>
          <w:numId w:val="2"/>
        </w:numPr>
        <w:shd w:val="clear" w:color="auto" w:fill="auto"/>
        <w:tabs>
          <w:tab w:val="left" w:pos="851"/>
        </w:tabs>
        <w:spacing w:before="0" w:after="637" w:line="276" w:lineRule="auto"/>
        <w:ind w:left="567" w:hanging="567"/>
        <w:jc w:val="both"/>
        <w:rPr>
          <w:rFonts w:asciiTheme="minorHAnsi" w:hAnsiTheme="minorHAnsi" w:cstheme="minorHAnsi"/>
          <w:sz w:val="24"/>
          <w:szCs w:val="24"/>
        </w:rPr>
      </w:pPr>
      <w:r w:rsidRPr="000552FF">
        <w:rPr>
          <w:rFonts w:asciiTheme="minorHAnsi" w:hAnsiTheme="minorHAnsi" w:cstheme="minorHAnsi"/>
          <w:sz w:val="24"/>
          <w:szCs w:val="24"/>
        </w:rPr>
        <w:t>Objednatel se touto smlouvou zavazuje od Zhotovitele bezvadné dílo převzít a zaplatit Zhotoviteli sjednanou cenu dle této smlouvy.</w:t>
      </w:r>
    </w:p>
    <w:p w14:paraId="5421544F" w14:textId="77777777" w:rsidR="00FE488B" w:rsidRPr="000552FF" w:rsidRDefault="006C46DC" w:rsidP="00C66D65">
      <w:pPr>
        <w:pStyle w:val="Zkladntext20"/>
        <w:shd w:val="clear" w:color="auto" w:fill="auto"/>
        <w:spacing w:before="0" w:line="276" w:lineRule="auto"/>
        <w:ind w:left="260" w:firstLine="0"/>
        <w:jc w:val="center"/>
        <w:rPr>
          <w:rFonts w:asciiTheme="minorHAnsi" w:hAnsiTheme="minorHAnsi" w:cstheme="minorHAnsi"/>
          <w:sz w:val="24"/>
          <w:szCs w:val="24"/>
        </w:rPr>
      </w:pPr>
      <w:r w:rsidRPr="000552FF">
        <w:rPr>
          <w:rFonts w:asciiTheme="minorHAnsi" w:hAnsiTheme="minorHAnsi" w:cstheme="minorHAnsi"/>
          <w:sz w:val="24"/>
          <w:szCs w:val="24"/>
        </w:rPr>
        <w:t>ČLÁNEK II.</w:t>
      </w:r>
    </w:p>
    <w:p w14:paraId="1DAC40AE" w14:textId="77777777" w:rsidR="00FE488B" w:rsidRPr="000552FF" w:rsidRDefault="006C46DC" w:rsidP="00C66D65">
      <w:pPr>
        <w:pStyle w:val="Zkladntext20"/>
        <w:shd w:val="clear" w:color="auto" w:fill="auto"/>
        <w:spacing w:before="0" w:after="126" w:line="276" w:lineRule="auto"/>
        <w:ind w:left="260" w:firstLine="0"/>
        <w:jc w:val="center"/>
        <w:rPr>
          <w:rFonts w:asciiTheme="minorHAnsi" w:hAnsiTheme="minorHAnsi" w:cstheme="minorHAnsi"/>
          <w:sz w:val="24"/>
          <w:szCs w:val="24"/>
        </w:rPr>
      </w:pPr>
      <w:r w:rsidRPr="000552FF">
        <w:rPr>
          <w:rFonts w:asciiTheme="minorHAnsi" w:hAnsiTheme="minorHAnsi" w:cstheme="minorHAnsi"/>
          <w:sz w:val="24"/>
          <w:szCs w:val="24"/>
        </w:rPr>
        <w:t>TERMÍNY, MÍSTO A ZPŮSOB PLNĚNÍ</w:t>
      </w:r>
    </w:p>
    <w:p w14:paraId="743A0EDA" w14:textId="77777777" w:rsidR="00FE488B" w:rsidRPr="000552FF" w:rsidRDefault="006C46DC" w:rsidP="00740BE5">
      <w:pPr>
        <w:pStyle w:val="Zkladntext20"/>
        <w:numPr>
          <w:ilvl w:val="0"/>
          <w:numId w:val="6"/>
        </w:numPr>
        <w:shd w:val="clear" w:color="auto" w:fill="auto"/>
        <w:spacing w:before="0" w:line="276" w:lineRule="auto"/>
        <w:ind w:left="567" w:hanging="567"/>
        <w:jc w:val="both"/>
        <w:rPr>
          <w:rFonts w:asciiTheme="minorHAnsi" w:hAnsiTheme="minorHAnsi" w:cstheme="minorHAnsi"/>
          <w:sz w:val="24"/>
          <w:szCs w:val="24"/>
        </w:rPr>
      </w:pPr>
      <w:r w:rsidRPr="000552FF">
        <w:rPr>
          <w:rFonts w:asciiTheme="minorHAnsi" w:hAnsiTheme="minorHAnsi" w:cstheme="minorHAnsi"/>
          <w:sz w:val="24"/>
          <w:szCs w:val="24"/>
        </w:rPr>
        <w:t>Poskytování předmětu díla dle této smlouvy bude zahájeno neprodleně po podpisu této smlouvy oběma smluvními stranami.</w:t>
      </w:r>
    </w:p>
    <w:p w14:paraId="7258B183" w14:textId="2AF9AD1E" w:rsidR="00FE488B" w:rsidRPr="000552FF" w:rsidRDefault="006C46DC" w:rsidP="00740BE5">
      <w:pPr>
        <w:pStyle w:val="Zkladntext20"/>
        <w:numPr>
          <w:ilvl w:val="0"/>
          <w:numId w:val="6"/>
        </w:numPr>
        <w:shd w:val="clear" w:color="auto" w:fill="auto"/>
        <w:spacing w:before="0" w:after="138" w:line="276" w:lineRule="auto"/>
        <w:ind w:left="567" w:hanging="567"/>
        <w:jc w:val="both"/>
        <w:rPr>
          <w:rFonts w:asciiTheme="minorHAnsi" w:hAnsiTheme="minorHAnsi" w:cstheme="minorHAnsi"/>
          <w:sz w:val="24"/>
          <w:szCs w:val="24"/>
        </w:rPr>
      </w:pPr>
      <w:r w:rsidRPr="000552FF">
        <w:rPr>
          <w:rFonts w:asciiTheme="minorHAnsi" w:hAnsiTheme="minorHAnsi" w:cstheme="minorHAnsi"/>
          <w:sz w:val="24"/>
          <w:szCs w:val="24"/>
        </w:rPr>
        <w:t>Místem p</w:t>
      </w:r>
      <w:r w:rsidR="009E659D" w:rsidRPr="000552FF">
        <w:rPr>
          <w:rFonts w:asciiTheme="minorHAnsi" w:hAnsiTheme="minorHAnsi" w:cstheme="minorHAnsi"/>
          <w:sz w:val="24"/>
          <w:szCs w:val="24"/>
        </w:rPr>
        <w:t>lnění</w:t>
      </w:r>
      <w:r w:rsidRPr="000552FF">
        <w:rPr>
          <w:rFonts w:asciiTheme="minorHAnsi" w:hAnsiTheme="minorHAnsi" w:cstheme="minorHAnsi"/>
          <w:sz w:val="24"/>
          <w:szCs w:val="24"/>
        </w:rPr>
        <w:t xml:space="preserve"> díla j</w:t>
      </w:r>
      <w:r w:rsidR="009E659D" w:rsidRPr="000552FF">
        <w:rPr>
          <w:rFonts w:asciiTheme="minorHAnsi" w:hAnsiTheme="minorHAnsi" w:cstheme="minorHAnsi"/>
          <w:sz w:val="24"/>
          <w:szCs w:val="24"/>
        </w:rPr>
        <w:t>e</w:t>
      </w:r>
      <w:r w:rsidRPr="000552FF">
        <w:rPr>
          <w:rFonts w:asciiTheme="minorHAnsi" w:hAnsiTheme="minorHAnsi" w:cstheme="minorHAnsi"/>
          <w:sz w:val="24"/>
          <w:szCs w:val="24"/>
        </w:rPr>
        <w:t xml:space="preserve"> </w:t>
      </w:r>
      <w:r w:rsidR="007D5B5D">
        <w:rPr>
          <w:rFonts w:asciiTheme="minorHAnsi" w:hAnsiTheme="minorHAnsi" w:cstheme="minorHAnsi"/>
          <w:sz w:val="24"/>
          <w:szCs w:val="24"/>
        </w:rPr>
        <w:t>Náprstkovo muzeum asijských, afrických a amerických kultur, Praha 1, Betlémské náměstí 1</w:t>
      </w:r>
      <w:r w:rsidR="00383B42" w:rsidRPr="000552FF">
        <w:rPr>
          <w:rFonts w:asciiTheme="minorHAnsi" w:hAnsiTheme="minorHAnsi" w:cstheme="minorHAnsi"/>
          <w:sz w:val="24"/>
          <w:szCs w:val="24"/>
        </w:rPr>
        <w:t>.</w:t>
      </w:r>
      <w:r w:rsidR="00397C0C" w:rsidRPr="000552FF">
        <w:rPr>
          <w:rFonts w:asciiTheme="minorHAnsi" w:hAnsiTheme="minorHAnsi" w:cstheme="minorHAnsi"/>
          <w:sz w:val="24"/>
          <w:szCs w:val="24"/>
        </w:rPr>
        <w:br/>
        <w:t xml:space="preserve">Místem předání výstupů plnění je sídlo </w:t>
      </w:r>
      <w:r w:rsidRPr="000552FF">
        <w:rPr>
          <w:rFonts w:asciiTheme="minorHAnsi" w:hAnsiTheme="minorHAnsi" w:cstheme="minorHAnsi"/>
          <w:sz w:val="24"/>
          <w:szCs w:val="24"/>
        </w:rPr>
        <w:t>Zhotovitele.</w:t>
      </w:r>
    </w:p>
    <w:p w14:paraId="4F9ED338" w14:textId="65163BF3" w:rsidR="00FE488B" w:rsidRPr="000552FF" w:rsidRDefault="006C46DC" w:rsidP="00740BE5">
      <w:pPr>
        <w:pStyle w:val="Zkladntext20"/>
        <w:numPr>
          <w:ilvl w:val="0"/>
          <w:numId w:val="6"/>
        </w:numPr>
        <w:shd w:val="clear" w:color="auto" w:fill="auto"/>
        <w:spacing w:before="0" w:after="110" w:line="276" w:lineRule="auto"/>
        <w:ind w:left="567" w:hanging="567"/>
        <w:jc w:val="both"/>
        <w:rPr>
          <w:rFonts w:asciiTheme="minorHAnsi" w:hAnsiTheme="minorHAnsi" w:cstheme="minorHAnsi"/>
          <w:sz w:val="24"/>
          <w:szCs w:val="24"/>
        </w:rPr>
      </w:pPr>
      <w:r w:rsidRPr="000552FF">
        <w:rPr>
          <w:rFonts w:asciiTheme="minorHAnsi" w:hAnsiTheme="minorHAnsi" w:cstheme="minorHAnsi"/>
          <w:sz w:val="24"/>
          <w:szCs w:val="24"/>
        </w:rPr>
        <w:t xml:space="preserve">Termín zhotovení a předání díla je do </w:t>
      </w:r>
      <w:r w:rsidR="0017042F">
        <w:rPr>
          <w:rFonts w:asciiTheme="minorHAnsi" w:hAnsiTheme="minorHAnsi" w:cstheme="minorHAnsi"/>
          <w:sz w:val="24"/>
          <w:szCs w:val="24"/>
        </w:rPr>
        <w:t>15</w:t>
      </w:r>
      <w:r w:rsidRPr="000552FF">
        <w:rPr>
          <w:rFonts w:asciiTheme="minorHAnsi" w:hAnsiTheme="minorHAnsi" w:cstheme="minorHAnsi"/>
          <w:sz w:val="24"/>
          <w:szCs w:val="24"/>
        </w:rPr>
        <w:t>.</w:t>
      </w:r>
      <w:r w:rsidR="00DD236C" w:rsidRPr="000552FF">
        <w:rPr>
          <w:rFonts w:asciiTheme="minorHAnsi" w:hAnsiTheme="minorHAnsi" w:cstheme="minorHAnsi"/>
          <w:sz w:val="24"/>
          <w:szCs w:val="24"/>
        </w:rPr>
        <w:t xml:space="preserve"> </w:t>
      </w:r>
      <w:r w:rsidR="0017042F">
        <w:rPr>
          <w:rFonts w:asciiTheme="minorHAnsi" w:hAnsiTheme="minorHAnsi" w:cstheme="minorHAnsi"/>
          <w:sz w:val="24"/>
          <w:szCs w:val="24"/>
        </w:rPr>
        <w:t>11</w:t>
      </w:r>
      <w:r w:rsidRPr="000552FF">
        <w:rPr>
          <w:rFonts w:asciiTheme="minorHAnsi" w:hAnsiTheme="minorHAnsi" w:cstheme="minorHAnsi"/>
          <w:sz w:val="24"/>
          <w:szCs w:val="24"/>
        </w:rPr>
        <w:t>. 20</w:t>
      </w:r>
      <w:r w:rsidR="00397C0C" w:rsidRPr="000552FF">
        <w:rPr>
          <w:rFonts w:asciiTheme="minorHAnsi" w:hAnsiTheme="minorHAnsi" w:cstheme="minorHAnsi"/>
          <w:sz w:val="24"/>
          <w:szCs w:val="24"/>
        </w:rPr>
        <w:t>20</w:t>
      </w:r>
    </w:p>
    <w:p w14:paraId="1B19E316" w14:textId="77777777" w:rsidR="00FE488B" w:rsidRPr="000552FF" w:rsidRDefault="006C46DC" w:rsidP="00740BE5">
      <w:pPr>
        <w:pStyle w:val="Zkladntext20"/>
        <w:numPr>
          <w:ilvl w:val="0"/>
          <w:numId w:val="6"/>
        </w:numPr>
        <w:shd w:val="clear" w:color="auto" w:fill="auto"/>
        <w:spacing w:before="0" w:after="120" w:line="276" w:lineRule="auto"/>
        <w:ind w:left="567" w:hanging="567"/>
        <w:jc w:val="both"/>
        <w:rPr>
          <w:rFonts w:asciiTheme="minorHAnsi" w:hAnsiTheme="minorHAnsi" w:cstheme="minorHAnsi"/>
          <w:sz w:val="24"/>
          <w:szCs w:val="24"/>
        </w:rPr>
      </w:pPr>
      <w:r w:rsidRPr="000552FF">
        <w:rPr>
          <w:rFonts w:asciiTheme="minorHAnsi" w:hAnsiTheme="minorHAnsi" w:cstheme="minorHAnsi"/>
          <w:sz w:val="24"/>
          <w:szCs w:val="24"/>
        </w:rPr>
        <w:t xml:space="preserve">Zhotovitel splní svůj závazek dle této smlouvy předáním díla </w:t>
      </w:r>
      <w:r w:rsidR="00DD236C" w:rsidRPr="000552FF">
        <w:rPr>
          <w:rFonts w:asciiTheme="minorHAnsi" w:hAnsiTheme="minorHAnsi" w:cstheme="minorHAnsi"/>
          <w:sz w:val="24"/>
          <w:szCs w:val="24"/>
        </w:rPr>
        <w:t>v</w:t>
      </w:r>
      <w:r w:rsidR="00347026" w:rsidRPr="000552FF">
        <w:rPr>
          <w:rFonts w:asciiTheme="minorHAnsi" w:hAnsiTheme="minorHAnsi" w:cstheme="minorHAnsi"/>
          <w:sz w:val="24"/>
          <w:szCs w:val="24"/>
        </w:rPr>
        <w:t>e</w:t>
      </w:r>
      <w:r w:rsidR="00DD236C" w:rsidRPr="000552FF">
        <w:rPr>
          <w:rFonts w:asciiTheme="minorHAnsi" w:hAnsiTheme="minorHAnsi" w:cstheme="minorHAnsi"/>
          <w:sz w:val="24"/>
          <w:szCs w:val="24"/>
        </w:rPr>
        <w:t xml:space="preserve"> </w:t>
      </w:r>
      <w:r w:rsidR="00347026" w:rsidRPr="000552FF">
        <w:rPr>
          <w:rFonts w:asciiTheme="minorHAnsi" w:hAnsiTheme="minorHAnsi" w:cstheme="minorHAnsi"/>
          <w:sz w:val="24"/>
          <w:szCs w:val="24"/>
        </w:rPr>
        <w:t>třech (3</w:t>
      </w:r>
      <w:r w:rsidR="00DD236C" w:rsidRPr="000552FF">
        <w:rPr>
          <w:rFonts w:asciiTheme="minorHAnsi" w:hAnsiTheme="minorHAnsi" w:cstheme="minorHAnsi"/>
          <w:sz w:val="24"/>
          <w:szCs w:val="24"/>
        </w:rPr>
        <w:t>) písem</w:t>
      </w:r>
      <w:r w:rsidR="00347026" w:rsidRPr="000552FF">
        <w:rPr>
          <w:rFonts w:asciiTheme="minorHAnsi" w:hAnsiTheme="minorHAnsi" w:cstheme="minorHAnsi"/>
          <w:sz w:val="24"/>
          <w:szCs w:val="24"/>
        </w:rPr>
        <w:t>ných</w:t>
      </w:r>
      <w:r w:rsidR="00DD236C" w:rsidRPr="000552FF">
        <w:rPr>
          <w:rFonts w:asciiTheme="minorHAnsi" w:hAnsiTheme="minorHAnsi" w:cstheme="minorHAnsi"/>
          <w:sz w:val="24"/>
          <w:szCs w:val="24"/>
        </w:rPr>
        <w:t xml:space="preserve"> vyhotovení,</w:t>
      </w:r>
      <w:r w:rsidR="00347026" w:rsidRPr="000552FF">
        <w:rPr>
          <w:rFonts w:asciiTheme="minorHAnsi" w:hAnsiTheme="minorHAnsi" w:cstheme="minorHAnsi"/>
          <w:sz w:val="24"/>
          <w:szCs w:val="24"/>
        </w:rPr>
        <w:t xml:space="preserve"> a 1x nosiči</w:t>
      </w:r>
      <w:r w:rsidRPr="000552FF">
        <w:rPr>
          <w:rFonts w:asciiTheme="minorHAnsi" w:hAnsiTheme="minorHAnsi" w:cstheme="minorHAnsi"/>
          <w:sz w:val="24"/>
          <w:szCs w:val="24"/>
        </w:rPr>
        <w:t xml:space="preserve"> CD, event. DVD (formát PDF, </w:t>
      </w:r>
      <w:proofErr w:type="spellStart"/>
      <w:r w:rsidRPr="000552FF">
        <w:rPr>
          <w:rFonts w:asciiTheme="minorHAnsi" w:hAnsiTheme="minorHAnsi" w:cstheme="minorHAnsi"/>
          <w:sz w:val="24"/>
          <w:szCs w:val="24"/>
        </w:rPr>
        <w:t>jpg</w:t>
      </w:r>
      <w:proofErr w:type="spellEnd"/>
      <w:r w:rsidRPr="000552FF">
        <w:rPr>
          <w:rFonts w:asciiTheme="minorHAnsi" w:hAnsiTheme="minorHAnsi" w:cstheme="minorHAnsi"/>
          <w:sz w:val="24"/>
          <w:szCs w:val="24"/>
        </w:rPr>
        <w:t>).</w:t>
      </w:r>
    </w:p>
    <w:p w14:paraId="4B29915E" w14:textId="2A1D46CE" w:rsidR="00FE488B" w:rsidRPr="000552FF" w:rsidRDefault="006C46DC" w:rsidP="00740BE5">
      <w:pPr>
        <w:pStyle w:val="Zkladntext20"/>
        <w:numPr>
          <w:ilvl w:val="0"/>
          <w:numId w:val="6"/>
        </w:numPr>
        <w:shd w:val="clear" w:color="auto" w:fill="auto"/>
        <w:spacing w:before="0" w:after="120" w:line="276" w:lineRule="auto"/>
        <w:ind w:left="567" w:hanging="567"/>
        <w:jc w:val="both"/>
        <w:rPr>
          <w:rFonts w:asciiTheme="minorHAnsi" w:hAnsiTheme="minorHAnsi" w:cstheme="minorHAnsi"/>
          <w:sz w:val="24"/>
          <w:szCs w:val="24"/>
        </w:rPr>
      </w:pPr>
      <w:r w:rsidRPr="000552FF">
        <w:rPr>
          <w:rFonts w:asciiTheme="minorHAnsi" w:hAnsiTheme="minorHAnsi" w:cstheme="minorHAnsi"/>
          <w:sz w:val="24"/>
          <w:szCs w:val="24"/>
        </w:rPr>
        <w:t>O předání díla je Zhotovitel povinen vyhotovit Předávací protokol. Předávací protokol potvrdí odpovědní zástupci smluvních stran ve věcech technických.</w:t>
      </w:r>
    </w:p>
    <w:p w14:paraId="14BA9CD7" w14:textId="77777777" w:rsidR="00FE488B" w:rsidRPr="000552FF" w:rsidRDefault="006C46DC" w:rsidP="00CE6F23">
      <w:pPr>
        <w:pStyle w:val="Zkladntext20"/>
        <w:numPr>
          <w:ilvl w:val="0"/>
          <w:numId w:val="6"/>
        </w:numPr>
        <w:shd w:val="clear" w:color="auto" w:fill="auto"/>
        <w:spacing w:before="0" w:after="510" w:line="276" w:lineRule="auto"/>
        <w:ind w:left="567" w:hanging="567"/>
        <w:jc w:val="both"/>
        <w:rPr>
          <w:rFonts w:asciiTheme="minorHAnsi" w:hAnsiTheme="minorHAnsi" w:cstheme="minorHAnsi"/>
          <w:sz w:val="24"/>
          <w:szCs w:val="24"/>
        </w:rPr>
      </w:pPr>
      <w:r w:rsidRPr="000552FF">
        <w:rPr>
          <w:rFonts w:asciiTheme="minorHAnsi" w:hAnsiTheme="minorHAnsi" w:cstheme="minorHAnsi"/>
          <w:sz w:val="24"/>
          <w:szCs w:val="24"/>
        </w:rPr>
        <w:t>Odpovědnými zástupci smluvních stran ve věcech technických jsou osoby uvedené v záhlaví této smlouvy jako kontaktní osoby. Den podepsání Předávacího protokolu odpovědným zástupcem Objednatele se považuje za den předání díla. Objednatel je povinen Předávací protokol podepsat a odeslat zpět Zhotoviteli do 5 pracovních dnů. V případě, že se v této lhůtě Objednatel nevyjádří, považuje se předané plnění za schválené a Zhotovitel je oprávněn fakturovat plnění za podmínek dále stanovených.</w:t>
      </w:r>
    </w:p>
    <w:p w14:paraId="561FA7D7" w14:textId="77777777" w:rsidR="00FE488B" w:rsidRPr="000552FF" w:rsidRDefault="006C46DC" w:rsidP="00C66D65">
      <w:pPr>
        <w:pStyle w:val="Zkladntext20"/>
        <w:shd w:val="clear" w:color="auto" w:fill="auto"/>
        <w:spacing w:before="0" w:line="276" w:lineRule="auto"/>
        <w:ind w:left="40" w:firstLine="0"/>
        <w:jc w:val="center"/>
        <w:rPr>
          <w:rFonts w:asciiTheme="minorHAnsi" w:hAnsiTheme="minorHAnsi" w:cstheme="minorHAnsi"/>
          <w:sz w:val="24"/>
          <w:szCs w:val="24"/>
        </w:rPr>
      </w:pPr>
      <w:r w:rsidRPr="000552FF">
        <w:rPr>
          <w:rFonts w:asciiTheme="minorHAnsi" w:hAnsiTheme="minorHAnsi" w:cstheme="minorHAnsi"/>
          <w:sz w:val="24"/>
          <w:szCs w:val="24"/>
        </w:rPr>
        <w:t>ČLÁNEK III.</w:t>
      </w:r>
    </w:p>
    <w:p w14:paraId="1776C4BD" w14:textId="77777777" w:rsidR="00FE488B" w:rsidRPr="000552FF" w:rsidRDefault="006C46DC" w:rsidP="00C66D65">
      <w:pPr>
        <w:pStyle w:val="Zkladntext20"/>
        <w:shd w:val="clear" w:color="auto" w:fill="auto"/>
        <w:spacing w:before="0" w:after="110" w:line="276" w:lineRule="auto"/>
        <w:ind w:left="40" w:firstLine="0"/>
        <w:jc w:val="center"/>
        <w:rPr>
          <w:rFonts w:asciiTheme="minorHAnsi" w:hAnsiTheme="minorHAnsi" w:cstheme="minorHAnsi"/>
          <w:sz w:val="24"/>
          <w:szCs w:val="24"/>
        </w:rPr>
      </w:pPr>
      <w:r w:rsidRPr="000552FF">
        <w:rPr>
          <w:rFonts w:asciiTheme="minorHAnsi" w:hAnsiTheme="minorHAnsi" w:cstheme="minorHAnsi"/>
          <w:sz w:val="24"/>
          <w:szCs w:val="24"/>
        </w:rPr>
        <w:t>CENA</w:t>
      </w:r>
    </w:p>
    <w:p w14:paraId="42665423" w14:textId="28448857" w:rsidR="00F66618" w:rsidRPr="000552FF" w:rsidRDefault="00F66618" w:rsidP="00F66618">
      <w:pPr>
        <w:pStyle w:val="Odstavecseseznamem"/>
        <w:numPr>
          <w:ilvl w:val="0"/>
          <w:numId w:val="26"/>
        </w:numPr>
        <w:rPr>
          <w:rFonts w:asciiTheme="minorHAnsi" w:eastAsia="Calibri" w:hAnsiTheme="minorHAnsi" w:cstheme="minorHAnsi"/>
          <w:bCs/>
        </w:rPr>
      </w:pPr>
      <w:r w:rsidRPr="000552FF">
        <w:rPr>
          <w:rFonts w:asciiTheme="minorHAnsi" w:eastAsia="Calibri" w:hAnsiTheme="minorHAnsi" w:cstheme="minorHAnsi"/>
          <w:bCs/>
        </w:rPr>
        <w:t>Cena díla je sjednána dohodou smluvních stran v souladu s ustanoveními zákona</w:t>
      </w:r>
      <w:r w:rsidR="00E11B1E">
        <w:rPr>
          <w:rFonts w:asciiTheme="minorHAnsi" w:eastAsia="Calibri" w:hAnsiTheme="minorHAnsi" w:cstheme="minorHAnsi"/>
          <w:bCs/>
        </w:rPr>
        <w:br/>
      </w:r>
      <w:r w:rsidRPr="000552FF">
        <w:rPr>
          <w:rFonts w:asciiTheme="minorHAnsi" w:eastAsia="Calibri" w:hAnsiTheme="minorHAnsi" w:cstheme="minorHAnsi"/>
          <w:bCs/>
        </w:rPr>
        <w:t xml:space="preserve"> č. 526/1990 Sb., o cenách, ve znění pozdějších předpisů, a to takto:</w:t>
      </w:r>
    </w:p>
    <w:p w14:paraId="6AB69582" w14:textId="77777777" w:rsidR="00F66618" w:rsidRPr="000552FF" w:rsidRDefault="00F66618" w:rsidP="00F66618">
      <w:pPr>
        <w:pStyle w:val="Odstavecseseznamem"/>
        <w:rPr>
          <w:rFonts w:asciiTheme="minorHAnsi" w:eastAsia="Calibri" w:hAnsiTheme="minorHAnsi" w:cstheme="minorHAnsi"/>
          <w:bCs/>
        </w:rPr>
      </w:pPr>
    </w:p>
    <w:p w14:paraId="79929169" w14:textId="66738F29" w:rsidR="00347026" w:rsidRPr="000552FF" w:rsidRDefault="00F66618" w:rsidP="00F66618">
      <w:pPr>
        <w:pStyle w:val="Zkladntext30"/>
        <w:spacing w:after="120" w:line="276" w:lineRule="auto"/>
        <w:ind w:left="720"/>
        <w:rPr>
          <w:rFonts w:asciiTheme="minorHAnsi" w:hAnsiTheme="minorHAnsi" w:cstheme="minorHAnsi"/>
          <w:sz w:val="24"/>
          <w:szCs w:val="24"/>
        </w:rPr>
      </w:pPr>
      <w:r w:rsidRPr="000552FF">
        <w:rPr>
          <w:rFonts w:asciiTheme="minorHAnsi" w:hAnsiTheme="minorHAnsi" w:cstheme="minorHAnsi"/>
          <w:sz w:val="24"/>
          <w:szCs w:val="24"/>
        </w:rPr>
        <w:t xml:space="preserve">Cena díla je </w:t>
      </w:r>
      <w:r w:rsidR="004F4D1B">
        <w:rPr>
          <w:rFonts w:asciiTheme="minorHAnsi" w:hAnsiTheme="minorHAnsi" w:cstheme="minorHAnsi"/>
          <w:sz w:val="24"/>
          <w:szCs w:val="24"/>
        </w:rPr>
        <w:t>15</w:t>
      </w:r>
      <w:r w:rsidR="00E11B1E">
        <w:rPr>
          <w:rFonts w:asciiTheme="minorHAnsi" w:hAnsiTheme="minorHAnsi" w:cstheme="minorHAnsi"/>
          <w:sz w:val="24"/>
          <w:szCs w:val="24"/>
        </w:rPr>
        <w:t>8</w:t>
      </w:r>
      <w:r w:rsidR="004F4D1B">
        <w:rPr>
          <w:rFonts w:asciiTheme="minorHAnsi" w:hAnsiTheme="minorHAnsi" w:cstheme="minorHAnsi"/>
          <w:sz w:val="24"/>
          <w:szCs w:val="24"/>
        </w:rPr>
        <w:t xml:space="preserve"> </w:t>
      </w:r>
      <w:r w:rsidR="00E11B1E">
        <w:rPr>
          <w:rFonts w:asciiTheme="minorHAnsi" w:hAnsiTheme="minorHAnsi" w:cstheme="minorHAnsi"/>
          <w:sz w:val="24"/>
          <w:szCs w:val="24"/>
        </w:rPr>
        <w:t>0</w:t>
      </w:r>
      <w:r w:rsidR="004F4D1B">
        <w:rPr>
          <w:rFonts w:asciiTheme="minorHAnsi" w:hAnsiTheme="minorHAnsi" w:cstheme="minorHAnsi"/>
          <w:sz w:val="24"/>
          <w:szCs w:val="24"/>
        </w:rPr>
        <w:t>00</w:t>
      </w:r>
      <w:r w:rsidR="00FA034E" w:rsidRPr="000552FF">
        <w:rPr>
          <w:rFonts w:asciiTheme="minorHAnsi" w:hAnsiTheme="minorHAnsi" w:cstheme="minorHAnsi"/>
          <w:sz w:val="24"/>
          <w:szCs w:val="24"/>
        </w:rPr>
        <w:t xml:space="preserve"> </w:t>
      </w:r>
      <w:r w:rsidR="00347026" w:rsidRPr="000552FF">
        <w:rPr>
          <w:rFonts w:asciiTheme="minorHAnsi" w:hAnsiTheme="minorHAnsi" w:cstheme="minorHAnsi"/>
          <w:sz w:val="24"/>
          <w:szCs w:val="24"/>
        </w:rPr>
        <w:t>Kč</w:t>
      </w:r>
      <w:r w:rsidRPr="000552FF">
        <w:rPr>
          <w:rFonts w:asciiTheme="minorHAnsi" w:hAnsiTheme="minorHAnsi" w:cstheme="minorHAnsi"/>
          <w:sz w:val="24"/>
          <w:szCs w:val="24"/>
        </w:rPr>
        <w:t xml:space="preserve"> bez DPH</w:t>
      </w:r>
      <w:r w:rsidR="00347026" w:rsidRPr="000552FF">
        <w:rPr>
          <w:rFonts w:asciiTheme="minorHAnsi" w:hAnsiTheme="minorHAnsi" w:cstheme="minorHAnsi"/>
          <w:sz w:val="24"/>
          <w:szCs w:val="24"/>
        </w:rPr>
        <w:t xml:space="preserve"> (slovy: </w:t>
      </w:r>
      <w:r w:rsidR="004F4D1B">
        <w:rPr>
          <w:rFonts w:asciiTheme="minorHAnsi" w:hAnsiTheme="minorHAnsi" w:cstheme="minorHAnsi"/>
          <w:sz w:val="24"/>
          <w:szCs w:val="24"/>
        </w:rPr>
        <w:t>sto</w:t>
      </w:r>
      <w:r w:rsidR="00D21AEC">
        <w:rPr>
          <w:rFonts w:asciiTheme="minorHAnsi" w:hAnsiTheme="minorHAnsi" w:cstheme="minorHAnsi"/>
          <w:sz w:val="24"/>
          <w:szCs w:val="24"/>
        </w:rPr>
        <w:t xml:space="preserve"> </w:t>
      </w:r>
      <w:r w:rsidR="004F4D1B">
        <w:rPr>
          <w:rFonts w:asciiTheme="minorHAnsi" w:hAnsiTheme="minorHAnsi" w:cstheme="minorHAnsi"/>
          <w:sz w:val="24"/>
          <w:szCs w:val="24"/>
        </w:rPr>
        <w:t>padesát</w:t>
      </w:r>
      <w:r w:rsidR="00D21AEC">
        <w:rPr>
          <w:rFonts w:asciiTheme="minorHAnsi" w:hAnsiTheme="minorHAnsi" w:cstheme="minorHAnsi"/>
          <w:sz w:val="24"/>
          <w:szCs w:val="24"/>
        </w:rPr>
        <w:t xml:space="preserve"> </w:t>
      </w:r>
      <w:r w:rsidR="00E11B1E">
        <w:rPr>
          <w:rFonts w:asciiTheme="minorHAnsi" w:hAnsiTheme="minorHAnsi" w:cstheme="minorHAnsi"/>
          <w:sz w:val="24"/>
          <w:szCs w:val="24"/>
        </w:rPr>
        <w:t>osm</w:t>
      </w:r>
      <w:r w:rsidR="004F4D1B">
        <w:rPr>
          <w:rFonts w:asciiTheme="minorHAnsi" w:hAnsiTheme="minorHAnsi" w:cstheme="minorHAnsi"/>
          <w:sz w:val="24"/>
          <w:szCs w:val="24"/>
        </w:rPr>
        <w:t xml:space="preserve"> tisíc</w:t>
      </w:r>
      <w:r w:rsidR="00E11B1E">
        <w:rPr>
          <w:rFonts w:asciiTheme="minorHAnsi" w:hAnsiTheme="minorHAnsi" w:cstheme="minorHAnsi"/>
          <w:sz w:val="24"/>
          <w:szCs w:val="24"/>
        </w:rPr>
        <w:t xml:space="preserve"> </w:t>
      </w:r>
      <w:r w:rsidR="004F4D1B">
        <w:rPr>
          <w:rFonts w:asciiTheme="minorHAnsi" w:hAnsiTheme="minorHAnsi" w:cstheme="minorHAnsi"/>
          <w:sz w:val="24"/>
          <w:szCs w:val="24"/>
        </w:rPr>
        <w:t>korun</w:t>
      </w:r>
      <w:r w:rsidRPr="000552FF">
        <w:rPr>
          <w:rFonts w:asciiTheme="minorHAnsi" w:hAnsiTheme="minorHAnsi" w:cstheme="minorHAnsi"/>
          <w:sz w:val="24"/>
          <w:szCs w:val="24"/>
        </w:rPr>
        <w:t xml:space="preserve"> bez DPH).</w:t>
      </w:r>
    </w:p>
    <w:p w14:paraId="06E16CA6" w14:textId="77777777" w:rsidR="00FE488B" w:rsidRPr="000552FF" w:rsidRDefault="00FE488B" w:rsidP="00C66D65">
      <w:pPr>
        <w:pStyle w:val="Zkladntext30"/>
        <w:shd w:val="clear" w:color="auto" w:fill="auto"/>
        <w:spacing w:after="120" w:line="276" w:lineRule="auto"/>
        <w:ind w:left="580"/>
        <w:jc w:val="both"/>
        <w:rPr>
          <w:rFonts w:asciiTheme="minorHAnsi" w:hAnsiTheme="minorHAnsi" w:cstheme="minorHAnsi"/>
          <w:sz w:val="24"/>
          <w:szCs w:val="24"/>
        </w:rPr>
      </w:pPr>
    </w:p>
    <w:p w14:paraId="1111C764" w14:textId="77777777" w:rsidR="00FE488B" w:rsidRPr="000552FF" w:rsidRDefault="006C46DC" w:rsidP="00C66D65">
      <w:pPr>
        <w:pStyle w:val="Zkladntext20"/>
        <w:shd w:val="clear" w:color="auto" w:fill="auto"/>
        <w:spacing w:before="0" w:after="120" w:line="276" w:lineRule="auto"/>
        <w:ind w:left="40" w:firstLine="0"/>
        <w:jc w:val="center"/>
        <w:rPr>
          <w:rFonts w:asciiTheme="minorHAnsi" w:hAnsiTheme="minorHAnsi" w:cstheme="minorHAnsi"/>
          <w:sz w:val="24"/>
          <w:szCs w:val="24"/>
        </w:rPr>
      </w:pPr>
      <w:r w:rsidRPr="000552FF">
        <w:rPr>
          <w:rFonts w:asciiTheme="minorHAnsi" w:hAnsiTheme="minorHAnsi" w:cstheme="minorHAnsi"/>
          <w:sz w:val="24"/>
          <w:szCs w:val="24"/>
        </w:rPr>
        <w:t>ČLÁNEK IV.</w:t>
      </w:r>
    </w:p>
    <w:p w14:paraId="721B0BCF" w14:textId="77777777" w:rsidR="00FE488B" w:rsidRPr="000552FF" w:rsidRDefault="006C46DC" w:rsidP="00C66D65">
      <w:pPr>
        <w:pStyle w:val="Nadpis30"/>
        <w:keepNext/>
        <w:keepLines/>
        <w:shd w:val="clear" w:color="auto" w:fill="auto"/>
        <w:spacing w:before="0" w:after="110" w:line="276" w:lineRule="auto"/>
        <w:ind w:left="40"/>
        <w:rPr>
          <w:rFonts w:asciiTheme="minorHAnsi" w:hAnsiTheme="minorHAnsi" w:cstheme="minorHAnsi"/>
          <w:sz w:val="24"/>
          <w:szCs w:val="24"/>
        </w:rPr>
      </w:pPr>
      <w:bookmarkStart w:id="2" w:name="bookmark2"/>
      <w:r w:rsidRPr="000552FF">
        <w:rPr>
          <w:rFonts w:asciiTheme="minorHAnsi" w:hAnsiTheme="minorHAnsi" w:cstheme="minorHAnsi"/>
          <w:sz w:val="24"/>
          <w:szCs w:val="24"/>
        </w:rPr>
        <w:t>PLATEBNÍ PODMÍNKY</w:t>
      </w:r>
      <w:bookmarkEnd w:id="2"/>
    </w:p>
    <w:p w14:paraId="12A10527" w14:textId="7A47FAE0" w:rsidR="00FE488B" w:rsidRDefault="006C46DC" w:rsidP="00C37114">
      <w:pPr>
        <w:pStyle w:val="Zkladntext20"/>
        <w:numPr>
          <w:ilvl w:val="0"/>
          <w:numId w:val="8"/>
        </w:numPr>
        <w:shd w:val="clear" w:color="auto" w:fill="auto"/>
        <w:spacing w:before="0" w:after="12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Převzetím díla a potvrzením Předávacího protokolu dle článku II odst. 5 této smlouvy odpovědným zástupcem Objednatele, vzniká Zhotoviteli při splnění všech podmínek stanovených touto smlouvou právo fakturovat poskytnuté plnění díla. Smluvní strany se dohodly, že se nepřipouští zálohová fakturace.</w:t>
      </w:r>
    </w:p>
    <w:p w14:paraId="36705232" w14:textId="77777777" w:rsidR="00E11B1E" w:rsidRPr="000552FF" w:rsidRDefault="00E11B1E" w:rsidP="00E11B1E">
      <w:pPr>
        <w:pStyle w:val="Zkladntext20"/>
        <w:shd w:val="clear" w:color="auto" w:fill="auto"/>
        <w:spacing w:before="0" w:after="120" w:line="276" w:lineRule="auto"/>
        <w:ind w:firstLine="0"/>
        <w:jc w:val="both"/>
        <w:rPr>
          <w:rFonts w:asciiTheme="minorHAnsi" w:hAnsiTheme="minorHAnsi" w:cstheme="minorHAnsi"/>
          <w:sz w:val="24"/>
          <w:szCs w:val="24"/>
        </w:rPr>
      </w:pPr>
    </w:p>
    <w:p w14:paraId="464F73DF" w14:textId="501E0F06" w:rsidR="00FE488B" w:rsidRPr="000552FF" w:rsidRDefault="006C46DC" w:rsidP="00C37114">
      <w:pPr>
        <w:pStyle w:val="Zkladntext20"/>
        <w:numPr>
          <w:ilvl w:val="0"/>
          <w:numId w:val="8"/>
        </w:numPr>
        <w:shd w:val="clear" w:color="auto" w:fill="auto"/>
        <w:spacing w:before="0" w:after="116"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lastRenderedPageBreak/>
        <w:t>Faktura musí mít náležitosti daňového dokladu dle § 29 zákona č. 235/2004 Sb., o dani z přidané hodnoty, ve znění pozdějších předpisů. K faktuře musí být přiložen</w:t>
      </w:r>
      <w:r w:rsidR="002B37C2">
        <w:rPr>
          <w:rFonts w:asciiTheme="minorHAnsi" w:hAnsiTheme="minorHAnsi" w:cstheme="minorHAnsi"/>
          <w:sz w:val="24"/>
          <w:szCs w:val="24"/>
        </w:rPr>
        <w:t>a</w:t>
      </w:r>
      <w:r w:rsidRPr="000552FF">
        <w:rPr>
          <w:rFonts w:asciiTheme="minorHAnsi" w:hAnsiTheme="minorHAnsi" w:cstheme="minorHAnsi"/>
          <w:sz w:val="24"/>
          <w:szCs w:val="24"/>
        </w:rPr>
        <w:t xml:space="preserve"> </w:t>
      </w:r>
      <w:r w:rsidR="002B37C2">
        <w:rPr>
          <w:rFonts w:asciiTheme="minorHAnsi" w:hAnsiTheme="minorHAnsi" w:cstheme="minorHAnsi"/>
          <w:sz w:val="24"/>
          <w:szCs w:val="24"/>
        </w:rPr>
        <w:t xml:space="preserve">kopie </w:t>
      </w:r>
      <w:r w:rsidRPr="000552FF">
        <w:rPr>
          <w:rFonts w:asciiTheme="minorHAnsi" w:hAnsiTheme="minorHAnsi" w:cstheme="minorHAnsi"/>
          <w:sz w:val="24"/>
          <w:szCs w:val="24"/>
        </w:rPr>
        <w:t>podepsan</w:t>
      </w:r>
      <w:r w:rsidR="002B37C2">
        <w:rPr>
          <w:rFonts w:asciiTheme="minorHAnsi" w:hAnsiTheme="minorHAnsi" w:cstheme="minorHAnsi"/>
          <w:sz w:val="24"/>
          <w:szCs w:val="24"/>
        </w:rPr>
        <w:t>ého</w:t>
      </w:r>
      <w:r w:rsidRPr="000552FF">
        <w:rPr>
          <w:rFonts w:asciiTheme="minorHAnsi" w:hAnsiTheme="minorHAnsi" w:cstheme="minorHAnsi"/>
          <w:sz w:val="24"/>
          <w:szCs w:val="24"/>
        </w:rPr>
        <w:t xml:space="preserve"> </w:t>
      </w:r>
      <w:r w:rsidR="002B37C2">
        <w:rPr>
          <w:rFonts w:asciiTheme="minorHAnsi" w:hAnsiTheme="minorHAnsi" w:cstheme="minorHAnsi"/>
          <w:sz w:val="24"/>
          <w:szCs w:val="24"/>
        </w:rPr>
        <w:t>p</w:t>
      </w:r>
      <w:r w:rsidRPr="000552FF">
        <w:rPr>
          <w:rFonts w:asciiTheme="minorHAnsi" w:hAnsiTheme="minorHAnsi" w:cstheme="minorHAnsi"/>
          <w:sz w:val="24"/>
          <w:szCs w:val="24"/>
        </w:rPr>
        <w:t>ředávací</w:t>
      </w:r>
      <w:r w:rsidR="002B37C2">
        <w:rPr>
          <w:rFonts w:asciiTheme="minorHAnsi" w:hAnsiTheme="minorHAnsi" w:cstheme="minorHAnsi"/>
          <w:sz w:val="24"/>
          <w:szCs w:val="24"/>
        </w:rPr>
        <w:t>ho</w:t>
      </w:r>
      <w:r w:rsidRPr="000552FF">
        <w:rPr>
          <w:rFonts w:asciiTheme="minorHAnsi" w:hAnsiTheme="minorHAnsi" w:cstheme="minorHAnsi"/>
          <w:sz w:val="24"/>
          <w:szCs w:val="24"/>
        </w:rPr>
        <w:t xml:space="preserve"> protokol</w:t>
      </w:r>
      <w:r w:rsidR="002B37C2">
        <w:rPr>
          <w:rFonts w:asciiTheme="minorHAnsi" w:hAnsiTheme="minorHAnsi" w:cstheme="minorHAnsi"/>
          <w:sz w:val="24"/>
          <w:szCs w:val="24"/>
        </w:rPr>
        <w:t>u</w:t>
      </w:r>
      <w:r w:rsidRPr="000552FF">
        <w:rPr>
          <w:rFonts w:asciiTheme="minorHAnsi" w:hAnsiTheme="minorHAnsi" w:cstheme="minorHAnsi"/>
          <w:sz w:val="24"/>
          <w:szCs w:val="24"/>
        </w:rPr>
        <w:t>.</w:t>
      </w:r>
    </w:p>
    <w:p w14:paraId="711D0F85" w14:textId="77777777" w:rsidR="00FE488B" w:rsidRPr="000552FF" w:rsidRDefault="006C46DC" w:rsidP="00C37114">
      <w:pPr>
        <w:pStyle w:val="Zkladntext20"/>
        <w:numPr>
          <w:ilvl w:val="0"/>
          <w:numId w:val="8"/>
        </w:numPr>
        <w:shd w:val="clear" w:color="auto" w:fill="auto"/>
        <w:spacing w:before="0" w:after="12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Splatnost faktury je 14 kalendářních dnů ode dne jejího doručení Objednateli. Faktura se považuje za uhrazenou dnem odepsání příslušné částky z bankovního účtu Objednatele ve prospěch účtu Zhotovitele uvedeného v záhlaví této smlouvy.</w:t>
      </w:r>
    </w:p>
    <w:p w14:paraId="02E95589" w14:textId="77777777" w:rsidR="00FE488B" w:rsidRPr="000552FF" w:rsidRDefault="006C46DC" w:rsidP="00C37114">
      <w:pPr>
        <w:pStyle w:val="Zkladntext20"/>
        <w:numPr>
          <w:ilvl w:val="0"/>
          <w:numId w:val="8"/>
        </w:numPr>
        <w:shd w:val="clear" w:color="auto" w:fill="auto"/>
        <w:spacing w:before="0" w:after="124"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Objednatel je oprávněn před uplynutím lhůty splatnosti vrátit Zhotoviteli bez zaplacení fakturu, která neobsahuje požadované náležitosti anebo obsahuje nesprávné údaje a není-li doložena požadovanými doklady. Vrácením faktury přestává běžet původní lhůta její splatnosti a běží znovu nová lhůta splatnosti dle odst. 3 tohoto článku smlouvy ode dne doručení opravené faktury Objednateli.</w:t>
      </w:r>
    </w:p>
    <w:p w14:paraId="4C8311C1" w14:textId="77777777" w:rsidR="00FE488B" w:rsidRPr="000552FF" w:rsidRDefault="006C46DC" w:rsidP="00144C14">
      <w:pPr>
        <w:pStyle w:val="Zkladntext20"/>
        <w:shd w:val="clear" w:color="auto" w:fill="auto"/>
        <w:spacing w:before="0" w:line="276" w:lineRule="auto"/>
        <w:ind w:left="580" w:firstLine="0"/>
        <w:jc w:val="both"/>
        <w:rPr>
          <w:rFonts w:asciiTheme="minorHAnsi" w:hAnsiTheme="minorHAnsi" w:cstheme="minorHAnsi"/>
          <w:sz w:val="24"/>
          <w:szCs w:val="24"/>
        </w:rPr>
      </w:pPr>
      <w:r w:rsidRPr="000552FF">
        <w:rPr>
          <w:rFonts w:asciiTheme="minorHAnsi" w:hAnsiTheme="minorHAnsi" w:cstheme="minorHAnsi"/>
          <w:sz w:val="24"/>
          <w:szCs w:val="24"/>
        </w:rPr>
        <w:t xml:space="preserve">Dodavatel se zavazuje, že: bankovní účet jím určený k úhradě plnění podle této smlouvy je účtem zveřejněným ve smyslu </w:t>
      </w:r>
      <w:proofErr w:type="spellStart"/>
      <w:r w:rsidRPr="000552FF">
        <w:rPr>
          <w:rFonts w:asciiTheme="minorHAnsi" w:hAnsiTheme="minorHAnsi" w:cstheme="minorHAnsi"/>
          <w:sz w:val="24"/>
          <w:szCs w:val="24"/>
        </w:rPr>
        <w:t>ust</w:t>
      </w:r>
      <w:proofErr w:type="spellEnd"/>
      <w:r w:rsidRPr="000552FF">
        <w:rPr>
          <w:rFonts w:asciiTheme="minorHAnsi" w:hAnsiTheme="minorHAnsi" w:cstheme="minorHAnsi"/>
          <w:sz w:val="24"/>
          <w:szCs w:val="24"/>
        </w:rPr>
        <w:t>. §96 odst. 2 zákona č.235/2004 Sb., o dani z přidané hodnoty, ve znění pozdějších předpisů (dále jen „zákon o DPH"), neprodleně písemně oznámí</w:t>
      </w:r>
      <w:r w:rsidR="00144C14">
        <w:rPr>
          <w:rFonts w:asciiTheme="minorHAnsi" w:hAnsiTheme="minorHAnsi" w:cstheme="minorHAnsi"/>
          <w:sz w:val="24"/>
          <w:szCs w:val="24"/>
        </w:rPr>
        <w:t xml:space="preserve"> </w:t>
      </w:r>
      <w:r w:rsidRPr="000552FF">
        <w:rPr>
          <w:rFonts w:asciiTheme="minorHAnsi" w:hAnsiTheme="minorHAnsi" w:cstheme="minorHAnsi"/>
          <w:sz w:val="24"/>
          <w:szCs w:val="24"/>
        </w:rPr>
        <w:t xml:space="preserve">Objednateli své označení za nespolehlivého plátce ve smyslu </w:t>
      </w:r>
      <w:proofErr w:type="spellStart"/>
      <w:r w:rsidRPr="000552FF">
        <w:rPr>
          <w:rFonts w:asciiTheme="minorHAnsi" w:hAnsiTheme="minorHAnsi" w:cstheme="minorHAnsi"/>
          <w:sz w:val="24"/>
          <w:szCs w:val="24"/>
        </w:rPr>
        <w:t>ust</w:t>
      </w:r>
      <w:proofErr w:type="spellEnd"/>
      <w:r w:rsidRPr="000552FF">
        <w:rPr>
          <w:rFonts w:asciiTheme="minorHAnsi" w:hAnsiTheme="minorHAnsi" w:cstheme="minorHAnsi"/>
          <w:sz w:val="24"/>
          <w:szCs w:val="24"/>
        </w:rPr>
        <w:t>.</w:t>
      </w:r>
      <w:r w:rsidR="003B7A59" w:rsidRPr="000552FF">
        <w:rPr>
          <w:rFonts w:asciiTheme="minorHAnsi" w:hAnsiTheme="minorHAnsi" w:cstheme="minorHAnsi"/>
          <w:sz w:val="24"/>
          <w:szCs w:val="24"/>
        </w:rPr>
        <w:t xml:space="preserve"> </w:t>
      </w:r>
      <w:r w:rsidRPr="000552FF">
        <w:rPr>
          <w:rFonts w:asciiTheme="minorHAnsi" w:hAnsiTheme="minorHAnsi" w:cstheme="minorHAnsi"/>
          <w:sz w:val="24"/>
          <w:szCs w:val="24"/>
        </w:rPr>
        <w:t>§106a zákona o DPH, neprodleně písemně oznámí Objednateli svou insolvenci nebo hrozbu jejího vzniku.</w:t>
      </w:r>
    </w:p>
    <w:p w14:paraId="341F6BA6" w14:textId="77777777" w:rsidR="00FE488B" w:rsidRPr="000552FF" w:rsidRDefault="006C46DC" w:rsidP="00C66D65">
      <w:pPr>
        <w:pStyle w:val="Nadpis30"/>
        <w:keepNext/>
        <w:keepLines/>
        <w:shd w:val="clear" w:color="auto" w:fill="auto"/>
        <w:spacing w:before="0" w:after="120" w:line="276" w:lineRule="auto"/>
        <w:ind w:left="4320"/>
        <w:jc w:val="left"/>
        <w:rPr>
          <w:rFonts w:asciiTheme="minorHAnsi" w:hAnsiTheme="minorHAnsi" w:cstheme="minorHAnsi"/>
          <w:sz w:val="24"/>
          <w:szCs w:val="24"/>
        </w:rPr>
      </w:pPr>
      <w:bookmarkStart w:id="3" w:name="bookmark3"/>
      <w:r w:rsidRPr="000552FF">
        <w:rPr>
          <w:rFonts w:asciiTheme="minorHAnsi" w:hAnsiTheme="minorHAnsi" w:cstheme="minorHAnsi"/>
          <w:sz w:val="24"/>
          <w:szCs w:val="24"/>
        </w:rPr>
        <w:t>ČLÁNEK V.</w:t>
      </w:r>
      <w:bookmarkEnd w:id="3"/>
    </w:p>
    <w:p w14:paraId="34719CBE" w14:textId="77777777" w:rsidR="00FE488B" w:rsidRPr="000552FF" w:rsidRDefault="006C46DC" w:rsidP="00C66D65">
      <w:pPr>
        <w:pStyle w:val="Zkladntext20"/>
        <w:shd w:val="clear" w:color="auto" w:fill="auto"/>
        <w:spacing w:before="0" w:after="120" w:line="276" w:lineRule="auto"/>
        <w:ind w:left="3360" w:firstLine="0"/>
        <w:rPr>
          <w:rFonts w:asciiTheme="minorHAnsi" w:hAnsiTheme="minorHAnsi" w:cstheme="minorHAnsi"/>
          <w:sz w:val="24"/>
          <w:szCs w:val="24"/>
        </w:rPr>
      </w:pPr>
      <w:r w:rsidRPr="000552FF">
        <w:rPr>
          <w:rFonts w:asciiTheme="minorHAnsi" w:hAnsiTheme="minorHAnsi" w:cstheme="minorHAnsi"/>
          <w:sz w:val="24"/>
          <w:szCs w:val="24"/>
        </w:rPr>
        <w:t>POVINNOSTI SMLUVNÍCH STRAN</w:t>
      </w:r>
    </w:p>
    <w:p w14:paraId="0596EBE9" w14:textId="77777777" w:rsidR="00FE488B" w:rsidRPr="000552FF" w:rsidRDefault="006C46DC" w:rsidP="00C66D65">
      <w:pPr>
        <w:pStyle w:val="Zkladntext20"/>
        <w:numPr>
          <w:ilvl w:val="0"/>
          <w:numId w:val="9"/>
        </w:numPr>
        <w:shd w:val="clear" w:color="auto" w:fill="auto"/>
        <w:tabs>
          <w:tab w:val="left" w:pos="517"/>
        </w:tabs>
        <w:spacing w:before="0" w:after="106"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Zhotovitel je povinen:</w:t>
      </w:r>
    </w:p>
    <w:p w14:paraId="09E4F6AE" w14:textId="77777777" w:rsidR="00FE488B" w:rsidRPr="000552FF" w:rsidRDefault="006C46DC" w:rsidP="00C35562">
      <w:pPr>
        <w:pStyle w:val="Zkladntext20"/>
        <w:numPr>
          <w:ilvl w:val="0"/>
          <w:numId w:val="10"/>
        </w:numPr>
        <w:shd w:val="clear" w:color="auto" w:fill="auto"/>
        <w:spacing w:before="0" w:after="134"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při poskytování zpracování díla postupovat s odbornou péčí dle této smlouvy, právních předpisů a odborných technických norem;</w:t>
      </w:r>
    </w:p>
    <w:p w14:paraId="2FD82B0F" w14:textId="77777777" w:rsidR="00FE488B" w:rsidRPr="000552FF" w:rsidRDefault="006C46DC" w:rsidP="00C35562">
      <w:pPr>
        <w:pStyle w:val="Zkladntext20"/>
        <w:numPr>
          <w:ilvl w:val="0"/>
          <w:numId w:val="10"/>
        </w:numPr>
        <w:shd w:val="clear" w:color="auto" w:fill="auto"/>
        <w:spacing w:before="0" w:after="106"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předat Objednateli seznam podkladových materiálů nezbytných pro zpracování díla</w:t>
      </w:r>
    </w:p>
    <w:p w14:paraId="12F89A9F" w14:textId="77777777" w:rsidR="00FE488B" w:rsidRPr="000552FF" w:rsidRDefault="006C46DC" w:rsidP="00C35562">
      <w:pPr>
        <w:pStyle w:val="Zkladntext20"/>
        <w:numPr>
          <w:ilvl w:val="0"/>
          <w:numId w:val="10"/>
        </w:numPr>
        <w:shd w:val="clear" w:color="auto" w:fill="auto"/>
        <w:spacing w:before="0" w:after="124"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chránit od Objednatele převzaté podkladové materiály a k jejich ochraně zavázat i své zaměstnance. Neposkytovat podkladové materiály a výstupy díla bez písemného svolení Objednatele třetím osobám;</w:t>
      </w:r>
    </w:p>
    <w:p w14:paraId="665073C4" w14:textId="77777777" w:rsidR="00FE488B" w:rsidRPr="000552FF" w:rsidRDefault="006C46DC" w:rsidP="00C35562">
      <w:pPr>
        <w:pStyle w:val="Zkladntext20"/>
        <w:numPr>
          <w:ilvl w:val="0"/>
          <w:numId w:val="10"/>
        </w:numPr>
        <w:shd w:val="clear" w:color="auto" w:fill="auto"/>
        <w:spacing w:before="0" w:after="130"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zachovávat mlčenlivost o všech skutečnostech, o kterých se dozví při zpracovávání díla dle této smlouvy. Tato povinnost trvá i po ukončení této smlouvy.</w:t>
      </w:r>
    </w:p>
    <w:p w14:paraId="37761446" w14:textId="77777777" w:rsidR="00FE488B" w:rsidRPr="000552FF" w:rsidRDefault="006C46DC" w:rsidP="00C66D65">
      <w:pPr>
        <w:pStyle w:val="Zkladntext20"/>
        <w:numPr>
          <w:ilvl w:val="0"/>
          <w:numId w:val="9"/>
        </w:numPr>
        <w:shd w:val="clear" w:color="auto" w:fill="auto"/>
        <w:tabs>
          <w:tab w:val="left" w:pos="517"/>
        </w:tabs>
        <w:spacing w:before="0" w:after="102"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Objednatel je povinen:</w:t>
      </w:r>
    </w:p>
    <w:p w14:paraId="47F494C0" w14:textId="77777777" w:rsidR="00FE488B" w:rsidRPr="000552FF" w:rsidRDefault="006C46DC" w:rsidP="00C35562">
      <w:pPr>
        <w:pStyle w:val="Zkladntext20"/>
        <w:numPr>
          <w:ilvl w:val="0"/>
          <w:numId w:val="11"/>
        </w:numPr>
        <w:shd w:val="clear" w:color="auto" w:fill="auto"/>
        <w:spacing w:before="0" w:after="120"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předat Zhotoviteli vyžádané objektivní podkladové materiály nezbytné k řádnému splnění závazku Zhotovitele dle této smlouvy;</w:t>
      </w:r>
    </w:p>
    <w:p w14:paraId="0CFB62FE" w14:textId="77777777" w:rsidR="00FE488B" w:rsidRPr="000552FF" w:rsidRDefault="006C46DC" w:rsidP="00C35562">
      <w:pPr>
        <w:pStyle w:val="Zkladntext20"/>
        <w:numPr>
          <w:ilvl w:val="0"/>
          <w:numId w:val="11"/>
        </w:numPr>
        <w:shd w:val="clear" w:color="auto" w:fill="auto"/>
        <w:spacing w:before="0" w:after="120"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poskytnout Zhotoviteli nezbytnou součinnost ke zpracování díla dle této smlouvy, zejm. zajistit Zhotoviteli spolupráci s kvalifikovanými zaměstnanci Objednatele;</w:t>
      </w:r>
    </w:p>
    <w:p w14:paraId="23116A90" w14:textId="77777777" w:rsidR="00FE488B" w:rsidRPr="000552FF" w:rsidRDefault="006C46DC" w:rsidP="00C35562">
      <w:pPr>
        <w:pStyle w:val="Zkladntext20"/>
        <w:numPr>
          <w:ilvl w:val="0"/>
          <w:numId w:val="11"/>
        </w:numPr>
        <w:shd w:val="clear" w:color="auto" w:fill="auto"/>
        <w:spacing w:before="0" w:after="138"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umožnit po předešlé dohodě Zhotoviteli přístup objektů Objednatele za účelem realizace zpracování díla dle této smlouvy.</w:t>
      </w:r>
    </w:p>
    <w:p w14:paraId="6E31EA4E" w14:textId="77777777" w:rsidR="00FE488B" w:rsidRPr="000552FF" w:rsidRDefault="006C46DC" w:rsidP="00C66D65">
      <w:pPr>
        <w:pStyle w:val="Zkladntext20"/>
        <w:numPr>
          <w:ilvl w:val="0"/>
          <w:numId w:val="9"/>
        </w:numPr>
        <w:shd w:val="clear" w:color="auto" w:fill="auto"/>
        <w:tabs>
          <w:tab w:val="left" w:pos="517"/>
        </w:tabs>
        <w:spacing w:before="0" w:after="11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Smluvní strany jsou povinny:</w:t>
      </w:r>
    </w:p>
    <w:p w14:paraId="0BF6A3EE" w14:textId="77777777" w:rsidR="00FE488B" w:rsidRPr="000552FF" w:rsidRDefault="006C46DC" w:rsidP="00C35562">
      <w:pPr>
        <w:pStyle w:val="Zkladntext20"/>
        <w:numPr>
          <w:ilvl w:val="0"/>
          <w:numId w:val="12"/>
        </w:numPr>
        <w:shd w:val="clear" w:color="auto" w:fill="auto"/>
        <w:spacing w:before="0" w:after="116"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 xml:space="preserve">při zpracovávání díla dle této smlouvy úzce spolupracovat, zejména si poskytovat úplné, pravdivé a včasné informace potřebné k řádnému plnění svých závazků, </w:t>
      </w:r>
      <w:r w:rsidRPr="000552FF">
        <w:rPr>
          <w:rFonts w:asciiTheme="minorHAnsi" w:hAnsiTheme="minorHAnsi" w:cstheme="minorHAnsi"/>
          <w:sz w:val="24"/>
          <w:szCs w:val="24"/>
        </w:rPr>
        <w:lastRenderedPageBreak/>
        <w:t>přičemž v případě změny podstatných okolností, které mají nebo mohou mít vliv na plnění smlouvy, jsou povinny o takové změně písemně informovat druhou smluvní stranu bezodkladně, nejpozději však do tří pracovních dnů po zjištění takové změny;</w:t>
      </w:r>
    </w:p>
    <w:p w14:paraId="0FFBA307" w14:textId="77777777" w:rsidR="00FE488B" w:rsidRPr="000552FF" w:rsidRDefault="006C46DC" w:rsidP="00C35562">
      <w:pPr>
        <w:pStyle w:val="Zkladntext20"/>
        <w:numPr>
          <w:ilvl w:val="0"/>
          <w:numId w:val="12"/>
        </w:numPr>
        <w:shd w:val="clear" w:color="auto" w:fill="auto"/>
        <w:spacing w:before="0" w:after="514"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plnit řádně a včas své závazky tak, aby nedocházelo k prodlení s jejich plněním. Pokud se některá ze smluvních stran dostane do prodlení s plněním svých závazků, je povinna písemně oznámit bez zbytečného odkladu druhé smluvní straně důvod prodlení a předpokládaný termín a způsob jeho odstranění.</w:t>
      </w:r>
    </w:p>
    <w:p w14:paraId="43A9F48C" w14:textId="77777777" w:rsidR="00FE488B" w:rsidRPr="000552FF" w:rsidRDefault="006C46DC" w:rsidP="00C66D65">
      <w:pPr>
        <w:pStyle w:val="Zkladntext20"/>
        <w:shd w:val="clear" w:color="auto" w:fill="auto"/>
        <w:spacing w:before="0" w:line="276" w:lineRule="auto"/>
        <w:ind w:firstLine="0"/>
        <w:jc w:val="center"/>
        <w:rPr>
          <w:rFonts w:asciiTheme="minorHAnsi" w:hAnsiTheme="minorHAnsi" w:cstheme="minorHAnsi"/>
          <w:sz w:val="24"/>
          <w:szCs w:val="24"/>
        </w:rPr>
      </w:pPr>
      <w:r w:rsidRPr="000552FF">
        <w:rPr>
          <w:rFonts w:asciiTheme="minorHAnsi" w:hAnsiTheme="minorHAnsi" w:cstheme="minorHAnsi"/>
          <w:sz w:val="24"/>
          <w:szCs w:val="24"/>
        </w:rPr>
        <w:t>ČLÁNEK VI.</w:t>
      </w:r>
    </w:p>
    <w:p w14:paraId="6A1770C1" w14:textId="77777777" w:rsidR="00FE488B" w:rsidRPr="000552FF" w:rsidRDefault="006C46DC" w:rsidP="00C66D65">
      <w:pPr>
        <w:pStyle w:val="Zkladntext20"/>
        <w:shd w:val="clear" w:color="auto" w:fill="auto"/>
        <w:spacing w:before="0" w:after="106" w:line="276" w:lineRule="auto"/>
        <w:ind w:firstLine="0"/>
        <w:jc w:val="center"/>
        <w:rPr>
          <w:rFonts w:asciiTheme="minorHAnsi" w:hAnsiTheme="minorHAnsi" w:cstheme="minorHAnsi"/>
          <w:sz w:val="24"/>
          <w:szCs w:val="24"/>
        </w:rPr>
      </w:pPr>
      <w:r w:rsidRPr="000552FF">
        <w:rPr>
          <w:rFonts w:asciiTheme="minorHAnsi" w:hAnsiTheme="minorHAnsi" w:cstheme="minorHAnsi"/>
          <w:sz w:val="24"/>
          <w:szCs w:val="24"/>
        </w:rPr>
        <w:t>ODPOVĚDNOST ZA VADY A REKLAMACE</w:t>
      </w:r>
    </w:p>
    <w:p w14:paraId="204D8A69" w14:textId="77777777" w:rsidR="00FE488B" w:rsidRPr="000552FF" w:rsidRDefault="006C46DC" w:rsidP="00C66D65">
      <w:pPr>
        <w:pStyle w:val="Zkladntext20"/>
        <w:numPr>
          <w:ilvl w:val="0"/>
          <w:numId w:val="13"/>
        </w:numPr>
        <w:shd w:val="clear" w:color="auto" w:fill="auto"/>
        <w:tabs>
          <w:tab w:val="left" w:pos="517"/>
        </w:tabs>
        <w:spacing w:before="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Dílo má vady, jestliže jeho provedení neodpovídá požadavkům uvedeným ve smlouvě, platným příslušným právním předpisům, normám v době provedení díla nebo jiné dokumentaci, vztahující se k provedení díla.</w:t>
      </w:r>
    </w:p>
    <w:p w14:paraId="59C3A001" w14:textId="77777777" w:rsidR="00FE488B" w:rsidRPr="000552FF" w:rsidRDefault="006C46DC" w:rsidP="00C66D65">
      <w:pPr>
        <w:pStyle w:val="Zkladntext20"/>
        <w:numPr>
          <w:ilvl w:val="0"/>
          <w:numId w:val="13"/>
        </w:numPr>
        <w:shd w:val="clear" w:color="auto" w:fill="auto"/>
        <w:tabs>
          <w:tab w:val="left" w:pos="539"/>
        </w:tabs>
        <w:spacing w:before="0" w:after="128"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Zhotovitel odpovídá za vady, které má dílo v čase jeho odevzdání Objednateli. Za vady, které se projeví po odevzdání díla, odpovídá Zhotovitel jen tehdy, jestliže byly způsobeny porušením jeho povinností.</w:t>
      </w:r>
    </w:p>
    <w:p w14:paraId="40DE399A" w14:textId="77777777" w:rsidR="00FE488B" w:rsidRPr="000552FF" w:rsidRDefault="006C46DC" w:rsidP="00C66D65">
      <w:pPr>
        <w:pStyle w:val="Zkladntext20"/>
        <w:numPr>
          <w:ilvl w:val="0"/>
          <w:numId w:val="13"/>
        </w:numPr>
        <w:shd w:val="clear" w:color="auto" w:fill="auto"/>
        <w:tabs>
          <w:tab w:val="left" w:pos="539"/>
        </w:tabs>
        <w:spacing w:before="0" w:after="116"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Zhotovitel ručí za to, že dílo bude kompletní a kvalitní, tzn., že bude vypracováno a dodáno v souladu s touto smlouvou a příslušnými právním</w:t>
      </w:r>
      <w:r w:rsidR="00383B42" w:rsidRPr="000552FF">
        <w:rPr>
          <w:rFonts w:asciiTheme="minorHAnsi" w:hAnsiTheme="minorHAnsi" w:cstheme="minorHAnsi"/>
          <w:sz w:val="24"/>
          <w:szCs w:val="24"/>
        </w:rPr>
        <w:t xml:space="preserve">i přepisy o odborně technickými </w:t>
      </w:r>
      <w:r w:rsidRPr="000552FF">
        <w:rPr>
          <w:rFonts w:asciiTheme="minorHAnsi" w:hAnsiTheme="minorHAnsi" w:cstheme="minorHAnsi"/>
          <w:sz w:val="24"/>
          <w:szCs w:val="24"/>
        </w:rPr>
        <w:t>normami platnými v době zpracování.</w:t>
      </w:r>
    </w:p>
    <w:p w14:paraId="2854B0B9" w14:textId="77777777" w:rsidR="00FE488B" w:rsidRPr="000552FF" w:rsidRDefault="006C46DC" w:rsidP="00C66D65">
      <w:pPr>
        <w:pStyle w:val="Zkladntext20"/>
        <w:numPr>
          <w:ilvl w:val="0"/>
          <w:numId w:val="13"/>
        </w:numPr>
        <w:shd w:val="clear" w:color="auto" w:fill="auto"/>
        <w:tabs>
          <w:tab w:val="left" w:pos="539"/>
        </w:tabs>
        <w:spacing w:before="0" w:after="12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Zhotovitel neodpovídá za vady díla, které byly způsobeny použitím vadných podkladů poskytnutých Objednatelem.</w:t>
      </w:r>
    </w:p>
    <w:p w14:paraId="540C72A3" w14:textId="77777777" w:rsidR="00FE488B" w:rsidRPr="000552FF" w:rsidRDefault="006C46DC" w:rsidP="00C66D65">
      <w:pPr>
        <w:pStyle w:val="Zkladntext20"/>
        <w:numPr>
          <w:ilvl w:val="0"/>
          <w:numId w:val="13"/>
        </w:numPr>
        <w:shd w:val="clear" w:color="auto" w:fill="auto"/>
        <w:tabs>
          <w:tab w:val="left" w:pos="539"/>
        </w:tabs>
        <w:spacing w:before="0" w:after="116"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Reklamací se rozumí podání písemné zprávy Zhotoviteli o nedostatcích díla, zjištěných v souladu s ustanoveními smlouvy. Reklamace je uplatněna dnem doručení reklamačního protokolu na adresu sídla Zhotovitele a tento den se považuje za den zahájení reklamačního řízení.</w:t>
      </w:r>
    </w:p>
    <w:p w14:paraId="7C96B15A" w14:textId="77777777" w:rsidR="00FE488B" w:rsidRPr="000552FF" w:rsidRDefault="006C46DC" w:rsidP="00C66D65">
      <w:pPr>
        <w:pStyle w:val="Zkladntext20"/>
        <w:numPr>
          <w:ilvl w:val="0"/>
          <w:numId w:val="13"/>
        </w:numPr>
        <w:shd w:val="clear" w:color="auto" w:fill="auto"/>
        <w:tabs>
          <w:tab w:val="left" w:pos="539"/>
        </w:tabs>
        <w:spacing w:before="0" w:after="134"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Zhotovitel je povinen neprodleně po oznámení vady díla zahájit činnost směřující k odstranění reklamované vady v co nejkratším možném termínu, nejpozději však musí být vada odstraněna do třiceti (30) kalendářních dnů od zahájení reklamačního řízení.</w:t>
      </w:r>
    </w:p>
    <w:p w14:paraId="3C1EB73E" w14:textId="77777777" w:rsidR="00FE488B" w:rsidRPr="000552FF" w:rsidRDefault="006C46DC" w:rsidP="00C66D65">
      <w:pPr>
        <w:pStyle w:val="Zkladntext20"/>
        <w:numPr>
          <w:ilvl w:val="0"/>
          <w:numId w:val="13"/>
        </w:numPr>
        <w:shd w:val="clear" w:color="auto" w:fill="auto"/>
        <w:tabs>
          <w:tab w:val="left" w:pos="539"/>
        </w:tabs>
        <w:spacing w:before="0" w:after="50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 xml:space="preserve">Vady díla dle čl. I odst. 1 této smlouvy budou posuzovány dle § 2615 a násl. </w:t>
      </w:r>
      <w:proofErr w:type="spellStart"/>
      <w:r w:rsidRPr="000552FF">
        <w:rPr>
          <w:rFonts w:asciiTheme="minorHAnsi" w:hAnsiTheme="minorHAnsi" w:cstheme="minorHAnsi"/>
          <w:sz w:val="24"/>
          <w:szCs w:val="24"/>
        </w:rPr>
        <w:t>Obč</w:t>
      </w:r>
      <w:r w:rsidR="00C66D65" w:rsidRPr="000552FF">
        <w:rPr>
          <w:rFonts w:asciiTheme="minorHAnsi" w:hAnsiTheme="minorHAnsi" w:cstheme="minorHAnsi"/>
          <w:sz w:val="24"/>
          <w:szCs w:val="24"/>
        </w:rPr>
        <w:t>.</w:t>
      </w:r>
      <w:r w:rsidRPr="000552FF">
        <w:rPr>
          <w:rFonts w:asciiTheme="minorHAnsi" w:hAnsiTheme="minorHAnsi" w:cstheme="minorHAnsi"/>
          <w:sz w:val="24"/>
          <w:szCs w:val="24"/>
        </w:rPr>
        <w:t>Z</w:t>
      </w:r>
      <w:proofErr w:type="spellEnd"/>
      <w:r w:rsidRPr="000552FF">
        <w:rPr>
          <w:rFonts w:asciiTheme="minorHAnsi" w:hAnsiTheme="minorHAnsi" w:cstheme="minorHAnsi"/>
          <w:sz w:val="24"/>
          <w:szCs w:val="24"/>
        </w:rPr>
        <w:t>.</w:t>
      </w:r>
    </w:p>
    <w:p w14:paraId="01688E95" w14:textId="77777777" w:rsidR="00FE488B" w:rsidRPr="000552FF" w:rsidRDefault="006C46DC" w:rsidP="00C66D65">
      <w:pPr>
        <w:pStyle w:val="Zkladntext20"/>
        <w:shd w:val="clear" w:color="auto" w:fill="auto"/>
        <w:spacing w:before="0" w:line="276" w:lineRule="auto"/>
        <w:ind w:firstLine="0"/>
        <w:jc w:val="center"/>
        <w:rPr>
          <w:rFonts w:asciiTheme="minorHAnsi" w:hAnsiTheme="minorHAnsi" w:cstheme="minorHAnsi"/>
          <w:sz w:val="24"/>
          <w:szCs w:val="24"/>
        </w:rPr>
      </w:pPr>
      <w:r w:rsidRPr="000552FF">
        <w:rPr>
          <w:rFonts w:asciiTheme="minorHAnsi" w:hAnsiTheme="minorHAnsi" w:cstheme="minorHAnsi"/>
          <w:sz w:val="24"/>
          <w:szCs w:val="24"/>
        </w:rPr>
        <w:t>ČLÁNEK VII.</w:t>
      </w:r>
    </w:p>
    <w:p w14:paraId="2332A16E" w14:textId="77777777" w:rsidR="00FE488B" w:rsidRPr="000552FF" w:rsidRDefault="006C46DC" w:rsidP="00C66D65">
      <w:pPr>
        <w:pStyle w:val="Zkladntext20"/>
        <w:shd w:val="clear" w:color="auto" w:fill="auto"/>
        <w:spacing w:before="0" w:after="106" w:line="276" w:lineRule="auto"/>
        <w:ind w:firstLine="0"/>
        <w:jc w:val="center"/>
        <w:rPr>
          <w:rFonts w:asciiTheme="minorHAnsi" w:hAnsiTheme="minorHAnsi" w:cstheme="minorHAnsi"/>
          <w:sz w:val="24"/>
          <w:szCs w:val="24"/>
        </w:rPr>
      </w:pPr>
      <w:r w:rsidRPr="000552FF">
        <w:rPr>
          <w:rFonts w:asciiTheme="minorHAnsi" w:hAnsiTheme="minorHAnsi" w:cstheme="minorHAnsi"/>
          <w:sz w:val="24"/>
          <w:szCs w:val="24"/>
        </w:rPr>
        <w:t>SANKCE</w:t>
      </w:r>
    </w:p>
    <w:p w14:paraId="6867AE62" w14:textId="77777777" w:rsidR="00FE488B" w:rsidRPr="000552FF" w:rsidRDefault="006C46DC" w:rsidP="00C37114">
      <w:pPr>
        <w:pStyle w:val="Zkladntext20"/>
        <w:numPr>
          <w:ilvl w:val="0"/>
          <w:numId w:val="14"/>
        </w:numPr>
        <w:shd w:val="clear" w:color="auto" w:fill="auto"/>
        <w:spacing w:before="0" w:after="12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 xml:space="preserve">Smluvní strany se dohodly, že v případě prodlení Zhotovitele s předáním díla v termínu dle článku II odst. 2 této smlouvy, je Zhotovitel povinen uhradit Objednateli smluvní pokutu ve výši 0,05 </w:t>
      </w:r>
      <w:r w:rsidRPr="000552FF">
        <w:rPr>
          <w:rStyle w:val="Zkladntext2Kurzva"/>
          <w:rFonts w:asciiTheme="minorHAnsi" w:hAnsiTheme="minorHAnsi" w:cstheme="minorHAnsi"/>
          <w:sz w:val="24"/>
          <w:szCs w:val="24"/>
        </w:rPr>
        <w:t>%</w:t>
      </w:r>
      <w:r w:rsidRPr="000552FF">
        <w:rPr>
          <w:rFonts w:asciiTheme="minorHAnsi" w:hAnsiTheme="minorHAnsi" w:cstheme="minorHAnsi"/>
          <w:sz w:val="24"/>
          <w:szCs w:val="24"/>
        </w:rPr>
        <w:t xml:space="preserve"> z celkové ceny včetně DPH za každý započatý den prodlení.</w:t>
      </w:r>
    </w:p>
    <w:p w14:paraId="6C99DE7F" w14:textId="7EB6B28A" w:rsidR="00FE488B" w:rsidRPr="000552FF" w:rsidRDefault="006C46DC" w:rsidP="00C37114">
      <w:pPr>
        <w:pStyle w:val="Zkladntext20"/>
        <w:numPr>
          <w:ilvl w:val="0"/>
          <w:numId w:val="14"/>
        </w:numPr>
        <w:shd w:val="clear" w:color="auto" w:fill="auto"/>
        <w:spacing w:before="0" w:after="116"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Smluvní strany se dohodly, že v případě prodlení Objednatele s úhradou faktury zaplatí Objednatel Zhotoviteli smluvní úrok z prodlení v</w:t>
      </w:r>
      <w:r w:rsidR="002B37C2">
        <w:rPr>
          <w:rFonts w:asciiTheme="minorHAnsi" w:hAnsiTheme="minorHAnsi" w:cstheme="minorHAnsi"/>
          <w:sz w:val="24"/>
          <w:szCs w:val="24"/>
        </w:rPr>
        <w:t xml:space="preserve"> zákonné</w:t>
      </w:r>
      <w:r w:rsidRPr="000552FF">
        <w:rPr>
          <w:rFonts w:asciiTheme="minorHAnsi" w:hAnsiTheme="minorHAnsi" w:cstheme="minorHAnsi"/>
          <w:sz w:val="24"/>
          <w:szCs w:val="24"/>
        </w:rPr>
        <w:t xml:space="preserve"> výši.</w:t>
      </w:r>
    </w:p>
    <w:p w14:paraId="65F99E14" w14:textId="2C8EEC87" w:rsidR="00FE488B" w:rsidRPr="000552FF" w:rsidRDefault="006C46DC" w:rsidP="00C37114">
      <w:pPr>
        <w:pStyle w:val="Zkladntext20"/>
        <w:numPr>
          <w:ilvl w:val="0"/>
          <w:numId w:val="14"/>
        </w:numPr>
        <w:shd w:val="clear" w:color="auto" w:fill="auto"/>
        <w:spacing w:before="0" w:after="12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 xml:space="preserve">Smluvní strany se dohodly na smluvní pokutě vzniklé porušením čl. IX. Smlouvy, a to </w:t>
      </w:r>
      <w:r w:rsidR="009F0801">
        <w:rPr>
          <w:rFonts w:asciiTheme="minorHAnsi" w:hAnsiTheme="minorHAnsi" w:cstheme="minorHAnsi"/>
          <w:sz w:val="24"/>
          <w:szCs w:val="24"/>
        </w:rPr>
        <w:t xml:space="preserve"> </w:t>
      </w:r>
      <w:r w:rsidRPr="000552FF">
        <w:rPr>
          <w:rFonts w:asciiTheme="minorHAnsi" w:hAnsiTheme="minorHAnsi" w:cstheme="minorHAnsi"/>
          <w:sz w:val="24"/>
          <w:szCs w:val="24"/>
        </w:rPr>
        <w:t>100</w:t>
      </w:r>
      <w:r w:rsidR="0017042F">
        <w:rPr>
          <w:rFonts w:asciiTheme="minorHAnsi" w:hAnsiTheme="minorHAnsi" w:cstheme="minorHAnsi"/>
          <w:sz w:val="24"/>
          <w:szCs w:val="24"/>
        </w:rPr>
        <w:t>.</w:t>
      </w:r>
      <w:r w:rsidRPr="000552FF">
        <w:rPr>
          <w:rFonts w:asciiTheme="minorHAnsi" w:hAnsiTheme="minorHAnsi" w:cstheme="minorHAnsi"/>
          <w:sz w:val="24"/>
          <w:szCs w:val="24"/>
        </w:rPr>
        <w:t>000</w:t>
      </w:r>
      <w:r w:rsidR="0017042F">
        <w:rPr>
          <w:rFonts w:asciiTheme="minorHAnsi" w:hAnsiTheme="minorHAnsi" w:cstheme="minorHAnsi"/>
          <w:sz w:val="24"/>
          <w:szCs w:val="24"/>
        </w:rPr>
        <w:t>,-</w:t>
      </w:r>
      <w:r w:rsidRPr="000552FF">
        <w:rPr>
          <w:rFonts w:asciiTheme="minorHAnsi" w:hAnsiTheme="minorHAnsi" w:cstheme="minorHAnsi"/>
          <w:sz w:val="24"/>
          <w:szCs w:val="24"/>
        </w:rPr>
        <w:t xml:space="preserve"> Kč za každý jednotlivý případ porušení.</w:t>
      </w:r>
    </w:p>
    <w:p w14:paraId="34324D7E" w14:textId="77777777" w:rsidR="00FE488B" w:rsidRPr="000552FF" w:rsidRDefault="006C46DC" w:rsidP="00C37114">
      <w:pPr>
        <w:pStyle w:val="Zkladntext20"/>
        <w:numPr>
          <w:ilvl w:val="0"/>
          <w:numId w:val="14"/>
        </w:numPr>
        <w:shd w:val="clear" w:color="auto" w:fill="auto"/>
        <w:spacing w:before="0" w:after="128"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lastRenderedPageBreak/>
        <w:t>Smluvní pokuty jsou splatné do čtrnácti (14) dnů ode dne doručení písemné výzvy k jejich zaplacení povinné straně.</w:t>
      </w:r>
    </w:p>
    <w:p w14:paraId="08D3A7A7" w14:textId="77777777" w:rsidR="00FE488B" w:rsidRPr="000552FF" w:rsidRDefault="006C46DC" w:rsidP="00C37114">
      <w:pPr>
        <w:pStyle w:val="Zkladntext20"/>
        <w:numPr>
          <w:ilvl w:val="0"/>
          <w:numId w:val="14"/>
        </w:numPr>
        <w:shd w:val="clear" w:color="auto" w:fill="auto"/>
        <w:spacing w:before="0" w:after="12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Smluvní pokutu a úrok z prodlení hradí povinná strana bez ohledu na to, zda a v jaké výši vznikla druhé straně v této souvislosti škoda, která je vymahatelná samostatně vedle smluvní pokuty nebo úroku z prodlení v plné výši.</w:t>
      </w:r>
    </w:p>
    <w:p w14:paraId="3AD37315" w14:textId="77777777" w:rsidR="00FE488B" w:rsidRPr="000552FF" w:rsidRDefault="006C46DC" w:rsidP="00C37114">
      <w:pPr>
        <w:pStyle w:val="Zkladntext20"/>
        <w:numPr>
          <w:ilvl w:val="0"/>
          <w:numId w:val="14"/>
        </w:numPr>
        <w:shd w:val="clear" w:color="auto" w:fill="auto"/>
        <w:spacing w:before="0" w:after="51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Objednatel je oprávněn použít dílo dle této smlouvy výlučně pro účely vyplývající z této smlouvy. Jeho jiné využití, zejména případné přenechání k využití třetím osobám, je podmíněno písemným souhlasem Zhotovitele.</w:t>
      </w:r>
    </w:p>
    <w:p w14:paraId="5CF2B60F" w14:textId="77777777" w:rsidR="00FE488B" w:rsidRPr="000552FF" w:rsidRDefault="006C46DC" w:rsidP="00043935">
      <w:pPr>
        <w:pStyle w:val="Zkladntext20"/>
        <w:shd w:val="clear" w:color="auto" w:fill="auto"/>
        <w:spacing w:before="0" w:after="120" w:line="276" w:lineRule="auto"/>
        <w:ind w:firstLine="0"/>
        <w:jc w:val="center"/>
        <w:rPr>
          <w:rFonts w:asciiTheme="minorHAnsi" w:hAnsiTheme="minorHAnsi" w:cstheme="minorHAnsi"/>
          <w:sz w:val="24"/>
          <w:szCs w:val="24"/>
        </w:rPr>
      </w:pPr>
      <w:r w:rsidRPr="000552FF">
        <w:rPr>
          <w:rFonts w:asciiTheme="minorHAnsi" w:hAnsiTheme="minorHAnsi" w:cstheme="minorHAnsi"/>
          <w:sz w:val="24"/>
          <w:szCs w:val="24"/>
        </w:rPr>
        <w:t>ČLÁNEK V</w:t>
      </w:r>
      <w:r w:rsidR="00C66D65" w:rsidRPr="000552FF">
        <w:rPr>
          <w:rFonts w:asciiTheme="minorHAnsi" w:hAnsiTheme="minorHAnsi" w:cstheme="minorHAnsi"/>
          <w:sz w:val="24"/>
          <w:szCs w:val="24"/>
        </w:rPr>
        <w:t>III</w:t>
      </w:r>
      <w:r w:rsidRPr="000552FF">
        <w:rPr>
          <w:rFonts w:asciiTheme="minorHAnsi" w:hAnsiTheme="minorHAnsi" w:cstheme="minorHAnsi"/>
          <w:sz w:val="24"/>
          <w:szCs w:val="24"/>
        </w:rPr>
        <w:t>.</w:t>
      </w:r>
    </w:p>
    <w:p w14:paraId="663F3796" w14:textId="77777777" w:rsidR="00FE488B" w:rsidRPr="000552FF" w:rsidRDefault="006C46DC" w:rsidP="00C66D65">
      <w:pPr>
        <w:pStyle w:val="Nadpis30"/>
        <w:keepNext/>
        <w:keepLines/>
        <w:shd w:val="clear" w:color="auto" w:fill="auto"/>
        <w:spacing w:before="0" w:after="110" w:line="276" w:lineRule="auto"/>
        <w:rPr>
          <w:rFonts w:asciiTheme="minorHAnsi" w:hAnsiTheme="minorHAnsi" w:cstheme="minorHAnsi"/>
          <w:sz w:val="24"/>
          <w:szCs w:val="24"/>
        </w:rPr>
      </w:pPr>
      <w:bookmarkStart w:id="4" w:name="bookmark4"/>
      <w:r w:rsidRPr="000552FF">
        <w:rPr>
          <w:rFonts w:asciiTheme="minorHAnsi" w:hAnsiTheme="minorHAnsi" w:cstheme="minorHAnsi"/>
          <w:sz w:val="24"/>
          <w:szCs w:val="24"/>
        </w:rPr>
        <w:t>ODPOVĚDNOST ZA ŠKODU</w:t>
      </w:r>
      <w:bookmarkEnd w:id="4"/>
    </w:p>
    <w:p w14:paraId="2244630A" w14:textId="77777777" w:rsidR="00FE488B" w:rsidRPr="000552FF" w:rsidRDefault="006C46DC" w:rsidP="00395489">
      <w:pPr>
        <w:pStyle w:val="Zkladntext20"/>
        <w:numPr>
          <w:ilvl w:val="0"/>
          <w:numId w:val="15"/>
        </w:numPr>
        <w:shd w:val="clear" w:color="auto" w:fill="auto"/>
        <w:spacing w:before="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 xml:space="preserve">Zhotovitel a Objednatel odpovídají za škodu, jež vznikla druhé smluvní straně porušením jejích povinností stanovených touto smlouvou nebo obecně závaznými právními předpisy. Na odpovědnost za škodu a náhrady škod se vztahují ustanovení § 2894 a následujících </w:t>
      </w:r>
      <w:proofErr w:type="spellStart"/>
      <w:r w:rsidRPr="000552FF">
        <w:rPr>
          <w:rFonts w:asciiTheme="minorHAnsi" w:hAnsiTheme="minorHAnsi" w:cstheme="minorHAnsi"/>
          <w:sz w:val="24"/>
          <w:szCs w:val="24"/>
        </w:rPr>
        <w:t>ObčZ</w:t>
      </w:r>
      <w:proofErr w:type="spellEnd"/>
      <w:r w:rsidRPr="000552FF">
        <w:rPr>
          <w:rFonts w:asciiTheme="minorHAnsi" w:hAnsiTheme="minorHAnsi" w:cstheme="minorHAnsi"/>
          <w:sz w:val="24"/>
          <w:szCs w:val="24"/>
        </w:rPr>
        <w:t>. Obě smluvní strany se zavazují vyvinout maximální úsilí k předcházení škodám a k minimalizaci již vzniklých škod.</w:t>
      </w:r>
    </w:p>
    <w:p w14:paraId="34983F8A" w14:textId="77777777" w:rsidR="00C66D65" w:rsidRPr="000552FF" w:rsidRDefault="00C66D65" w:rsidP="00C66D65">
      <w:pPr>
        <w:pStyle w:val="Zkladntext20"/>
        <w:shd w:val="clear" w:color="auto" w:fill="auto"/>
        <w:spacing w:before="0" w:line="276" w:lineRule="auto"/>
        <w:ind w:left="240" w:firstLine="0"/>
        <w:jc w:val="center"/>
        <w:rPr>
          <w:rFonts w:asciiTheme="minorHAnsi" w:hAnsiTheme="minorHAnsi" w:cstheme="minorHAnsi"/>
          <w:sz w:val="24"/>
          <w:szCs w:val="24"/>
        </w:rPr>
      </w:pPr>
    </w:p>
    <w:p w14:paraId="4FCA60DB" w14:textId="77777777" w:rsidR="00FE488B" w:rsidRPr="000552FF" w:rsidRDefault="006C46DC" w:rsidP="00C66D65">
      <w:pPr>
        <w:pStyle w:val="Zkladntext20"/>
        <w:shd w:val="clear" w:color="auto" w:fill="auto"/>
        <w:spacing w:before="0" w:line="276" w:lineRule="auto"/>
        <w:ind w:left="240" w:firstLine="0"/>
        <w:jc w:val="center"/>
        <w:rPr>
          <w:rFonts w:asciiTheme="minorHAnsi" w:hAnsiTheme="minorHAnsi" w:cstheme="minorHAnsi"/>
          <w:sz w:val="24"/>
          <w:szCs w:val="24"/>
        </w:rPr>
      </w:pPr>
      <w:r w:rsidRPr="000552FF">
        <w:rPr>
          <w:rFonts w:asciiTheme="minorHAnsi" w:hAnsiTheme="minorHAnsi" w:cstheme="minorHAnsi"/>
          <w:sz w:val="24"/>
          <w:szCs w:val="24"/>
        </w:rPr>
        <w:t>ČLÁNEK IX.</w:t>
      </w:r>
    </w:p>
    <w:p w14:paraId="21F29597" w14:textId="77777777" w:rsidR="00FE488B" w:rsidRPr="000552FF" w:rsidRDefault="006C46DC" w:rsidP="00043935">
      <w:pPr>
        <w:pStyle w:val="Zkladntext20"/>
        <w:shd w:val="clear" w:color="auto" w:fill="auto"/>
        <w:spacing w:before="0" w:after="130" w:line="276" w:lineRule="auto"/>
        <w:ind w:firstLine="0"/>
        <w:jc w:val="center"/>
        <w:rPr>
          <w:rFonts w:asciiTheme="minorHAnsi" w:hAnsiTheme="minorHAnsi" w:cstheme="minorHAnsi"/>
          <w:sz w:val="24"/>
          <w:szCs w:val="24"/>
        </w:rPr>
      </w:pPr>
      <w:r w:rsidRPr="000552FF">
        <w:rPr>
          <w:rFonts w:asciiTheme="minorHAnsi" w:hAnsiTheme="minorHAnsi" w:cstheme="minorHAnsi"/>
          <w:sz w:val="24"/>
          <w:szCs w:val="24"/>
        </w:rPr>
        <w:t>OCHRANA DŮVĚRNÝCH INFORMACÍ A OBCHODNÍHO TAJEMSTVÍ, ZPRACOVÁNÍ OSOBNÍCH ÚDAJŮ</w:t>
      </w:r>
    </w:p>
    <w:p w14:paraId="72618823" w14:textId="77777777" w:rsidR="00FE488B" w:rsidRPr="000552FF" w:rsidRDefault="006C46DC" w:rsidP="00C66D65">
      <w:pPr>
        <w:pStyle w:val="Zkladntext20"/>
        <w:numPr>
          <w:ilvl w:val="0"/>
          <w:numId w:val="16"/>
        </w:numPr>
        <w:shd w:val="clear" w:color="auto" w:fill="auto"/>
        <w:tabs>
          <w:tab w:val="left" w:pos="541"/>
        </w:tabs>
        <w:spacing w:before="0" w:line="276" w:lineRule="auto"/>
        <w:ind w:left="560" w:hanging="560"/>
        <w:jc w:val="both"/>
        <w:rPr>
          <w:rFonts w:asciiTheme="minorHAnsi" w:hAnsiTheme="minorHAnsi" w:cstheme="minorHAnsi"/>
          <w:sz w:val="24"/>
          <w:szCs w:val="24"/>
        </w:rPr>
      </w:pPr>
      <w:r w:rsidRPr="000552FF">
        <w:rPr>
          <w:rFonts w:asciiTheme="minorHAnsi" w:hAnsiTheme="minorHAnsi" w:cstheme="minorHAnsi"/>
          <w:sz w:val="24"/>
          <w:szCs w:val="24"/>
        </w:rPr>
        <w:t xml:space="preserve">Smluvní strany se vzájemně zavazují, že budou chránit a utajovat před třetími osobami důvěrné informace a skutečnosti tvořící obchodní tajemství (dále jen souhrnně „důvěrné informace"), které byly vzájemně smluvními stranami poskytnuty s odkazem na tuto Smlouvu. Za důvěrné informace jsou dle této Smlouvy považovány veškeré neveřejné informace vzájemně poskytnuté v obchodním styku bez ohledu na způsob jejich sdělení či zachycení, zejména </w:t>
      </w:r>
      <w:proofErr w:type="spellStart"/>
      <w:r w:rsidRPr="000552FF">
        <w:rPr>
          <w:rFonts w:asciiTheme="minorHAnsi" w:hAnsiTheme="minorHAnsi" w:cstheme="minorHAnsi"/>
          <w:sz w:val="24"/>
          <w:szCs w:val="24"/>
        </w:rPr>
        <w:t>know</w:t>
      </w:r>
      <w:proofErr w:type="spellEnd"/>
      <w:r w:rsidRPr="000552FF">
        <w:rPr>
          <w:rFonts w:asciiTheme="minorHAnsi" w:hAnsiTheme="minorHAnsi" w:cstheme="minorHAnsi"/>
          <w:sz w:val="24"/>
          <w:szCs w:val="24"/>
        </w:rPr>
        <w:t xml:space="preserve"> - </w:t>
      </w:r>
      <w:proofErr w:type="spellStart"/>
      <w:r w:rsidRPr="000552FF">
        <w:rPr>
          <w:rFonts w:asciiTheme="minorHAnsi" w:hAnsiTheme="minorHAnsi" w:cstheme="minorHAnsi"/>
          <w:sz w:val="24"/>
          <w:szCs w:val="24"/>
        </w:rPr>
        <w:t>how</w:t>
      </w:r>
      <w:proofErr w:type="spellEnd"/>
      <w:r w:rsidRPr="000552FF">
        <w:rPr>
          <w:rFonts w:asciiTheme="minorHAnsi" w:hAnsiTheme="minorHAnsi" w:cstheme="minorHAnsi"/>
          <w:sz w:val="24"/>
          <w:szCs w:val="24"/>
        </w:rPr>
        <w:t>, software, osobní údaje ve smyslu Nařízení Evropského parlamentu a Rady (EU) 2016/679 (GDPR), citlivá data spadající pod obchodní tajemství podle § 504 občanského zákoníku, procesy, veškeré údaje a dokumenty, které popisují nebo hodnotí bezpečnostní opatření ochrany osob, majetku a informací, pokud tyto nejsou klasifikovány jako utajované informace, dotazníky, formuláře a záznamy z jednání a konzultací, informace výrobní, technické ekonomické povahy, smlouvy a smluvní vztahy se zákazníky, databáze, vynálezy a jiné zákonem chráněné předměty duševního vlastnictví, další informace, které se označí jako důvěrné.</w:t>
      </w:r>
    </w:p>
    <w:p w14:paraId="22B08F18" w14:textId="77777777" w:rsidR="00FE488B" w:rsidRPr="000552FF" w:rsidRDefault="006C46DC" w:rsidP="00C66D65">
      <w:pPr>
        <w:pStyle w:val="Zkladntext20"/>
        <w:numPr>
          <w:ilvl w:val="0"/>
          <w:numId w:val="16"/>
        </w:numPr>
        <w:shd w:val="clear" w:color="auto" w:fill="auto"/>
        <w:tabs>
          <w:tab w:val="left" w:pos="541"/>
        </w:tabs>
        <w:spacing w:before="0" w:line="276" w:lineRule="auto"/>
        <w:ind w:left="560" w:hanging="560"/>
        <w:jc w:val="both"/>
        <w:rPr>
          <w:rFonts w:asciiTheme="minorHAnsi" w:hAnsiTheme="minorHAnsi" w:cstheme="minorHAnsi"/>
          <w:sz w:val="24"/>
          <w:szCs w:val="24"/>
        </w:rPr>
      </w:pPr>
      <w:r w:rsidRPr="000552FF">
        <w:rPr>
          <w:rFonts w:asciiTheme="minorHAnsi" w:hAnsiTheme="minorHAnsi" w:cstheme="minorHAnsi"/>
          <w:sz w:val="24"/>
          <w:szCs w:val="24"/>
        </w:rPr>
        <w:t>Závazek ochrany a utajení důvěrných informací trvá po celou dobu trvání důvěrnosti informací. Stejným způsobem budou smluvní strany chránit skutečnosti tvořící obchodní tajemství a důvěrné informace třetí osoby, které mají být chráněny a utajovány a které byly touto třetí osobou některé za smluvních stran poskytnuty se svolením jejich dalšího použití.</w:t>
      </w:r>
    </w:p>
    <w:p w14:paraId="6A6E403E" w14:textId="77777777" w:rsidR="00FE488B" w:rsidRPr="000552FF" w:rsidRDefault="006C46DC" w:rsidP="00C66D65">
      <w:pPr>
        <w:pStyle w:val="Zkladntext20"/>
        <w:numPr>
          <w:ilvl w:val="0"/>
          <w:numId w:val="16"/>
        </w:numPr>
        <w:shd w:val="clear" w:color="auto" w:fill="auto"/>
        <w:tabs>
          <w:tab w:val="left" w:pos="541"/>
        </w:tabs>
        <w:spacing w:before="0" w:line="276" w:lineRule="auto"/>
        <w:ind w:left="560" w:hanging="560"/>
        <w:jc w:val="both"/>
        <w:rPr>
          <w:rFonts w:asciiTheme="minorHAnsi" w:hAnsiTheme="minorHAnsi" w:cstheme="minorHAnsi"/>
          <w:sz w:val="24"/>
          <w:szCs w:val="24"/>
        </w:rPr>
      </w:pPr>
      <w:r w:rsidRPr="000552FF">
        <w:rPr>
          <w:rFonts w:asciiTheme="minorHAnsi" w:hAnsiTheme="minorHAnsi" w:cstheme="minorHAnsi"/>
          <w:sz w:val="24"/>
          <w:szCs w:val="24"/>
        </w:rPr>
        <w:t>Po předání díla Zhotovitelem je Zhotovitel povinen nejpozději do 10 pracovních dnů protokolárně vrátit druhé smluvní straně všechny poskytnuté materiály potřebné k provedení díla obsahující důvěrné informace včetně jejich případně pořízených kopií.</w:t>
      </w:r>
    </w:p>
    <w:p w14:paraId="22A37107" w14:textId="77777777" w:rsidR="00FE488B" w:rsidRPr="000552FF" w:rsidRDefault="006C46DC" w:rsidP="00C66D65">
      <w:pPr>
        <w:pStyle w:val="Zkladntext20"/>
        <w:numPr>
          <w:ilvl w:val="0"/>
          <w:numId w:val="16"/>
        </w:numPr>
        <w:shd w:val="clear" w:color="auto" w:fill="auto"/>
        <w:tabs>
          <w:tab w:val="left" w:pos="541"/>
        </w:tabs>
        <w:spacing w:before="0" w:line="276" w:lineRule="auto"/>
        <w:ind w:left="560" w:hanging="560"/>
        <w:jc w:val="both"/>
        <w:rPr>
          <w:rFonts w:asciiTheme="minorHAnsi" w:hAnsiTheme="minorHAnsi" w:cstheme="minorHAnsi"/>
          <w:sz w:val="24"/>
          <w:szCs w:val="24"/>
        </w:rPr>
      </w:pPr>
      <w:r w:rsidRPr="000552FF">
        <w:rPr>
          <w:rFonts w:asciiTheme="minorHAnsi" w:hAnsiTheme="minorHAnsi" w:cstheme="minorHAnsi"/>
          <w:sz w:val="24"/>
          <w:szCs w:val="24"/>
        </w:rPr>
        <w:lastRenderedPageBreak/>
        <w:t>Pro účely čl. 28 GDPR se dále stanovují následující povinnosti. V průběhu zpracování díla bude-li Zhotovitel (Zpracovatel) zpracovávat osobní údaje zaměstnanců a klientů Objednatele (Správce) podle této smlouvy. Zpracovatel oprávněn zpracovávat Osobní údaje Správce jménem Správce pouze za podmínek této Smlouvy a k naplnění jejího účelu a na základě pokynů Správce. V rozsahu požadovaném platnými a účinnými předpisy o ochraně osobních údajů musí Zpracovatel získat a uchovávat veškeré potřebné licence, oprávnění a povolení potřebné k zpracování Osobních údajů Správce. Zpracovatel musí dodržovat veškerá technická a organizační opatření dle GDPR a je dále povinen dbát zásad zpracování osobních údajů a za všech okolností tyto zásady dodržovat.</w:t>
      </w:r>
    </w:p>
    <w:p w14:paraId="7333DF99" w14:textId="77777777" w:rsidR="00FE488B" w:rsidRPr="000552FF" w:rsidRDefault="006C46DC" w:rsidP="00C66D65">
      <w:pPr>
        <w:pStyle w:val="Zkladntext20"/>
        <w:numPr>
          <w:ilvl w:val="0"/>
          <w:numId w:val="16"/>
        </w:numPr>
        <w:shd w:val="clear" w:color="auto" w:fill="auto"/>
        <w:tabs>
          <w:tab w:val="left" w:pos="541"/>
        </w:tabs>
        <w:spacing w:before="0" w:line="276" w:lineRule="auto"/>
        <w:ind w:left="560" w:hanging="560"/>
        <w:jc w:val="both"/>
        <w:rPr>
          <w:rFonts w:asciiTheme="minorHAnsi" w:hAnsiTheme="minorHAnsi" w:cstheme="minorHAnsi"/>
          <w:sz w:val="24"/>
          <w:szCs w:val="24"/>
        </w:rPr>
      </w:pPr>
      <w:r w:rsidRPr="000552FF">
        <w:rPr>
          <w:rFonts w:asciiTheme="minorHAnsi" w:hAnsiTheme="minorHAnsi" w:cstheme="minorHAnsi"/>
          <w:sz w:val="24"/>
          <w:szCs w:val="24"/>
        </w:rPr>
        <w:t>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 Zpracovatel neprodleně nebo bez zbytečného odkladu od obdržení pokynu informuje Správce v případě, kdy podle jeho názoru vzhledem k jeho odborným znalostem a zkušenostem takový pokyn porušuje předpisy o ochraně osobních údajů.</w:t>
      </w:r>
    </w:p>
    <w:p w14:paraId="2815EA6B" w14:textId="77777777" w:rsidR="00FE488B" w:rsidRPr="000552FF" w:rsidRDefault="006C46DC" w:rsidP="00C66D65">
      <w:pPr>
        <w:pStyle w:val="Zkladntext20"/>
        <w:numPr>
          <w:ilvl w:val="0"/>
          <w:numId w:val="16"/>
        </w:numPr>
        <w:shd w:val="clear" w:color="auto" w:fill="auto"/>
        <w:tabs>
          <w:tab w:val="left" w:pos="541"/>
        </w:tabs>
        <w:spacing w:before="0" w:line="276" w:lineRule="auto"/>
        <w:ind w:left="560" w:hanging="560"/>
        <w:jc w:val="both"/>
        <w:rPr>
          <w:rFonts w:asciiTheme="minorHAnsi" w:hAnsiTheme="minorHAnsi" w:cstheme="minorHAnsi"/>
          <w:sz w:val="24"/>
          <w:szCs w:val="24"/>
        </w:rPr>
      </w:pPr>
      <w:r w:rsidRPr="000552FF">
        <w:rPr>
          <w:rFonts w:asciiTheme="minorHAnsi" w:hAnsiTheme="minorHAnsi" w:cstheme="minorHAnsi"/>
          <w:sz w:val="24"/>
          <w:szCs w:val="24"/>
        </w:rP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6BCECBD5" w14:textId="77777777" w:rsidR="003631B1" w:rsidRPr="000552FF" w:rsidRDefault="003631B1" w:rsidP="00C66D65">
      <w:pPr>
        <w:pStyle w:val="Zkladntext20"/>
        <w:shd w:val="clear" w:color="auto" w:fill="auto"/>
        <w:tabs>
          <w:tab w:val="left" w:pos="541"/>
        </w:tabs>
        <w:spacing w:before="0" w:line="276" w:lineRule="auto"/>
        <w:ind w:left="560" w:firstLine="0"/>
        <w:jc w:val="both"/>
        <w:rPr>
          <w:rFonts w:asciiTheme="minorHAnsi" w:hAnsiTheme="minorHAnsi" w:cstheme="minorHAnsi"/>
          <w:sz w:val="24"/>
          <w:szCs w:val="24"/>
        </w:rPr>
      </w:pPr>
    </w:p>
    <w:p w14:paraId="776E96B9" w14:textId="77777777" w:rsidR="00FE488B" w:rsidRPr="000552FF" w:rsidRDefault="006C46DC" w:rsidP="00C66D65">
      <w:pPr>
        <w:pStyle w:val="Zkladntext20"/>
        <w:shd w:val="clear" w:color="auto" w:fill="auto"/>
        <w:spacing w:before="0" w:line="276" w:lineRule="auto"/>
        <w:ind w:firstLine="0"/>
        <w:jc w:val="center"/>
        <w:rPr>
          <w:rFonts w:asciiTheme="minorHAnsi" w:hAnsiTheme="minorHAnsi" w:cstheme="minorHAnsi"/>
          <w:sz w:val="24"/>
          <w:szCs w:val="24"/>
        </w:rPr>
      </w:pPr>
      <w:r w:rsidRPr="000552FF">
        <w:rPr>
          <w:rFonts w:asciiTheme="minorHAnsi" w:hAnsiTheme="minorHAnsi" w:cstheme="minorHAnsi"/>
          <w:sz w:val="24"/>
          <w:szCs w:val="24"/>
        </w:rPr>
        <w:t>ČLÁNEK X</w:t>
      </w:r>
      <w:r w:rsidR="00C37114" w:rsidRPr="000552FF">
        <w:rPr>
          <w:rFonts w:asciiTheme="minorHAnsi" w:hAnsiTheme="minorHAnsi" w:cstheme="minorHAnsi"/>
          <w:sz w:val="24"/>
          <w:szCs w:val="24"/>
        </w:rPr>
        <w:t>.</w:t>
      </w:r>
    </w:p>
    <w:p w14:paraId="68992A38" w14:textId="77777777" w:rsidR="00FE488B" w:rsidRPr="000552FF" w:rsidRDefault="006C46DC" w:rsidP="00C66D65">
      <w:pPr>
        <w:pStyle w:val="Zkladntext20"/>
        <w:shd w:val="clear" w:color="auto" w:fill="auto"/>
        <w:spacing w:before="0" w:line="276" w:lineRule="auto"/>
        <w:ind w:firstLine="0"/>
        <w:jc w:val="center"/>
        <w:rPr>
          <w:rFonts w:asciiTheme="minorHAnsi" w:hAnsiTheme="minorHAnsi" w:cstheme="minorHAnsi"/>
          <w:sz w:val="24"/>
          <w:szCs w:val="24"/>
        </w:rPr>
      </w:pPr>
      <w:r w:rsidRPr="000552FF">
        <w:rPr>
          <w:rFonts w:asciiTheme="minorHAnsi" w:hAnsiTheme="minorHAnsi" w:cstheme="minorHAnsi"/>
          <w:sz w:val="24"/>
          <w:szCs w:val="24"/>
        </w:rPr>
        <w:t>PODSTATNÉ PORUŠENÍ SMLOUVY</w:t>
      </w:r>
    </w:p>
    <w:p w14:paraId="56F59FA7" w14:textId="77777777" w:rsidR="00FE488B" w:rsidRPr="000552FF" w:rsidRDefault="006C46DC" w:rsidP="0032461B">
      <w:pPr>
        <w:pStyle w:val="Zkladntext20"/>
        <w:shd w:val="clear" w:color="auto" w:fill="auto"/>
        <w:spacing w:before="0" w:line="276" w:lineRule="auto"/>
        <w:ind w:left="567" w:hanging="567"/>
        <w:jc w:val="both"/>
        <w:rPr>
          <w:rFonts w:asciiTheme="minorHAnsi" w:hAnsiTheme="minorHAnsi" w:cstheme="minorHAnsi"/>
          <w:sz w:val="24"/>
          <w:szCs w:val="24"/>
        </w:rPr>
      </w:pPr>
      <w:r w:rsidRPr="000552FF">
        <w:rPr>
          <w:rFonts w:asciiTheme="minorHAnsi" w:hAnsiTheme="minorHAnsi" w:cstheme="minorHAnsi"/>
          <w:sz w:val="24"/>
          <w:szCs w:val="24"/>
        </w:rPr>
        <w:t xml:space="preserve">1. </w:t>
      </w:r>
      <w:r w:rsidR="00C66D65" w:rsidRPr="000552FF">
        <w:rPr>
          <w:rFonts w:asciiTheme="minorHAnsi" w:hAnsiTheme="minorHAnsi" w:cstheme="minorHAnsi"/>
          <w:sz w:val="24"/>
          <w:szCs w:val="24"/>
        </w:rPr>
        <w:tab/>
      </w:r>
      <w:r w:rsidRPr="000552FF">
        <w:rPr>
          <w:rFonts w:asciiTheme="minorHAnsi" w:hAnsiTheme="minorHAnsi" w:cstheme="minorHAnsi"/>
          <w:sz w:val="24"/>
          <w:szCs w:val="24"/>
        </w:rPr>
        <w:t>Podstatným porušením smlouvy pro účely odstoupení ze smlouvy se rozumí:</w:t>
      </w:r>
    </w:p>
    <w:p w14:paraId="27FAA66E" w14:textId="2444BEB6" w:rsidR="00FE488B" w:rsidRPr="000552FF" w:rsidRDefault="006C46DC" w:rsidP="00C35562">
      <w:pPr>
        <w:pStyle w:val="Zkladntext20"/>
        <w:numPr>
          <w:ilvl w:val="0"/>
          <w:numId w:val="17"/>
        </w:numPr>
        <w:shd w:val="clear" w:color="auto" w:fill="auto"/>
        <w:spacing w:before="0"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 xml:space="preserve">prodlení na straně Zhotovitele o více než </w:t>
      </w:r>
      <w:r w:rsidR="002B37C2">
        <w:rPr>
          <w:rFonts w:asciiTheme="minorHAnsi" w:hAnsiTheme="minorHAnsi" w:cstheme="minorHAnsi"/>
          <w:sz w:val="24"/>
          <w:szCs w:val="24"/>
        </w:rPr>
        <w:t>patnáct</w:t>
      </w:r>
      <w:r w:rsidRPr="000552FF">
        <w:rPr>
          <w:rFonts w:asciiTheme="minorHAnsi" w:hAnsiTheme="minorHAnsi" w:cstheme="minorHAnsi"/>
          <w:sz w:val="24"/>
          <w:szCs w:val="24"/>
        </w:rPr>
        <w:t xml:space="preserve"> (</w:t>
      </w:r>
      <w:r w:rsidR="002B37C2">
        <w:rPr>
          <w:rFonts w:asciiTheme="minorHAnsi" w:hAnsiTheme="minorHAnsi" w:cstheme="minorHAnsi"/>
          <w:sz w:val="24"/>
          <w:szCs w:val="24"/>
        </w:rPr>
        <w:t>15</w:t>
      </w:r>
      <w:r w:rsidRPr="000552FF">
        <w:rPr>
          <w:rFonts w:asciiTheme="minorHAnsi" w:hAnsiTheme="minorHAnsi" w:cstheme="minorHAnsi"/>
          <w:sz w:val="24"/>
          <w:szCs w:val="24"/>
        </w:rPr>
        <w:t>) dnů s předáním díla dle této smlouvy;</w:t>
      </w:r>
    </w:p>
    <w:p w14:paraId="55CF9EDB" w14:textId="77777777" w:rsidR="00FE488B" w:rsidRPr="000552FF" w:rsidRDefault="006C46DC" w:rsidP="00C35562">
      <w:pPr>
        <w:pStyle w:val="Zkladntext20"/>
        <w:numPr>
          <w:ilvl w:val="0"/>
          <w:numId w:val="17"/>
        </w:numPr>
        <w:shd w:val="clear" w:color="auto" w:fill="auto"/>
        <w:spacing w:before="0" w:line="276" w:lineRule="auto"/>
        <w:ind w:left="993" w:hanging="426"/>
        <w:rPr>
          <w:rFonts w:asciiTheme="minorHAnsi" w:hAnsiTheme="minorHAnsi" w:cstheme="minorHAnsi"/>
          <w:sz w:val="24"/>
          <w:szCs w:val="24"/>
        </w:rPr>
      </w:pPr>
      <w:r w:rsidRPr="000552FF">
        <w:rPr>
          <w:rFonts w:asciiTheme="minorHAnsi" w:hAnsiTheme="minorHAnsi" w:cstheme="minorHAnsi"/>
          <w:sz w:val="24"/>
          <w:szCs w:val="24"/>
        </w:rPr>
        <w:t>opakované neposkytnutí součinnosti ze strany Objednatele, zejména čl. IV. odst. 2, která znemožní Zhotoviteli provádět činnost dle článku I. této smlouvy;</w:t>
      </w:r>
    </w:p>
    <w:p w14:paraId="190E09AF" w14:textId="77777777" w:rsidR="00FE488B" w:rsidRPr="000552FF" w:rsidRDefault="006C46DC" w:rsidP="00047DCA">
      <w:pPr>
        <w:pStyle w:val="Zkladntext20"/>
        <w:numPr>
          <w:ilvl w:val="0"/>
          <w:numId w:val="17"/>
        </w:numPr>
        <w:shd w:val="clear" w:color="auto" w:fill="auto"/>
        <w:spacing w:before="0"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prodlení Objednatele delší než třicet (30) dnů s úhradou faktury za poskytnuté plnění díla;</w:t>
      </w:r>
    </w:p>
    <w:p w14:paraId="4A96350C" w14:textId="77777777" w:rsidR="00FE488B" w:rsidRPr="000552FF" w:rsidRDefault="006C46DC" w:rsidP="00C35562">
      <w:pPr>
        <w:pStyle w:val="Zkladntext20"/>
        <w:numPr>
          <w:ilvl w:val="0"/>
          <w:numId w:val="17"/>
        </w:numPr>
        <w:shd w:val="clear" w:color="auto" w:fill="auto"/>
        <w:tabs>
          <w:tab w:val="left" w:pos="1085"/>
        </w:tabs>
        <w:spacing w:before="0" w:after="500"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porušení ustanovení článku IX. této smlouvy.</w:t>
      </w:r>
    </w:p>
    <w:p w14:paraId="7F7DE938" w14:textId="77777777" w:rsidR="00FE488B" w:rsidRPr="000552FF" w:rsidRDefault="006C46DC" w:rsidP="00C66D65">
      <w:pPr>
        <w:pStyle w:val="Zkladntext20"/>
        <w:shd w:val="clear" w:color="auto" w:fill="auto"/>
        <w:spacing w:before="0" w:line="276" w:lineRule="auto"/>
        <w:ind w:firstLine="0"/>
        <w:jc w:val="center"/>
        <w:rPr>
          <w:rFonts w:asciiTheme="minorHAnsi" w:hAnsiTheme="minorHAnsi" w:cstheme="minorHAnsi"/>
          <w:sz w:val="24"/>
          <w:szCs w:val="24"/>
        </w:rPr>
      </w:pPr>
      <w:r w:rsidRPr="000552FF">
        <w:rPr>
          <w:rFonts w:asciiTheme="minorHAnsi" w:hAnsiTheme="minorHAnsi" w:cstheme="minorHAnsi"/>
          <w:sz w:val="24"/>
          <w:szCs w:val="24"/>
        </w:rPr>
        <w:t>ČLÁNEK XI</w:t>
      </w:r>
      <w:r w:rsidR="00EE1BFF" w:rsidRPr="000552FF">
        <w:rPr>
          <w:rFonts w:asciiTheme="minorHAnsi" w:hAnsiTheme="minorHAnsi" w:cstheme="minorHAnsi"/>
          <w:sz w:val="24"/>
          <w:szCs w:val="24"/>
        </w:rPr>
        <w:t>.</w:t>
      </w:r>
    </w:p>
    <w:p w14:paraId="1C68FDB6" w14:textId="77777777" w:rsidR="00FE488B" w:rsidRPr="000552FF" w:rsidRDefault="006C46DC" w:rsidP="00C66D65">
      <w:pPr>
        <w:pStyle w:val="Zkladntext20"/>
        <w:shd w:val="clear" w:color="auto" w:fill="auto"/>
        <w:spacing w:before="0" w:after="118" w:line="276" w:lineRule="auto"/>
        <w:ind w:firstLine="0"/>
        <w:jc w:val="center"/>
        <w:rPr>
          <w:rFonts w:asciiTheme="minorHAnsi" w:hAnsiTheme="minorHAnsi" w:cstheme="minorHAnsi"/>
          <w:sz w:val="24"/>
          <w:szCs w:val="24"/>
        </w:rPr>
      </w:pPr>
      <w:r w:rsidRPr="000552FF">
        <w:rPr>
          <w:rFonts w:asciiTheme="minorHAnsi" w:hAnsiTheme="minorHAnsi" w:cstheme="minorHAnsi"/>
          <w:sz w:val="24"/>
          <w:szCs w:val="24"/>
        </w:rPr>
        <w:t>PROTIKORUPČNÍ DOLOŽKA</w:t>
      </w:r>
    </w:p>
    <w:p w14:paraId="02D9E60B" w14:textId="77777777" w:rsidR="00FE488B" w:rsidRPr="000552FF" w:rsidRDefault="006C46DC" w:rsidP="00C66D65">
      <w:pPr>
        <w:pStyle w:val="Zkladntext20"/>
        <w:numPr>
          <w:ilvl w:val="0"/>
          <w:numId w:val="18"/>
        </w:numPr>
        <w:shd w:val="clear" w:color="auto" w:fill="auto"/>
        <w:tabs>
          <w:tab w:val="left" w:pos="565"/>
        </w:tabs>
        <w:spacing w:before="0" w:after="144" w:line="276" w:lineRule="auto"/>
        <w:ind w:left="600"/>
        <w:jc w:val="both"/>
        <w:rPr>
          <w:rFonts w:asciiTheme="minorHAnsi" w:hAnsiTheme="minorHAnsi" w:cstheme="minorHAnsi"/>
          <w:sz w:val="24"/>
          <w:szCs w:val="24"/>
        </w:rPr>
      </w:pPr>
      <w:r w:rsidRPr="000552FF">
        <w:rPr>
          <w:rFonts w:asciiTheme="minorHAnsi" w:hAnsiTheme="minorHAnsi" w:cstheme="minorHAnsi"/>
          <w:sz w:val="24"/>
          <w:szCs w:val="24"/>
        </w:rPr>
        <w:t xml:space="preserve">Při plnění této Smlouvy, se smluvní strany zavazují striktně dodržovat platné právní předpisy zakazující uplácení veřejných činitelů a soukromých osob, protiprávní </w:t>
      </w:r>
      <w:r w:rsidRPr="000552FF">
        <w:rPr>
          <w:rFonts w:asciiTheme="minorHAnsi" w:hAnsiTheme="minorHAnsi" w:cstheme="minorHAnsi"/>
          <w:sz w:val="24"/>
          <w:szCs w:val="24"/>
        </w:rPr>
        <w:lastRenderedPageBreak/>
        <w:t>ovlivňování, praní špinavých peněz, které mohou zejména způsobit vyloučení z veřejných zakázek, zejména pak:</w:t>
      </w:r>
    </w:p>
    <w:p w14:paraId="7C5AECF0" w14:textId="77777777" w:rsidR="00FE488B" w:rsidRPr="000552FF" w:rsidRDefault="006C46DC" w:rsidP="00C35562">
      <w:pPr>
        <w:pStyle w:val="Zkladntext20"/>
        <w:numPr>
          <w:ilvl w:val="0"/>
          <w:numId w:val="19"/>
        </w:numPr>
        <w:shd w:val="clear" w:color="auto" w:fill="auto"/>
        <w:spacing w:before="0" w:after="140"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zákon Spojených států o korupčních praktikách z roku 1977 („</w:t>
      </w:r>
      <w:proofErr w:type="spellStart"/>
      <w:r w:rsidRPr="000552FF">
        <w:rPr>
          <w:rFonts w:asciiTheme="minorHAnsi" w:hAnsiTheme="minorHAnsi" w:cstheme="minorHAnsi"/>
          <w:sz w:val="24"/>
          <w:szCs w:val="24"/>
        </w:rPr>
        <w:t>Foreign</w:t>
      </w:r>
      <w:proofErr w:type="spellEnd"/>
      <w:r w:rsidRPr="000552FF">
        <w:rPr>
          <w:rFonts w:asciiTheme="minorHAnsi" w:hAnsiTheme="minorHAnsi" w:cstheme="minorHAnsi"/>
          <w:sz w:val="24"/>
          <w:szCs w:val="24"/>
        </w:rPr>
        <w:t xml:space="preserve"> </w:t>
      </w:r>
      <w:proofErr w:type="spellStart"/>
      <w:r w:rsidRPr="000552FF">
        <w:rPr>
          <w:rFonts w:asciiTheme="minorHAnsi" w:hAnsiTheme="minorHAnsi" w:cstheme="minorHAnsi"/>
          <w:sz w:val="24"/>
          <w:szCs w:val="24"/>
        </w:rPr>
        <w:t>Corrupt</w:t>
      </w:r>
      <w:proofErr w:type="spellEnd"/>
      <w:r w:rsidRPr="000552FF">
        <w:rPr>
          <w:rFonts w:asciiTheme="minorHAnsi" w:hAnsiTheme="minorHAnsi" w:cstheme="minorHAnsi"/>
          <w:sz w:val="24"/>
          <w:szCs w:val="24"/>
        </w:rPr>
        <w:t xml:space="preserve"> </w:t>
      </w:r>
      <w:proofErr w:type="spellStart"/>
      <w:r w:rsidRPr="000552FF">
        <w:rPr>
          <w:rFonts w:asciiTheme="minorHAnsi" w:hAnsiTheme="minorHAnsi" w:cstheme="minorHAnsi"/>
          <w:sz w:val="24"/>
          <w:szCs w:val="24"/>
        </w:rPr>
        <w:t>Practices</w:t>
      </w:r>
      <w:proofErr w:type="spellEnd"/>
      <w:r w:rsidRPr="000552FF">
        <w:rPr>
          <w:rFonts w:asciiTheme="minorHAnsi" w:hAnsiTheme="minorHAnsi" w:cstheme="minorHAnsi"/>
          <w:sz w:val="24"/>
          <w:szCs w:val="24"/>
        </w:rPr>
        <w:t xml:space="preserve"> </w:t>
      </w:r>
      <w:proofErr w:type="spellStart"/>
      <w:r w:rsidRPr="000552FF">
        <w:rPr>
          <w:rFonts w:asciiTheme="minorHAnsi" w:hAnsiTheme="minorHAnsi" w:cstheme="minorHAnsi"/>
          <w:sz w:val="24"/>
          <w:szCs w:val="24"/>
        </w:rPr>
        <w:t>Act</w:t>
      </w:r>
      <w:proofErr w:type="spellEnd"/>
      <w:r w:rsidRPr="000552FF">
        <w:rPr>
          <w:rFonts w:asciiTheme="minorHAnsi" w:hAnsiTheme="minorHAnsi" w:cstheme="minorHAnsi"/>
          <w:sz w:val="24"/>
          <w:szCs w:val="24"/>
        </w:rPr>
        <w:t xml:space="preserve"> - FCPA, 1977"), který se vztahuje i na korupční jednání v zahraničí; zákon Spojeného Království o úplatkářství z roku 2010 (UK </w:t>
      </w:r>
      <w:proofErr w:type="spellStart"/>
      <w:r w:rsidRPr="000552FF">
        <w:rPr>
          <w:rFonts w:asciiTheme="minorHAnsi" w:hAnsiTheme="minorHAnsi" w:cstheme="minorHAnsi"/>
          <w:sz w:val="24"/>
          <w:szCs w:val="24"/>
        </w:rPr>
        <w:t>Bribery</w:t>
      </w:r>
      <w:proofErr w:type="spellEnd"/>
      <w:r w:rsidRPr="000552FF">
        <w:rPr>
          <w:rFonts w:asciiTheme="minorHAnsi" w:hAnsiTheme="minorHAnsi" w:cstheme="minorHAnsi"/>
          <w:sz w:val="24"/>
          <w:szCs w:val="24"/>
        </w:rPr>
        <w:t xml:space="preserve"> </w:t>
      </w:r>
      <w:proofErr w:type="spellStart"/>
      <w:r w:rsidRPr="000552FF">
        <w:rPr>
          <w:rFonts w:asciiTheme="minorHAnsi" w:hAnsiTheme="minorHAnsi" w:cstheme="minorHAnsi"/>
          <w:sz w:val="24"/>
          <w:szCs w:val="24"/>
        </w:rPr>
        <w:t>Act</w:t>
      </w:r>
      <w:proofErr w:type="spellEnd"/>
      <w:r w:rsidRPr="000552FF">
        <w:rPr>
          <w:rFonts w:asciiTheme="minorHAnsi" w:hAnsiTheme="minorHAnsi" w:cstheme="minorHAnsi"/>
          <w:sz w:val="24"/>
          <w:szCs w:val="24"/>
        </w:rPr>
        <w:t xml:space="preserve"> 2010), který se také vztahuje i na korupční jednání v zahraničí;</w:t>
      </w:r>
    </w:p>
    <w:p w14:paraId="4740B531" w14:textId="77777777" w:rsidR="00FE488B" w:rsidRPr="000552FF" w:rsidRDefault="006C46DC" w:rsidP="00C35562">
      <w:pPr>
        <w:pStyle w:val="Zkladntext20"/>
        <w:numPr>
          <w:ilvl w:val="0"/>
          <w:numId w:val="19"/>
        </w:numPr>
        <w:shd w:val="clear" w:color="auto" w:fill="auto"/>
        <w:spacing w:before="0" w:after="140"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 xml:space="preserve">francouzský protikorupční zákon č. 2016-1691 ("Sapin II </w:t>
      </w:r>
      <w:proofErr w:type="spellStart"/>
      <w:r w:rsidRPr="000552FF">
        <w:rPr>
          <w:rFonts w:asciiTheme="minorHAnsi" w:hAnsiTheme="minorHAnsi" w:cstheme="minorHAnsi"/>
          <w:sz w:val="24"/>
          <w:szCs w:val="24"/>
        </w:rPr>
        <w:t>law</w:t>
      </w:r>
      <w:proofErr w:type="spellEnd"/>
      <w:r w:rsidRPr="000552FF">
        <w:rPr>
          <w:rFonts w:asciiTheme="minorHAnsi" w:hAnsiTheme="minorHAnsi" w:cstheme="minorHAnsi"/>
          <w:sz w:val="24"/>
          <w:szCs w:val="24"/>
        </w:rPr>
        <w:t>") o transparentnosti, boji proti korupci a modernizaci hospodářského života zveřejněný ve francouzském Úředním věstníku dne 10. prosince 2016.</w:t>
      </w:r>
    </w:p>
    <w:p w14:paraId="1873E8E7" w14:textId="77777777" w:rsidR="00FE488B" w:rsidRPr="000552FF" w:rsidRDefault="006C46DC" w:rsidP="00C35562">
      <w:pPr>
        <w:pStyle w:val="Zkladntext20"/>
        <w:numPr>
          <w:ilvl w:val="0"/>
          <w:numId w:val="19"/>
        </w:numPr>
        <w:shd w:val="clear" w:color="auto" w:fill="auto"/>
        <w:spacing w:before="0" w:after="292"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zákon ČR č. 418/2011 Sb., o trestní odpovědnosti právnických osob a řízení proti nim, v platném znění.</w:t>
      </w:r>
    </w:p>
    <w:p w14:paraId="31BAA010" w14:textId="77777777" w:rsidR="00FE488B" w:rsidRPr="000552FF" w:rsidRDefault="006C46DC" w:rsidP="00C66D65">
      <w:pPr>
        <w:pStyle w:val="Zkladntext20"/>
        <w:numPr>
          <w:ilvl w:val="0"/>
          <w:numId w:val="18"/>
        </w:numPr>
        <w:shd w:val="clear" w:color="auto" w:fill="auto"/>
        <w:tabs>
          <w:tab w:val="left" w:pos="565"/>
        </w:tabs>
        <w:spacing w:before="0" w:after="308" w:line="276" w:lineRule="auto"/>
        <w:ind w:left="600"/>
        <w:jc w:val="both"/>
        <w:rPr>
          <w:rFonts w:asciiTheme="minorHAnsi" w:hAnsiTheme="minorHAnsi" w:cstheme="minorHAnsi"/>
          <w:sz w:val="24"/>
          <w:szCs w:val="24"/>
        </w:rPr>
      </w:pPr>
      <w:r w:rsidRPr="000552FF">
        <w:rPr>
          <w:rFonts w:asciiTheme="minorHAnsi" w:hAnsiTheme="minorHAnsi" w:cstheme="minorHAnsi"/>
          <w:sz w:val="24"/>
          <w:szCs w:val="24"/>
        </w:rPr>
        <w:t>Smluvní strany se zavazují zavést a provádět všechna nezbytná a přiměřená opatření k zabránění korupce.</w:t>
      </w:r>
    </w:p>
    <w:p w14:paraId="5F9B5DDA" w14:textId="77777777" w:rsidR="00FE488B" w:rsidRPr="000552FF" w:rsidRDefault="006C46DC" w:rsidP="00C66D65">
      <w:pPr>
        <w:pStyle w:val="Zkladntext20"/>
        <w:numPr>
          <w:ilvl w:val="0"/>
          <w:numId w:val="18"/>
        </w:numPr>
        <w:shd w:val="clear" w:color="auto" w:fill="auto"/>
        <w:tabs>
          <w:tab w:val="left" w:pos="565"/>
        </w:tabs>
        <w:spacing w:before="0" w:after="292" w:line="276" w:lineRule="auto"/>
        <w:ind w:left="600"/>
        <w:jc w:val="both"/>
        <w:rPr>
          <w:rFonts w:asciiTheme="minorHAnsi" w:hAnsiTheme="minorHAnsi" w:cstheme="minorHAnsi"/>
          <w:sz w:val="24"/>
          <w:szCs w:val="24"/>
        </w:rPr>
      </w:pPr>
      <w:r w:rsidRPr="000552FF">
        <w:rPr>
          <w:rFonts w:asciiTheme="minorHAnsi" w:hAnsiTheme="minorHAnsi" w:cstheme="minorHAnsi"/>
          <w:sz w:val="24"/>
          <w:szCs w:val="24"/>
        </w:rPr>
        <w:t>Zhotovitel prohlašuje, že podle jeho vědomí, jeho zákonní zástupci (statutární orgány), ředitelé, zaměstnanci, a kdokoliv, kdo byl pověřen poskytováním služeb pro Objednatele nebo jménem Objednatele na základě této Smlouvy není a nebude přímo či nepřímo nabízet, dávat, poskytovat, vyžadovat, ani přijímat peníze nebo jakékoliv jiné ocenitelné hodnoty nebo poskytovat jakékoliv výhody nebo dary osobě, společnosti nebo podniku, státnímu úředníkovi, zaměstnanci, politické straně či hnutí, politickému kandidátovi, osobě, která působí v legislativním, správním nebo soudní postavení jakéhokoli druhu (kteréhokoli státu), veřejné organizaci nebo státnímu podniku, úředníkovi veřejné národní nebo mezinárodní organizace, za účelem ovlivňování takové osoby v rámci její funkce, nebo pro účely odměňování či vyvolávající nesprávné plnění příslušné funkce nebo činnosti jakoukoliv osobou za účelem získání nebo udržení podnikatelské příležitosti pro Objednatele nebo získání výhody pro podnikání pro Objednatele.</w:t>
      </w:r>
    </w:p>
    <w:p w14:paraId="666C5E71" w14:textId="77777777" w:rsidR="00FE488B" w:rsidRPr="000552FF" w:rsidRDefault="006C46DC" w:rsidP="00C66D65">
      <w:pPr>
        <w:pStyle w:val="Zkladntext20"/>
        <w:numPr>
          <w:ilvl w:val="0"/>
          <w:numId w:val="18"/>
        </w:numPr>
        <w:shd w:val="clear" w:color="auto" w:fill="auto"/>
        <w:tabs>
          <w:tab w:val="left" w:pos="565"/>
        </w:tabs>
        <w:spacing w:before="0" w:after="308" w:line="276" w:lineRule="auto"/>
        <w:ind w:left="600"/>
        <w:jc w:val="both"/>
        <w:rPr>
          <w:rFonts w:asciiTheme="minorHAnsi" w:hAnsiTheme="minorHAnsi" w:cstheme="minorHAnsi"/>
          <w:sz w:val="24"/>
          <w:szCs w:val="24"/>
        </w:rPr>
      </w:pPr>
      <w:r w:rsidRPr="000552FF">
        <w:rPr>
          <w:rFonts w:asciiTheme="minorHAnsi" w:hAnsiTheme="minorHAnsi" w:cstheme="minorHAnsi"/>
          <w:sz w:val="24"/>
          <w:szCs w:val="24"/>
        </w:rPr>
        <w:t>Zhotovitel se zavazuje neprodleně oznámit Objednateli jakékoliv porušení jakéhokoliv ustanovení t</w:t>
      </w:r>
      <w:r w:rsidR="002B37C2">
        <w:rPr>
          <w:rFonts w:asciiTheme="minorHAnsi" w:hAnsiTheme="minorHAnsi" w:cstheme="minorHAnsi"/>
          <w:sz w:val="24"/>
          <w:szCs w:val="24"/>
        </w:rPr>
        <w:t>é</w:t>
      </w:r>
      <w:r w:rsidRPr="000552FF">
        <w:rPr>
          <w:rFonts w:asciiTheme="minorHAnsi" w:hAnsiTheme="minorHAnsi" w:cstheme="minorHAnsi"/>
          <w:sz w:val="24"/>
          <w:szCs w:val="24"/>
        </w:rPr>
        <w:t xml:space="preserve">to </w:t>
      </w:r>
      <w:r w:rsidR="002B37C2">
        <w:rPr>
          <w:rFonts w:asciiTheme="minorHAnsi" w:hAnsiTheme="minorHAnsi" w:cstheme="minorHAnsi"/>
          <w:sz w:val="24"/>
          <w:szCs w:val="24"/>
        </w:rPr>
        <w:t>doložky</w:t>
      </w:r>
      <w:r w:rsidRPr="000552FF">
        <w:rPr>
          <w:rFonts w:asciiTheme="minorHAnsi" w:hAnsiTheme="minorHAnsi" w:cstheme="minorHAnsi"/>
          <w:sz w:val="24"/>
          <w:szCs w:val="24"/>
        </w:rPr>
        <w:t>.</w:t>
      </w:r>
    </w:p>
    <w:p w14:paraId="6670049E" w14:textId="77777777" w:rsidR="00FE488B" w:rsidRPr="000552FF" w:rsidRDefault="006C46DC" w:rsidP="00C66D65">
      <w:pPr>
        <w:pStyle w:val="Zkladntext20"/>
        <w:numPr>
          <w:ilvl w:val="0"/>
          <w:numId w:val="18"/>
        </w:numPr>
        <w:shd w:val="clear" w:color="auto" w:fill="auto"/>
        <w:tabs>
          <w:tab w:val="left" w:pos="565"/>
        </w:tabs>
        <w:spacing w:before="0" w:line="276" w:lineRule="auto"/>
        <w:ind w:left="600"/>
        <w:jc w:val="both"/>
        <w:rPr>
          <w:rFonts w:asciiTheme="minorHAnsi" w:hAnsiTheme="minorHAnsi" w:cstheme="minorHAnsi"/>
          <w:sz w:val="24"/>
          <w:szCs w:val="24"/>
        </w:rPr>
      </w:pPr>
      <w:r w:rsidRPr="000552FF">
        <w:rPr>
          <w:rFonts w:asciiTheme="minorHAnsi" w:hAnsiTheme="minorHAnsi" w:cstheme="minorHAnsi"/>
          <w:sz w:val="24"/>
          <w:szCs w:val="24"/>
        </w:rPr>
        <w:t>Pokud Objednatel upozorní Zhotovitele, že má oprávněné důvody domnívat se, že porušil jakékoliv ustanovení t</w:t>
      </w:r>
      <w:r w:rsidR="002B37C2">
        <w:rPr>
          <w:rFonts w:asciiTheme="minorHAnsi" w:hAnsiTheme="minorHAnsi" w:cstheme="minorHAnsi"/>
          <w:sz w:val="24"/>
          <w:szCs w:val="24"/>
        </w:rPr>
        <w:t>ét</w:t>
      </w:r>
      <w:r w:rsidRPr="000552FF">
        <w:rPr>
          <w:rFonts w:asciiTheme="minorHAnsi" w:hAnsiTheme="minorHAnsi" w:cstheme="minorHAnsi"/>
          <w:sz w:val="24"/>
          <w:szCs w:val="24"/>
        </w:rPr>
        <w:t xml:space="preserve">o </w:t>
      </w:r>
      <w:r w:rsidR="002B37C2">
        <w:rPr>
          <w:rFonts w:asciiTheme="minorHAnsi" w:hAnsiTheme="minorHAnsi" w:cstheme="minorHAnsi"/>
          <w:sz w:val="24"/>
          <w:szCs w:val="24"/>
        </w:rPr>
        <w:t>doložky</w:t>
      </w:r>
      <w:r w:rsidRPr="000552FF">
        <w:rPr>
          <w:rFonts w:asciiTheme="minorHAnsi" w:hAnsiTheme="minorHAnsi" w:cstheme="minorHAnsi"/>
          <w:sz w:val="24"/>
          <w:szCs w:val="24"/>
        </w:rPr>
        <w:t>:</w:t>
      </w:r>
    </w:p>
    <w:p w14:paraId="726E0CFE" w14:textId="77777777" w:rsidR="00FE488B" w:rsidRPr="000552FF" w:rsidRDefault="006C46DC" w:rsidP="00C35562">
      <w:pPr>
        <w:pStyle w:val="Zkladntext20"/>
        <w:numPr>
          <w:ilvl w:val="0"/>
          <w:numId w:val="20"/>
        </w:numPr>
        <w:shd w:val="clear" w:color="auto" w:fill="auto"/>
        <w:spacing w:before="0" w:after="124"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Objednatel je oprávněn pozastavit plnění této Smlouvy bez předchozího upozornění na tak dlouho, jak je dle mínění Objednatele nezbytné k vyšetření předmětného jednání, aniž by vznikla jakákoliv odpovědnost Objednatele za toto přerušení;</w:t>
      </w:r>
    </w:p>
    <w:p w14:paraId="02F56630" w14:textId="77777777" w:rsidR="00FE488B" w:rsidRPr="000552FF" w:rsidRDefault="006C46DC" w:rsidP="00C35562">
      <w:pPr>
        <w:pStyle w:val="Zkladntext20"/>
        <w:numPr>
          <w:ilvl w:val="0"/>
          <w:numId w:val="20"/>
        </w:numPr>
        <w:shd w:val="clear" w:color="auto" w:fill="auto"/>
        <w:spacing w:before="0" w:after="138"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Zhotovitel je povinen přijmout veškerá potřebná opatření, aby zabránil ztrátě nebo zničení listinných důkazů vztahujících se k příslušnému jednání.</w:t>
      </w:r>
    </w:p>
    <w:p w14:paraId="1B5DE0EF" w14:textId="77777777" w:rsidR="00FE488B" w:rsidRPr="000552FF" w:rsidRDefault="006C46DC" w:rsidP="00C66D65">
      <w:pPr>
        <w:pStyle w:val="Zkladntext20"/>
        <w:numPr>
          <w:ilvl w:val="0"/>
          <w:numId w:val="18"/>
        </w:numPr>
        <w:shd w:val="clear" w:color="auto" w:fill="auto"/>
        <w:tabs>
          <w:tab w:val="left" w:pos="540"/>
        </w:tabs>
        <w:spacing w:before="0" w:after="94"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Pokud Zhotovitel poruší jakoukoli povinnost uvedenou výše v t</w:t>
      </w:r>
      <w:r w:rsidR="002B37C2">
        <w:rPr>
          <w:rFonts w:asciiTheme="minorHAnsi" w:hAnsiTheme="minorHAnsi" w:cstheme="minorHAnsi"/>
          <w:sz w:val="24"/>
          <w:szCs w:val="24"/>
        </w:rPr>
        <w:t>é</w:t>
      </w:r>
      <w:r w:rsidRPr="000552FF">
        <w:rPr>
          <w:rFonts w:asciiTheme="minorHAnsi" w:hAnsiTheme="minorHAnsi" w:cstheme="minorHAnsi"/>
          <w:sz w:val="24"/>
          <w:szCs w:val="24"/>
        </w:rPr>
        <w:t xml:space="preserve">to </w:t>
      </w:r>
      <w:r w:rsidR="002B37C2">
        <w:rPr>
          <w:rFonts w:asciiTheme="minorHAnsi" w:hAnsiTheme="minorHAnsi" w:cstheme="minorHAnsi"/>
          <w:sz w:val="24"/>
          <w:szCs w:val="24"/>
        </w:rPr>
        <w:t>doložce</w:t>
      </w:r>
      <w:r w:rsidRPr="000552FF">
        <w:rPr>
          <w:rFonts w:asciiTheme="minorHAnsi" w:hAnsiTheme="minorHAnsi" w:cstheme="minorHAnsi"/>
          <w:sz w:val="24"/>
          <w:szCs w:val="24"/>
        </w:rPr>
        <w:t>:</w:t>
      </w:r>
    </w:p>
    <w:p w14:paraId="7B8AEBB8" w14:textId="7C551000" w:rsidR="00FE488B" w:rsidRPr="000552FF" w:rsidRDefault="006C46DC" w:rsidP="00C35562">
      <w:pPr>
        <w:pStyle w:val="Zkladntext20"/>
        <w:numPr>
          <w:ilvl w:val="0"/>
          <w:numId w:val="21"/>
        </w:numPr>
        <w:shd w:val="clear" w:color="auto" w:fill="auto"/>
        <w:spacing w:before="0" w:after="124"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t>Objednatel může okamžitě ukončit tuto Smlouvu odstoupením a bez vzniku jakékoli odpovědnosti vůči Zhotoviteli.</w:t>
      </w:r>
    </w:p>
    <w:p w14:paraId="1B81D9D9" w14:textId="77777777" w:rsidR="00FE488B" w:rsidRPr="000552FF" w:rsidRDefault="006C46DC" w:rsidP="00C35562">
      <w:pPr>
        <w:pStyle w:val="Zkladntext20"/>
        <w:numPr>
          <w:ilvl w:val="0"/>
          <w:numId w:val="21"/>
        </w:numPr>
        <w:shd w:val="clear" w:color="auto" w:fill="auto"/>
        <w:spacing w:before="0" w:after="482" w:line="276" w:lineRule="auto"/>
        <w:ind w:left="993" w:hanging="426"/>
        <w:jc w:val="both"/>
        <w:rPr>
          <w:rFonts w:asciiTheme="minorHAnsi" w:hAnsiTheme="minorHAnsi" w:cstheme="minorHAnsi"/>
          <w:sz w:val="24"/>
          <w:szCs w:val="24"/>
        </w:rPr>
      </w:pPr>
      <w:r w:rsidRPr="000552FF">
        <w:rPr>
          <w:rFonts w:asciiTheme="minorHAnsi" w:hAnsiTheme="minorHAnsi" w:cstheme="minorHAnsi"/>
          <w:sz w:val="24"/>
          <w:szCs w:val="24"/>
        </w:rPr>
        <w:lastRenderedPageBreak/>
        <w:t>Zhotovitel se zavazuje, že odškodní Objednatele v maximálním možném rozsahu dle platných právních předpisů za jakékoliv ztráty, újmy, nebo výdaje, které Objednateli</w:t>
      </w:r>
      <w:r w:rsidR="00043935" w:rsidRPr="000552FF">
        <w:rPr>
          <w:rFonts w:asciiTheme="minorHAnsi" w:hAnsiTheme="minorHAnsi" w:cstheme="minorHAnsi"/>
          <w:sz w:val="24"/>
          <w:szCs w:val="24"/>
        </w:rPr>
        <w:t xml:space="preserve"> </w:t>
      </w:r>
      <w:r w:rsidRPr="000552FF">
        <w:rPr>
          <w:rFonts w:asciiTheme="minorHAnsi" w:hAnsiTheme="minorHAnsi" w:cstheme="minorHAnsi"/>
          <w:sz w:val="24"/>
          <w:szCs w:val="24"/>
        </w:rPr>
        <w:t>vzniknou z takového porušení.</w:t>
      </w:r>
    </w:p>
    <w:p w14:paraId="5F8F11CD" w14:textId="77777777" w:rsidR="00FE488B" w:rsidRPr="000552FF" w:rsidRDefault="006C46DC" w:rsidP="00C66D65">
      <w:pPr>
        <w:pStyle w:val="Zkladntext20"/>
        <w:shd w:val="clear" w:color="auto" w:fill="auto"/>
        <w:spacing w:before="0" w:line="276" w:lineRule="auto"/>
        <w:ind w:firstLine="0"/>
        <w:jc w:val="center"/>
        <w:rPr>
          <w:rFonts w:asciiTheme="minorHAnsi" w:hAnsiTheme="minorHAnsi" w:cstheme="minorHAnsi"/>
          <w:sz w:val="24"/>
          <w:szCs w:val="24"/>
        </w:rPr>
      </w:pPr>
      <w:r w:rsidRPr="000552FF">
        <w:rPr>
          <w:rFonts w:asciiTheme="minorHAnsi" w:hAnsiTheme="minorHAnsi" w:cstheme="minorHAnsi"/>
          <w:sz w:val="24"/>
          <w:szCs w:val="24"/>
        </w:rPr>
        <w:t>ČLÁNEK XII.</w:t>
      </w:r>
    </w:p>
    <w:p w14:paraId="0EAAD99D" w14:textId="77777777" w:rsidR="00FE488B" w:rsidRPr="000552FF" w:rsidRDefault="006C46DC" w:rsidP="00C66D65">
      <w:pPr>
        <w:pStyle w:val="Zkladntext20"/>
        <w:shd w:val="clear" w:color="auto" w:fill="auto"/>
        <w:spacing w:before="0" w:after="106" w:line="276" w:lineRule="auto"/>
        <w:ind w:firstLine="0"/>
        <w:jc w:val="center"/>
        <w:rPr>
          <w:rFonts w:asciiTheme="minorHAnsi" w:hAnsiTheme="minorHAnsi" w:cstheme="minorHAnsi"/>
          <w:sz w:val="24"/>
          <w:szCs w:val="24"/>
        </w:rPr>
      </w:pPr>
      <w:r w:rsidRPr="000552FF">
        <w:rPr>
          <w:rFonts w:asciiTheme="minorHAnsi" w:hAnsiTheme="minorHAnsi" w:cstheme="minorHAnsi"/>
          <w:sz w:val="24"/>
          <w:szCs w:val="24"/>
        </w:rPr>
        <w:t>ZÁVĚREČNÁ USTANOVENÍ</w:t>
      </w:r>
    </w:p>
    <w:p w14:paraId="4B6B2457" w14:textId="77777777" w:rsidR="00FE488B" w:rsidRPr="000552FF" w:rsidRDefault="006C46DC" w:rsidP="00C66D65">
      <w:pPr>
        <w:pStyle w:val="Zkladntext20"/>
        <w:numPr>
          <w:ilvl w:val="0"/>
          <w:numId w:val="22"/>
        </w:numPr>
        <w:shd w:val="clear" w:color="auto" w:fill="auto"/>
        <w:tabs>
          <w:tab w:val="left" w:pos="540"/>
        </w:tabs>
        <w:spacing w:before="0" w:after="124"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Právní vztahy neupravené touto smlouvou se řídí zejména zákonem č. 89/2012 Sb., občanský zákoník a předpisy souvisejícími.</w:t>
      </w:r>
    </w:p>
    <w:p w14:paraId="685E024F" w14:textId="6653BF91" w:rsidR="00FE488B" w:rsidRPr="000552FF" w:rsidRDefault="006C46DC" w:rsidP="00C66D65">
      <w:pPr>
        <w:pStyle w:val="Zkladntext20"/>
        <w:numPr>
          <w:ilvl w:val="0"/>
          <w:numId w:val="22"/>
        </w:numPr>
        <w:shd w:val="clear" w:color="auto" w:fill="auto"/>
        <w:tabs>
          <w:tab w:val="left" w:pos="540"/>
        </w:tabs>
        <w:spacing w:before="0" w:after="12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Tato Smlouva nabývá platnosti</w:t>
      </w:r>
      <w:r w:rsidR="00C55E69" w:rsidRPr="000552FF">
        <w:rPr>
          <w:rFonts w:asciiTheme="minorHAnsi" w:hAnsiTheme="minorHAnsi" w:cstheme="minorHAnsi"/>
          <w:sz w:val="24"/>
          <w:szCs w:val="24"/>
        </w:rPr>
        <w:t xml:space="preserve"> </w:t>
      </w:r>
      <w:r w:rsidRPr="000552FF">
        <w:rPr>
          <w:rFonts w:asciiTheme="minorHAnsi" w:hAnsiTheme="minorHAnsi" w:cstheme="minorHAnsi"/>
          <w:sz w:val="24"/>
          <w:szCs w:val="24"/>
        </w:rPr>
        <w:t>dnem podpisu obou smluvních stran, je vyhotovena ve třech stejnopisech, z nichž 1 stejnopis je určen pro Zhotovitele a 2 stejnopisy pro Objednatele.</w:t>
      </w:r>
      <w:r w:rsidR="00C55E69" w:rsidRPr="000552FF">
        <w:rPr>
          <w:rFonts w:asciiTheme="minorHAnsi" w:hAnsiTheme="minorHAnsi" w:cstheme="minorHAnsi"/>
          <w:sz w:val="24"/>
          <w:szCs w:val="24"/>
        </w:rPr>
        <w:t xml:space="preserve"> Dle zákona, nabývá smlouva účinnosti teprve dnem jejího zveřejnění v registru smluv</w:t>
      </w:r>
    </w:p>
    <w:p w14:paraId="798B6F55" w14:textId="77777777" w:rsidR="00FE488B" w:rsidRPr="000552FF" w:rsidRDefault="006C46DC" w:rsidP="00C66D65">
      <w:pPr>
        <w:pStyle w:val="Zkladntext20"/>
        <w:numPr>
          <w:ilvl w:val="0"/>
          <w:numId w:val="22"/>
        </w:numPr>
        <w:shd w:val="clear" w:color="auto" w:fill="auto"/>
        <w:tabs>
          <w:tab w:val="left" w:pos="540"/>
        </w:tabs>
        <w:spacing w:before="0" w:after="12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 zejména s přihlédnutím k účelu, který smluvní strany zjevně sledovaly.</w:t>
      </w:r>
    </w:p>
    <w:p w14:paraId="753AF986" w14:textId="77777777" w:rsidR="00FE488B" w:rsidRPr="000552FF" w:rsidRDefault="006C46DC" w:rsidP="00C66D65">
      <w:pPr>
        <w:pStyle w:val="Zkladntext20"/>
        <w:numPr>
          <w:ilvl w:val="0"/>
          <w:numId w:val="22"/>
        </w:numPr>
        <w:shd w:val="clear" w:color="auto" w:fill="auto"/>
        <w:tabs>
          <w:tab w:val="left" w:pos="540"/>
        </w:tabs>
        <w:spacing w:before="0" w:after="116"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 xml:space="preserve">Pro vyloučení smluvní strany si tímto výslovně potvrzují, že pro tento smluvní vztah jsou podnikateli, uzavírají tuto smlouvu při svém podnikání, a na tuto smlouvu se tudíž neuplatní ustanovení § 1793 ani § 1796 </w:t>
      </w:r>
      <w:proofErr w:type="spellStart"/>
      <w:r w:rsidRPr="000552FF">
        <w:rPr>
          <w:rFonts w:asciiTheme="minorHAnsi" w:hAnsiTheme="minorHAnsi" w:cstheme="minorHAnsi"/>
          <w:sz w:val="24"/>
          <w:szCs w:val="24"/>
        </w:rPr>
        <w:t>ObčZ</w:t>
      </w:r>
      <w:proofErr w:type="spellEnd"/>
      <w:r w:rsidRPr="000552FF">
        <w:rPr>
          <w:rFonts w:asciiTheme="minorHAnsi" w:hAnsiTheme="minorHAnsi" w:cstheme="minorHAnsi"/>
          <w:sz w:val="24"/>
          <w:szCs w:val="24"/>
        </w:rPr>
        <w:t>.</w:t>
      </w:r>
    </w:p>
    <w:p w14:paraId="72838E60" w14:textId="77777777" w:rsidR="00FE488B" w:rsidRPr="000552FF" w:rsidRDefault="006C46DC" w:rsidP="00C66D65">
      <w:pPr>
        <w:pStyle w:val="Zkladntext20"/>
        <w:numPr>
          <w:ilvl w:val="0"/>
          <w:numId w:val="22"/>
        </w:numPr>
        <w:shd w:val="clear" w:color="auto" w:fill="auto"/>
        <w:tabs>
          <w:tab w:val="left" w:pos="540"/>
        </w:tabs>
        <w:spacing w:before="0" w:after="116"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Dohody a posuzování jednání o změnách Dohody dle Občanského zákoníku Smluvní strany ujednávají, že se vylučuje použití § 1740 odst. 3 Občanského zákoníku a § 1751 odst. 2 Občanského zákoníku, který stanoví, že Dohoda je uzavřena i tehdy, kdy nedojde k úplné shodě projevů vůle Smluvních stran.</w:t>
      </w:r>
    </w:p>
    <w:p w14:paraId="3BF9ED17" w14:textId="77777777" w:rsidR="00FE488B" w:rsidRPr="000552FF" w:rsidRDefault="006C46DC" w:rsidP="00C66D65">
      <w:pPr>
        <w:pStyle w:val="Zkladntext20"/>
        <w:numPr>
          <w:ilvl w:val="0"/>
          <w:numId w:val="22"/>
        </w:numPr>
        <w:shd w:val="clear" w:color="auto" w:fill="auto"/>
        <w:tabs>
          <w:tab w:val="left" w:pos="540"/>
        </w:tabs>
        <w:spacing w:before="0" w:after="12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Smluvní strany si v souladu s ustanovením § 558 odst. 2 občanského zákoníku ujednávají, že na smluvní vztah založený touto Smlouvou se vylučuje uplatnění obchodních zvyklostí.</w:t>
      </w:r>
    </w:p>
    <w:p w14:paraId="7E095AB3" w14:textId="27D7C170" w:rsidR="00FE488B" w:rsidRPr="000552FF" w:rsidRDefault="006C46DC" w:rsidP="00C66D65">
      <w:pPr>
        <w:pStyle w:val="Zkladntext20"/>
        <w:numPr>
          <w:ilvl w:val="0"/>
          <w:numId w:val="22"/>
        </w:numPr>
        <w:shd w:val="clear" w:color="auto" w:fill="auto"/>
        <w:tabs>
          <w:tab w:val="left" w:pos="540"/>
        </w:tabs>
        <w:spacing w:before="0" w:after="124"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Smluvní strany se dohodly, že spory souvisejících s touto Smlouvou, bud</w:t>
      </w:r>
      <w:r w:rsidR="002B37C2">
        <w:rPr>
          <w:rFonts w:asciiTheme="minorHAnsi" w:hAnsiTheme="minorHAnsi" w:cstheme="minorHAnsi"/>
          <w:sz w:val="24"/>
          <w:szCs w:val="24"/>
        </w:rPr>
        <w:t>ou</w:t>
      </w:r>
      <w:r w:rsidRPr="000552FF">
        <w:rPr>
          <w:rFonts w:asciiTheme="minorHAnsi" w:hAnsiTheme="minorHAnsi" w:cstheme="minorHAnsi"/>
          <w:sz w:val="24"/>
          <w:szCs w:val="24"/>
        </w:rPr>
        <w:t xml:space="preserve"> řešit obecn</w:t>
      </w:r>
      <w:r w:rsidR="002B37C2">
        <w:rPr>
          <w:rFonts w:asciiTheme="minorHAnsi" w:hAnsiTheme="minorHAnsi" w:cstheme="minorHAnsi"/>
          <w:sz w:val="24"/>
          <w:szCs w:val="24"/>
        </w:rPr>
        <w:t>é</w:t>
      </w:r>
      <w:r w:rsidRPr="000552FF">
        <w:rPr>
          <w:rFonts w:asciiTheme="minorHAnsi" w:hAnsiTheme="minorHAnsi" w:cstheme="minorHAnsi"/>
          <w:sz w:val="24"/>
          <w:szCs w:val="24"/>
        </w:rPr>
        <w:t xml:space="preserve"> soud</w:t>
      </w:r>
      <w:r w:rsidR="002B37C2">
        <w:rPr>
          <w:rFonts w:asciiTheme="minorHAnsi" w:hAnsiTheme="minorHAnsi" w:cstheme="minorHAnsi"/>
          <w:sz w:val="24"/>
          <w:szCs w:val="24"/>
        </w:rPr>
        <w:t>y</w:t>
      </w:r>
      <w:r w:rsidRPr="000552FF">
        <w:rPr>
          <w:rFonts w:asciiTheme="minorHAnsi" w:hAnsiTheme="minorHAnsi" w:cstheme="minorHAnsi"/>
          <w:sz w:val="24"/>
          <w:szCs w:val="24"/>
        </w:rPr>
        <w:t xml:space="preserve"> ČR.</w:t>
      </w:r>
    </w:p>
    <w:p w14:paraId="47E992F1" w14:textId="77777777" w:rsidR="00FE488B" w:rsidRPr="000552FF" w:rsidRDefault="006C46DC" w:rsidP="00C66D65">
      <w:pPr>
        <w:pStyle w:val="Zkladntext20"/>
        <w:numPr>
          <w:ilvl w:val="0"/>
          <w:numId w:val="22"/>
        </w:numPr>
        <w:shd w:val="clear" w:color="auto" w:fill="auto"/>
        <w:tabs>
          <w:tab w:val="left" w:pos="540"/>
        </w:tabs>
        <w:spacing w:before="0" w:after="116"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Smluvní strany se dohodly, že žádná z nich není oprávněna postoupit svá práva a převést své povinnosti třetí straně bez předchozího písemného souhlasu druhé smluvní strany.</w:t>
      </w:r>
    </w:p>
    <w:p w14:paraId="66B70296" w14:textId="77777777" w:rsidR="00FE488B" w:rsidRPr="000552FF" w:rsidRDefault="006C46DC" w:rsidP="00C66D65">
      <w:pPr>
        <w:pStyle w:val="Zkladntext20"/>
        <w:numPr>
          <w:ilvl w:val="0"/>
          <w:numId w:val="22"/>
        </w:numPr>
        <w:shd w:val="clear" w:color="auto" w:fill="auto"/>
        <w:tabs>
          <w:tab w:val="left" w:pos="540"/>
        </w:tabs>
        <w:spacing w:before="0" w:after="124"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Smlouva může být měněna nebo doplňována pouze vzestupně číslovanými písemnými dodatky, odsouhlasenými a podepsanými oprávněnými zástupci obou smluvních stran.</w:t>
      </w:r>
    </w:p>
    <w:p w14:paraId="15EB28EF" w14:textId="6A270351" w:rsidR="003631B1" w:rsidRDefault="006C46DC" w:rsidP="000552FF">
      <w:pPr>
        <w:pStyle w:val="Zkladntext20"/>
        <w:numPr>
          <w:ilvl w:val="0"/>
          <w:numId w:val="22"/>
        </w:numPr>
        <w:shd w:val="clear" w:color="auto" w:fill="auto"/>
        <w:tabs>
          <w:tab w:val="left" w:pos="540"/>
        </w:tabs>
        <w:spacing w:before="0" w:line="276" w:lineRule="auto"/>
        <w:ind w:left="580" w:hanging="580"/>
        <w:jc w:val="both"/>
        <w:rPr>
          <w:rFonts w:asciiTheme="minorHAnsi" w:hAnsiTheme="minorHAnsi" w:cstheme="minorHAnsi"/>
          <w:sz w:val="24"/>
          <w:szCs w:val="24"/>
        </w:rPr>
      </w:pPr>
      <w:r w:rsidRPr="000552FF">
        <w:rPr>
          <w:rFonts w:asciiTheme="minorHAnsi" w:hAnsiTheme="minorHAnsi" w:cstheme="minorHAnsi"/>
          <w:sz w:val="24"/>
          <w:szCs w:val="24"/>
        </w:rPr>
        <w:t>Zhotovitel není oprávněn postoupit, převést ani zastavit tuto smlouvu ani jakákoli práva, povinnosti, dluhy, pohledávky nebo nároky vyplývající z této smlouvy bez předchozího písemného souhlasu Objednatele.</w:t>
      </w:r>
    </w:p>
    <w:p w14:paraId="75B721E6" w14:textId="207E5017" w:rsidR="0017042F" w:rsidRPr="000552FF" w:rsidRDefault="0017042F" w:rsidP="000552FF">
      <w:pPr>
        <w:pStyle w:val="Zkladntext20"/>
        <w:numPr>
          <w:ilvl w:val="0"/>
          <w:numId w:val="22"/>
        </w:numPr>
        <w:shd w:val="clear" w:color="auto" w:fill="auto"/>
        <w:tabs>
          <w:tab w:val="left" w:pos="540"/>
        </w:tabs>
        <w:spacing w:before="0" w:line="276" w:lineRule="auto"/>
        <w:ind w:left="580" w:hanging="580"/>
        <w:jc w:val="both"/>
        <w:rPr>
          <w:rFonts w:asciiTheme="minorHAnsi" w:hAnsiTheme="minorHAnsi" w:cstheme="minorHAnsi"/>
          <w:sz w:val="24"/>
          <w:szCs w:val="24"/>
        </w:rPr>
      </w:pPr>
      <w:r>
        <w:rPr>
          <w:rFonts w:asciiTheme="minorHAnsi" w:hAnsiTheme="minorHAnsi" w:cstheme="minorHAnsi"/>
          <w:sz w:val="24"/>
          <w:szCs w:val="24"/>
        </w:rPr>
        <w:t>Nedílnou součástí smlouvy je Příloha č. 1.</w:t>
      </w:r>
    </w:p>
    <w:p w14:paraId="798E16A3" w14:textId="77777777" w:rsidR="00FE488B" w:rsidRDefault="006C46DC" w:rsidP="002B37C2">
      <w:pPr>
        <w:pStyle w:val="Zkladntext20"/>
        <w:numPr>
          <w:ilvl w:val="0"/>
          <w:numId w:val="22"/>
        </w:numPr>
        <w:shd w:val="clear" w:color="auto" w:fill="auto"/>
        <w:tabs>
          <w:tab w:val="left" w:pos="540"/>
        </w:tabs>
        <w:spacing w:before="0" w:line="276" w:lineRule="auto"/>
        <w:ind w:left="567" w:hanging="567"/>
        <w:jc w:val="both"/>
        <w:rPr>
          <w:rFonts w:asciiTheme="minorHAnsi" w:hAnsiTheme="minorHAnsi" w:cstheme="minorHAnsi"/>
          <w:sz w:val="24"/>
          <w:szCs w:val="24"/>
        </w:rPr>
      </w:pPr>
      <w:r w:rsidRPr="000552FF">
        <w:rPr>
          <w:rFonts w:asciiTheme="minorHAnsi" w:hAnsiTheme="minorHAnsi" w:cstheme="minorHAnsi"/>
          <w:sz w:val="24"/>
          <w:szCs w:val="24"/>
        </w:rPr>
        <w:t>Smluvní strany prohlašují, že si tuto smlouvu před jejím podpisem přečetly a že byla po</w:t>
      </w:r>
      <w:r w:rsidR="000552FF">
        <w:rPr>
          <w:rFonts w:asciiTheme="minorHAnsi" w:hAnsiTheme="minorHAnsi" w:cstheme="minorHAnsi"/>
          <w:sz w:val="24"/>
          <w:szCs w:val="24"/>
        </w:rPr>
        <w:t xml:space="preserve"> </w:t>
      </w:r>
      <w:r w:rsidRPr="000552FF">
        <w:rPr>
          <w:rFonts w:asciiTheme="minorHAnsi" w:hAnsiTheme="minorHAnsi" w:cstheme="minorHAnsi"/>
          <w:sz w:val="24"/>
          <w:szCs w:val="24"/>
        </w:rPr>
        <w:lastRenderedPageBreak/>
        <w:t>vzájemném projednání uzavřena dostatečně určitě a srozumitelně a na důkaz toho</w:t>
      </w:r>
      <w:r w:rsidR="000552FF">
        <w:rPr>
          <w:rFonts w:asciiTheme="minorHAnsi" w:hAnsiTheme="minorHAnsi" w:cstheme="minorHAnsi"/>
          <w:sz w:val="24"/>
          <w:szCs w:val="24"/>
        </w:rPr>
        <w:t xml:space="preserve"> </w:t>
      </w:r>
      <w:r w:rsidRPr="000552FF">
        <w:rPr>
          <w:rFonts w:asciiTheme="minorHAnsi" w:hAnsiTheme="minorHAnsi" w:cstheme="minorHAnsi"/>
          <w:sz w:val="24"/>
          <w:szCs w:val="24"/>
        </w:rPr>
        <w:t>připojují svoje podpisy</w:t>
      </w:r>
      <w:r w:rsidR="001B515D">
        <w:rPr>
          <w:rFonts w:asciiTheme="minorHAnsi" w:hAnsiTheme="minorHAnsi" w:cstheme="minorHAnsi"/>
          <w:sz w:val="24"/>
          <w:szCs w:val="24"/>
        </w:rPr>
        <w:t>.</w:t>
      </w:r>
    </w:p>
    <w:p w14:paraId="5B0765CC" w14:textId="77777777" w:rsidR="001B515D" w:rsidRDefault="001B515D" w:rsidP="001B515D">
      <w:pPr>
        <w:pStyle w:val="Bezmezer"/>
        <w:jc w:val="both"/>
        <w:rPr>
          <w:rFonts w:asciiTheme="minorHAnsi" w:hAnsiTheme="minorHAnsi" w:cstheme="minorHAnsi"/>
        </w:rPr>
      </w:pPr>
    </w:p>
    <w:p w14:paraId="45D9233E" w14:textId="77777777" w:rsidR="001B515D" w:rsidRPr="001B515D" w:rsidRDefault="001B515D" w:rsidP="001B515D">
      <w:pPr>
        <w:pStyle w:val="Bezmezer"/>
        <w:jc w:val="both"/>
        <w:rPr>
          <w:rFonts w:asciiTheme="minorHAnsi" w:hAnsiTheme="minorHAnsi" w:cstheme="minorHAnsi"/>
        </w:rPr>
      </w:pPr>
    </w:p>
    <w:p w14:paraId="3629DD16" w14:textId="16EBBFD9" w:rsidR="001B515D" w:rsidRPr="001B515D" w:rsidRDefault="001B515D" w:rsidP="001B515D">
      <w:pPr>
        <w:pStyle w:val="Bezmezer"/>
        <w:jc w:val="both"/>
        <w:rPr>
          <w:rFonts w:asciiTheme="minorHAnsi" w:hAnsiTheme="minorHAnsi" w:cstheme="minorHAnsi"/>
        </w:rPr>
      </w:pPr>
      <w:r w:rsidRPr="001B515D">
        <w:rPr>
          <w:rFonts w:asciiTheme="minorHAnsi" w:hAnsiTheme="minorHAnsi" w:cstheme="minorHAnsi"/>
        </w:rPr>
        <w:t>V </w:t>
      </w:r>
      <w:r w:rsidR="005B35B9">
        <w:rPr>
          <w:rFonts w:asciiTheme="minorHAnsi" w:hAnsiTheme="minorHAnsi" w:cstheme="minorHAnsi"/>
        </w:rPr>
        <w:t>Praze</w:t>
      </w:r>
      <w:r w:rsidRPr="001B515D">
        <w:rPr>
          <w:rFonts w:asciiTheme="minorHAnsi" w:hAnsiTheme="minorHAnsi" w:cstheme="minorHAnsi"/>
        </w:rPr>
        <w:t xml:space="preserve">   dne:</w:t>
      </w:r>
      <w:r w:rsidRPr="001B515D">
        <w:rPr>
          <w:rFonts w:asciiTheme="minorHAnsi" w:hAnsiTheme="minorHAnsi" w:cstheme="minorHAnsi"/>
        </w:rPr>
        <w:tab/>
      </w:r>
      <w:r w:rsidRPr="001B515D">
        <w:rPr>
          <w:rFonts w:asciiTheme="minorHAnsi" w:hAnsiTheme="minorHAnsi" w:cstheme="minorHAnsi"/>
        </w:rPr>
        <w:tab/>
      </w:r>
      <w:r w:rsidRPr="001B515D">
        <w:rPr>
          <w:rFonts w:asciiTheme="minorHAnsi" w:hAnsiTheme="minorHAnsi" w:cstheme="minorHAnsi"/>
        </w:rPr>
        <w:tab/>
      </w:r>
      <w:r w:rsidRPr="001B515D">
        <w:rPr>
          <w:rFonts w:asciiTheme="minorHAnsi" w:hAnsiTheme="minorHAnsi" w:cstheme="minorHAnsi"/>
        </w:rPr>
        <w:tab/>
      </w:r>
      <w:r w:rsidRPr="001B515D">
        <w:rPr>
          <w:rFonts w:asciiTheme="minorHAnsi" w:hAnsiTheme="minorHAnsi" w:cstheme="minorHAnsi"/>
        </w:rPr>
        <w:tab/>
      </w:r>
      <w:r w:rsidRPr="001B515D">
        <w:rPr>
          <w:rFonts w:asciiTheme="minorHAnsi" w:hAnsiTheme="minorHAnsi" w:cstheme="minorHAnsi"/>
        </w:rPr>
        <w:tab/>
      </w:r>
      <w:r w:rsidRPr="001B515D">
        <w:rPr>
          <w:rFonts w:asciiTheme="minorHAnsi" w:hAnsiTheme="minorHAnsi" w:cstheme="minorHAnsi"/>
        </w:rPr>
        <w:tab/>
        <w:t xml:space="preserve">V </w:t>
      </w:r>
      <w:r w:rsidR="004F4D1B">
        <w:rPr>
          <w:rFonts w:asciiTheme="minorHAnsi" w:hAnsiTheme="minorHAnsi" w:cstheme="minorHAnsi"/>
        </w:rPr>
        <w:t xml:space="preserve"> Ostravě</w:t>
      </w:r>
      <w:r w:rsidRPr="001B515D">
        <w:rPr>
          <w:rFonts w:asciiTheme="minorHAnsi" w:hAnsiTheme="minorHAnsi" w:cstheme="minorHAnsi"/>
        </w:rPr>
        <w:t xml:space="preserve">  dne:</w:t>
      </w:r>
      <w:r w:rsidR="004F4D1B">
        <w:rPr>
          <w:rFonts w:asciiTheme="minorHAnsi" w:hAnsiTheme="minorHAnsi" w:cstheme="minorHAnsi"/>
        </w:rPr>
        <w:t xml:space="preserve"> 31.8. 2020</w:t>
      </w:r>
      <w:r w:rsidRPr="001B515D">
        <w:rPr>
          <w:rFonts w:asciiTheme="minorHAnsi" w:hAnsiTheme="minorHAnsi" w:cstheme="minorHAnsi"/>
        </w:rPr>
        <w:t xml:space="preserve"> </w:t>
      </w:r>
    </w:p>
    <w:p w14:paraId="7F136D7B" w14:textId="77777777" w:rsidR="001B515D" w:rsidRDefault="001B515D" w:rsidP="001B515D">
      <w:pPr>
        <w:pStyle w:val="Bezmezer"/>
        <w:jc w:val="both"/>
        <w:rPr>
          <w:rFonts w:asciiTheme="minorHAnsi" w:hAnsiTheme="minorHAnsi" w:cstheme="minorHAnsi"/>
        </w:rPr>
      </w:pPr>
    </w:p>
    <w:p w14:paraId="275BF561" w14:textId="77777777" w:rsidR="001B515D" w:rsidRDefault="001B515D" w:rsidP="001B515D">
      <w:pPr>
        <w:pStyle w:val="Bezmezer"/>
        <w:jc w:val="both"/>
        <w:rPr>
          <w:rFonts w:asciiTheme="minorHAnsi" w:hAnsiTheme="minorHAnsi" w:cstheme="minorHAnsi"/>
        </w:rPr>
      </w:pPr>
    </w:p>
    <w:p w14:paraId="0DE16115" w14:textId="77777777" w:rsidR="001B515D" w:rsidRPr="001B515D" w:rsidRDefault="001B515D" w:rsidP="001B515D">
      <w:pPr>
        <w:pStyle w:val="Bezmezer"/>
        <w:jc w:val="both"/>
        <w:rPr>
          <w:rFonts w:asciiTheme="minorHAnsi" w:hAnsiTheme="minorHAnsi" w:cstheme="minorHAnsi"/>
        </w:rPr>
      </w:pPr>
    </w:p>
    <w:p w14:paraId="1A562A1D" w14:textId="00769B7D" w:rsidR="00FE488B" w:rsidRDefault="006C46DC" w:rsidP="001B515D">
      <w:pPr>
        <w:pStyle w:val="Bezmezer"/>
        <w:jc w:val="both"/>
        <w:rPr>
          <w:rFonts w:asciiTheme="minorHAnsi" w:hAnsiTheme="minorHAnsi" w:cstheme="minorHAnsi"/>
        </w:rPr>
      </w:pPr>
      <w:bookmarkStart w:id="5" w:name="bookmark5"/>
      <w:r w:rsidRPr="001B515D">
        <w:rPr>
          <w:rFonts w:asciiTheme="minorHAnsi" w:hAnsiTheme="minorHAnsi" w:cstheme="minorHAnsi"/>
        </w:rPr>
        <w:t>Za Objednatele:</w:t>
      </w:r>
      <w:bookmarkEnd w:id="5"/>
      <w:r w:rsidR="003631B1" w:rsidRPr="001B515D">
        <w:rPr>
          <w:rFonts w:asciiTheme="minorHAnsi" w:hAnsiTheme="minorHAnsi" w:cstheme="minorHAnsi"/>
        </w:rPr>
        <w:t xml:space="preserve">     </w:t>
      </w:r>
      <w:r w:rsidR="003631B1" w:rsidRPr="001B515D">
        <w:rPr>
          <w:rFonts w:asciiTheme="minorHAnsi" w:hAnsiTheme="minorHAnsi" w:cstheme="minorHAnsi"/>
        </w:rPr>
        <w:tab/>
      </w:r>
      <w:r w:rsidR="003631B1" w:rsidRPr="001B515D">
        <w:rPr>
          <w:rFonts w:asciiTheme="minorHAnsi" w:hAnsiTheme="minorHAnsi" w:cstheme="minorHAnsi"/>
        </w:rPr>
        <w:tab/>
      </w:r>
      <w:r w:rsidR="003631B1" w:rsidRPr="001B515D">
        <w:rPr>
          <w:rFonts w:asciiTheme="minorHAnsi" w:hAnsiTheme="minorHAnsi" w:cstheme="minorHAnsi"/>
        </w:rPr>
        <w:tab/>
      </w:r>
      <w:r w:rsidR="003631B1" w:rsidRPr="001B515D">
        <w:rPr>
          <w:rFonts w:asciiTheme="minorHAnsi" w:hAnsiTheme="minorHAnsi" w:cstheme="minorHAnsi"/>
        </w:rPr>
        <w:tab/>
      </w:r>
      <w:r w:rsidR="003631B1" w:rsidRPr="001B515D">
        <w:rPr>
          <w:rFonts w:asciiTheme="minorHAnsi" w:hAnsiTheme="minorHAnsi" w:cstheme="minorHAnsi"/>
        </w:rPr>
        <w:tab/>
      </w:r>
      <w:r w:rsidR="003631B1" w:rsidRPr="001B515D">
        <w:rPr>
          <w:rFonts w:asciiTheme="minorHAnsi" w:hAnsiTheme="minorHAnsi" w:cstheme="minorHAnsi"/>
        </w:rPr>
        <w:tab/>
        <w:t xml:space="preserve">Za Zhotovitele: </w:t>
      </w:r>
    </w:p>
    <w:p w14:paraId="6137B305" w14:textId="30DBB1E4" w:rsidR="0017042F" w:rsidRDefault="0017042F" w:rsidP="001B515D">
      <w:pPr>
        <w:pStyle w:val="Bezmezer"/>
        <w:jc w:val="both"/>
        <w:rPr>
          <w:rFonts w:asciiTheme="minorHAnsi" w:hAnsiTheme="minorHAnsi" w:cstheme="minorHAnsi"/>
        </w:rPr>
      </w:pPr>
    </w:p>
    <w:p w14:paraId="035C58BD" w14:textId="543E99EB" w:rsidR="004F4D1B" w:rsidRDefault="005B35B9" w:rsidP="001B515D">
      <w:pPr>
        <w:pStyle w:val="Bezmezer"/>
        <w:jc w:val="both"/>
        <w:rPr>
          <w:rFonts w:asciiTheme="minorHAnsi" w:hAnsiTheme="minorHAnsi" w:cstheme="minorHAnsi"/>
        </w:rPr>
      </w:pPr>
      <w:r>
        <w:rPr>
          <w:rFonts w:asciiTheme="minorHAnsi" w:hAnsiTheme="minorHAnsi" w:cstheme="minorHAnsi"/>
        </w:rPr>
        <w:t>Ing. Rudolf Pohl</w:t>
      </w:r>
      <w:r w:rsidR="004F4D1B">
        <w:rPr>
          <w:rFonts w:asciiTheme="minorHAnsi" w:hAnsiTheme="minorHAnsi" w:cstheme="minorHAnsi"/>
        </w:rPr>
        <w:tab/>
      </w:r>
      <w:r w:rsidR="004F4D1B">
        <w:rPr>
          <w:rFonts w:asciiTheme="minorHAnsi" w:hAnsiTheme="minorHAnsi" w:cstheme="minorHAnsi"/>
        </w:rPr>
        <w:tab/>
      </w:r>
      <w:r w:rsidR="004F4D1B">
        <w:rPr>
          <w:rFonts w:asciiTheme="minorHAnsi" w:hAnsiTheme="minorHAnsi" w:cstheme="minorHAnsi"/>
        </w:rPr>
        <w:tab/>
      </w:r>
      <w:r w:rsidR="004F4D1B">
        <w:rPr>
          <w:rFonts w:asciiTheme="minorHAnsi" w:hAnsiTheme="minorHAnsi" w:cstheme="minorHAnsi"/>
        </w:rPr>
        <w:tab/>
      </w:r>
      <w:r w:rsidR="004F4D1B">
        <w:rPr>
          <w:rFonts w:asciiTheme="minorHAnsi" w:hAnsiTheme="minorHAnsi" w:cstheme="minorHAnsi"/>
        </w:rPr>
        <w:tab/>
      </w:r>
      <w:r w:rsidR="004F4D1B">
        <w:rPr>
          <w:rFonts w:asciiTheme="minorHAnsi" w:hAnsiTheme="minorHAnsi" w:cstheme="minorHAnsi"/>
        </w:rPr>
        <w:tab/>
      </w:r>
      <w:r w:rsidR="00F44805">
        <w:rPr>
          <w:rFonts w:asciiTheme="minorHAnsi" w:hAnsiTheme="minorHAnsi" w:cstheme="minorHAnsi"/>
        </w:rPr>
        <w:t>Mgr</w:t>
      </w:r>
      <w:r w:rsidR="004F4D1B">
        <w:rPr>
          <w:rFonts w:asciiTheme="minorHAnsi" w:hAnsiTheme="minorHAnsi" w:cstheme="minorHAnsi"/>
        </w:rPr>
        <w:t xml:space="preserve">. </w:t>
      </w:r>
      <w:r w:rsidR="00F44805">
        <w:rPr>
          <w:rFonts w:asciiTheme="minorHAnsi" w:hAnsiTheme="minorHAnsi" w:cstheme="minorHAnsi"/>
        </w:rPr>
        <w:t xml:space="preserve">Barbora </w:t>
      </w:r>
      <w:proofErr w:type="spellStart"/>
      <w:r w:rsidR="00F44805">
        <w:rPr>
          <w:rFonts w:asciiTheme="minorHAnsi" w:hAnsiTheme="minorHAnsi" w:cstheme="minorHAnsi"/>
        </w:rPr>
        <w:t>Maráková</w:t>
      </w:r>
      <w:proofErr w:type="spellEnd"/>
      <w:r w:rsidR="004F4D1B">
        <w:rPr>
          <w:rFonts w:asciiTheme="minorHAnsi" w:hAnsiTheme="minorHAnsi" w:cstheme="minorHAnsi"/>
        </w:rPr>
        <w:br/>
      </w:r>
      <w:r>
        <w:rPr>
          <w:rFonts w:asciiTheme="minorHAnsi" w:hAnsiTheme="minorHAnsi" w:cstheme="minorHAnsi"/>
        </w:rPr>
        <w:t>provozní náměstek</w:t>
      </w:r>
      <w:r w:rsidR="004F4D1B">
        <w:rPr>
          <w:rFonts w:asciiTheme="minorHAnsi" w:hAnsiTheme="minorHAnsi" w:cstheme="minorHAnsi"/>
        </w:rPr>
        <w:tab/>
      </w:r>
      <w:r w:rsidR="004F4D1B">
        <w:rPr>
          <w:rFonts w:asciiTheme="minorHAnsi" w:hAnsiTheme="minorHAnsi" w:cstheme="minorHAnsi"/>
        </w:rPr>
        <w:tab/>
      </w:r>
      <w:r w:rsidR="004F4D1B">
        <w:rPr>
          <w:rFonts w:asciiTheme="minorHAnsi" w:hAnsiTheme="minorHAnsi" w:cstheme="minorHAnsi"/>
        </w:rPr>
        <w:tab/>
      </w:r>
      <w:r w:rsidR="004F4D1B">
        <w:rPr>
          <w:rFonts w:asciiTheme="minorHAnsi" w:hAnsiTheme="minorHAnsi" w:cstheme="minorHAnsi"/>
        </w:rPr>
        <w:tab/>
      </w:r>
      <w:r w:rsidR="004F4D1B">
        <w:rPr>
          <w:rFonts w:asciiTheme="minorHAnsi" w:hAnsiTheme="minorHAnsi" w:cstheme="minorHAnsi"/>
        </w:rPr>
        <w:tab/>
      </w:r>
      <w:r w:rsidR="004F4D1B">
        <w:rPr>
          <w:rFonts w:asciiTheme="minorHAnsi" w:hAnsiTheme="minorHAnsi" w:cstheme="minorHAnsi"/>
        </w:rPr>
        <w:tab/>
      </w:r>
      <w:r w:rsidR="00E11B1E">
        <w:rPr>
          <w:rFonts w:asciiTheme="minorHAnsi" w:hAnsiTheme="minorHAnsi" w:cstheme="minorHAnsi"/>
        </w:rPr>
        <w:t>M</w:t>
      </w:r>
      <w:r w:rsidR="00F44805">
        <w:rPr>
          <w:rFonts w:asciiTheme="minorHAnsi" w:hAnsiTheme="minorHAnsi" w:cstheme="minorHAnsi"/>
        </w:rPr>
        <w:t>ísto</w:t>
      </w:r>
      <w:r w:rsidR="004F4D1B">
        <w:rPr>
          <w:rFonts w:asciiTheme="minorHAnsi" w:hAnsiTheme="minorHAnsi" w:cstheme="minorHAnsi"/>
        </w:rPr>
        <w:t>předseda představenstva</w:t>
      </w:r>
    </w:p>
    <w:p w14:paraId="0917F6CB" w14:textId="77637DBE" w:rsidR="0017042F" w:rsidRDefault="0017042F" w:rsidP="001B515D">
      <w:pPr>
        <w:pStyle w:val="Bezmezer"/>
        <w:jc w:val="both"/>
        <w:rPr>
          <w:rFonts w:asciiTheme="minorHAnsi" w:hAnsiTheme="minorHAnsi" w:cstheme="minorHAnsi"/>
        </w:rPr>
      </w:pPr>
    </w:p>
    <w:p w14:paraId="3EDBE479" w14:textId="14D8D8F1" w:rsidR="0017042F" w:rsidRDefault="0017042F" w:rsidP="001B515D">
      <w:pPr>
        <w:pStyle w:val="Bezmezer"/>
        <w:jc w:val="both"/>
        <w:rPr>
          <w:rFonts w:asciiTheme="minorHAnsi" w:hAnsiTheme="minorHAnsi" w:cstheme="minorHAnsi"/>
        </w:rPr>
      </w:pPr>
    </w:p>
    <w:p w14:paraId="5E074700" w14:textId="5D3E90A8" w:rsidR="0017042F" w:rsidRDefault="0017042F" w:rsidP="001B515D">
      <w:pPr>
        <w:pStyle w:val="Bezmezer"/>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44407272" w14:textId="77734B17" w:rsidR="0017042F" w:rsidRDefault="0017042F" w:rsidP="001B515D">
      <w:pPr>
        <w:pStyle w:val="Bezmezer"/>
        <w:jc w:val="both"/>
        <w:rPr>
          <w:rFonts w:asciiTheme="minorHAnsi" w:hAnsiTheme="minorHAnsi" w:cstheme="minorHAnsi"/>
        </w:rPr>
      </w:pPr>
    </w:p>
    <w:p w14:paraId="1D149CBB" w14:textId="3ACD70A6" w:rsidR="0017042F" w:rsidRDefault="0017042F" w:rsidP="001B515D">
      <w:pPr>
        <w:pStyle w:val="Bezmezer"/>
        <w:jc w:val="both"/>
        <w:rPr>
          <w:rFonts w:asciiTheme="minorHAnsi" w:hAnsiTheme="minorHAnsi" w:cstheme="minorHAnsi"/>
        </w:rPr>
      </w:pPr>
    </w:p>
    <w:p w14:paraId="76676B6A" w14:textId="7890BCE9" w:rsidR="0017042F" w:rsidRDefault="0017042F" w:rsidP="001B515D">
      <w:pPr>
        <w:pStyle w:val="Bezmezer"/>
        <w:jc w:val="both"/>
        <w:rPr>
          <w:rFonts w:asciiTheme="minorHAnsi" w:hAnsiTheme="minorHAnsi" w:cstheme="minorHAnsi"/>
        </w:rPr>
      </w:pPr>
    </w:p>
    <w:p w14:paraId="63AC3D24" w14:textId="61B269B7" w:rsidR="0017042F" w:rsidRDefault="0017042F" w:rsidP="001B515D">
      <w:pPr>
        <w:pStyle w:val="Bezmezer"/>
        <w:jc w:val="both"/>
        <w:rPr>
          <w:rFonts w:asciiTheme="minorHAnsi" w:hAnsiTheme="minorHAnsi" w:cstheme="minorHAnsi"/>
        </w:rPr>
      </w:pPr>
    </w:p>
    <w:p w14:paraId="148E70F1" w14:textId="62FDCC87" w:rsidR="0017042F" w:rsidRDefault="0017042F" w:rsidP="001B515D">
      <w:pPr>
        <w:pStyle w:val="Bezmezer"/>
        <w:jc w:val="both"/>
        <w:rPr>
          <w:rFonts w:asciiTheme="minorHAnsi" w:hAnsiTheme="minorHAnsi" w:cstheme="minorHAnsi"/>
        </w:rPr>
      </w:pPr>
    </w:p>
    <w:p w14:paraId="3D9C45F0" w14:textId="2F33DB6F" w:rsidR="00325A31" w:rsidRDefault="00325A31" w:rsidP="001B515D">
      <w:pPr>
        <w:pStyle w:val="Bezmezer"/>
        <w:jc w:val="both"/>
        <w:rPr>
          <w:rFonts w:asciiTheme="minorHAnsi" w:hAnsiTheme="minorHAnsi" w:cstheme="minorHAnsi"/>
        </w:rPr>
      </w:pPr>
    </w:p>
    <w:p w14:paraId="73760398" w14:textId="1174C8FF" w:rsidR="00325A31" w:rsidRDefault="00325A31" w:rsidP="001B515D">
      <w:pPr>
        <w:pStyle w:val="Bezmezer"/>
        <w:jc w:val="both"/>
        <w:rPr>
          <w:rFonts w:asciiTheme="minorHAnsi" w:hAnsiTheme="minorHAnsi" w:cstheme="minorHAnsi"/>
        </w:rPr>
      </w:pPr>
    </w:p>
    <w:p w14:paraId="484F8BF8" w14:textId="2EB97ED0" w:rsidR="00325A31" w:rsidRDefault="00325A31" w:rsidP="001B515D">
      <w:pPr>
        <w:pStyle w:val="Bezmezer"/>
        <w:jc w:val="both"/>
        <w:rPr>
          <w:rFonts w:asciiTheme="minorHAnsi" w:hAnsiTheme="minorHAnsi" w:cstheme="minorHAnsi"/>
        </w:rPr>
      </w:pPr>
    </w:p>
    <w:p w14:paraId="1D42C39D" w14:textId="25570D8B" w:rsidR="00325A31" w:rsidRDefault="00325A31" w:rsidP="001B515D">
      <w:pPr>
        <w:pStyle w:val="Bezmezer"/>
        <w:jc w:val="both"/>
        <w:rPr>
          <w:rFonts w:asciiTheme="minorHAnsi" w:hAnsiTheme="minorHAnsi" w:cstheme="minorHAnsi"/>
        </w:rPr>
      </w:pPr>
    </w:p>
    <w:p w14:paraId="17AF471E" w14:textId="3A481786" w:rsidR="00325A31" w:rsidRDefault="00325A31" w:rsidP="001B515D">
      <w:pPr>
        <w:pStyle w:val="Bezmezer"/>
        <w:jc w:val="both"/>
        <w:rPr>
          <w:rFonts w:asciiTheme="minorHAnsi" w:hAnsiTheme="minorHAnsi" w:cstheme="minorHAnsi"/>
        </w:rPr>
      </w:pPr>
    </w:p>
    <w:p w14:paraId="7ABB5069" w14:textId="7F08B916" w:rsidR="00325A31" w:rsidRDefault="00325A31" w:rsidP="001B515D">
      <w:pPr>
        <w:pStyle w:val="Bezmezer"/>
        <w:jc w:val="both"/>
        <w:rPr>
          <w:rFonts w:asciiTheme="minorHAnsi" w:hAnsiTheme="minorHAnsi" w:cstheme="minorHAnsi"/>
        </w:rPr>
      </w:pPr>
    </w:p>
    <w:p w14:paraId="0CB18565" w14:textId="115725AC" w:rsidR="00325A31" w:rsidRDefault="00325A31" w:rsidP="001B515D">
      <w:pPr>
        <w:pStyle w:val="Bezmezer"/>
        <w:jc w:val="both"/>
        <w:rPr>
          <w:rFonts w:asciiTheme="minorHAnsi" w:hAnsiTheme="minorHAnsi" w:cstheme="minorHAnsi"/>
        </w:rPr>
      </w:pPr>
    </w:p>
    <w:p w14:paraId="574CF0E1" w14:textId="3DC1C6D3" w:rsidR="00325A31" w:rsidRDefault="00325A31" w:rsidP="001B515D">
      <w:pPr>
        <w:pStyle w:val="Bezmezer"/>
        <w:jc w:val="both"/>
        <w:rPr>
          <w:rFonts w:asciiTheme="minorHAnsi" w:hAnsiTheme="minorHAnsi" w:cstheme="minorHAnsi"/>
        </w:rPr>
      </w:pPr>
    </w:p>
    <w:p w14:paraId="4DF55362" w14:textId="578CC26C" w:rsidR="00325A31" w:rsidRDefault="00325A31" w:rsidP="001B515D">
      <w:pPr>
        <w:pStyle w:val="Bezmezer"/>
        <w:jc w:val="both"/>
        <w:rPr>
          <w:rFonts w:asciiTheme="minorHAnsi" w:hAnsiTheme="minorHAnsi" w:cstheme="minorHAnsi"/>
        </w:rPr>
      </w:pPr>
    </w:p>
    <w:p w14:paraId="4E0B91AF" w14:textId="2CE0C85B" w:rsidR="00325A31" w:rsidRDefault="00325A31" w:rsidP="001B515D">
      <w:pPr>
        <w:pStyle w:val="Bezmezer"/>
        <w:jc w:val="both"/>
        <w:rPr>
          <w:rFonts w:asciiTheme="minorHAnsi" w:hAnsiTheme="minorHAnsi" w:cstheme="minorHAnsi"/>
        </w:rPr>
      </w:pPr>
    </w:p>
    <w:p w14:paraId="46732679" w14:textId="4A97BA83" w:rsidR="00325A31" w:rsidRDefault="00325A31" w:rsidP="001B515D">
      <w:pPr>
        <w:pStyle w:val="Bezmezer"/>
        <w:jc w:val="both"/>
        <w:rPr>
          <w:rFonts w:asciiTheme="minorHAnsi" w:hAnsiTheme="minorHAnsi" w:cstheme="minorHAnsi"/>
        </w:rPr>
      </w:pPr>
    </w:p>
    <w:p w14:paraId="39DB032A" w14:textId="2215385A" w:rsidR="00325A31" w:rsidRDefault="00325A31" w:rsidP="001B515D">
      <w:pPr>
        <w:pStyle w:val="Bezmezer"/>
        <w:jc w:val="both"/>
        <w:rPr>
          <w:rFonts w:asciiTheme="minorHAnsi" w:hAnsiTheme="minorHAnsi" w:cstheme="minorHAnsi"/>
        </w:rPr>
      </w:pPr>
    </w:p>
    <w:p w14:paraId="231FA339" w14:textId="0FC582F9" w:rsidR="00325A31" w:rsidRDefault="00325A31" w:rsidP="001B515D">
      <w:pPr>
        <w:pStyle w:val="Bezmezer"/>
        <w:jc w:val="both"/>
        <w:rPr>
          <w:rFonts w:asciiTheme="minorHAnsi" w:hAnsiTheme="minorHAnsi" w:cstheme="minorHAnsi"/>
        </w:rPr>
      </w:pPr>
    </w:p>
    <w:p w14:paraId="273E45F4" w14:textId="1B0E5DA9" w:rsidR="00325A31" w:rsidRDefault="00325A31" w:rsidP="001B515D">
      <w:pPr>
        <w:pStyle w:val="Bezmezer"/>
        <w:jc w:val="both"/>
        <w:rPr>
          <w:rFonts w:asciiTheme="minorHAnsi" w:hAnsiTheme="minorHAnsi" w:cstheme="minorHAnsi"/>
        </w:rPr>
      </w:pPr>
    </w:p>
    <w:p w14:paraId="112BE2D5" w14:textId="5BA9AEF6" w:rsidR="00325A31" w:rsidRDefault="00325A31" w:rsidP="001B515D">
      <w:pPr>
        <w:pStyle w:val="Bezmezer"/>
        <w:jc w:val="both"/>
        <w:rPr>
          <w:rFonts w:asciiTheme="minorHAnsi" w:hAnsiTheme="minorHAnsi" w:cstheme="minorHAnsi"/>
        </w:rPr>
      </w:pPr>
    </w:p>
    <w:p w14:paraId="17AA0C4E" w14:textId="71A6C641" w:rsidR="00325A31" w:rsidRDefault="00325A31" w:rsidP="001B515D">
      <w:pPr>
        <w:pStyle w:val="Bezmezer"/>
        <w:jc w:val="both"/>
        <w:rPr>
          <w:rFonts w:asciiTheme="minorHAnsi" w:hAnsiTheme="minorHAnsi" w:cstheme="minorHAnsi"/>
        </w:rPr>
      </w:pPr>
    </w:p>
    <w:p w14:paraId="2610951D" w14:textId="653549C8" w:rsidR="00325A31" w:rsidRDefault="00325A31" w:rsidP="001B515D">
      <w:pPr>
        <w:pStyle w:val="Bezmezer"/>
        <w:jc w:val="both"/>
        <w:rPr>
          <w:rFonts w:asciiTheme="minorHAnsi" w:hAnsiTheme="minorHAnsi" w:cstheme="minorHAnsi"/>
        </w:rPr>
      </w:pPr>
    </w:p>
    <w:p w14:paraId="485C6C1A" w14:textId="1CABF13F" w:rsidR="00325A31" w:rsidRDefault="00325A31" w:rsidP="001B515D">
      <w:pPr>
        <w:pStyle w:val="Bezmezer"/>
        <w:jc w:val="both"/>
        <w:rPr>
          <w:rFonts w:asciiTheme="minorHAnsi" w:hAnsiTheme="minorHAnsi" w:cstheme="minorHAnsi"/>
        </w:rPr>
      </w:pPr>
    </w:p>
    <w:p w14:paraId="0B52C286" w14:textId="00FD50D8" w:rsidR="00325A31" w:rsidRDefault="00325A31" w:rsidP="001B515D">
      <w:pPr>
        <w:pStyle w:val="Bezmezer"/>
        <w:jc w:val="both"/>
        <w:rPr>
          <w:rFonts w:asciiTheme="minorHAnsi" w:hAnsiTheme="minorHAnsi" w:cstheme="minorHAnsi"/>
        </w:rPr>
      </w:pPr>
    </w:p>
    <w:p w14:paraId="111330DC" w14:textId="284618DA" w:rsidR="00325A31" w:rsidRDefault="00325A31" w:rsidP="001B515D">
      <w:pPr>
        <w:pStyle w:val="Bezmezer"/>
        <w:jc w:val="both"/>
        <w:rPr>
          <w:rFonts w:asciiTheme="minorHAnsi" w:hAnsiTheme="minorHAnsi" w:cstheme="minorHAnsi"/>
        </w:rPr>
      </w:pPr>
    </w:p>
    <w:p w14:paraId="243439A1" w14:textId="029389D4" w:rsidR="00325A31" w:rsidRDefault="00325A31" w:rsidP="001B515D">
      <w:pPr>
        <w:pStyle w:val="Bezmezer"/>
        <w:jc w:val="both"/>
        <w:rPr>
          <w:rFonts w:asciiTheme="minorHAnsi" w:hAnsiTheme="minorHAnsi" w:cstheme="minorHAnsi"/>
        </w:rPr>
      </w:pPr>
    </w:p>
    <w:p w14:paraId="711B4BEA" w14:textId="3F3C338E" w:rsidR="00325A31" w:rsidRDefault="00325A31" w:rsidP="001B515D">
      <w:pPr>
        <w:pStyle w:val="Bezmezer"/>
        <w:jc w:val="both"/>
        <w:rPr>
          <w:rFonts w:asciiTheme="minorHAnsi" w:hAnsiTheme="minorHAnsi" w:cstheme="minorHAnsi"/>
        </w:rPr>
      </w:pPr>
    </w:p>
    <w:p w14:paraId="039291CD" w14:textId="28F01654" w:rsidR="00325A31" w:rsidRDefault="00325A31" w:rsidP="001B515D">
      <w:pPr>
        <w:pStyle w:val="Bezmezer"/>
        <w:jc w:val="both"/>
        <w:rPr>
          <w:rFonts w:asciiTheme="minorHAnsi" w:hAnsiTheme="minorHAnsi" w:cstheme="minorHAnsi"/>
        </w:rPr>
      </w:pPr>
    </w:p>
    <w:p w14:paraId="1D95587A" w14:textId="0570107F" w:rsidR="00325A31" w:rsidRDefault="00325A31" w:rsidP="001B515D">
      <w:pPr>
        <w:pStyle w:val="Bezmezer"/>
        <w:jc w:val="both"/>
        <w:rPr>
          <w:rFonts w:asciiTheme="minorHAnsi" w:hAnsiTheme="minorHAnsi" w:cstheme="minorHAnsi"/>
        </w:rPr>
      </w:pPr>
    </w:p>
    <w:p w14:paraId="37359940" w14:textId="1E45002C" w:rsidR="00325A31" w:rsidRDefault="00325A31" w:rsidP="001B515D">
      <w:pPr>
        <w:pStyle w:val="Bezmezer"/>
        <w:jc w:val="both"/>
        <w:rPr>
          <w:rFonts w:asciiTheme="minorHAnsi" w:hAnsiTheme="minorHAnsi" w:cstheme="minorHAnsi"/>
        </w:rPr>
      </w:pPr>
    </w:p>
    <w:p w14:paraId="58245C3E" w14:textId="05F3A293" w:rsidR="00325A31" w:rsidRDefault="00325A31" w:rsidP="001B515D">
      <w:pPr>
        <w:pStyle w:val="Bezmezer"/>
        <w:jc w:val="both"/>
        <w:rPr>
          <w:rFonts w:asciiTheme="minorHAnsi" w:hAnsiTheme="minorHAnsi" w:cstheme="minorHAnsi"/>
        </w:rPr>
      </w:pPr>
    </w:p>
    <w:p w14:paraId="6EB09207" w14:textId="06DF1254" w:rsidR="00325A31" w:rsidRDefault="00325A31" w:rsidP="001B515D">
      <w:pPr>
        <w:pStyle w:val="Bezmezer"/>
        <w:jc w:val="both"/>
        <w:rPr>
          <w:rFonts w:asciiTheme="minorHAnsi" w:hAnsiTheme="minorHAnsi" w:cstheme="minorHAnsi"/>
        </w:rPr>
      </w:pPr>
    </w:p>
    <w:p w14:paraId="36CED6B1" w14:textId="380F044A" w:rsidR="00325A31" w:rsidRDefault="00325A31" w:rsidP="001B515D">
      <w:pPr>
        <w:pStyle w:val="Bezmezer"/>
        <w:jc w:val="both"/>
        <w:rPr>
          <w:rFonts w:asciiTheme="minorHAnsi" w:hAnsiTheme="minorHAnsi" w:cstheme="minorHAnsi"/>
        </w:rPr>
      </w:pPr>
    </w:p>
    <w:p w14:paraId="3324695E" w14:textId="16EB16DD" w:rsidR="00325A31" w:rsidRDefault="00325A31" w:rsidP="001B515D">
      <w:pPr>
        <w:pStyle w:val="Bezmezer"/>
        <w:jc w:val="both"/>
        <w:rPr>
          <w:rFonts w:asciiTheme="minorHAnsi" w:hAnsiTheme="minorHAnsi" w:cstheme="minorHAnsi"/>
        </w:rPr>
      </w:pPr>
    </w:p>
    <w:p w14:paraId="53D8DC59" w14:textId="418A27C9" w:rsidR="00325A31" w:rsidRDefault="00325A31" w:rsidP="001B515D">
      <w:pPr>
        <w:pStyle w:val="Bezmezer"/>
        <w:jc w:val="both"/>
        <w:rPr>
          <w:rFonts w:asciiTheme="minorHAnsi" w:hAnsiTheme="minorHAnsi" w:cstheme="minorHAnsi"/>
        </w:rPr>
      </w:pPr>
    </w:p>
    <w:p w14:paraId="67874479" w14:textId="77777777" w:rsidR="00325A31" w:rsidRPr="007824F6" w:rsidRDefault="00325A31" w:rsidP="00325A31">
      <w:pPr>
        <w:jc w:val="center"/>
        <w:rPr>
          <w:rFonts w:asciiTheme="minorHAnsi" w:hAnsiTheme="minorHAnsi" w:cstheme="minorHAnsi"/>
          <w:b/>
          <w:sz w:val="28"/>
          <w:szCs w:val="28"/>
        </w:rPr>
      </w:pPr>
      <w:r w:rsidRPr="007824F6">
        <w:rPr>
          <w:rFonts w:asciiTheme="minorHAnsi" w:hAnsiTheme="minorHAnsi" w:cstheme="minorHAnsi"/>
          <w:b/>
          <w:sz w:val="28"/>
          <w:szCs w:val="28"/>
        </w:rPr>
        <w:t>PŘÍLOHA č. 1</w:t>
      </w:r>
    </w:p>
    <w:p w14:paraId="4B5AB7E3" w14:textId="77777777" w:rsidR="00325A31" w:rsidRPr="007824F6" w:rsidRDefault="00325A31" w:rsidP="00325A31">
      <w:pPr>
        <w:jc w:val="center"/>
        <w:rPr>
          <w:rFonts w:asciiTheme="minorHAnsi" w:hAnsiTheme="minorHAnsi" w:cstheme="minorHAnsi"/>
          <w:b/>
          <w:sz w:val="28"/>
          <w:szCs w:val="28"/>
        </w:rPr>
      </w:pPr>
    </w:p>
    <w:p w14:paraId="724D68D0" w14:textId="77777777" w:rsidR="00325A31" w:rsidRPr="007824F6" w:rsidRDefault="00325A31" w:rsidP="00325A31">
      <w:pPr>
        <w:jc w:val="center"/>
        <w:rPr>
          <w:rFonts w:asciiTheme="minorHAnsi" w:hAnsiTheme="minorHAnsi" w:cstheme="minorHAnsi"/>
        </w:rPr>
      </w:pPr>
      <w:r w:rsidRPr="007824F6">
        <w:rPr>
          <w:rFonts w:asciiTheme="minorHAnsi" w:hAnsiTheme="minorHAnsi" w:cstheme="minorHAnsi"/>
        </w:rPr>
        <w:t>ke Smlouvě o dílo č. 201032</w:t>
      </w:r>
    </w:p>
    <w:p w14:paraId="1EBADC3D" w14:textId="77777777" w:rsidR="00325A31" w:rsidRPr="007824F6" w:rsidRDefault="00325A31" w:rsidP="00325A31">
      <w:pPr>
        <w:rPr>
          <w:rFonts w:asciiTheme="minorHAnsi" w:hAnsiTheme="minorHAnsi" w:cstheme="minorHAnsi"/>
        </w:rPr>
      </w:pPr>
    </w:p>
    <w:p w14:paraId="019FE090" w14:textId="77777777" w:rsidR="00325A31" w:rsidRPr="007824F6" w:rsidRDefault="00325A31" w:rsidP="00325A31">
      <w:pPr>
        <w:rPr>
          <w:rFonts w:asciiTheme="minorHAnsi" w:hAnsiTheme="minorHAnsi" w:cstheme="minorHAnsi"/>
        </w:rPr>
      </w:pPr>
    </w:p>
    <w:p w14:paraId="6D76A3F7" w14:textId="77777777" w:rsidR="00325A31" w:rsidRPr="007824F6" w:rsidRDefault="00325A31" w:rsidP="00325A31">
      <w:pPr>
        <w:rPr>
          <w:rFonts w:asciiTheme="minorHAnsi" w:hAnsiTheme="minorHAnsi" w:cstheme="minorHAnsi"/>
        </w:rPr>
      </w:pPr>
    </w:p>
    <w:p w14:paraId="7B7D28A6" w14:textId="77777777" w:rsidR="00325A31" w:rsidRPr="007824F6" w:rsidRDefault="00325A31" w:rsidP="00325A31">
      <w:pPr>
        <w:jc w:val="both"/>
        <w:rPr>
          <w:rFonts w:asciiTheme="minorHAnsi" w:hAnsiTheme="minorHAnsi" w:cstheme="minorHAnsi"/>
        </w:rPr>
      </w:pPr>
      <w:r w:rsidRPr="007824F6">
        <w:rPr>
          <w:rFonts w:asciiTheme="minorHAnsi" w:hAnsiTheme="minorHAnsi" w:cstheme="minorHAnsi"/>
        </w:rPr>
        <w:t>Smluvní strany se zavazují, že informace, které jim byly svěřeny druhou smluvní stranou a které se dozvěděly při plnění předmětu této smlouvy, se považují za důvěrné, nezpřístupní je třetím osobám bez písemného souhlasu druhé smluvní strany a nepoužijí tyto informace k jiným účelům než k plnění podmínek této smlouvy.</w:t>
      </w:r>
    </w:p>
    <w:p w14:paraId="0B8D5FAB" w14:textId="77777777" w:rsidR="00325A31" w:rsidRPr="007824F6"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Cs w:val="22"/>
        </w:rPr>
      </w:pPr>
    </w:p>
    <w:p w14:paraId="499BE43C" w14:textId="77777777" w:rsidR="00325A31" w:rsidRPr="007824F6"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Cs w:val="22"/>
        </w:rPr>
      </w:pPr>
    </w:p>
    <w:p w14:paraId="7C8FA5B7" w14:textId="77777777" w:rsidR="00325A31"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Cs w:val="22"/>
        </w:rPr>
      </w:pPr>
    </w:p>
    <w:p w14:paraId="2DD5481B" w14:textId="77777777" w:rsidR="00325A31"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Cs w:val="22"/>
        </w:rPr>
      </w:pPr>
    </w:p>
    <w:p w14:paraId="6A3BF991" w14:textId="77777777" w:rsidR="00325A31"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Cs w:val="22"/>
        </w:rPr>
      </w:pPr>
    </w:p>
    <w:p w14:paraId="19E20DA3" w14:textId="77777777" w:rsidR="00325A31"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Cs w:val="22"/>
        </w:rPr>
      </w:pPr>
    </w:p>
    <w:p w14:paraId="1031F784" w14:textId="2AB6D4A4" w:rsidR="00325A31" w:rsidRPr="007824F6"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Cs w:val="22"/>
        </w:rPr>
      </w:pPr>
      <w:r w:rsidRPr="007824F6">
        <w:rPr>
          <w:rFonts w:asciiTheme="minorHAnsi" w:hAnsiTheme="minorHAnsi" w:cstheme="minorHAnsi"/>
          <w:bCs/>
          <w:szCs w:val="22"/>
        </w:rPr>
        <w:t>V Praze dne _______________</w:t>
      </w:r>
      <w:r w:rsidRPr="007824F6">
        <w:rPr>
          <w:rFonts w:asciiTheme="minorHAnsi" w:hAnsiTheme="minorHAnsi" w:cstheme="minorHAnsi"/>
          <w:bCs/>
          <w:szCs w:val="22"/>
        </w:rPr>
        <w:tab/>
      </w:r>
      <w:r w:rsidRPr="007824F6">
        <w:rPr>
          <w:rFonts w:asciiTheme="minorHAnsi" w:hAnsiTheme="minorHAnsi" w:cstheme="minorHAnsi"/>
          <w:bCs/>
          <w:szCs w:val="22"/>
        </w:rPr>
        <w:tab/>
      </w:r>
      <w:r w:rsidRPr="007824F6">
        <w:rPr>
          <w:rFonts w:asciiTheme="minorHAnsi" w:hAnsiTheme="minorHAnsi" w:cstheme="minorHAnsi"/>
          <w:bCs/>
          <w:szCs w:val="22"/>
        </w:rPr>
        <w:tab/>
        <w:t>V ……….. dne _______________</w:t>
      </w:r>
    </w:p>
    <w:p w14:paraId="67F13980" w14:textId="77777777" w:rsidR="00325A31" w:rsidRPr="007824F6"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2"/>
        </w:rPr>
      </w:pPr>
    </w:p>
    <w:p w14:paraId="2C37C655" w14:textId="77777777" w:rsidR="00325A31" w:rsidRPr="007824F6"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2"/>
        </w:rPr>
      </w:pPr>
    </w:p>
    <w:p w14:paraId="72C074C1" w14:textId="77777777" w:rsidR="00325A31" w:rsidRPr="007824F6"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2"/>
        </w:rPr>
      </w:pPr>
    </w:p>
    <w:p w14:paraId="5C4C1410" w14:textId="7BA9588B" w:rsidR="00325A31" w:rsidRPr="007824F6"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2"/>
        </w:rPr>
      </w:pPr>
      <w:r w:rsidRPr="007824F6">
        <w:rPr>
          <w:rFonts w:asciiTheme="minorHAnsi" w:hAnsiTheme="minorHAnsi" w:cstheme="minorHAnsi"/>
          <w:szCs w:val="22"/>
        </w:rPr>
        <w:t>_________________________</w:t>
      </w:r>
      <w:r w:rsidRPr="007824F6">
        <w:rPr>
          <w:rFonts w:asciiTheme="minorHAnsi" w:hAnsiTheme="minorHAnsi" w:cstheme="minorHAnsi"/>
          <w:szCs w:val="22"/>
        </w:rPr>
        <w:tab/>
      </w:r>
      <w:r w:rsidRPr="007824F6">
        <w:rPr>
          <w:rFonts w:asciiTheme="minorHAnsi" w:hAnsiTheme="minorHAnsi" w:cstheme="minorHAnsi"/>
          <w:szCs w:val="22"/>
        </w:rPr>
        <w:tab/>
      </w:r>
      <w:r w:rsidRPr="007824F6">
        <w:rPr>
          <w:rFonts w:asciiTheme="minorHAnsi" w:hAnsiTheme="minorHAnsi" w:cstheme="minorHAnsi"/>
          <w:szCs w:val="22"/>
        </w:rPr>
        <w:tab/>
        <w:t>_________________________</w:t>
      </w:r>
    </w:p>
    <w:p w14:paraId="6DAA7EB4" w14:textId="77777777" w:rsidR="00325A31" w:rsidRPr="007824F6"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2"/>
        </w:rPr>
      </w:pPr>
    </w:p>
    <w:p w14:paraId="40CBB7E0" w14:textId="4E4E0DD7" w:rsidR="00325A31" w:rsidRPr="007824F6"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2"/>
        </w:rPr>
      </w:pPr>
      <w:r w:rsidRPr="007824F6">
        <w:rPr>
          <w:rFonts w:asciiTheme="minorHAnsi" w:hAnsiTheme="minorHAnsi" w:cstheme="minorHAnsi"/>
          <w:szCs w:val="22"/>
        </w:rPr>
        <w:t>Ing. Rudolf Pohl</w:t>
      </w:r>
      <w:r w:rsidRPr="007824F6">
        <w:rPr>
          <w:rFonts w:asciiTheme="minorHAnsi" w:hAnsiTheme="minorHAnsi" w:cstheme="minorHAnsi"/>
          <w:szCs w:val="22"/>
        </w:rPr>
        <w:tab/>
      </w:r>
      <w:r w:rsidRPr="007824F6">
        <w:rPr>
          <w:rFonts w:asciiTheme="minorHAnsi" w:hAnsiTheme="minorHAnsi" w:cstheme="minorHAnsi"/>
          <w:szCs w:val="22"/>
        </w:rPr>
        <w:tab/>
      </w:r>
      <w:r w:rsidRPr="007824F6">
        <w:rPr>
          <w:rFonts w:asciiTheme="minorHAnsi" w:hAnsiTheme="minorHAnsi" w:cstheme="minorHAnsi"/>
          <w:szCs w:val="22"/>
        </w:rPr>
        <w:tab/>
      </w:r>
      <w:r w:rsidRPr="007824F6">
        <w:rPr>
          <w:rFonts w:asciiTheme="minorHAnsi" w:hAnsiTheme="minorHAnsi" w:cstheme="minorHAnsi"/>
          <w:szCs w:val="22"/>
        </w:rPr>
        <w:tab/>
      </w:r>
      <w:r w:rsidRPr="007824F6">
        <w:rPr>
          <w:rFonts w:asciiTheme="minorHAnsi" w:hAnsiTheme="minorHAnsi" w:cstheme="minorHAnsi"/>
          <w:szCs w:val="22"/>
        </w:rPr>
        <w:tab/>
        <w:t xml:space="preserve">Mgr. Barbora </w:t>
      </w:r>
      <w:proofErr w:type="spellStart"/>
      <w:r w:rsidRPr="007824F6">
        <w:rPr>
          <w:rFonts w:asciiTheme="minorHAnsi" w:hAnsiTheme="minorHAnsi" w:cstheme="minorHAnsi"/>
          <w:szCs w:val="22"/>
        </w:rPr>
        <w:t>Maráková</w:t>
      </w:r>
      <w:proofErr w:type="spellEnd"/>
      <w:r w:rsidRPr="007824F6">
        <w:rPr>
          <w:rFonts w:asciiTheme="minorHAnsi" w:hAnsiTheme="minorHAnsi" w:cstheme="minorHAnsi"/>
          <w:szCs w:val="22"/>
        </w:rPr>
        <w:tab/>
      </w:r>
    </w:p>
    <w:p w14:paraId="6259E936" w14:textId="05B2EF28" w:rsidR="00325A31" w:rsidRPr="007824F6" w:rsidRDefault="00325A31" w:rsidP="00325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2"/>
        </w:rPr>
      </w:pPr>
      <w:r w:rsidRPr="007824F6">
        <w:rPr>
          <w:rFonts w:asciiTheme="minorHAnsi" w:hAnsiTheme="minorHAnsi" w:cstheme="minorHAnsi"/>
          <w:szCs w:val="22"/>
        </w:rPr>
        <w:t>Národní muzeum</w:t>
      </w:r>
      <w:r w:rsidRPr="007824F6">
        <w:rPr>
          <w:rFonts w:asciiTheme="minorHAnsi" w:hAnsiTheme="minorHAnsi" w:cstheme="minorHAnsi"/>
          <w:szCs w:val="22"/>
        </w:rPr>
        <w:tab/>
      </w:r>
      <w:r w:rsidRPr="007824F6">
        <w:rPr>
          <w:rFonts w:asciiTheme="minorHAnsi" w:hAnsiTheme="minorHAnsi" w:cstheme="minorHAnsi"/>
          <w:szCs w:val="22"/>
        </w:rPr>
        <w:tab/>
      </w:r>
      <w:r w:rsidRPr="007824F6">
        <w:rPr>
          <w:rFonts w:asciiTheme="minorHAnsi" w:hAnsiTheme="minorHAnsi" w:cstheme="minorHAnsi"/>
          <w:szCs w:val="22"/>
        </w:rPr>
        <w:tab/>
      </w:r>
      <w:r w:rsidRPr="007824F6">
        <w:rPr>
          <w:rFonts w:asciiTheme="minorHAnsi" w:hAnsiTheme="minorHAnsi" w:cstheme="minorHAnsi"/>
          <w:szCs w:val="22"/>
        </w:rPr>
        <w:tab/>
      </w:r>
      <w:r w:rsidRPr="007824F6">
        <w:rPr>
          <w:rFonts w:asciiTheme="minorHAnsi" w:hAnsiTheme="minorHAnsi" w:cstheme="minorHAnsi"/>
          <w:szCs w:val="22"/>
        </w:rPr>
        <w:tab/>
        <w:t>F.S.C.</w:t>
      </w:r>
      <w:r>
        <w:rPr>
          <w:rFonts w:asciiTheme="minorHAnsi" w:hAnsiTheme="minorHAnsi" w:cstheme="minorHAnsi"/>
          <w:szCs w:val="22"/>
        </w:rPr>
        <w:t xml:space="preserve"> </w:t>
      </w:r>
      <w:r w:rsidRPr="007824F6">
        <w:rPr>
          <w:rFonts w:asciiTheme="minorHAnsi" w:hAnsiTheme="minorHAnsi" w:cstheme="minorHAnsi"/>
          <w:szCs w:val="22"/>
        </w:rPr>
        <w:t>bezpečnostní poradenství, a</w:t>
      </w:r>
      <w:r>
        <w:rPr>
          <w:rFonts w:asciiTheme="minorHAnsi" w:hAnsiTheme="minorHAnsi" w:cstheme="minorHAnsi"/>
          <w:szCs w:val="22"/>
        </w:rPr>
        <w:t>.s.</w:t>
      </w:r>
    </w:p>
    <w:p w14:paraId="6C25219C" w14:textId="77777777" w:rsidR="00325A31" w:rsidRDefault="00325A31" w:rsidP="001B515D">
      <w:pPr>
        <w:pStyle w:val="Bezmezer"/>
        <w:jc w:val="both"/>
        <w:rPr>
          <w:rFonts w:asciiTheme="minorHAnsi" w:hAnsiTheme="minorHAnsi" w:cstheme="minorHAnsi"/>
        </w:rPr>
      </w:pPr>
    </w:p>
    <w:sectPr w:rsidR="00325A31" w:rsidSect="003631B1">
      <w:footerReference w:type="default" r:id="rId7"/>
      <w:headerReference w:type="first" r:id="rId8"/>
      <w:pgSz w:w="11900" w:h="16840"/>
      <w:pgMar w:top="850" w:right="1347" w:bottom="1276" w:left="147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8E771" w14:textId="77777777" w:rsidR="003A4451" w:rsidRDefault="003A4451">
      <w:r>
        <w:separator/>
      </w:r>
    </w:p>
  </w:endnote>
  <w:endnote w:type="continuationSeparator" w:id="0">
    <w:p w14:paraId="42B30DD9" w14:textId="77777777" w:rsidR="003A4451" w:rsidRDefault="003A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3D1A0" w14:textId="77777777" w:rsidR="00FE488B" w:rsidRDefault="006C46DC">
    <w:pPr>
      <w:rPr>
        <w:sz w:val="2"/>
        <w:szCs w:val="2"/>
      </w:rPr>
    </w:pPr>
    <w:r>
      <w:rPr>
        <w:noProof/>
        <w:lang w:bidi="ar-SA"/>
      </w:rPr>
      <mc:AlternateContent>
        <mc:Choice Requires="wps">
          <w:drawing>
            <wp:anchor distT="0" distB="0" distL="63500" distR="63500" simplePos="0" relativeHeight="251657728" behindDoc="1" locked="0" layoutInCell="1" allowOverlap="1" wp14:anchorId="7F414CB2" wp14:editId="0728559C">
              <wp:simplePos x="0" y="0"/>
              <wp:positionH relativeFrom="page">
                <wp:posOffset>3738245</wp:posOffset>
              </wp:positionH>
              <wp:positionV relativeFrom="page">
                <wp:posOffset>10315575</wp:posOffset>
              </wp:positionV>
              <wp:extent cx="183515" cy="184150"/>
              <wp:effectExtent l="4445"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8E869" w14:textId="77777777" w:rsidR="00FE488B" w:rsidRDefault="006C46DC">
                          <w:pPr>
                            <w:pStyle w:val="ZhlavneboZpat0"/>
                            <w:shd w:val="clear" w:color="auto" w:fill="auto"/>
                            <w:spacing w:line="240" w:lineRule="auto"/>
                          </w:pPr>
                          <w:r>
                            <w:fldChar w:fldCharType="begin"/>
                          </w:r>
                          <w:r>
                            <w:instrText xml:space="preserve"> PAGE \* MERGEFORMAT </w:instrText>
                          </w:r>
                          <w:r>
                            <w:fldChar w:fldCharType="separate"/>
                          </w:r>
                          <w:r w:rsidR="003515C3" w:rsidRPr="003515C3">
                            <w:rPr>
                              <w:rStyle w:val="ZhlavneboZpat1"/>
                              <w:noProof/>
                            </w:rPr>
                            <w:t>2</w:t>
                          </w:r>
                          <w:r>
                            <w:rPr>
                              <w:rStyle w:val="ZhlavneboZpat1"/>
                            </w:rPr>
                            <w:fldChar w:fldCharType="end"/>
                          </w:r>
                          <w:r>
                            <w:rPr>
                              <w:rStyle w:val="ZhlavneboZpat1"/>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414CB2" id="_x0000_t202" coordsize="21600,21600" o:spt="202" path="m,l,21600r21600,l21600,xe">
              <v:stroke joinstyle="miter"/>
              <v:path gradientshapeok="t" o:connecttype="rect"/>
            </v:shapetype>
            <v:shape id="Text Box 1" o:spid="_x0000_s1026" type="#_x0000_t202" style="position:absolute;margin-left:294.35pt;margin-top:812.25pt;width:14.45pt;height:14.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" filled="f" stroked="f">
              <v:textbox style="mso-fit-shape-to-text:t" inset="0,0,0,0">
                <w:txbxContent>
                  <w:p w14:paraId="3168E869" w14:textId="77777777" w:rsidR="00FE488B" w:rsidRDefault="006C46DC">
                    <w:pPr>
                      <w:pStyle w:val="ZhlavneboZpat0"/>
                      <w:shd w:val="clear" w:color="auto" w:fill="auto"/>
                      <w:spacing w:line="240" w:lineRule="auto"/>
                    </w:pPr>
                    <w:r>
                      <w:fldChar w:fldCharType="begin"/>
                    </w:r>
                    <w:r>
                      <w:instrText xml:space="preserve"> PAGE \* MERGEFORMAT </w:instrText>
                    </w:r>
                    <w:r>
                      <w:fldChar w:fldCharType="separate"/>
                    </w:r>
                    <w:r w:rsidR="003515C3" w:rsidRPr="003515C3">
                      <w:rPr>
                        <w:rStyle w:val="ZhlavneboZpat1"/>
                        <w:noProof/>
                      </w:rPr>
                      <w:t>2</w:t>
                    </w:r>
                    <w:r>
                      <w:rPr>
                        <w:rStyle w:val="ZhlavneboZpat1"/>
                      </w:rPr>
                      <w:fldChar w:fldCharType="end"/>
                    </w:r>
                    <w:r>
                      <w:rPr>
                        <w:rStyle w:val="ZhlavneboZpat1"/>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406DD" w14:textId="77777777" w:rsidR="003A4451" w:rsidRDefault="003A4451"/>
  </w:footnote>
  <w:footnote w:type="continuationSeparator" w:id="0">
    <w:p w14:paraId="0F1D5EB7" w14:textId="77777777" w:rsidR="003A4451" w:rsidRDefault="003A4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C2EA8" w14:textId="3073BD12" w:rsidR="00D16600" w:rsidRDefault="00D16600">
    <w:pPr>
      <w:pStyle w:val="Zhlav"/>
    </w:pPr>
  </w:p>
  <w:p w14:paraId="49000AF7" w14:textId="57FF244E" w:rsidR="00D16600" w:rsidRPr="00D16600" w:rsidRDefault="00D16600">
    <w:pPr>
      <w:pStyle w:val="Zhlav"/>
      <w:rPr>
        <w:rFonts w:asciiTheme="minorHAnsi" w:hAnsiTheme="minorHAnsi" w:cstheme="minorHAnsi"/>
      </w:rPr>
    </w:pPr>
    <w:r>
      <w:tab/>
    </w:r>
    <w:r>
      <w:tab/>
    </w:r>
    <w:r w:rsidRPr="00D16600">
      <w:rPr>
        <w:rFonts w:asciiTheme="minorHAnsi" w:hAnsiTheme="minorHAnsi" w:cstheme="minorHAnsi"/>
      </w:rPr>
      <w:t>Č.j.2020/4672/NM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263C"/>
    <w:multiLevelType w:val="multilevel"/>
    <w:tmpl w:val="0002A7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426EB"/>
    <w:multiLevelType w:val="multilevel"/>
    <w:tmpl w:val="597434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66E97"/>
    <w:multiLevelType w:val="multilevel"/>
    <w:tmpl w:val="CA34A5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17B06"/>
    <w:multiLevelType w:val="multilevel"/>
    <w:tmpl w:val="F2541A3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1F608D"/>
    <w:multiLevelType w:val="multilevel"/>
    <w:tmpl w:val="A706205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1D2CEF"/>
    <w:multiLevelType w:val="multilevel"/>
    <w:tmpl w:val="0A54A1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952CBE"/>
    <w:multiLevelType w:val="multilevel"/>
    <w:tmpl w:val="5E06977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800D53"/>
    <w:multiLevelType w:val="multilevel"/>
    <w:tmpl w:val="BF90B05C"/>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E23621"/>
    <w:multiLevelType w:val="singleLevel"/>
    <w:tmpl w:val="8EACBDA6"/>
    <w:lvl w:ilvl="0">
      <w:start w:val="1"/>
      <w:numFmt w:val="decimal"/>
      <w:lvlText w:val="%1."/>
      <w:lvlJc w:val="left"/>
      <w:pPr>
        <w:tabs>
          <w:tab w:val="num" w:pos="397"/>
        </w:tabs>
        <w:ind w:left="397" w:hanging="284"/>
      </w:pPr>
      <w:rPr>
        <w:rFonts w:hint="default"/>
        <w:i w:val="0"/>
        <w:color w:val="auto"/>
        <w:sz w:val="21"/>
        <w:szCs w:val="21"/>
      </w:rPr>
    </w:lvl>
  </w:abstractNum>
  <w:abstractNum w:abstractNumId="9" w15:restartNumberingAfterBreak="0">
    <w:nsid w:val="2E29231E"/>
    <w:multiLevelType w:val="hybridMultilevel"/>
    <w:tmpl w:val="A9162C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081350"/>
    <w:multiLevelType w:val="multilevel"/>
    <w:tmpl w:val="2E1C73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2069B"/>
    <w:multiLevelType w:val="multilevel"/>
    <w:tmpl w:val="0FBE67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D166DD"/>
    <w:multiLevelType w:val="multilevel"/>
    <w:tmpl w:val="FFA87EE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C4746D"/>
    <w:multiLevelType w:val="multilevel"/>
    <w:tmpl w:val="B9A21D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021EEA"/>
    <w:multiLevelType w:val="multilevel"/>
    <w:tmpl w:val="71068A94"/>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567DA"/>
    <w:multiLevelType w:val="multilevel"/>
    <w:tmpl w:val="EA2AD7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2631C1"/>
    <w:multiLevelType w:val="multilevel"/>
    <w:tmpl w:val="DEDE97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010BF7"/>
    <w:multiLevelType w:val="multilevel"/>
    <w:tmpl w:val="4E3E311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C91745"/>
    <w:multiLevelType w:val="multilevel"/>
    <w:tmpl w:val="C31A417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D712A3"/>
    <w:multiLevelType w:val="multilevel"/>
    <w:tmpl w:val="6040E1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570267"/>
    <w:multiLevelType w:val="multilevel"/>
    <w:tmpl w:val="93C6908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950E36"/>
    <w:multiLevelType w:val="multilevel"/>
    <w:tmpl w:val="9A3A32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777322"/>
    <w:multiLevelType w:val="multilevel"/>
    <w:tmpl w:val="BF90B05C"/>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3A177D"/>
    <w:multiLevelType w:val="multilevel"/>
    <w:tmpl w:val="A3A445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9913D6"/>
    <w:multiLevelType w:val="multilevel"/>
    <w:tmpl w:val="7FDED8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9347C1"/>
    <w:multiLevelType w:val="multilevel"/>
    <w:tmpl w:val="166C99E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AF4FFB"/>
    <w:multiLevelType w:val="multilevel"/>
    <w:tmpl w:val="455C51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25"/>
  </w:num>
  <w:num w:numId="4">
    <w:abstractNumId w:val="14"/>
  </w:num>
  <w:num w:numId="5">
    <w:abstractNumId w:val="18"/>
  </w:num>
  <w:num w:numId="6">
    <w:abstractNumId w:val="16"/>
  </w:num>
  <w:num w:numId="7">
    <w:abstractNumId w:val="23"/>
  </w:num>
  <w:num w:numId="8">
    <w:abstractNumId w:val="1"/>
  </w:num>
  <w:num w:numId="9">
    <w:abstractNumId w:val="2"/>
  </w:num>
  <w:num w:numId="10">
    <w:abstractNumId w:val="26"/>
  </w:num>
  <w:num w:numId="11">
    <w:abstractNumId w:val="17"/>
  </w:num>
  <w:num w:numId="12">
    <w:abstractNumId w:val="6"/>
  </w:num>
  <w:num w:numId="13">
    <w:abstractNumId w:val="11"/>
  </w:num>
  <w:num w:numId="14">
    <w:abstractNumId w:val="15"/>
  </w:num>
  <w:num w:numId="15">
    <w:abstractNumId w:val="19"/>
  </w:num>
  <w:num w:numId="16">
    <w:abstractNumId w:val="13"/>
  </w:num>
  <w:num w:numId="17">
    <w:abstractNumId w:val="21"/>
  </w:num>
  <w:num w:numId="18">
    <w:abstractNumId w:val="0"/>
  </w:num>
  <w:num w:numId="19">
    <w:abstractNumId w:val="12"/>
  </w:num>
  <w:num w:numId="20">
    <w:abstractNumId w:val="4"/>
  </w:num>
  <w:num w:numId="21">
    <w:abstractNumId w:val="3"/>
  </w:num>
  <w:num w:numId="22">
    <w:abstractNumId w:val="10"/>
  </w:num>
  <w:num w:numId="23">
    <w:abstractNumId w:val="24"/>
  </w:num>
  <w:num w:numId="24">
    <w:abstractNumId w:val="20"/>
  </w:num>
  <w:num w:numId="25">
    <w:abstractNumId w:val="8"/>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8B"/>
    <w:rsid w:val="00043935"/>
    <w:rsid w:val="00047DCA"/>
    <w:rsid w:val="000552FF"/>
    <w:rsid w:val="00057DF0"/>
    <w:rsid w:val="0006093A"/>
    <w:rsid w:val="000D0519"/>
    <w:rsid w:val="00107D02"/>
    <w:rsid w:val="00144C14"/>
    <w:rsid w:val="0017042F"/>
    <w:rsid w:val="00181B5A"/>
    <w:rsid w:val="001A3BF9"/>
    <w:rsid w:val="001B515D"/>
    <w:rsid w:val="00200CB5"/>
    <w:rsid w:val="002B37C2"/>
    <w:rsid w:val="002C519D"/>
    <w:rsid w:val="0032461B"/>
    <w:rsid w:val="00325A31"/>
    <w:rsid w:val="00347026"/>
    <w:rsid w:val="003515C3"/>
    <w:rsid w:val="0035505F"/>
    <w:rsid w:val="003631B1"/>
    <w:rsid w:val="00383B42"/>
    <w:rsid w:val="00395489"/>
    <w:rsid w:val="00397C0C"/>
    <w:rsid w:val="003A4451"/>
    <w:rsid w:val="003B7A59"/>
    <w:rsid w:val="003C43F7"/>
    <w:rsid w:val="00425519"/>
    <w:rsid w:val="004F4D1B"/>
    <w:rsid w:val="0051689E"/>
    <w:rsid w:val="005B35B9"/>
    <w:rsid w:val="006C46DC"/>
    <w:rsid w:val="00740BE5"/>
    <w:rsid w:val="007A57EA"/>
    <w:rsid w:val="007D5B5D"/>
    <w:rsid w:val="007F0E5C"/>
    <w:rsid w:val="0088218C"/>
    <w:rsid w:val="008A0228"/>
    <w:rsid w:val="008A3284"/>
    <w:rsid w:val="00960AE5"/>
    <w:rsid w:val="009B5A14"/>
    <w:rsid w:val="009E659D"/>
    <w:rsid w:val="009F0801"/>
    <w:rsid w:val="00A10104"/>
    <w:rsid w:val="00A10214"/>
    <w:rsid w:val="00A23FAC"/>
    <w:rsid w:val="00A25FD7"/>
    <w:rsid w:val="00A8479C"/>
    <w:rsid w:val="00AD0AB3"/>
    <w:rsid w:val="00B128F4"/>
    <w:rsid w:val="00B54471"/>
    <w:rsid w:val="00B61982"/>
    <w:rsid w:val="00BD3E16"/>
    <w:rsid w:val="00C164D9"/>
    <w:rsid w:val="00C35562"/>
    <w:rsid w:val="00C37114"/>
    <w:rsid w:val="00C53B70"/>
    <w:rsid w:val="00C55E69"/>
    <w:rsid w:val="00C61943"/>
    <w:rsid w:val="00C66D65"/>
    <w:rsid w:val="00C93D28"/>
    <w:rsid w:val="00CD7996"/>
    <w:rsid w:val="00CE6F23"/>
    <w:rsid w:val="00CF5D71"/>
    <w:rsid w:val="00D16600"/>
    <w:rsid w:val="00D21AEC"/>
    <w:rsid w:val="00D75F6A"/>
    <w:rsid w:val="00D76631"/>
    <w:rsid w:val="00D842C2"/>
    <w:rsid w:val="00DD236C"/>
    <w:rsid w:val="00E076B2"/>
    <w:rsid w:val="00E11B1E"/>
    <w:rsid w:val="00E12618"/>
    <w:rsid w:val="00E665F2"/>
    <w:rsid w:val="00E864A5"/>
    <w:rsid w:val="00EE1BFF"/>
    <w:rsid w:val="00F30941"/>
    <w:rsid w:val="00F44805"/>
    <w:rsid w:val="00F66618"/>
    <w:rsid w:val="00F70E64"/>
    <w:rsid w:val="00FA034E"/>
    <w:rsid w:val="00FE4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7B7FF"/>
  <w15:docId w15:val="{1F45DF79-8B33-460B-AE12-2FB67CA2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Zkladntext4Exact">
    <w:name w:val="Základní text (4) Exact"/>
    <w:basedOn w:val="Standardnpsmoodstavce"/>
    <w:link w:val="Zkladntext4"/>
    <w:rPr>
      <w:rFonts w:ascii="Sylfaen" w:eastAsia="Sylfaen" w:hAnsi="Sylfaen" w:cs="Sylfaen"/>
      <w:b w:val="0"/>
      <w:bCs w:val="0"/>
      <w:i w:val="0"/>
      <w:iCs w:val="0"/>
      <w:smallCaps w:val="0"/>
      <w:strike w:val="0"/>
      <w:w w:val="60"/>
      <w:sz w:val="30"/>
      <w:szCs w:val="30"/>
      <w:u w:val="none"/>
    </w:rPr>
  </w:style>
  <w:style w:type="character" w:customStyle="1" w:styleId="Zkladntext4Calibri7ptMtko100Exact">
    <w:name w:val="Základní text (4) + Calibri;7 pt;Měřítko 100% Exact"/>
    <w:basedOn w:val="Zkladntext4Exact"/>
    <w:rPr>
      <w:rFonts w:ascii="Calibri" w:eastAsia="Calibri" w:hAnsi="Calibri" w:cs="Calibri"/>
      <w:b/>
      <w:bCs/>
      <w:i w:val="0"/>
      <w:iCs w:val="0"/>
      <w:smallCaps w:val="0"/>
      <w:strike w:val="0"/>
      <w:color w:val="000000"/>
      <w:spacing w:val="0"/>
      <w:w w:val="100"/>
      <w:position w:val="0"/>
      <w:sz w:val="14"/>
      <w:szCs w:val="14"/>
      <w:u w:val="none"/>
      <w:lang w:val="cs-CZ" w:eastAsia="cs-CZ" w:bidi="cs-CZ"/>
    </w:rPr>
  </w:style>
  <w:style w:type="character" w:customStyle="1" w:styleId="Titulekobrzku2Exact">
    <w:name w:val="Titulek obrázku (2) Exact"/>
    <w:basedOn w:val="Standardnpsmoodstavce"/>
    <w:link w:val="Titulekobrzku2"/>
    <w:rPr>
      <w:rFonts w:ascii="Candara" w:eastAsia="Candara" w:hAnsi="Candara" w:cs="Candara"/>
      <w:b w:val="0"/>
      <w:bCs w:val="0"/>
      <w:i w:val="0"/>
      <w:iCs w:val="0"/>
      <w:smallCaps w:val="0"/>
      <w:strike w:val="0"/>
      <w:w w:val="70"/>
      <w:sz w:val="24"/>
      <w:szCs w:val="24"/>
      <w:u w:val="none"/>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z w:val="20"/>
      <w:szCs w:val="20"/>
      <w:u w:val="none"/>
    </w:rPr>
  </w:style>
  <w:style w:type="character" w:customStyle="1" w:styleId="TitulekobrzkuTrebuchetMS95ptExact">
    <w:name w:val="Titulek obrázku + Trebuchet MS;9;5 pt Exact"/>
    <w:basedOn w:val="TitulekobrzkuExact"/>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Candara" w:eastAsia="Candara" w:hAnsi="Candara" w:cs="Candara"/>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1"/>
      <w:szCs w:val="21"/>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Sylfaen" w:eastAsia="Sylfaen" w:hAnsi="Sylfaen" w:cs="Sylfaen"/>
      <w:b w:val="0"/>
      <w:bCs w:val="0"/>
      <w:i w:val="0"/>
      <w:iCs w:val="0"/>
      <w:smallCaps w:val="0"/>
      <w:strike w:val="0"/>
      <w:sz w:val="22"/>
      <w:szCs w:val="22"/>
      <w:u w:val="none"/>
    </w:rPr>
  </w:style>
  <w:style w:type="character" w:customStyle="1" w:styleId="ZhlavneboZpat1">
    <w:name w:val="Záhlaví nebo Zápatí"/>
    <w:basedOn w:val="ZhlavneboZpat"/>
    <w:rPr>
      <w:rFonts w:ascii="Sylfaen" w:eastAsia="Sylfaen" w:hAnsi="Sylfaen" w:cs="Sylfaen"/>
      <w:b w:val="0"/>
      <w:bCs w:val="0"/>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21"/>
      <w:szCs w:val="21"/>
      <w:u w:val="none"/>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1"/>
      <w:szCs w:val="21"/>
      <w:u w:val="none"/>
      <w:lang w:val="cs-CZ" w:eastAsia="cs-CZ" w:bidi="cs-CZ"/>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21"/>
      <w:szCs w:val="21"/>
      <w:u w:val="none"/>
    </w:rPr>
  </w:style>
  <w:style w:type="paragraph" w:customStyle="1" w:styleId="Zkladntext20">
    <w:name w:val="Základní text (2)"/>
    <w:basedOn w:val="Normln"/>
    <w:link w:val="Zkladntext2"/>
    <w:pPr>
      <w:shd w:val="clear" w:color="auto" w:fill="FFFFFF"/>
      <w:spacing w:before="720" w:line="1027" w:lineRule="exact"/>
      <w:ind w:hanging="600"/>
    </w:pPr>
    <w:rPr>
      <w:rFonts w:ascii="Calibri" w:eastAsia="Calibri" w:hAnsi="Calibri" w:cs="Calibri"/>
      <w:sz w:val="21"/>
      <w:szCs w:val="21"/>
    </w:rPr>
  </w:style>
  <w:style w:type="paragraph" w:customStyle="1" w:styleId="Zkladntext4">
    <w:name w:val="Základní text (4)"/>
    <w:basedOn w:val="Normln"/>
    <w:link w:val="Zkladntext4Exact"/>
    <w:pPr>
      <w:shd w:val="clear" w:color="auto" w:fill="FFFFFF"/>
      <w:spacing w:line="396" w:lineRule="exact"/>
    </w:pPr>
    <w:rPr>
      <w:rFonts w:ascii="Sylfaen" w:eastAsia="Sylfaen" w:hAnsi="Sylfaen" w:cs="Sylfaen"/>
      <w:w w:val="60"/>
      <w:sz w:val="30"/>
      <w:szCs w:val="30"/>
    </w:rPr>
  </w:style>
  <w:style w:type="paragraph" w:customStyle="1" w:styleId="Titulekobrzku2">
    <w:name w:val="Titulek obrázku (2)"/>
    <w:basedOn w:val="Normln"/>
    <w:link w:val="Titulekobrzku2Exact"/>
    <w:pPr>
      <w:shd w:val="clear" w:color="auto" w:fill="FFFFFF"/>
      <w:spacing w:line="292" w:lineRule="exact"/>
    </w:pPr>
    <w:rPr>
      <w:rFonts w:ascii="Candara" w:eastAsia="Candara" w:hAnsi="Candara" w:cs="Candara"/>
      <w:w w:val="70"/>
    </w:rPr>
  </w:style>
  <w:style w:type="paragraph" w:customStyle="1" w:styleId="Titulekobrzku">
    <w:name w:val="Titulek obrázku"/>
    <w:basedOn w:val="Normln"/>
    <w:link w:val="TitulekobrzkuExact"/>
    <w:pPr>
      <w:shd w:val="clear" w:color="auto" w:fill="FFFFFF"/>
      <w:spacing w:line="202" w:lineRule="exact"/>
      <w:jc w:val="center"/>
    </w:pPr>
    <w:rPr>
      <w:rFonts w:ascii="Calibri" w:eastAsia="Calibri" w:hAnsi="Calibri" w:cs="Calibri"/>
      <w:sz w:val="20"/>
      <w:szCs w:val="20"/>
    </w:rPr>
  </w:style>
  <w:style w:type="paragraph" w:customStyle="1" w:styleId="Nadpis10">
    <w:name w:val="Nadpis #1"/>
    <w:basedOn w:val="Normln"/>
    <w:link w:val="Nadpis1"/>
    <w:pPr>
      <w:shd w:val="clear" w:color="auto" w:fill="FFFFFF"/>
      <w:spacing w:after="720" w:line="318" w:lineRule="exact"/>
      <w:jc w:val="center"/>
      <w:outlineLvl w:val="0"/>
    </w:pPr>
    <w:rPr>
      <w:rFonts w:ascii="Candara" w:eastAsia="Candara" w:hAnsi="Candara" w:cs="Candara"/>
      <w:sz w:val="26"/>
      <w:szCs w:val="26"/>
    </w:rPr>
  </w:style>
  <w:style w:type="paragraph" w:customStyle="1" w:styleId="Zkladntext30">
    <w:name w:val="Základní text (3)"/>
    <w:basedOn w:val="Normln"/>
    <w:link w:val="Zkladntext3"/>
    <w:pPr>
      <w:shd w:val="clear" w:color="auto" w:fill="FFFFFF"/>
      <w:spacing w:after="420" w:line="256" w:lineRule="exact"/>
    </w:pPr>
    <w:rPr>
      <w:rFonts w:ascii="Calibri" w:eastAsia="Calibri" w:hAnsi="Calibri" w:cs="Calibri"/>
      <w:b/>
      <w:bCs/>
      <w:sz w:val="21"/>
      <w:szCs w:val="21"/>
    </w:rPr>
  </w:style>
  <w:style w:type="paragraph" w:customStyle="1" w:styleId="ZhlavneboZpat0">
    <w:name w:val="Záhlaví nebo Zápatí"/>
    <w:basedOn w:val="Normln"/>
    <w:link w:val="ZhlavneboZpat"/>
    <w:pPr>
      <w:shd w:val="clear" w:color="auto" w:fill="FFFFFF"/>
      <w:spacing w:line="290" w:lineRule="exact"/>
    </w:pPr>
    <w:rPr>
      <w:rFonts w:ascii="Sylfaen" w:eastAsia="Sylfaen" w:hAnsi="Sylfaen" w:cs="Sylfaen"/>
      <w:sz w:val="22"/>
      <w:szCs w:val="22"/>
    </w:rPr>
  </w:style>
  <w:style w:type="paragraph" w:customStyle="1" w:styleId="Nadpis30">
    <w:name w:val="Nadpis #3"/>
    <w:basedOn w:val="Normln"/>
    <w:link w:val="Nadpis3"/>
    <w:pPr>
      <w:shd w:val="clear" w:color="auto" w:fill="FFFFFF"/>
      <w:spacing w:before="520" w:after="140" w:line="256" w:lineRule="exact"/>
      <w:jc w:val="center"/>
      <w:outlineLvl w:val="2"/>
    </w:pPr>
    <w:rPr>
      <w:rFonts w:ascii="Calibri" w:eastAsia="Calibri" w:hAnsi="Calibri" w:cs="Calibri"/>
      <w:sz w:val="21"/>
      <w:szCs w:val="21"/>
    </w:rPr>
  </w:style>
  <w:style w:type="paragraph" w:customStyle="1" w:styleId="Nadpis20">
    <w:name w:val="Nadpis #2"/>
    <w:basedOn w:val="Normln"/>
    <w:link w:val="Nadpis2"/>
    <w:pPr>
      <w:shd w:val="clear" w:color="auto" w:fill="FFFFFF"/>
      <w:spacing w:before="480" w:after="480" w:line="256" w:lineRule="exact"/>
      <w:outlineLvl w:val="1"/>
    </w:pPr>
    <w:rPr>
      <w:rFonts w:ascii="Calibri" w:eastAsia="Calibri" w:hAnsi="Calibri" w:cs="Calibri"/>
      <w:sz w:val="21"/>
      <w:szCs w:val="21"/>
    </w:rPr>
  </w:style>
  <w:style w:type="paragraph" w:styleId="Textbubliny">
    <w:name w:val="Balloon Text"/>
    <w:basedOn w:val="Normln"/>
    <w:link w:val="TextbublinyChar"/>
    <w:uiPriority w:val="99"/>
    <w:semiHidden/>
    <w:unhideWhenUsed/>
    <w:rsid w:val="00960AE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0AE5"/>
    <w:rPr>
      <w:rFonts w:ascii="Segoe UI" w:hAnsi="Segoe UI" w:cs="Segoe UI"/>
      <w:color w:val="000000"/>
      <w:sz w:val="18"/>
      <w:szCs w:val="18"/>
    </w:rPr>
  </w:style>
  <w:style w:type="character" w:styleId="Hypertextovodkaz">
    <w:name w:val="Hyperlink"/>
    <w:basedOn w:val="Standardnpsmoodstavce"/>
    <w:uiPriority w:val="99"/>
    <w:unhideWhenUsed/>
    <w:rsid w:val="00960AE5"/>
    <w:rPr>
      <w:color w:val="0563C1" w:themeColor="hyperlink"/>
      <w:u w:val="single"/>
    </w:rPr>
  </w:style>
  <w:style w:type="character" w:customStyle="1" w:styleId="Nevyeenzmnka1">
    <w:name w:val="Nevyřešená zmínka1"/>
    <w:basedOn w:val="Standardnpsmoodstavce"/>
    <w:uiPriority w:val="99"/>
    <w:semiHidden/>
    <w:unhideWhenUsed/>
    <w:rsid w:val="00960AE5"/>
    <w:rPr>
      <w:color w:val="605E5C"/>
      <w:shd w:val="clear" w:color="auto" w:fill="E1DFDD"/>
    </w:rPr>
  </w:style>
  <w:style w:type="character" w:customStyle="1" w:styleId="Zkladntext3Netun">
    <w:name w:val="Základní text (3) + Ne tučné"/>
    <w:basedOn w:val="Zkladntext3"/>
    <w:rsid w:val="009E659D"/>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paragraph" w:styleId="Odstavecseseznamem">
    <w:name w:val="List Paragraph"/>
    <w:basedOn w:val="Normln"/>
    <w:uiPriority w:val="34"/>
    <w:qFormat/>
    <w:rsid w:val="00F66618"/>
    <w:pPr>
      <w:ind w:left="720"/>
      <w:contextualSpacing/>
    </w:pPr>
  </w:style>
  <w:style w:type="paragraph" w:styleId="Bezmezer">
    <w:name w:val="No Spacing"/>
    <w:uiPriority w:val="1"/>
    <w:qFormat/>
    <w:rsid w:val="000552FF"/>
    <w:rPr>
      <w:color w:val="000000"/>
    </w:rPr>
  </w:style>
  <w:style w:type="character" w:customStyle="1" w:styleId="Nevyeenzmnka2">
    <w:name w:val="Nevyřešená zmínka2"/>
    <w:basedOn w:val="Standardnpsmoodstavce"/>
    <w:uiPriority w:val="99"/>
    <w:semiHidden/>
    <w:unhideWhenUsed/>
    <w:rsid w:val="00107D02"/>
    <w:rPr>
      <w:color w:val="605E5C"/>
      <w:shd w:val="clear" w:color="auto" w:fill="E1DFDD"/>
    </w:rPr>
  </w:style>
  <w:style w:type="paragraph" w:styleId="Zhlav">
    <w:name w:val="header"/>
    <w:basedOn w:val="Normln"/>
    <w:link w:val="ZhlavChar"/>
    <w:uiPriority w:val="99"/>
    <w:unhideWhenUsed/>
    <w:rsid w:val="00D16600"/>
    <w:pPr>
      <w:tabs>
        <w:tab w:val="center" w:pos="4536"/>
        <w:tab w:val="right" w:pos="9072"/>
      </w:tabs>
    </w:pPr>
  </w:style>
  <w:style w:type="character" w:customStyle="1" w:styleId="ZhlavChar">
    <w:name w:val="Záhlaví Char"/>
    <w:basedOn w:val="Standardnpsmoodstavce"/>
    <w:link w:val="Zhlav"/>
    <w:uiPriority w:val="99"/>
    <w:rsid w:val="00D16600"/>
    <w:rPr>
      <w:color w:val="000000"/>
    </w:rPr>
  </w:style>
  <w:style w:type="paragraph" w:styleId="Zpat">
    <w:name w:val="footer"/>
    <w:basedOn w:val="Normln"/>
    <w:link w:val="ZpatChar"/>
    <w:uiPriority w:val="99"/>
    <w:unhideWhenUsed/>
    <w:rsid w:val="00D16600"/>
    <w:pPr>
      <w:tabs>
        <w:tab w:val="center" w:pos="4536"/>
        <w:tab w:val="right" w:pos="9072"/>
      </w:tabs>
    </w:pPr>
  </w:style>
  <w:style w:type="character" w:customStyle="1" w:styleId="ZpatChar">
    <w:name w:val="Zápatí Char"/>
    <w:basedOn w:val="Standardnpsmoodstavce"/>
    <w:link w:val="Zpat"/>
    <w:uiPriority w:val="99"/>
    <w:rsid w:val="00D1660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2844</Words>
  <Characters>16786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Mlíková</dc:creator>
  <cp:lastModifiedBy>Markéta Lubovská</cp:lastModifiedBy>
  <cp:revision>3</cp:revision>
  <cp:lastPrinted>2020-08-19T11:59:00Z</cp:lastPrinted>
  <dcterms:created xsi:type="dcterms:W3CDTF">2020-10-16T12:26:00Z</dcterms:created>
  <dcterms:modified xsi:type="dcterms:W3CDTF">2020-10-19T09:34:00Z</dcterms:modified>
</cp:coreProperties>
</file>