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D5" w:rsidRDefault="00C409D5" w:rsidP="00AB333F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9F5F60">
        <w:rPr>
          <w:b/>
          <w:sz w:val="32"/>
          <w:szCs w:val="32"/>
        </w:rPr>
        <w:t>8</w:t>
      </w:r>
      <w:r w:rsidR="00EA4CF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/2013 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„smlouva“ )</w:t>
      </w:r>
    </w:p>
    <w:p w:rsidR="00C409D5" w:rsidRDefault="00C409D5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151E24" w:rsidRDefault="00151E24" w:rsidP="00151E24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zapsaná  v obchodním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držitel licence k podnikání, ve smyslu zákona č. 458/2000 Sb., energetický zákon,             skupin: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484A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fax:                                     </w:t>
      </w:r>
      <w:r>
        <w:rPr>
          <w:sz w:val="24"/>
          <w:szCs w:val="24"/>
        </w:rPr>
        <w:tab/>
      </w:r>
    </w:p>
    <w:p w:rsidR="005B484A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 w:rsidRPr="002A48EF"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151E24" w:rsidRDefault="00151E24" w:rsidP="00EA4CFE">
      <w:pPr>
        <w:rPr>
          <w:sz w:val="24"/>
          <w:szCs w:val="24"/>
        </w:rPr>
      </w:pPr>
    </w:p>
    <w:p w:rsidR="008F443C" w:rsidRPr="003260F3" w:rsidRDefault="008F443C" w:rsidP="008F443C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 w:rsidR="00C409D5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BD2CA1">
        <w:rPr>
          <w:b/>
          <w:sz w:val="24"/>
          <w:szCs w:val="24"/>
        </w:rPr>
        <w:t>Hospodářská správa města Bruntál</w:t>
      </w:r>
    </w:p>
    <w:p w:rsidR="00C409D5" w:rsidRPr="003260F3" w:rsidRDefault="00C409D5" w:rsidP="00C409D5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Bruntál, Požárníků 69/10, PSČ 792 01</w:t>
      </w:r>
      <w:r w:rsidRPr="003260F3">
        <w:rPr>
          <w:sz w:val="24"/>
          <w:szCs w:val="24"/>
        </w:rPr>
        <w:t xml:space="preserve"> </w:t>
      </w:r>
    </w:p>
    <w:p w:rsidR="008F443C" w:rsidRDefault="008F443C" w:rsidP="008F443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Zřizovací listina:</w:t>
      </w:r>
      <w:r>
        <w:rPr>
          <w:sz w:val="24"/>
          <w:szCs w:val="24"/>
        </w:rPr>
        <w:tab/>
        <w:t>Město Bruntál, Nádražní 20, Bruntál, k 1.1.2004</w:t>
      </w:r>
    </w:p>
    <w:p w:rsidR="00C409D5" w:rsidRDefault="00C409D5" w:rsidP="00C409D5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zapsané v obchodním rejstříku vedeného u KS v Ostravě, oddíl Pr, vložka 948</w:t>
      </w:r>
    </w:p>
    <w:p w:rsidR="008F443C" w:rsidRDefault="008F443C" w:rsidP="008F443C">
      <w:pPr>
        <w:ind w:left="2832" w:hanging="2832"/>
        <w:rPr>
          <w:sz w:val="24"/>
          <w:szCs w:val="24"/>
        </w:rPr>
      </w:pPr>
      <w:r w:rsidRPr="002A48E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2A48EF">
        <w:rPr>
          <w:sz w:val="24"/>
          <w:szCs w:val="24"/>
        </w:rPr>
        <w:t>:</w:t>
      </w:r>
      <w:r w:rsidRPr="003260F3">
        <w:rPr>
          <w:sz w:val="24"/>
          <w:szCs w:val="24"/>
        </w:rPr>
        <w:t xml:space="preserve"> </w:t>
      </w:r>
      <w:r w:rsidR="001409A0">
        <w:rPr>
          <w:sz w:val="24"/>
          <w:szCs w:val="24"/>
        </w:rPr>
        <w:tab/>
      </w:r>
    </w:p>
    <w:p w:rsidR="008F443C" w:rsidRPr="003260F3" w:rsidRDefault="008F443C" w:rsidP="008F443C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</w:p>
    <w:p w:rsidR="008F443C" w:rsidRPr="003260F3" w:rsidRDefault="008F443C" w:rsidP="008F443C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8F443C" w:rsidRPr="003260F3" w:rsidRDefault="008F443C" w:rsidP="008F443C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8F443C" w:rsidRPr="003260F3" w:rsidRDefault="008F443C" w:rsidP="008F443C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EA4CFE" w:rsidRDefault="00EA4CFE" w:rsidP="00EA4CFE">
      <w:pPr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AB333F" w:rsidRPr="00985306" w:rsidRDefault="00AB333F" w:rsidP="00AB333F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AB333F" w:rsidRDefault="00AB333F" w:rsidP="00AB333F">
      <w:pPr>
        <w:widowControl w:val="0"/>
        <w:autoSpaceDE w:val="0"/>
        <w:spacing w:before="120" w:after="120"/>
        <w:rPr>
          <w:b/>
          <w:sz w:val="24"/>
          <w:szCs w:val="24"/>
        </w:rPr>
      </w:pPr>
    </w:p>
    <w:p w:rsidR="00C409D5" w:rsidRDefault="00C409D5" w:rsidP="0090186C">
      <w:pPr>
        <w:jc w:val="center"/>
        <w:rPr>
          <w:b/>
          <w:sz w:val="24"/>
          <w:szCs w:val="24"/>
        </w:rPr>
      </w:pPr>
    </w:p>
    <w:p w:rsidR="00AB333F" w:rsidRPr="0090186C" w:rsidRDefault="00AB333F" w:rsidP="0090186C">
      <w:pPr>
        <w:jc w:val="center"/>
        <w:rPr>
          <w:b/>
          <w:sz w:val="24"/>
          <w:szCs w:val="24"/>
        </w:rPr>
      </w:pPr>
      <w:r w:rsidRPr="0090186C">
        <w:rPr>
          <w:b/>
          <w:sz w:val="24"/>
          <w:szCs w:val="24"/>
        </w:rPr>
        <w:lastRenderedPageBreak/>
        <w:t>Článek III</w:t>
      </w:r>
    </w:p>
    <w:p w:rsidR="00AB333F" w:rsidRPr="0090186C" w:rsidRDefault="00AB333F" w:rsidP="0090186C">
      <w:pPr>
        <w:jc w:val="center"/>
        <w:rPr>
          <w:b/>
          <w:sz w:val="24"/>
          <w:szCs w:val="24"/>
        </w:rPr>
      </w:pPr>
      <w:r w:rsidRPr="0090186C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Upravená voda v topném systému (teplonosná látka) je majetkem dodavatele. V případě že odběratel topnou vodu z jakéhokoliv důvodu vypustí nebo dojde k jejímu úniku, bude mu doplněné množství topné vody vyúčtované v platné ceně pro daný rok .</w:t>
      </w:r>
    </w:p>
    <w:p w:rsidR="00AB333F" w:rsidRPr="00EA4CFE" w:rsidRDefault="00AB333F" w:rsidP="00AB333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zabezpečit dodávky tepelné energie pro vytápění (</w:t>
      </w:r>
      <w:r w:rsidRPr="00EA4CFE">
        <w:rPr>
          <w:b/>
          <w:sz w:val="24"/>
          <w:szCs w:val="24"/>
        </w:rPr>
        <w:t>dále jen „ÚT</w:t>
      </w:r>
      <w:r w:rsidRPr="00EA4CFE">
        <w:rPr>
          <w:sz w:val="24"/>
          <w:szCs w:val="24"/>
        </w:rPr>
        <w:t>“) v závislosti na venkovní teplotě (ekvitermní regulace) s dodržením parametrů a obecných pravidel</w:t>
      </w:r>
      <w:r w:rsidRPr="00EA4CFE">
        <w:rPr>
          <w:color w:val="0000FF"/>
          <w:sz w:val="24"/>
          <w:szCs w:val="24"/>
        </w:rPr>
        <w:t xml:space="preserve"> </w:t>
      </w:r>
      <w:r w:rsidRPr="00EA4CFE">
        <w:rPr>
          <w:sz w:val="24"/>
          <w:szCs w:val="24"/>
        </w:rPr>
        <w:t xml:space="preserve">danými závaznými právními předpisy a technickými normami platnými v době plnění.   </w:t>
      </w:r>
    </w:p>
    <w:p w:rsidR="00AB333F" w:rsidRPr="00EA4CFE" w:rsidRDefault="00AB333F" w:rsidP="00AB333F">
      <w:pPr>
        <w:rPr>
          <w:sz w:val="24"/>
          <w:szCs w:val="24"/>
        </w:rPr>
      </w:pPr>
    </w:p>
    <w:p w:rsidR="00AB333F" w:rsidRPr="00EA4CFE" w:rsidRDefault="00AB333F" w:rsidP="00AB333F">
      <w:pPr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AB333F">
      <w:pPr>
        <w:rPr>
          <w:sz w:val="24"/>
          <w:szCs w:val="24"/>
        </w:rPr>
      </w:pPr>
    </w:p>
    <w:p w:rsidR="0090186C" w:rsidRPr="000918EF" w:rsidRDefault="0090186C" w:rsidP="0090186C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90186C" w:rsidRPr="00EA4CFE" w:rsidRDefault="0090186C" w:rsidP="0090186C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ÚT (mimo havárie) bude odběrateli účtován smluvní poplatek ve výši 1 000 Kč.</w:t>
      </w:r>
    </w:p>
    <w:p w:rsidR="0090186C" w:rsidRPr="00341584" w:rsidRDefault="0090186C" w:rsidP="0090186C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90186C" w:rsidRPr="00341584" w:rsidRDefault="0090186C" w:rsidP="0090186C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7. Odběratel nesmí k odběrnému tepelnému zařízení připojit nového odběratele, a bez předchozího písemného souhlasu dodavatele provádět regulační zásahy do soustavy ÚT (např. vlastní regulace) případně odběrů teplé vody (</w:t>
      </w:r>
      <w:r w:rsidRPr="00341584">
        <w:rPr>
          <w:b/>
          <w:sz w:val="24"/>
          <w:szCs w:val="24"/>
        </w:rPr>
        <w:t>dále jen „TV“</w:t>
      </w:r>
      <w:r w:rsidRPr="00341584">
        <w:rPr>
          <w:sz w:val="24"/>
          <w:szCs w:val="24"/>
        </w:rPr>
        <w:t xml:space="preserve">), které mají vliv na chod zařízení dodavatele. </w:t>
      </w:r>
    </w:p>
    <w:p w:rsidR="0090186C" w:rsidRPr="00341584" w:rsidRDefault="0090186C" w:rsidP="0090186C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Pokud odběratel provozem vlastní regulace provozované bez souhlasu dodavatele poškodí zařízení dodavatele, je dodavatel oprávněn náklady vzniklé s opravou poškozeného zařízení přefakturovat odběrateli. </w:t>
      </w:r>
    </w:p>
    <w:p w:rsidR="005617CD" w:rsidRDefault="005617CD" w:rsidP="005617CD">
      <w:pPr>
        <w:rPr>
          <w:sz w:val="24"/>
          <w:szCs w:val="24"/>
        </w:rPr>
      </w:pPr>
      <w:r w:rsidRPr="00EA4CFE">
        <w:rPr>
          <w:sz w:val="24"/>
          <w:szCs w:val="24"/>
        </w:rPr>
        <w:t xml:space="preserve">8. </w:t>
      </w:r>
      <w:r>
        <w:rPr>
          <w:sz w:val="24"/>
          <w:szCs w:val="24"/>
        </w:rPr>
        <w:t>TV</w:t>
      </w:r>
      <w:r w:rsidRPr="00EA4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CV Dolní </w:t>
      </w:r>
      <w:r w:rsidRPr="00EA4CFE">
        <w:rPr>
          <w:sz w:val="24"/>
          <w:szCs w:val="24"/>
        </w:rPr>
        <w:t>bude dodávána denně od 5,00 do 24,00 hodin. Na základě písemné žádosti všech odběratelů z předávací stanice lze dobu dodávky změnit</w:t>
      </w:r>
      <w:r>
        <w:rPr>
          <w:sz w:val="24"/>
          <w:szCs w:val="24"/>
        </w:rPr>
        <w:t xml:space="preserve"> </w:t>
      </w:r>
      <w:r w:rsidRPr="00EA4CFE">
        <w:rPr>
          <w:sz w:val="24"/>
          <w:szCs w:val="24"/>
        </w:rPr>
        <w:t xml:space="preserve"> mimo období  od 1.6. do 31.8.</w:t>
      </w:r>
    </w:p>
    <w:p w:rsidR="005617CD" w:rsidRPr="00EA4CFE" w:rsidRDefault="005617CD" w:rsidP="005617CD">
      <w:pPr>
        <w:rPr>
          <w:sz w:val="24"/>
          <w:szCs w:val="24"/>
        </w:rPr>
      </w:pPr>
      <w:r>
        <w:rPr>
          <w:sz w:val="24"/>
          <w:szCs w:val="24"/>
        </w:rPr>
        <w:t>Z ostatních zdrojů bude TV dodávána od 5,00 do 23,00 hodin.</w:t>
      </w:r>
    </w:p>
    <w:p w:rsidR="0090186C" w:rsidRPr="00EA4CFE" w:rsidRDefault="0090186C" w:rsidP="00AB333F">
      <w:pPr>
        <w:rPr>
          <w:b/>
          <w:sz w:val="24"/>
          <w:szCs w:val="24"/>
        </w:rPr>
      </w:pPr>
    </w:p>
    <w:p w:rsidR="00AB333F" w:rsidRPr="0090186C" w:rsidRDefault="00AB333F" w:rsidP="0090186C">
      <w:pPr>
        <w:jc w:val="center"/>
        <w:rPr>
          <w:b/>
          <w:sz w:val="24"/>
          <w:szCs w:val="24"/>
        </w:rPr>
      </w:pPr>
      <w:r w:rsidRPr="0090186C">
        <w:rPr>
          <w:b/>
          <w:sz w:val="24"/>
          <w:szCs w:val="24"/>
        </w:rPr>
        <w:t>Článek IV</w:t>
      </w:r>
    </w:p>
    <w:p w:rsidR="00AB333F" w:rsidRPr="0090186C" w:rsidRDefault="00AB333F" w:rsidP="0090186C">
      <w:pPr>
        <w:jc w:val="center"/>
        <w:rPr>
          <w:b/>
          <w:sz w:val="24"/>
          <w:szCs w:val="24"/>
        </w:rPr>
      </w:pPr>
      <w:r w:rsidRPr="0090186C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4. Dodavatel je povinen dodávku tepelné energie měřit, vyhodnocovat a účtovat podle </w:t>
      </w:r>
      <w:r w:rsidRPr="00EA4CFE">
        <w:rPr>
          <w:sz w:val="24"/>
          <w:szCs w:val="24"/>
        </w:rPr>
        <w:lastRenderedPageBreak/>
        <w:t>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5. Odběratel se zavazuje umožnit dodavateli volný a bezpečný přístup k měřícímu a strojnímu zařízení dodavatele a předá dodavateli příslušné funkční klíče od vstupů do budovy, sklepa a místností s tímto zařízením za účelem jejich odečtů, kontroly, výměny a údržby prováděné 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Odběratel má právo na ověření správnosti odečtu naměřených hodnot nahlédnutím do evidence dodavatele.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 w:rsidR="00555B79"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 w:rsidR="00555B79"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Cena tepelné energie je tvořena v souladu se zákonem č. 526/1990 Sb., o cenách, ve znění pozdějších předpisů, prováděcí vyhláškou č. 580/1990 Sb., ve znění pozdějších předpisů,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energie, vody a topné vody, způsob jejího stanovení a způsob platby za odebranou tepelnou energii a vodu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AB333F" w:rsidRPr="006F4ACB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E533A7">
        <w:rPr>
          <w:sz w:val="24"/>
          <w:szCs w:val="24"/>
        </w:rPr>
        <w:t xml:space="preserve">účet dodavatele řádně a včas. </w:t>
      </w:r>
      <w:r w:rsidR="00E533A7" w:rsidRPr="00E533A7">
        <w:rPr>
          <w:sz w:val="24"/>
          <w:szCs w:val="24"/>
        </w:rPr>
        <w:t>Zaplacením se rozumí datum připsání částky na účet dodavatele.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B27D62">
        <w:rPr>
          <w:sz w:val="24"/>
          <w:szCs w:val="24"/>
        </w:rPr>
        <w:t>smluvními stranami a účinnosti od 1.1.2013</w:t>
      </w:r>
      <w:r w:rsidR="00B27D62" w:rsidRPr="00B27D62">
        <w:rPr>
          <w:sz w:val="24"/>
          <w:szCs w:val="24"/>
        </w:rPr>
        <w:t>, pokud tato smlouva byla smluvními stranami podepsána nejpozději tohoto dne.</w:t>
      </w:r>
      <w:r w:rsidR="00B27D62" w:rsidRPr="00B27D62">
        <w:t xml:space="preserve"> </w:t>
      </w:r>
      <w:r w:rsidR="00B27D62" w:rsidRPr="00B27D62">
        <w:rPr>
          <w:sz w:val="24"/>
          <w:szCs w:val="24"/>
        </w:rPr>
        <w:t>Jestliže však byla tato smlouva mezi smluvními stranami podepsána po tomto dni, pak nabývá účinnosti až v den, kdy byla smluvními stranami podepsána, přičemž je však mezi stranami nesporná dohoda vyplývající z čl.VII. bod 7. této smlouvy</w:t>
      </w:r>
      <w:r>
        <w:rPr>
          <w:sz w:val="24"/>
          <w:szCs w:val="24"/>
        </w:rPr>
        <w:t>. Platnost této smlouvy končí v případech uvedených v bodě VI.3. této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dodavatele s 6-ti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V případě zániku jedné ze smluvních stran přechází práva a povinnosti sjednané v této smlouvě v plném rozsahu na právního nástupce, nedohodnou-li se smluvní strany před zánikem jinak.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>1. Právní smluvní vztahy mezi smluvními stranami se řídí českým právním řádem. Tato 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a výkonu rozhodčích nálezů.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7914">
        <w:rPr>
          <w:rFonts w:ascii="Times New Roman" w:hAnsi="Times New Roman"/>
          <w:b w:val="0"/>
          <w:sz w:val="24"/>
          <w:szCs w:val="24"/>
        </w:rPr>
        <w:t>Smluvní strany se dohod</w:t>
      </w:r>
      <w:r>
        <w:rPr>
          <w:rFonts w:ascii="Times New Roman" w:hAnsi="Times New Roman"/>
          <w:b w:val="0"/>
          <w:sz w:val="24"/>
          <w:szCs w:val="24"/>
        </w:rPr>
        <w:t>ly</w:t>
      </w:r>
      <w:r w:rsidRPr="00567914">
        <w:rPr>
          <w:rFonts w:ascii="Times New Roman" w:hAnsi="Times New Roman"/>
          <w:b w:val="0"/>
          <w:sz w:val="24"/>
          <w:szCs w:val="24"/>
        </w:rPr>
        <w:t>, že všechny spory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vznikající z této smlouvy a v souvislosti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567914">
        <w:rPr>
          <w:rFonts w:ascii="Times New Roman" w:hAnsi="Times New Roman"/>
          <w:b w:val="0"/>
          <w:sz w:val="24"/>
          <w:szCs w:val="24"/>
        </w:rPr>
        <w:t>ní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budou rozhodovány s konečnou platností u Rozhodčího soudu při Hospodářské komoře České republiky a Agrární komoře České republiky podle jeho Řádu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Smlouva je sepsána ve 2 vyhotoveních, z nichž 1 vyhotovení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B27D62" w:rsidRPr="00B27D62" w:rsidRDefault="00B27D62" w:rsidP="00B27D62">
      <w:pPr>
        <w:jc w:val="both"/>
        <w:rPr>
          <w:sz w:val="24"/>
          <w:szCs w:val="24"/>
        </w:rPr>
      </w:pPr>
      <w:r w:rsidRPr="00B27D62">
        <w:rPr>
          <w:sz w:val="24"/>
          <w:szCs w:val="24"/>
        </w:rPr>
        <w:t xml:space="preserve">7. V případě, že tato smlouva bude smluvními stranami uzavřena až po </w:t>
      </w:r>
      <w:r w:rsidRPr="00B27D62">
        <w:rPr>
          <w:b/>
          <w:sz w:val="24"/>
          <w:szCs w:val="24"/>
        </w:rPr>
        <w:t xml:space="preserve">1.1.2013, </w:t>
      </w:r>
      <w:r w:rsidRPr="00B27D62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smlouvou.</w:t>
      </w:r>
    </w:p>
    <w:p w:rsidR="0090186C" w:rsidRDefault="0090186C" w:rsidP="0090186C">
      <w:pPr>
        <w:jc w:val="center"/>
        <w:rPr>
          <w:b/>
          <w:sz w:val="24"/>
          <w:szCs w:val="24"/>
        </w:rPr>
      </w:pPr>
    </w:p>
    <w:p w:rsidR="00AB333F" w:rsidRPr="0090186C" w:rsidRDefault="00AB333F" w:rsidP="0090186C">
      <w:pPr>
        <w:jc w:val="center"/>
        <w:rPr>
          <w:b/>
          <w:sz w:val="24"/>
          <w:szCs w:val="24"/>
        </w:rPr>
      </w:pPr>
      <w:r w:rsidRPr="0090186C">
        <w:rPr>
          <w:b/>
          <w:sz w:val="24"/>
          <w:szCs w:val="24"/>
        </w:rPr>
        <w:t>Článek VIII</w:t>
      </w:r>
    </w:p>
    <w:p w:rsidR="00AB333F" w:rsidRPr="0090186C" w:rsidRDefault="00AB333F" w:rsidP="0090186C">
      <w:pPr>
        <w:jc w:val="center"/>
        <w:rPr>
          <w:b/>
          <w:sz w:val="24"/>
          <w:szCs w:val="24"/>
        </w:rPr>
      </w:pPr>
      <w:r w:rsidRPr="0090186C"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dohoda o zálohách,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Příloha č. 3: Ujednání v případě společného měření</w:t>
      </w:r>
    </w:p>
    <w:p w:rsidR="000A43CD" w:rsidRDefault="000A43CD" w:rsidP="000A43CD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Příloha č. 4: Přehled regulačních stupňů</w:t>
      </w:r>
    </w:p>
    <w:p w:rsidR="000A43CD" w:rsidRDefault="000A43CD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</w:p>
    <w:p w:rsidR="00AB333F" w:rsidRDefault="005B484A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EA00AB">
        <w:rPr>
          <w:sz w:val="24"/>
          <w:szCs w:val="24"/>
        </w:rPr>
        <w:tab/>
      </w:r>
      <w:r>
        <w:rPr>
          <w:sz w:val="24"/>
          <w:szCs w:val="24"/>
        </w:rPr>
        <w:t>V Bruntále dne</w:t>
      </w:r>
    </w:p>
    <w:p w:rsidR="00EA00AB" w:rsidRDefault="00EA00AB" w:rsidP="00EA00AB">
      <w:pPr>
        <w:pStyle w:val="Bezmezer"/>
      </w:pPr>
    </w:p>
    <w:p w:rsidR="00AB333F" w:rsidRDefault="00B27D62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EA00AB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EA00AB" w:rsidRPr="002B21EB" w:rsidRDefault="00EA00AB" w:rsidP="00AB333F">
      <w:pPr>
        <w:spacing w:line="360" w:lineRule="auto"/>
        <w:rPr>
          <w:sz w:val="24"/>
          <w:szCs w:val="24"/>
        </w:rPr>
      </w:pPr>
    </w:p>
    <w:p w:rsidR="00EA00AB" w:rsidRPr="00AF6FBF" w:rsidRDefault="00EA00AB" w:rsidP="00EA00AB">
      <w:pPr>
        <w:rPr>
          <w:b/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………………..</w:t>
      </w:r>
      <w:r w:rsidRPr="00AF6FBF">
        <w:rPr>
          <w:b/>
          <w:sz w:val="24"/>
          <w:szCs w:val="24"/>
        </w:rPr>
        <w:t>……………………..</w:t>
      </w:r>
    </w:p>
    <w:p w:rsidR="005B484A" w:rsidRDefault="005B484A" w:rsidP="00AB333F">
      <w:pPr>
        <w:spacing w:before="120" w:after="120"/>
        <w:jc w:val="center"/>
        <w:rPr>
          <w:b/>
          <w:bCs/>
          <w:sz w:val="22"/>
          <w:szCs w:val="24"/>
        </w:rPr>
      </w:pPr>
    </w:p>
    <w:p w:rsidR="00AB333F" w:rsidRPr="00A91417" w:rsidRDefault="00AB333F" w:rsidP="00AB333F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EA00AB">
        <w:rPr>
          <w:b/>
          <w:bCs/>
          <w:sz w:val="22"/>
          <w:szCs w:val="24"/>
        </w:rPr>
        <w:t>8</w:t>
      </w:r>
      <w:r w:rsidR="004D03D0">
        <w:rPr>
          <w:b/>
          <w:bCs/>
          <w:sz w:val="22"/>
          <w:szCs w:val="24"/>
        </w:rPr>
        <w:t>3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51E24" w:rsidRDefault="00151E24" w:rsidP="00151E24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409D5" w:rsidRPr="003260F3" w:rsidRDefault="00C409D5" w:rsidP="00C409D5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BD2CA1">
        <w:rPr>
          <w:b/>
          <w:sz w:val="24"/>
          <w:szCs w:val="24"/>
        </w:rPr>
        <w:t>Hospodářská správa města Bruntál</w:t>
      </w:r>
    </w:p>
    <w:p w:rsidR="00C409D5" w:rsidRPr="003260F3" w:rsidRDefault="00C409D5" w:rsidP="00C409D5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Bruntál, Požárníků 69/10, PSČ 792 01</w:t>
      </w:r>
      <w:r w:rsidRPr="003260F3">
        <w:rPr>
          <w:sz w:val="24"/>
          <w:szCs w:val="24"/>
        </w:rPr>
        <w:t xml:space="preserve"> 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Pr="00B811DE" w:rsidRDefault="00AB333F" w:rsidP="00AB333F">
      <w:pPr>
        <w:jc w:val="center"/>
        <w:rPr>
          <w:b/>
          <w:sz w:val="24"/>
          <w:szCs w:val="24"/>
        </w:rPr>
      </w:pPr>
      <w:r w:rsidRPr="00B811DE">
        <w:rPr>
          <w:b/>
          <w:sz w:val="24"/>
          <w:szCs w:val="24"/>
        </w:rPr>
        <w:t>Cena tepelné energie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Cena tepelné energie je tvořena v souladu se zákonem č. 526/1990 Sb., o cenách, ve znění pozdějších předpisů, prováděcí vyhláškou č. 580/1990 Sb., ve znění pozdějších předpisů, a v souladu s platnými cenovými rozhodnutími Energetického regulačního úřadu.</w:t>
      </w:r>
    </w:p>
    <w:p w:rsidR="00AB333F" w:rsidRPr="009C6464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9C6464">
        <w:rPr>
          <w:sz w:val="24"/>
          <w:szCs w:val="24"/>
        </w:rPr>
        <w:t>2. Předběžná cena za tepelnou energii pro rok 2013 se účtuje formou jednosložkové ceny .</w:t>
      </w:r>
    </w:p>
    <w:p w:rsidR="005B7D26" w:rsidRDefault="005B7D26" w:rsidP="005B7D2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Cena za tepelnou energii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532,45 Kč/GJ</w:t>
      </w:r>
    </w:p>
    <w:p w:rsidR="005B7D26" w:rsidRDefault="005B7D26" w:rsidP="005B7D26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>Cena teplonosné látky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251,28 Kč/m</w:t>
      </w:r>
      <w:r>
        <w:rPr>
          <w:sz w:val="24"/>
          <w:szCs w:val="24"/>
          <w:vertAlign w:val="superscript"/>
        </w:rPr>
        <w:t>3</w:t>
      </w:r>
    </w:p>
    <w:p w:rsidR="00584C44" w:rsidRDefault="00584C44" w:rsidP="00584C44">
      <w:pPr>
        <w:widowControl w:val="0"/>
        <w:autoSpaceDE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Cena vody v TV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61,76 Kč/m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AB333F" w:rsidRPr="009C6464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9C6464">
        <w:rPr>
          <w:sz w:val="24"/>
          <w:szCs w:val="24"/>
        </w:rPr>
        <w:t>Způsob platby: měsíční zálohy</w:t>
      </w:r>
    </w:p>
    <w:p w:rsidR="00AB333F" w:rsidRPr="009C6464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9C6464">
        <w:rPr>
          <w:sz w:val="24"/>
          <w:szCs w:val="24"/>
        </w:rPr>
        <w:t xml:space="preserve">Splatnost: </w:t>
      </w:r>
      <w:r w:rsidR="00745D89">
        <w:rPr>
          <w:sz w:val="24"/>
          <w:szCs w:val="24"/>
        </w:rPr>
        <w:t>15</w:t>
      </w:r>
      <w:r w:rsidRPr="009C6464">
        <w:rPr>
          <w:sz w:val="24"/>
          <w:szCs w:val="24"/>
        </w:rPr>
        <w:t>. dne v měsíci</w:t>
      </w:r>
    </w:p>
    <w:p w:rsidR="006916E7" w:rsidRDefault="006916E7" w:rsidP="006916E7">
      <w:pPr>
        <w:rPr>
          <w:sz w:val="24"/>
          <w:szCs w:val="24"/>
        </w:rPr>
      </w:pPr>
      <w:r>
        <w:rPr>
          <w:sz w:val="24"/>
          <w:szCs w:val="24"/>
        </w:rPr>
        <w:t>Adresa pro zaslání faktury</w:t>
      </w:r>
      <w:r w:rsidRPr="001B0F3B">
        <w:rPr>
          <w:sz w:val="24"/>
          <w:szCs w:val="24"/>
        </w:rPr>
        <w:t>:</w:t>
      </w:r>
      <w:r>
        <w:rPr>
          <w:sz w:val="24"/>
          <w:szCs w:val="24"/>
        </w:rPr>
        <w:t xml:space="preserve"> HS, Požárníků 10, Bruntál, PSČ 792 01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Dodavatel se zavazuje provést vyúčtování dodávky tepelné energie  roční fakturací s náležitostmi daňového a účetního dokladu podle platných právních předpisů, a to vždy do 28.2. následujícího roku.</w:t>
      </w:r>
    </w:p>
    <w:p w:rsidR="006916E7" w:rsidRDefault="006916E7" w:rsidP="00AB333F">
      <w:pPr>
        <w:spacing w:before="120" w:after="120"/>
        <w:jc w:val="both"/>
        <w:rPr>
          <w:sz w:val="24"/>
          <w:szCs w:val="24"/>
        </w:rPr>
      </w:pP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  <w:r w:rsidR="006916E7">
        <w:rPr>
          <w:b/>
          <w:sz w:val="24"/>
          <w:szCs w:val="24"/>
        </w:rPr>
        <w:t>, odběrový diagram</w:t>
      </w:r>
    </w:p>
    <w:p w:rsidR="00AB333F" w:rsidRPr="00734D89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dohodly, že odběratel bude hradit</w:t>
      </w:r>
      <w:r w:rsidRPr="00950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dodavateli dílčí platby </w:t>
      </w:r>
      <w:r w:rsidRPr="00734D89">
        <w:rPr>
          <w:sz w:val="24"/>
          <w:szCs w:val="24"/>
        </w:rPr>
        <w:t>z očekávaného ročního plnění za dodávku tepelné energie ve formě měsíčních záloh.</w:t>
      </w:r>
    </w:p>
    <w:p w:rsidR="00AB333F" w:rsidRPr="005B7D26" w:rsidRDefault="00AB333F" w:rsidP="00AB333F">
      <w:pPr>
        <w:spacing w:before="120" w:after="120"/>
        <w:jc w:val="both"/>
        <w:rPr>
          <w:sz w:val="24"/>
          <w:szCs w:val="24"/>
        </w:rPr>
      </w:pPr>
      <w:r w:rsidRPr="005B7D26">
        <w:rPr>
          <w:sz w:val="24"/>
          <w:szCs w:val="24"/>
        </w:rPr>
        <w:t>2. Celkov</w:t>
      </w:r>
      <w:r w:rsidR="006916E7">
        <w:rPr>
          <w:sz w:val="24"/>
          <w:szCs w:val="24"/>
        </w:rPr>
        <w:t xml:space="preserve">á roční zálohová platba pro rok </w:t>
      </w:r>
      <w:r w:rsidRPr="005B7D26">
        <w:rPr>
          <w:sz w:val="24"/>
          <w:szCs w:val="24"/>
        </w:rPr>
        <w:t xml:space="preserve">2013 se stanovuje ve výši </w:t>
      </w:r>
      <w:r w:rsidR="005B484A">
        <w:rPr>
          <w:sz w:val="24"/>
          <w:szCs w:val="24"/>
        </w:rPr>
        <w:t>x</w:t>
      </w:r>
      <w:r w:rsidRPr="005B7D26">
        <w:rPr>
          <w:sz w:val="24"/>
          <w:szCs w:val="24"/>
        </w:rPr>
        <w:t xml:space="preserve"> Kč (včetně 1</w:t>
      </w:r>
      <w:r w:rsidR="00B118DA">
        <w:rPr>
          <w:sz w:val="24"/>
          <w:szCs w:val="24"/>
        </w:rPr>
        <w:t>5</w:t>
      </w:r>
      <w:r w:rsidRPr="005B7D26">
        <w:rPr>
          <w:sz w:val="24"/>
          <w:szCs w:val="24"/>
        </w:rPr>
        <w:t xml:space="preserve"> % DPH). Jednotlivé měsíční zálohy v částce </w:t>
      </w:r>
      <w:r w:rsidR="005B484A">
        <w:rPr>
          <w:sz w:val="24"/>
          <w:szCs w:val="24"/>
        </w:rPr>
        <w:t>x</w:t>
      </w:r>
      <w:r w:rsidRPr="005B7D26">
        <w:rPr>
          <w:b/>
          <w:sz w:val="24"/>
          <w:szCs w:val="24"/>
        </w:rPr>
        <w:t xml:space="preserve"> Kč</w:t>
      </w:r>
      <w:r w:rsidRPr="005B7D26">
        <w:rPr>
          <w:sz w:val="24"/>
          <w:szCs w:val="24"/>
        </w:rPr>
        <w:t xml:space="preserve"> (včetně 1</w:t>
      </w:r>
      <w:r w:rsidR="00B118DA">
        <w:rPr>
          <w:sz w:val="24"/>
          <w:szCs w:val="24"/>
        </w:rPr>
        <w:t>5</w:t>
      </w:r>
      <w:r w:rsidRPr="005B7D26">
        <w:rPr>
          <w:sz w:val="24"/>
          <w:szCs w:val="24"/>
        </w:rPr>
        <w:t xml:space="preserve"> % DPH) se odběratel zavazuje hradit vždy k </w:t>
      </w:r>
      <w:r w:rsidR="006916E7" w:rsidRPr="006916E7">
        <w:rPr>
          <w:b/>
          <w:sz w:val="24"/>
          <w:szCs w:val="24"/>
        </w:rPr>
        <w:t>15</w:t>
      </w:r>
      <w:r w:rsidRPr="006916E7">
        <w:rPr>
          <w:b/>
          <w:sz w:val="24"/>
          <w:szCs w:val="24"/>
        </w:rPr>
        <w:t>.</w:t>
      </w:r>
      <w:r w:rsidRPr="005B7D26">
        <w:rPr>
          <w:sz w:val="24"/>
          <w:szCs w:val="24"/>
        </w:rPr>
        <w:t xml:space="preserve"> dni příslušného měsíce na výše uvedený účet dodavatele, variabilní symbol: číslo smlouvy. Úhradou se rozumí připsání částky na účet dodavatele.</w:t>
      </w:r>
    </w:p>
    <w:p w:rsidR="00AB333F" w:rsidRDefault="00AB333F" w:rsidP="0036321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5B7D26">
        <w:rPr>
          <w:sz w:val="24"/>
          <w:szCs w:val="24"/>
        </w:rPr>
        <w:t>3. Dodavatel se zavazuje provést konečné vyúčtování zálohových</w:t>
      </w:r>
      <w:r w:rsidR="00363218" w:rsidRPr="005B7D26">
        <w:rPr>
          <w:sz w:val="24"/>
          <w:szCs w:val="24"/>
        </w:rPr>
        <w:t xml:space="preserve"> faktur v rámci roční fakturace</w:t>
      </w:r>
      <w:r w:rsidR="006916E7">
        <w:rPr>
          <w:sz w:val="24"/>
          <w:szCs w:val="24"/>
        </w:rPr>
        <w:t>.</w:t>
      </w:r>
    </w:p>
    <w:p w:rsidR="006916E7" w:rsidRDefault="006916E7" w:rsidP="0036321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</w:p>
    <w:p w:rsidR="009A784D" w:rsidRDefault="009A784D" w:rsidP="009A784D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Celkový plánovaný odběr tepelné energie za kalendářní rok 2013, </w:t>
      </w:r>
      <w:r w:rsidRPr="00AF1740">
        <w:rPr>
          <w:sz w:val="24"/>
          <w:szCs w:val="24"/>
        </w:rPr>
        <w:t>je uveden v odběrovém diagramu:</w:t>
      </w:r>
    </w:p>
    <w:tbl>
      <w:tblPr>
        <w:tblW w:w="913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06"/>
        <w:gridCol w:w="1289"/>
        <w:gridCol w:w="1758"/>
        <w:gridCol w:w="2126"/>
      </w:tblGrid>
      <w:tr w:rsidR="006916E7" w:rsidRPr="006916E7" w:rsidTr="006916E7">
        <w:trPr>
          <w:trHeight w:val="57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    </w:t>
            </w: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  odběrový diagram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16E7" w:rsidRPr="006916E7" w:rsidRDefault="006916E7" w:rsidP="009A784D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 výše záloh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16E7" w:rsidRPr="006916E7" w:rsidRDefault="009A784D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 </w:t>
            </w:r>
            <w:r w:rsidR="006916E7"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záloha  celkem</w:t>
            </w:r>
          </w:p>
        </w:tc>
      </w:tr>
      <w:tr w:rsidR="006916E7" w:rsidRPr="006916E7" w:rsidTr="006916E7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916E7">
              <w:rPr>
                <w:rFonts w:ascii="Arial" w:hAnsi="Arial" w:cs="Arial"/>
                <w:sz w:val="22"/>
                <w:szCs w:val="22"/>
                <w:lang w:eastAsia="cs-CZ"/>
              </w:rPr>
              <w:t>odběrné místo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9A784D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         </w:t>
            </w:r>
            <w:r w:rsidR="006916E7"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</w:t>
            </w:r>
            <w:r w:rsidR="006916E7"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GJ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</w:t>
            </w:r>
            <w:r w:rsidR="009A784D"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 </w:t>
            </w:r>
            <w:r>
              <w:rPr>
                <w:rFonts w:ascii="Arial CE" w:hAnsi="Arial CE" w:cs="Arial CE"/>
                <w:sz w:val="22"/>
                <w:szCs w:val="22"/>
                <w:lang w:eastAsia="cs-CZ"/>
              </w:rPr>
              <w:t>T</w:t>
            </w: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V</w:t>
            </w:r>
            <w:r w:rsidR="009A784D"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 m3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6E7" w:rsidRPr="006916E7" w:rsidRDefault="009A784D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>
              <w:rPr>
                <w:rFonts w:ascii="Arial CE" w:hAnsi="Arial CE" w:cs="Arial CE"/>
              </w:rPr>
              <w:t>měsíčně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9A784D" w:rsidP="009A784D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>
              <w:rPr>
                <w:rFonts w:ascii="Arial CE" w:hAnsi="Arial CE" w:cs="Arial CE"/>
              </w:rPr>
              <w:t xml:space="preserve">                ročně</w:t>
            </w: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9. Května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9. Května 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9. Května 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Fugnerova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9A784D">
            <w:pPr>
              <w:suppressAutoHyphens w:val="0"/>
              <w:ind w:left="232"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Smetanova 23,35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Květná 11,13,15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Květná 17,19,21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Květná 22,24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Květná 23,25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Květná</w:t>
            </w:r>
            <w:r w:rsidRPr="006916E7">
              <w:rPr>
                <w:rFonts w:ascii="Arial CE" w:hAnsi="Arial CE" w:cs="Arial CE"/>
                <w:color w:val="FF0000"/>
                <w:sz w:val="22"/>
                <w:szCs w:val="22"/>
                <w:lang w:eastAsia="cs-CZ"/>
              </w:rPr>
              <w:t xml:space="preserve"> </w:t>
            </w: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Květná 44,46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nám. Míru 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nám. Míru 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nám. Míru 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E.Beneše 23,25, P.1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Obránců míru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Okružní 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Okružní 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9A784D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Okružní 18-ubytovna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Jesenická 1 - Kino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Rýmařovská 19,21,23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Rýmařovská 31,33,35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U Rybníka 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Vodárenská 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Zeyerova 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Jesenická 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Pionýrská 2,4,6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Pěší 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Dlouhá 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Dlouhá 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Nádražní 20 - MÚ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Okružní 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>Revoluční 18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  <w:tr w:rsidR="006916E7" w:rsidRPr="006916E7" w:rsidTr="005B484A">
        <w:trPr>
          <w:trHeight w:val="34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6E7" w:rsidRPr="006916E7" w:rsidRDefault="006916E7" w:rsidP="006916E7">
            <w:pPr>
              <w:suppressAutoHyphens w:val="0"/>
              <w:ind w:right="-655"/>
              <w:rPr>
                <w:rFonts w:ascii="Arial CE" w:hAnsi="Arial CE" w:cs="Arial CE"/>
                <w:sz w:val="22"/>
                <w:szCs w:val="22"/>
                <w:lang w:eastAsia="cs-CZ"/>
              </w:rPr>
            </w:pPr>
            <w:r w:rsidRPr="006916E7">
              <w:rPr>
                <w:rFonts w:ascii="Arial CE" w:hAnsi="Arial CE" w:cs="Arial CE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6E7" w:rsidRPr="006916E7" w:rsidRDefault="006916E7" w:rsidP="006916E7">
            <w:pPr>
              <w:suppressAutoHyphens w:val="0"/>
              <w:ind w:right="-655"/>
              <w:jc w:val="center"/>
              <w:rPr>
                <w:rFonts w:ascii="Arial CE" w:hAnsi="Arial CE" w:cs="Arial CE"/>
                <w:sz w:val="22"/>
                <w:szCs w:val="22"/>
                <w:lang w:eastAsia="cs-CZ"/>
              </w:rPr>
            </w:pPr>
          </w:p>
        </w:tc>
      </w:tr>
    </w:tbl>
    <w:p w:rsidR="006916E7" w:rsidRDefault="006916E7" w:rsidP="006916E7">
      <w:pPr>
        <w:rPr>
          <w:sz w:val="24"/>
          <w:szCs w:val="24"/>
        </w:rPr>
      </w:pPr>
    </w:p>
    <w:p w:rsidR="006916E7" w:rsidRPr="000A3877" w:rsidRDefault="006916E7" w:rsidP="006916E7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10.12. příslušného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6916E7" w:rsidRDefault="006916E7" w:rsidP="006916E7">
      <w:pPr>
        <w:rPr>
          <w:iCs/>
          <w:sz w:val="24"/>
          <w:szCs w:val="24"/>
        </w:rPr>
      </w:pPr>
    </w:p>
    <w:p w:rsidR="006916E7" w:rsidRPr="000A3877" w:rsidRDefault="006916E7" w:rsidP="006916E7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>3. Údaje v Odběrovém diagramu se řídí u dodavatele ekvitermní regulací.</w:t>
      </w:r>
    </w:p>
    <w:p w:rsidR="00472A71" w:rsidRPr="005B7D26" w:rsidRDefault="00472A71" w:rsidP="006916E7">
      <w:pPr>
        <w:widowControl w:val="0"/>
        <w:autoSpaceDE w:val="0"/>
        <w:spacing w:before="120" w:after="120"/>
        <w:rPr>
          <w:b/>
          <w:sz w:val="24"/>
          <w:szCs w:val="24"/>
        </w:rPr>
      </w:pPr>
    </w:p>
    <w:p w:rsidR="006916E7" w:rsidRDefault="006916E7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Pr="005B7D26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 w:rsidRPr="005B7D26">
        <w:rPr>
          <w:b/>
          <w:sz w:val="24"/>
          <w:szCs w:val="24"/>
        </w:rPr>
        <w:t>III.</w:t>
      </w:r>
    </w:p>
    <w:p w:rsidR="00AB333F" w:rsidRPr="005B7D26" w:rsidRDefault="00AB333F" w:rsidP="00AB333F">
      <w:pPr>
        <w:jc w:val="center"/>
        <w:rPr>
          <w:b/>
          <w:sz w:val="24"/>
          <w:szCs w:val="24"/>
        </w:rPr>
      </w:pPr>
      <w:r w:rsidRPr="005B7D26">
        <w:rPr>
          <w:b/>
          <w:sz w:val="24"/>
          <w:szCs w:val="24"/>
        </w:rPr>
        <w:t>Cenová doložka</w:t>
      </w:r>
    </w:p>
    <w:p w:rsidR="00AB333F" w:rsidRPr="005B7D26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5B7D26">
        <w:rPr>
          <w:sz w:val="24"/>
          <w:szCs w:val="24"/>
        </w:rPr>
        <w:t>1. Stanovená cena tepelné energie v bodě I.2 je, z důvodu možných změn cen energií, zejména zemního plynu, právních předpisů  a z důvodu možných změn množství dodaného tepla v GJ, cenou předběžnou.</w:t>
      </w:r>
    </w:p>
    <w:p w:rsidR="00AB333F" w:rsidRPr="005B7D26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5B7D26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5B7D26">
        <w:rPr>
          <w:sz w:val="24"/>
          <w:szCs w:val="24"/>
        </w:rPr>
        <w:t xml:space="preserve">3.  Předběžná cena je stanovena za předpokladu celkové dodávky </w:t>
      </w:r>
      <w:r w:rsidR="005B484A">
        <w:rPr>
          <w:sz w:val="24"/>
          <w:szCs w:val="24"/>
        </w:rPr>
        <w:t>x</w:t>
      </w:r>
      <w:r w:rsidRPr="005B7D26">
        <w:rPr>
          <w:sz w:val="24"/>
          <w:szCs w:val="24"/>
        </w:rPr>
        <w:t xml:space="preserve"> GJ za rok 2013</w:t>
      </w:r>
      <w:r w:rsidRPr="00E6513C">
        <w:rPr>
          <w:sz w:val="24"/>
          <w:szCs w:val="24"/>
        </w:rPr>
        <w:t xml:space="preserve"> všem odběratelům. V případě, že po skončení roku 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 xml:space="preserve"> bude skutečné množství dodávek tepla v GJ odchylné, bude výsledná cena úměrně tomu změněna.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4. Vyrovnání předběžné ceny  na cenu výslednou k 31.12.201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>, vypočtenou podle výše uvedených</w:t>
      </w:r>
      <w:r w:rsidRPr="00E6513C">
        <w:rPr>
          <w:color w:val="FF0000"/>
          <w:sz w:val="24"/>
          <w:szCs w:val="24"/>
        </w:rPr>
        <w:t xml:space="preserve"> </w:t>
      </w:r>
      <w:r w:rsidRPr="00E6513C">
        <w:rPr>
          <w:sz w:val="24"/>
          <w:szCs w:val="24"/>
        </w:rPr>
        <w:t>zásad bude provedeno do 28.2.201</w:t>
      </w:r>
      <w:r>
        <w:rPr>
          <w:sz w:val="24"/>
          <w:szCs w:val="24"/>
        </w:rPr>
        <w:t>4</w:t>
      </w:r>
      <w:r w:rsidRPr="00E6513C">
        <w:rPr>
          <w:sz w:val="24"/>
          <w:szCs w:val="24"/>
        </w:rPr>
        <w:t>,  při konečné fakturaci.</w:t>
      </w:r>
    </w:p>
    <w:p w:rsidR="00AB333F" w:rsidRDefault="00AB333F" w:rsidP="00AB333F">
      <w:pPr>
        <w:jc w:val="center"/>
        <w:rPr>
          <w:b/>
          <w:sz w:val="24"/>
          <w:szCs w:val="24"/>
        </w:rPr>
      </w:pPr>
    </w:p>
    <w:p w:rsidR="00AB333F" w:rsidRDefault="00AB333F" w:rsidP="00AB333F">
      <w:pPr>
        <w:rPr>
          <w:sz w:val="24"/>
          <w:szCs w:val="24"/>
        </w:rPr>
      </w:pPr>
    </w:p>
    <w:p w:rsidR="00AB333F" w:rsidRDefault="00AB333F" w:rsidP="00AB333F">
      <w:pPr>
        <w:rPr>
          <w:sz w:val="24"/>
          <w:szCs w:val="24"/>
        </w:rPr>
      </w:pPr>
    </w:p>
    <w:p w:rsidR="00AB333F" w:rsidRDefault="00AB333F" w:rsidP="00AB333F">
      <w:pPr>
        <w:spacing w:line="360" w:lineRule="auto"/>
        <w:rPr>
          <w:sz w:val="24"/>
          <w:szCs w:val="24"/>
        </w:rPr>
      </w:pPr>
    </w:p>
    <w:p w:rsidR="00EA00AB" w:rsidRDefault="005B484A" w:rsidP="00EA00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Bruntále dne</w:t>
      </w:r>
    </w:p>
    <w:p w:rsidR="00EA00AB" w:rsidRDefault="00EA00AB" w:rsidP="00EA00AB">
      <w:pPr>
        <w:pStyle w:val="Bezmezer"/>
      </w:pPr>
    </w:p>
    <w:p w:rsidR="006916E7" w:rsidRDefault="006916E7" w:rsidP="00EA00AB">
      <w:pPr>
        <w:pStyle w:val="Bezmezer"/>
      </w:pPr>
    </w:p>
    <w:p w:rsidR="00EA00AB" w:rsidRDefault="00EA00AB" w:rsidP="00EA00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00AB" w:rsidRPr="002B21EB" w:rsidRDefault="00EA00AB" w:rsidP="00EA00AB">
      <w:pPr>
        <w:spacing w:line="360" w:lineRule="auto"/>
        <w:rPr>
          <w:sz w:val="24"/>
          <w:szCs w:val="24"/>
        </w:rPr>
      </w:pPr>
    </w:p>
    <w:p w:rsidR="00EA00AB" w:rsidRPr="00AF6FBF" w:rsidRDefault="00EA00AB" w:rsidP="00EA00AB">
      <w:pPr>
        <w:rPr>
          <w:b/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………………..</w:t>
      </w:r>
      <w:r w:rsidRPr="00AF6FBF">
        <w:rPr>
          <w:b/>
          <w:sz w:val="24"/>
          <w:szCs w:val="24"/>
        </w:rPr>
        <w:t>……………………..</w:t>
      </w:r>
    </w:p>
    <w:p w:rsidR="00EA00AB" w:rsidRDefault="00EA00AB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5B484A" w:rsidRDefault="005B484A" w:rsidP="00AB333F">
      <w:pPr>
        <w:jc w:val="center"/>
        <w:rPr>
          <w:b/>
          <w:bCs/>
          <w:sz w:val="24"/>
          <w:szCs w:val="24"/>
        </w:rPr>
      </w:pPr>
    </w:p>
    <w:p w:rsidR="005B484A" w:rsidRDefault="005B484A" w:rsidP="00AB333F">
      <w:pPr>
        <w:jc w:val="center"/>
        <w:rPr>
          <w:b/>
          <w:bCs/>
          <w:sz w:val="24"/>
          <w:szCs w:val="24"/>
        </w:rPr>
      </w:pPr>
    </w:p>
    <w:p w:rsidR="006916E7" w:rsidRDefault="006916E7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EA00AB">
        <w:rPr>
          <w:b/>
          <w:bCs/>
          <w:sz w:val="24"/>
          <w:szCs w:val="24"/>
        </w:rPr>
        <w:t>8</w:t>
      </w:r>
      <w:r w:rsidR="004D03D0">
        <w:rPr>
          <w:b/>
          <w:bCs/>
          <w:sz w:val="22"/>
          <w:szCs w:val="24"/>
        </w:rPr>
        <w:t>3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BD1DDE" w:rsidRDefault="00AB333F" w:rsidP="00AB333F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AB333F">
      <w:pPr>
        <w:jc w:val="center"/>
        <w:rPr>
          <w:b/>
          <w:bCs/>
          <w:sz w:val="24"/>
          <w:szCs w:val="24"/>
        </w:rPr>
      </w:pPr>
    </w:p>
    <w:p w:rsidR="00151E24" w:rsidRDefault="00151E24" w:rsidP="00151E24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409D5" w:rsidRPr="003260F3" w:rsidRDefault="00C409D5" w:rsidP="00C409D5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BD2CA1">
        <w:rPr>
          <w:b/>
          <w:sz w:val="24"/>
          <w:szCs w:val="24"/>
        </w:rPr>
        <w:t>Hospodářská správa města Bruntál</w:t>
      </w:r>
    </w:p>
    <w:p w:rsidR="00C409D5" w:rsidRPr="003260F3" w:rsidRDefault="00C409D5" w:rsidP="00C409D5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Bruntál, Požárníků 69/10, PSČ 792 01</w:t>
      </w:r>
      <w:r w:rsidRPr="003260F3">
        <w:rPr>
          <w:sz w:val="24"/>
          <w:szCs w:val="24"/>
        </w:rPr>
        <w:t xml:space="preserve"> </w:t>
      </w:r>
    </w:p>
    <w:p w:rsidR="00C409D5" w:rsidRDefault="00C409D5" w:rsidP="00C409D5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Pr="004C010C" w:rsidRDefault="00AB333F" w:rsidP="00AB333F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</w:t>
      </w:r>
      <w:r w:rsidR="00C409D5">
        <w:rPr>
          <w:b/>
          <w:sz w:val="24"/>
          <w:szCs w:val="24"/>
        </w:rPr>
        <w:t>á</w:t>
      </w:r>
      <w:r w:rsidRPr="004C010C">
        <w:rPr>
          <w:b/>
          <w:sz w:val="24"/>
          <w:szCs w:val="24"/>
        </w:rPr>
        <w:t xml:space="preserve"> míst</w:t>
      </w:r>
      <w:r w:rsidR="00C409D5">
        <w:rPr>
          <w:b/>
          <w:sz w:val="24"/>
          <w:szCs w:val="24"/>
        </w:rPr>
        <w:t>a</w:t>
      </w:r>
      <w:r w:rsidRPr="004C010C">
        <w:rPr>
          <w:b/>
          <w:sz w:val="24"/>
          <w:szCs w:val="24"/>
        </w:rPr>
        <w:t>:</w:t>
      </w:r>
      <w:r w:rsidRPr="004C010C">
        <w:rPr>
          <w:b/>
          <w:sz w:val="24"/>
          <w:szCs w:val="24"/>
        </w:rPr>
        <w:tab/>
      </w:r>
      <w:r w:rsidRPr="004C010C">
        <w:rPr>
          <w:b/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b/>
          <w:sz w:val="24"/>
          <w:szCs w:val="24"/>
        </w:rPr>
        <w:t>Odběrné místo: Smetanova 23,25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místo předání: Smetanova 23,25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   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úroveň předání:   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Pr="00982E01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Květná 44, 46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 Květná  46</w:t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  <w:r w:rsidRPr="00982E01">
        <w:rPr>
          <w:sz w:val="24"/>
          <w:szCs w:val="24"/>
        </w:rPr>
        <w:tab/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2124"/>
        <w:rPr>
          <w:sz w:val="24"/>
          <w:szCs w:val="24"/>
        </w:rPr>
      </w:pPr>
      <w:r w:rsidRPr="00982E01">
        <w:rPr>
          <w:sz w:val="24"/>
          <w:szCs w:val="24"/>
        </w:rPr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 v souladu s vyhl. č.: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Okružní 26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 Okružní 26</w:t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>ú</w:t>
      </w:r>
      <w:r w:rsidR="00982E01" w:rsidRPr="00982E01">
        <w:rPr>
          <w:sz w:val="24"/>
          <w:szCs w:val="24"/>
        </w:rPr>
        <w:t>veň předání:</w:t>
      </w:r>
      <w:r>
        <w:rPr>
          <w:sz w:val="24"/>
          <w:szCs w:val="24"/>
        </w:rPr>
        <w:tab/>
      </w:r>
      <w:r w:rsidR="00982E01" w:rsidRPr="00982E01">
        <w:rPr>
          <w:sz w:val="24"/>
          <w:szCs w:val="24"/>
        </w:rPr>
        <w:t xml:space="preserve"> </w:t>
      </w:r>
      <w:r w:rsidR="00982E01" w:rsidRPr="00982E01">
        <w:rPr>
          <w:sz w:val="24"/>
          <w:szCs w:val="24"/>
        </w:rPr>
        <w:tab/>
        <w:t>ÚT</w:t>
      </w:r>
      <w:r w:rsidR="00982E01" w:rsidRPr="00982E01">
        <w:rPr>
          <w:sz w:val="24"/>
          <w:szCs w:val="24"/>
        </w:rPr>
        <w:tab/>
      </w:r>
      <w:r w:rsidR="00982E01"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  <w:r w:rsidRPr="00982E01">
        <w:rPr>
          <w:sz w:val="24"/>
          <w:szCs w:val="24"/>
        </w:rPr>
        <w:tab/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2124"/>
        <w:rPr>
          <w:sz w:val="24"/>
          <w:szCs w:val="24"/>
        </w:rPr>
      </w:pPr>
      <w:r w:rsidRPr="00982E01">
        <w:rPr>
          <w:sz w:val="24"/>
          <w:szCs w:val="24"/>
        </w:rPr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Odběr 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Teplota TV v s</w:t>
      </w:r>
      <w:r w:rsidR="005B484A">
        <w:rPr>
          <w:sz w:val="24"/>
          <w:szCs w:val="24"/>
        </w:rPr>
        <w:t xml:space="preserve">ouladu s vyhl. č.: </w:t>
      </w:r>
      <w:r w:rsidR="005B484A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dopl</w:t>
      </w:r>
      <w:r w:rsidR="005B484A">
        <w:rPr>
          <w:sz w:val="24"/>
          <w:szCs w:val="24"/>
        </w:rPr>
        <w:t xml:space="preserve">ňkové vody: </w:t>
      </w:r>
      <w:r w:rsidR="005B484A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Okružní 18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 blok-A1, Okružní 20</w:t>
      </w:r>
    </w:p>
    <w:p w:rsidR="005B484A" w:rsidRDefault="005B484A" w:rsidP="00982E01">
      <w:pPr>
        <w:widowControl w:val="0"/>
        <w:autoSpaceDE w:val="0"/>
        <w:rPr>
          <w:sz w:val="24"/>
          <w:szCs w:val="24"/>
        </w:rPr>
      </w:pP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 xml:space="preserve">místo měření tepelné energie: - ÚT  </w:t>
      </w:r>
    </w:p>
    <w:p w:rsidR="00982E01" w:rsidRPr="00982E01" w:rsidRDefault="00982E01" w:rsidP="00982E01">
      <w:pPr>
        <w:widowControl w:val="0"/>
        <w:autoSpaceDE w:val="0"/>
        <w:ind w:left="2832"/>
        <w:rPr>
          <w:sz w:val="24"/>
          <w:szCs w:val="24"/>
        </w:rPr>
      </w:pPr>
      <w:r w:rsidRPr="00982E01">
        <w:rPr>
          <w:sz w:val="24"/>
          <w:szCs w:val="24"/>
        </w:rPr>
        <w:t xml:space="preserve"> - TV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  <w:r w:rsidRPr="00982E01">
        <w:rPr>
          <w:sz w:val="24"/>
          <w:szCs w:val="24"/>
        </w:rPr>
        <w:tab/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</w:t>
      </w:r>
      <w:r w:rsidR="005B484A">
        <w:rPr>
          <w:sz w:val="24"/>
          <w:szCs w:val="24"/>
        </w:rPr>
        <w:t>on:</w:t>
      </w:r>
      <w:r w:rsidR="005B484A">
        <w:rPr>
          <w:sz w:val="24"/>
          <w:szCs w:val="24"/>
        </w:rPr>
        <w:tab/>
      </w:r>
      <w:r w:rsidR="005B484A">
        <w:rPr>
          <w:sz w:val="24"/>
          <w:szCs w:val="24"/>
        </w:rPr>
        <w:tab/>
      </w:r>
      <w:r w:rsidR="005B484A"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Teplota TV v s</w:t>
      </w:r>
      <w:r w:rsidR="005B484A">
        <w:rPr>
          <w:sz w:val="24"/>
          <w:szCs w:val="24"/>
        </w:rPr>
        <w:t xml:space="preserve">ouladu s vyhl. č.: </w:t>
      </w:r>
      <w:r w:rsidR="005B484A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dopl</w:t>
      </w:r>
      <w:r w:rsidR="005B484A">
        <w:rPr>
          <w:sz w:val="24"/>
          <w:szCs w:val="24"/>
        </w:rPr>
        <w:t xml:space="preserve">ňkové vody: </w:t>
      </w:r>
      <w:r w:rsidR="005B484A">
        <w:rPr>
          <w:sz w:val="24"/>
          <w:szCs w:val="24"/>
        </w:rPr>
        <w:tab/>
      </w:r>
      <w:r w:rsidR="005B484A">
        <w:rPr>
          <w:sz w:val="24"/>
          <w:szCs w:val="24"/>
        </w:rPr>
        <w:tab/>
      </w:r>
    </w:p>
    <w:p w:rsidR="00982E01" w:rsidRPr="00982E01" w:rsidRDefault="00982E01" w:rsidP="00982E01">
      <w:pPr>
        <w:rPr>
          <w:b/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Okružní 20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 Okružní 20</w:t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  <w:r w:rsidRPr="00982E01">
        <w:rPr>
          <w:sz w:val="24"/>
          <w:szCs w:val="24"/>
        </w:rPr>
        <w:tab/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2124"/>
        <w:rPr>
          <w:sz w:val="24"/>
          <w:szCs w:val="24"/>
        </w:rPr>
      </w:pPr>
      <w:r w:rsidRPr="00982E01">
        <w:rPr>
          <w:sz w:val="24"/>
          <w:szCs w:val="24"/>
        </w:rPr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>Výkon:</w:t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Teplota TV v s</w:t>
      </w:r>
      <w:r w:rsidR="005B484A">
        <w:rPr>
          <w:sz w:val="24"/>
          <w:szCs w:val="24"/>
        </w:rPr>
        <w:t xml:space="preserve">ouladu s vyhl. č.: </w:t>
      </w:r>
      <w:r w:rsidR="005B484A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dopl</w:t>
      </w:r>
      <w:r w:rsidR="005B484A">
        <w:rPr>
          <w:sz w:val="24"/>
          <w:szCs w:val="24"/>
        </w:rPr>
        <w:t xml:space="preserve">ňkové vody: </w:t>
      </w:r>
      <w:r w:rsidR="005B484A">
        <w:rPr>
          <w:sz w:val="24"/>
          <w:szCs w:val="24"/>
        </w:rPr>
        <w:tab/>
      </w:r>
      <w:r w:rsidR="005B484A">
        <w:rPr>
          <w:sz w:val="24"/>
          <w:szCs w:val="24"/>
        </w:rPr>
        <w:tab/>
      </w:r>
    </w:p>
    <w:p w:rsidR="00982E01" w:rsidRPr="00982E01" w:rsidRDefault="00982E01" w:rsidP="00982E01">
      <w:pPr>
        <w:rPr>
          <w:b/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Květná 22,24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 Květná 22</w:t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  <w:r w:rsidRPr="00982E01">
        <w:rPr>
          <w:sz w:val="24"/>
          <w:szCs w:val="24"/>
        </w:rPr>
        <w:tab/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1416" w:firstLine="708"/>
        <w:rPr>
          <w:sz w:val="24"/>
          <w:szCs w:val="24"/>
        </w:rPr>
      </w:pPr>
      <w:r w:rsidRPr="00982E01">
        <w:rPr>
          <w:sz w:val="24"/>
          <w:szCs w:val="24"/>
        </w:rPr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Teplota TV v s</w:t>
      </w:r>
      <w:r w:rsidR="005B484A">
        <w:rPr>
          <w:sz w:val="24"/>
          <w:szCs w:val="24"/>
        </w:rPr>
        <w:t xml:space="preserve">ouladu s vyhl. č.: </w:t>
      </w:r>
      <w:r w:rsidR="005B484A"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 </w:t>
      </w:r>
      <w:r w:rsidR="00982E01" w:rsidRPr="00982E01">
        <w:rPr>
          <w:sz w:val="24"/>
          <w:szCs w:val="24"/>
        </w:rPr>
        <w:t>odběr dopl</w:t>
      </w:r>
      <w:r>
        <w:rPr>
          <w:sz w:val="24"/>
          <w:szCs w:val="24"/>
        </w:rPr>
        <w:t xml:space="preserve">ňkové vody: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Default="00982E01" w:rsidP="00982E01">
      <w:pPr>
        <w:rPr>
          <w:sz w:val="24"/>
          <w:szCs w:val="24"/>
        </w:rPr>
      </w:pPr>
    </w:p>
    <w:p w:rsidR="005B484A" w:rsidRPr="00982E01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lastRenderedPageBreak/>
        <w:t>Odběrné místo: Revoluční 18</w:t>
      </w:r>
    </w:p>
    <w:p w:rsidR="00982E01" w:rsidRPr="00982E01" w:rsidRDefault="00982E01" w:rsidP="00982E01">
      <w:pPr>
        <w:ind w:right="-7118"/>
        <w:rPr>
          <w:snapToGrid w:val="0"/>
          <w:color w:val="FFFFFF"/>
          <w:sz w:val="24"/>
          <w:szCs w:val="24"/>
        </w:rPr>
      </w:pPr>
      <w:r w:rsidRPr="00982E01">
        <w:rPr>
          <w:sz w:val="24"/>
          <w:szCs w:val="24"/>
        </w:rPr>
        <w:t xml:space="preserve">místo předání: Revoluční 18 </w:t>
      </w:r>
    </w:p>
    <w:p w:rsidR="005B484A" w:rsidRDefault="00982E01" w:rsidP="00982E01">
      <w:pPr>
        <w:widowControl w:val="0"/>
        <w:numPr>
          <w:ilvl w:val="0"/>
          <w:numId w:val="12"/>
        </w:numPr>
        <w:autoSpaceDE w:val="0"/>
        <w:ind w:left="717"/>
        <w:rPr>
          <w:sz w:val="24"/>
          <w:szCs w:val="24"/>
        </w:rPr>
      </w:pPr>
      <w:r w:rsidRPr="005B484A">
        <w:rPr>
          <w:sz w:val="24"/>
          <w:szCs w:val="24"/>
        </w:rPr>
        <w:t xml:space="preserve">přívodní potrubí  ÚT </w:t>
      </w:r>
      <w:r w:rsidRPr="005B484A">
        <w:rPr>
          <w:sz w:val="24"/>
          <w:szCs w:val="24"/>
        </w:rPr>
        <w:tab/>
        <w:t xml:space="preserve">        </w:t>
      </w:r>
      <w:r w:rsidRPr="005B484A">
        <w:rPr>
          <w:sz w:val="24"/>
          <w:szCs w:val="24"/>
        </w:rPr>
        <w:tab/>
      </w:r>
    </w:p>
    <w:p w:rsidR="00982E01" w:rsidRPr="005B484A" w:rsidRDefault="00982E01" w:rsidP="00982E01">
      <w:pPr>
        <w:widowControl w:val="0"/>
        <w:numPr>
          <w:ilvl w:val="0"/>
          <w:numId w:val="12"/>
        </w:numPr>
        <w:autoSpaceDE w:val="0"/>
        <w:ind w:left="717"/>
        <w:rPr>
          <w:sz w:val="24"/>
          <w:szCs w:val="24"/>
        </w:rPr>
      </w:pPr>
      <w:r w:rsidRPr="005B484A">
        <w:rPr>
          <w:sz w:val="24"/>
          <w:szCs w:val="24"/>
        </w:rPr>
        <w:t xml:space="preserve">úroveň předání: </w:t>
      </w:r>
      <w:r w:rsidRPr="005B484A">
        <w:rPr>
          <w:sz w:val="24"/>
          <w:szCs w:val="24"/>
        </w:rPr>
        <w:tab/>
      </w:r>
      <w:r w:rsidRPr="005B484A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numPr>
          <w:ilvl w:val="0"/>
          <w:numId w:val="12"/>
        </w:numPr>
        <w:autoSpaceDE w:val="0"/>
        <w:ind w:left="717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numPr>
          <w:ilvl w:val="0"/>
          <w:numId w:val="12"/>
        </w:numPr>
        <w:autoSpaceDE w:val="0"/>
        <w:ind w:left="717"/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Objemový průtok: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b/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Květná 17,19,21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 Květná 19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  <w:r w:rsidRPr="00982E01">
        <w:rPr>
          <w:sz w:val="24"/>
          <w:szCs w:val="24"/>
        </w:rPr>
        <w:tab/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1416" w:firstLine="708"/>
        <w:rPr>
          <w:sz w:val="24"/>
          <w:szCs w:val="24"/>
        </w:rPr>
      </w:pPr>
      <w:r w:rsidRPr="00982E01">
        <w:rPr>
          <w:sz w:val="24"/>
          <w:szCs w:val="24"/>
        </w:rPr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2E01" w:rsidRPr="00982E01">
        <w:rPr>
          <w:sz w:val="24"/>
          <w:szCs w:val="24"/>
        </w:rPr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</w:t>
      </w:r>
      <w:r w:rsidR="005B484A">
        <w:rPr>
          <w:sz w:val="24"/>
          <w:szCs w:val="24"/>
        </w:rPr>
        <w:t xml:space="preserve">plota TV v souladu s vyhl. č.: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Květná 11,13,15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 Květná 15</w:t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  <w:r w:rsidRPr="00982E01">
        <w:rPr>
          <w:sz w:val="24"/>
          <w:szCs w:val="24"/>
        </w:rPr>
        <w:tab/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1416" w:firstLine="708"/>
        <w:rPr>
          <w:sz w:val="24"/>
          <w:szCs w:val="24"/>
        </w:rPr>
      </w:pPr>
      <w:r w:rsidRPr="00982E01">
        <w:rPr>
          <w:sz w:val="24"/>
          <w:szCs w:val="24"/>
        </w:rPr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 v souladu s vyhl. č.: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Květná 23,25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 Květná 23</w:t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  <w:r w:rsidRPr="00982E01">
        <w:rPr>
          <w:sz w:val="24"/>
          <w:szCs w:val="24"/>
        </w:rPr>
        <w:tab/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1416" w:firstLine="708"/>
        <w:rPr>
          <w:sz w:val="24"/>
          <w:szCs w:val="24"/>
        </w:rPr>
      </w:pPr>
      <w:r w:rsidRPr="00982E01">
        <w:rPr>
          <w:sz w:val="24"/>
          <w:szCs w:val="24"/>
        </w:rPr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lastRenderedPageBreak/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 v souladu s vyhl. č.: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Květná 29</w:t>
      </w:r>
    </w:p>
    <w:p w:rsidR="00982E01" w:rsidRPr="00982E01" w:rsidRDefault="005B484A" w:rsidP="00982E01">
      <w:pPr>
        <w:widowControl w:val="0"/>
        <w:autoSpaceDE w:val="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místo předání: </w:t>
      </w:r>
      <w:r w:rsidR="00982E01" w:rsidRPr="00982E01">
        <w:rPr>
          <w:sz w:val="24"/>
          <w:szCs w:val="24"/>
        </w:rPr>
        <w:tab/>
      </w:r>
      <w:r w:rsidR="00982E01"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  <w:r w:rsidRPr="00982E01">
        <w:rPr>
          <w:sz w:val="24"/>
          <w:szCs w:val="24"/>
        </w:rPr>
        <w:tab/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1416" w:firstLine="708"/>
        <w:rPr>
          <w:sz w:val="24"/>
          <w:szCs w:val="24"/>
        </w:rPr>
      </w:pPr>
      <w:r w:rsidRPr="00982E01">
        <w:rPr>
          <w:sz w:val="24"/>
          <w:szCs w:val="24"/>
        </w:rPr>
        <w:t>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 v souladu s vyhl. č.: </w:t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>Zeyerova 17</w:t>
      </w:r>
    </w:p>
    <w:p w:rsidR="00982E01" w:rsidRPr="00982E01" w:rsidRDefault="005B484A" w:rsidP="00982E01">
      <w:pPr>
        <w:widowControl w:val="0"/>
        <w:autoSpaceDE w:val="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místo předání: </w:t>
      </w:r>
      <w:r>
        <w:rPr>
          <w:sz w:val="24"/>
          <w:szCs w:val="24"/>
        </w:rPr>
        <w:tab/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 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 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 v souladu s vyhl. č.: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  <w:highlight w:val="green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>Rýmařovská 19,21,23</w:t>
      </w:r>
    </w:p>
    <w:p w:rsidR="00982E01" w:rsidRPr="00982E01" w:rsidRDefault="005B484A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místo předání: </w:t>
      </w: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</w:t>
      </w:r>
      <w:r w:rsidR="005B484A">
        <w:rPr>
          <w:sz w:val="24"/>
          <w:szCs w:val="24"/>
        </w:rPr>
        <w:t>kon: ÚT</w:t>
      </w:r>
      <w:r w:rsidR="005B484A">
        <w:rPr>
          <w:sz w:val="24"/>
          <w:szCs w:val="24"/>
        </w:rPr>
        <w:tab/>
      </w:r>
      <w:r w:rsidR="005B484A">
        <w:rPr>
          <w:sz w:val="24"/>
          <w:szCs w:val="24"/>
        </w:rPr>
        <w:tab/>
      </w:r>
      <w:r w:rsidR="005B484A">
        <w:rPr>
          <w:sz w:val="24"/>
          <w:szCs w:val="24"/>
        </w:rPr>
        <w:tab/>
      </w:r>
      <w:r w:rsidR="005B484A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 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 v souladu s vyhl. č.: </w:t>
      </w:r>
      <w:r w:rsidRPr="00982E01">
        <w:rPr>
          <w:sz w:val="24"/>
          <w:szCs w:val="24"/>
        </w:rPr>
        <w:tab/>
      </w:r>
    </w:p>
    <w:p w:rsidR="005B484A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5B484A" w:rsidRDefault="005B484A" w:rsidP="00982E01">
      <w:pPr>
        <w:rPr>
          <w:sz w:val="24"/>
          <w:szCs w:val="24"/>
        </w:rPr>
      </w:pPr>
    </w:p>
    <w:p w:rsidR="005B484A" w:rsidRDefault="005B484A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lastRenderedPageBreak/>
        <w:t xml:space="preserve">Odběrné místo: </w:t>
      </w:r>
      <w:r w:rsidRPr="00982E01">
        <w:rPr>
          <w:b/>
          <w:sz w:val="24"/>
          <w:szCs w:val="24"/>
        </w:rPr>
        <w:tab/>
        <w:t>Rýmařovská 31,33,35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místo předání: </w:t>
      </w:r>
      <w:r w:rsidRPr="00982E01">
        <w:rPr>
          <w:sz w:val="24"/>
          <w:szCs w:val="24"/>
        </w:rPr>
        <w:tab/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 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 TV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2E01" w:rsidRPr="00982E01">
        <w:rPr>
          <w:sz w:val="24"/>
          <w:szCs w:val="24"/>
        </w:rPr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 v souladu s vyhl. č.: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>nám. Míru 8</w:t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místo předání: </w:t>
      </w:r>
    </w:p>
    <w:p w:rsidR="00CF13F0" w:rsidRDefault="00CF13F0" w:rsidP="00982E01">
      <w:pPr>
        <w:rPr>
          <w:sz w:val="24"/>
          <w:szCs w:val="24"/>
        </w:rPr>
      </w:pPr>
    </w:p>
    <w:p w:rsidR="00CF13F0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TUV: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doplňkové vody: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>nám. Míru 7</w:t>
      </w:r>
    </w:p>
    <w:p w:rsidR="00CF13F0" w:rsidRDefault="00346FB8" w:rsidP="00346FB8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CF13F0" w:rsidRDefault="00CF13F0" w:rsidP="00346FB8">
      <w:pPr>
        <w:rPr>
          <w:sz w:val="24"/>
          <w:szCs w:val="24"/>
        </w:rPr>
      </w:pPr>
    </w:p>
    <w:p w:rsidR="00346FB8" w:rsidRPr="00982E01" w:rsidRDefault="00346FB8" w:rsidP="00346FB8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346FB8" w:rsidRPr="00982E01" w:rsidRDefault="00346FB8" w:rsidP="00346FB8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346FB8" w:rsidRPr="00982E01" w:rsidRDefault="00346FB8" w:rsidP="00346FB8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346FB8" w:rsidRPr="00982E01" w:rsidRDefault="00346FB8" w:rsidP="00346FB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982E01">
        <w:rPr>
          <w:sz w:val="24"/>
          <w:szCs w:val="24"/>
        </w:rPr>
        <w:t>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346FB8" w:rsidRPr="00982E01" w:rsidRDefault="00346FB8" w:rsidP="00346FB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982E01">
        <w:rPr>
          <w:sz w:val="24"/>
          <w:szCs w:val="24"/>
        </w:rPr>
        <w:t>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346FB8" w:rsidRPr="00982E01" w:rsidRDefault="00346FB8" w:rsidP="00346FB8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346FB8" w:rsidRPr="00982E01" w:rsidRDefault="00346FB8" w:rsidP="00346FB8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 </w:t>
      </w:r>
    </w:p>
    <w:p w:rsidR="00346FB8" w:rsidRPr="00982E01" w:rsidRDefault="00346FB8" w:rsidP="00346FB8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Fügnerova 2 byty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CF13F0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</w:p>
    <w:p w:rsidR="00982E01" w:rsidRDefault="00982E01" w:rsidP="00982E01">
      <w:pPr>
        <w:rPr>
          <w:b/>
          <w:sz w:val="24"/>
          <w:szCs w:val="24"/>
        </w:rPr>
      </w:pPr>
    </w:p>
    <w:p w:rsidR="00CF13F0" w:rsidRDefault="00CF13F0" w:rsidP="00982E01">
      <w:pPr>
        <w:rPr>
          <w:b/>
          <w:sz w:val="24"/>
          <w:szCs w:val="24"/>
        </w:rPr>
      </w:pPr>
    </w:p>
    <w:p w:rsidR="00CF13F0" w:rsidRPr="00982E01" w:rsidRDefault="00CF13F0" w:rsidP="00982E01">
      <w:pPr>
        <w:rPr>
          <w:b/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lastRenderedPageBreak/>
        <w:t>Fügnerova 2 obchod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CF13F0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doplň</w:t>
      </w:r>
      <w:r w:rsidR="00CF13F0">
        <w:rPr>
          <w:sz w:val="24"/>
          <w:szCs w:val="24"/>
        </w:rPr>
        <w:t xml:space="preserve">kové vody: </w:t>
      </w:r>
      <w:r w:rsidR="00CF13F0">
        <w:rPr>
          <w:sz w:val="24"/>
          <w:szCs w:val="24"/>
        </w:rPr>
        <w:tab/>
      </w:r>
    </w:p>
    <w:p w:rsidR="00CF13F0" w:rsidRP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nám. Míru 18 E.Beneše 3, 5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b/>
          <w:sz w:val="24"/>
          <w:szCs w:val="24"/>
        </w:rPr>
      </w:pPr>
      <w:r w:rsidRPr="00982E01">
        <w:rPr>
          <w:sz w:val="24"/>
          <w:szCs w:val="24"/>
        </w:rPr>
        <w:t>místo předání: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dopl</w:t>
      </w:r>
      <w:r w:rsidR="00CF13F0">
        <w:rPr>
          <w:sz w:val="24"/>
          <w:szCs w:val="24"/>
        </w:rPr>
        <w:t xml:space="preserve">ňkové vody: </w:t>
      </w:r>
      <w:r w:rsidR="00CF13F0">
        <w:rPr>
          <w:sz w:val="24"/>
          <w:szCs w:val="24"/>
        </w:rPr>
        <w:tab/>
      </w:r>
    </w:p>
    <w:p w:rsidR="00982E01" w:rsidRPr="00982E01" w:rsidRDefault="00982E01" w:rsidP="00982E01">
      <w:pPr>
        <w:rPr>
          <w:b/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E.Beneše 23,25, Požárníků 1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</w:t>
      </w:r>
      <w:r w:rsidR="00CF13F0">
        <w:rPr>
          <w:sz w:val="24"/>
          <w:szCs w:val="24"/>
        </w:rPr>
        <w:t>ní:</w:t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b/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Pěší 8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místo p</w:t>
      </w:r>
      <w:r w:rsidR="00CF13F0">
        <w:rPr>
          <w:sz w:val="24"/>
          <w:szCs w:val="24"/>
        </w:rPr>
        <w:t xml:space="preserve">ředání: </w:t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Teplonosné médium: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13F0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</w:t>
      </w:r>
      <w:r w:rsidR="00CF13F0">
        <w:rPr>
          <w:sz w:val="24"/>
          <w:szCs w:val="24"/>
        </w:rPr>
        <w:t xml:space="preserve">lňkové vody: </w:t>
      </w:r>
      <w:r w:rsidR="00CF13F0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 Dlouhá 20</w:t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místo předání: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úrov</w:t>
      </w:r>
      <w:r w:rsidR="00CF13F0">
        <w:rPr>
          <w:sz w:val="24"/>
          <w:szCs w:val="24"/>
        </w:rPr>
        <w:t xml:space="preserve">eň předání:  </w:t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lastRenderedPageBreak/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>Odběrné místo: Dlouhá 26</w:t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místo předání:</w:t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Teplonosné médium: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</w:p>
    <w:p w:rsidR="00CF13F0" w:rsidRPr="00982E01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>Obránců míru 2</w:t>
      </w:r>
    </w:p>
    <w:p w:rsidR="00982E01" w:rsidRPr="00982E01" w:rsidRDefault="00CF13F0" w:rsidP="00982E01">
      <w:pPr>
        <w:widowControl w:val="0"/>
        <w:autoSpaceDE w:val="0"/>
        <w:ind w:left="357" w:hanging="357"/>
        <w:rPr>
          <w:sz w:val="24"/>
          <w:szCs w:val="24"/>
        </w:rPr>
      </w:pPr>
      <w:r>
        <w:rPr>
          <w:sz w:val="24"/>
          <w:szCs w:val="24"/>
        </w:rPr>
        <w:t>místo předání: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2E01" w:rsidRPr="00982E01">
        <w:rPr>
          <w:sz w:val="24"/>
          <w:szCs w:val="24"/>
        </w:rPr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</w:t>
      </w:r>
      <w:r w:rsidR="00CF13F0">
        <w:rPr>
          <w:sz w:val="24"/>
          <w:szCs w:val="24"/>
        </w:rPr>
        <w:t xml:space="preserve">ta TV v souladu s vyhl. č.: </w:t>
      </w:r>
      <w:r w:rsidR="00CF13F0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dopl</w:t>
      </w:r>
      <w:r w:rsidR="00CF13F0">
        <w:rPr>
          <w:sz w:val="24"/>
          <w:szCs w:val="24"/>
        </w:rPr>
        <w:t xml:space="preserve">ňkové vody: </w:t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>U Rybníka 8</w:t>
      </w:r>
    </w:p>
    <w:p w:rsidR="00CF13F0" w:rsidRPr="00982E01" w:rsidRDefault="00982E01" w:rsidP="00CF13F0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 xml:space="preserve">místo předání: </w:t>
      </w:r>
      <w:r w:rsidRPr="00982E01">
        <w:rPr>
          <w:sz w:val="24"/>
          <w:szCs w:val="24"/>
        </w:rPr>
        <w:tab/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Teplota TV v s</w:t>
      </w:r>
      <w:r w:rsidR="00CF13F0">
        <w:rPr>
          <w:sz w:val="24"/>
          <w:szCs w:val="24"/>
        </w:rPr>
        <w:t xml:space="preserve">ouladu s vyhl. č.: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>Vodárenská 6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lastRenderedPageBreak/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 v souladu s vyhl. č.: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Odběrná místa: </w:t>
      </w:r>
      <w:r w:rsidRPr="00982E01">
        <w:rPr>
          <w:b/>
          <w:sz w:val="24"/>
          <w:szCs w:val="24"/>
        </w:rPr>
        <w:tab/>
        <w:t>9. května 2 a 4 a 6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úroveň předání: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right="-468"/>
        <w:rPr>
          <w:sz w:val="24"/>
          <w:szCs w:val="24"/>
        </w:rPr>
      </w:pPr>
      <w:r w:rsidRPr="00982E01">
        <w:rPr>
          <w:sz w:val="24"/>
          <w:szCs w:val="24"/>
        </w:rPr>
        <w:t>ÚT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CF13F0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widowControl w:val="0"/>
        <w:autoSpaceDE w:val="0"/>
        <w:ind w:left="357" w:hanging="357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Výkon: </w:t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Výkon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Teplota TV v souladu s vyhl. č.:</w:t>
      </w:r>
      <w:r w:rsidR="00CF13F0">
        <w:rPr>
          <w:sz w:val="24"/>
          <w:szCs w:val="24"/>
        </w:rPr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dopl</w:t>
      </w:r>
      <w:r w:rsidR="00CF13F0">
        <w:rPr>
          <w:sz w:val="24"/>
          <w:szCs w:val="24"/>
        </w:rPr>
        <w:t xml:space="preserve">ňkové vody: </w:t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 </w:t>
      </w: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 xml:space="preserve"> Pionýrská 2-4-6</w:t>
      </w:r>
    </w:p>
    <w:p w:rsidR="00CF13F0" w:rsidRPr="00982E01" w:rsidRDefault="00982E01" w:rsidP="00CF13F0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CF13F0">
      <w:pPr>
        <w:widowControl w:val="0"/>
        <w:autoSpaceDE w:val="0"/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</w:t>
      </w:r>
      <w:r w:rsidR="00CF13F0">
        <w:rPr>
          <w:sz w:val="24"/>
          <w:szCs w:val="24"/>
        </w:rPr>
        <w:t xml:space="preserve">dběr  TV: </w:t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Teplota TV v s</w:t>
      </w:r>
      <w:r w:rsidR="00CF13F0">
        <w:rPr>
          <w:sz w:val="24"/>
          <w:szCs w:val="24"/>
        </w:rPr>
        <w:t xml:space="preserve">ouladu s vyhl. č.: </w:t>
      </w:r>
      <w:r w:rsidR="00CF13F0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dopl</w:t>
      </w:r>
      <w:r w:rsidR="00CF13F0">
        <w:rPr>
          <w:sz w:val="24"/>
          <w:szCs w:val="24"/>
        </w:rPr>
        <w:t xml:space="preserve">ňkové vody: </w:t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 </w:t>
      </w: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>Jesenická 51</w:t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předání: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CF13F0" w:rsidRDefault="00CF13F0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rPr>
          <w:sz w:val="24"/>
          <w:szCs w:val="24"/>
        </w:rPr>
      </w:pPr>
      <w:r w:rsidRPr="00982E01">
        <w:rPr>
          <w:sz w:val="24"/>
          <w:szCs w:val="24"/>
        </w:rPr>
        <w:t xml:space="preserve">místo měření: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Výkon: celkem OM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 TV: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Teplota TV v souladu s vyhl. č.: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odběr doplňkové vody: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</w:p>
    <w:p w:rsidR="00982E01" w:rsidRPr="00982E01" w:rsidRDefault="00982E01" w:rsidP="00982E01">
      <w:pPr>
        <w:rPr>
          <w:b/>
          <w:sz w:val="24"/>
          <w:szCs w:val="24"/>
        </w:rPr>
      </w:pPr>
      <w:r w:rsidRPr="00982E01">
        <w:rPr>
          <w:sz w:val="24"/>
          <w:szCs w:val="24"/>
        </w:rPr>
        <w:t> </w:t>
      </w:r>
      <w:r w:rsidRPr="00982E01">
        <w:rPr>
          <w:b/>
          <w:sz w:val="24"/>
          <w:szCs w:val="24"/>
        </w:rPr>
        <w:t xml:space="preserve">Odběrné místo: </w:t>
      </w:r>
      <w:r w:rsidRPr="00982E01">
        <w:rPr>
          <w:b/>
          <w:sz w:val="24"/>
          <w:szCs w:val="24"/>
        </w:rPr>
        <w:tab/>
        <w:t>Kino - Jesenická ul.</w:t>
      </w:r>
    </w:p>
    <w:p w:rsidR="00CF13F0" w:rsidRPr="00982E01" w:rsidRDefault="00982E01" w:rsidP="00CF13F0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 xml:space="preserve">místo předání: </w:t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357"/>
        <w:rPr>
          <w:sz w:val="24"/>
          <w:szCs w:val="24"/>
        </w:rPr>
      </w:pP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 xml:space="preserve">úroveň předání: 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widowControl w:val="0"/>
        <w:autoSpaceDE w:val="0"/>
        <w:ind w:left="357" w:hanging="357"/>
        <w:rPr>
          <w:sz w:val="24"/>
          <w:szCs w:val="24"/>
        </w:rPr>
      </w:pPr>
      <w:r w:rsidRPr="00982E01">
        <w:rPr>
          <w:sz w:val="24"/>
          <w:szCs w:val="24"/>
        </w:rPr>
        <w:t>místo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  <w:t xml:space="preserve"> 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způsob měření: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teplonosné médium: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tlak:</w:t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  <w:r w:rsidRPr="00982E01"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CF13F0" w:rsidP="00982E01">
      <w:pPr>
        <w:rPr>
          <w:sz w:val="24"/>
          <w:szCs w:val="24"/>
        </w:rPr>
      </w:pPr>
      <w:r>
        <w:rPr>
          <w:sz w:val="24"/>
          <w:szCs w:val="24"/>
        </w:rPr>
        <w:t xml:space="preserve">odběr 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odběr dopl</w:t>
      </w:r>
      <w:r w:rsidR="00CF13F0">
        <w:rPr>
          <w:sz w:val="24"/>
          <w:szCs w:val="24"/>
        </w:rPr>
        <w:t xml:space="preserve">ňkové vody: </w:t>
      </w:r>
      <w:r w:rsidR="00CF13F0">
        <w:rPr>
          <w:sz w:val="24"/>
          <w:szCs w:val="24"/>
        </w:rPr>
        <w:tab/>
      </w:r>
      <w:r w:rsidR="00CF13F0">
        <w:rPr>
          <w:sz w:val="24"/>
          <w:szCs w:val="24"/>
        </w:rPr>
        <w:tab/>
      </w:r>
    </w:p>
    <w:p w:rsidR="00AF2013" w:rsidRDefault="00AF2013" w:rsidP="00AB333F">
      <w:pPr>
        <w:rPr>
          <w:sz w:val="24"/>
          <w:szCs w:val="24"/>
        </w:rPr>
      </w:pPr>
    </w:p>
    <w:p w:rsidR="00AB333F" w:rsidRPr="00B071E4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</w:t>
      </w:r>
      <w:r w:rsidR="00C409D5">
        <w:rPr>
          <w:sz w:val="24"/>
          <w:szCs w:val="24"/>
        </w:rPr>
        <w:t xml:space="preserve"> CV Dolní</w:t>
      </w: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D1BD4" w:rsidRPr="00CD1BD4" w:rsidTr="00CD1BD4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64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  <w:tr w:rsidR="00CD1BD4" w:rsidRPr="00225605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225605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B333F" w:rsidRDefault="00AB333F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Základní nastavení – křivka č. 3. Na základě písemné žádosti všech odběratelů z domovní předávací stanice lze křivku změnit.</w:t>
      </w:r>
    </w:p>
    <w:p w:rsidR="00C409D5" w:rsidRPr="00B071E4" w:rsidRDefault="00C409D5" w:rsidP="00C409D5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 CV Květná 2 a 3, CV Smetanova, NTK Pěší 8, Dlouhá 20 a 26</w:t>
      </w:r>
    </w:p>
    <w:tbl>
      <w:tblPr>
        <w:tblW w:w="653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851"/>
        <w:gridCol w:w="850"/>
        <w:gridCol w:w="851"/>
        <w:gridCol w:w="850"/>
        <w:gridCol w:w="850"/>
      </w:tblGrid>
      <w:tr w:rsidR="00C409D5" w:rsidRPr="00715519" w:rsidTr="00C409D5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venkovní teplota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jc w:val="center"/>
              <w:rPr>
                <w:b/>
                <w:bCs/>
                <w:sz w:val="24"/>
                <w:szCs w:val="24"/>
              </w:rPr>
            </w:pPr>
            <w:r w:rsidRPr="00715519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C409D5" w:rsidRPr="00715519" w:rsidTr="00C409D5">
        <w:trPr>
          <w:trHeight w:val="3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r>
              <w:rPr>
                <w:sz w:val="24"/>
                <w:szCs w:val="24"/>
              </w:rPr>
              <w:t>- základní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D5" w:rsidRPr="00715519" w:rsidRDefault="00C409D5" w:rsidP="00C40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C409D5" w:rsidRDefault="00C409D5" w:rsidP="00C409D5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 xml:space="preserve">Dodavatel se zavazuje zajistit v topném období s ohledem na výši venkovní teploty takovou teplotu teplonosného média, jak je uvedeno v teplotním diagramu (ekvitermní regulace). </w:t>
      </w:r>
    </w:p>
    <w:p w:rsidR="00C409D5" w:rsidRDefault="00C409D5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</w:p>
    <w:p w:rsidR="00EA00AB" w:rsidRDefault="00CF13F0" w:rsidP="00EA00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Bruntále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Bruntále dne </w:t>
      </w:r>
    </w:p>
    <w:p w:rsidR="00EA00AB" w:rsidRDefault="00EA00AB" w:rsidP="00EA00AB">
      <w:pPr>
        <w:pStyle w:val="Bezmezer"/>
      </w:pPr>
    </w:p>
    <w:p w:rsidR="00EA00AB" w:rsidRDefault="00EA00AB" w:rsidP="00EA00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00AB" w:rsidRPr="002B21EB" w:rsidRDefault="00EA00AB" w:rsidP="00EA00AB">
      <w:pPr>
        <w:spacing w:line="360" w:lineRule="auto"/>
        <w:rPr>
          <w:sz w:val="24"/>
          <w:szCs w:val="24"/>
        </w:rPr>
      </w:pPr>
    </w:p>
    <w:p w:rsidR="00EA00AB" w:rsidRPr="00AF6FBF" w:rsidRDefault="00EA00AB" w:rsidP="00EA00AB">
      <w:pPr>
        <w:rPr>
          <w:b/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………………..</w:t>
      </w:r>
      <w:r w:rsidRPr="00AF6FBF">
        <w:rPr>
          <w:b/>
          <w:sz w:val="24"/>
          <w:szCs w:val="24"/>
        </w:rPr>
        <w:t>……………………..</w:t>
      </w:r>
    </w:p>
    <w:p w:rsidR="0064115A" w:rsidRDefault="0064115A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82E01" w:rsidRDefault="00982E01" w:rsidP="00CF13F0">
      <w:pPr>
        <w:pStyle w:val="WW-Zkladntextodsazen2"/>
        <w:spacing w:after="0" w:line="240" w:lineRule="auto"/>
        <w:ind w:left="0"/>
        <w:rPr>
          <w:b/>
          <w:sz w:val="24"/>
          <w:szCs w:val="24"/>
        </w:rPr>
      </w:pP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3 ke smlouvě o dodávce tepelné energie č. </w:t>
      </w:r>
      <w:r w:rsidR="00EA00AB">
        <w:rPr>
          <w:b/>
          <w:sz w:val="24"/>
          <w:szCs w:val="24"/>
        </w:rPr>
        <w:t>8</w:t>
      </w:r>
      <w:r w:rsidR="004D03D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/2013</w:t>
      </w:r>
    </w:p>
    <w:p w:rsidR="00AB333F" w:rsidRDefault="00AB333F" w:rsidP="00AB333F">
      <w:pPr>
        <w:pStyle w:val="WW-Zkladntextodsazen2"/>
        <w:spacing w:before="240" w:line="24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Ujednání v případě společného měření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Tato příloha je součástí smlouvy kdy odběratel patří mezi více osob, které mají jedno společné technologicky propojené odběrné tepelné zařízení.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mezi smluvními stranami</w:t>
      </w:r>
    </w:p>
    <w:p w:rsidR="00151E24" w:rsidRDefault="00151E24" w:rsidP="00151E24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409D5" w:rsidRPr="003260F3" w:rsidRDefault="00C409D5" w:rsidP="00C409D5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BD2CA1">
        <w:rPr>
          <w:b/>
          <w:sz w:val="24"/>
          <w:szCs w:val="24"/>
        </w:rPr>
        <w:t>Hospodářská správa města Bruntál</w:t>
      </w:r>
    </w:p>
    <w:p w:rsidR="00C409D5" w:rsidRPr="003260F3" w:rsidRDefault="00C409D5" w:rsidP="00C409D5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Bruntál, Požárníků 69/10, PSČ 792 01</w:t>
      </w:r>
      <w:r w:rsidRPr="003260F3">
        <w:rPr>
          <w:sz w:val="24"/>
          <w:szCs w:val="24"/>
        </w:rPr>
        <w:t xml:space="preserve"> </w:t>
      </w:r>
    </w:p>
    <w:p w:rsidR="00C409D5" w:rsidRDefault="00C409D5" w:rsidP="00C409D5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297E95" w:rsidRDefault="00297E95" w:rsidP="00297E95">
      <w:pPr>
        <w:rPr>
          <w:b/>
          <w:sz w:val="24"/>
          <w:szCs w:val="24"/>
        </w:rPr>
      </w:pPr>
    </w:p>
    <w:p w:rsidR="00AB333F" w:rsidRDefault="00AB333F" w:rsidP="00AB3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Default="00AB333F" w:rsidP="00AB3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dělení nákladů</w:t>
      </w:r>
    </w:p>
    <w:p w:rsidR="0064115A" w:rsidRDefault="0064115A" w:rsidP="00AB333F">
      <w:pPr>
        <w:jc w:val="center"/>
        <w:rPr>
          <w:b/>
          <w:sz w:val="24"/>
          <w:szCs w:val="24"/>
        </w:rPr>
      </w:pPr>
    </w:p>
    <w:p w:rsidR="007E5004" w:rsidRPr="007E5004" w:rsidRDefault="007E5004" w:rsidP="007E5004">
      <w:pPr>
        <w:widowControl w:val="0"/>
        <w:autoSpaceDE w:val="0"/>
        <w:ind w:left="426" w:hanging="426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1,   Rozdělení množství tepelné energie </w:t>
      </w:r>
      <w:r w:rsidRPr="007E5004">
        <w:rPr>
          <w:b/>
          <w:sz w:val="24"/>
          <w:szCs w:val="24"/>
        </w:rPr>
        <w:t>(dále jen TE</w:t>
      </w:r>
      <w:r w:rsidRPr="007E5004">
        <w:rPr>
          <w:sz w:val="24"/>
          <w:szCs w:val="24"/>
        </w:rPr>
        <w:t xml:space="preserve">) naměřené na domovní předávací stanici sloužící pro jedno odběrné místo rozdělí dodavatel na teplo k přípravě TV a teplo k vytápění takto: </w:t>
      </w:r>
    </w:p>
    <w:p w:rsidR="007E5004" w:rsidRPr="007E5004" w:rsidRDefault="007E5004" w:rsidP="007E500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7E5004">
        <w:rPr>
          <w:sz w:val="24"/>
          <w:szCs w:val="24"/>
        </w:rPr>
        <w:t>množství TE pro přípravu TV bude stanoveno za spotřeby mimo otopné období,</w:t>
      </w:r>
    </w:p>
    <w:p w:rsidR="007E5004" w:rsidRPr="007E5004" w:rsidRDefault="007E5004" w:rsidP="007E5004">
      <w:pPr>
        <w:pStyle w:val="Odstavecseseznamem"/>
        <w:widowControl w:val="0"/>
        <w:numPr>
          <w:ilvl w:val="0"/>
          <w:numId w:val="7"/>
        </w:numPr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zbylé množství TE jsou náklady na vytápění odběrného místa. </w:t>
      </w:r>
    </w:p>
    <w:p w:rsidR="007E5004" w:rsidRPr="007E5004" w:rsidRDefault="007E5004" w:rsidP="007E5004">
      <w:pPr>
        <w:pStyle w:val="Bezmezer"/>
        <w:rPr>
          <w:sz w:val="24"/>
          <w:szCs w:val="24"/>
        </w:rPr>
      </w:pPr>
      <w:r w:rsidRPr="007E5004">
        <w:rPr>
          <w:sz w:val="24"/>
          <w:szCs w:val="24"/>
        </w:rPr>
        <w:t xml:space="preserve">       </w:t>
      </w:r>
      <w:r w:rsidRPr="007E5004">
        <w:rPr>
          <w:sz w:val="24"/>
          <w:szCs w:val="24"/>
        </w:rPr>
        <w:tab/>
        <w:t>Jedná se o odběrná místa: Obránců míru 2, U Rybníka 8, Vodárenská 6,</w:t>
      </w:r>
    </w:p>
    <w:p w:rsidR="007E5004" w:rsidRPr="007E5004" w:rsidRDefault="007E5004" w:rsidP="007E5004">
      <w:pPr>
        <w:pStyle w:val="Bezmezer"/>
        <w:ind w:left="426" w:firstLine="282"/>
        <w:rPr>
          <w:sz w:val="24"/>
          <w:szCs w:val="24"/>
        </w:rPr>
      </w:pPr>
      <w:r w:rsidRPr="007E5004">
        <w:rPr>
          <w:sz w:val="24"/>
          <w:szCs w:val="24"/>
        </w:rPr>
        <w:t>Pionýrská 2,4,6.</w:t>
      </w:r>
    </w:p>
    <w:p w:rsidR="007E5004" w:rsidRPr="007E5004" w:rsidRDefault="007E5004" w:rsidP="007E5004">
      <w:pPr>
        <w:pStyle w:val="Bezmezer"/>
      </w:pPr>
    </w:p>
    <w:p w:rsidR="007E5004" w:rsidRPr="007E5004" w:rsidRDefault="007E5004" w:rsidP="007E5004">
      <w:pPr>
        <w:widowControl w:val="0"/>
        <w:autoSpaceDE w:val="0"/>
        <w:ind w:left="426" w:hanging="426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2,   Rozdělení množství tepelné energie naměřené na domovní předávací stanici společně pro více odběrných míst provede dodavatel takto: </w:t>
      </w:r>
    </w:p>
    <w:p w:rsidR="007E5004" w:rsidRPr="007E5004" w:rsidRDefault="007E5004" w:rsidP="007E500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7E5004">
        <w:rPr>
          <w:sz w:val="24"/>
          <w:szCs w:val="24"/>
        </w:rPr>
        <w:t>množství TE pro přípravu TV bude stanoveno za spotřeby mimo otopné období,</w:t>
      </w:r>
    </w:p>
    <w:p w:rsidR="007E5004" w:rsidRPr="007E5004" w:rsidRDefault="007E5004" w:rsidP="007E5004">
      <w:pPr>
        <w:pStyle w:val="Odstavecseseznamem"/>
        <w:widowControl w:val="0"/>
        <w:numPr>
          <w:ilvl w:val="0"/>
          <w:numId w:val="6"/>
        </w:numPr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>zbylé množství TE slouží pro rozdělení  nákladů na vytápění mezi jednotlivá odběrná místa. Jedná se o odběrné místo: Jesenická 51</w:t>
      </w:r>
    </w:p>
    <w:p w:rsidR="007E5004" w:rsidRPr="007E5004" w:rsidRDefault="007E5004" w:rsidP="007E5004">
      <w:pPr>
        <w:pStyle w:val="Bezmezer"/>
      </w:pPr>
    </w:p>
    <w:p w:rsidR="007E5004" w:rsidRPr="007E5004" w:rsidRDefault="007E5004" w:rsidP="007E5004">
      <w:pPr>
        <w:widowControl w:val="0"/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     Množství TE na přípravu TV pro více odběrných míst (bod 2,a) se rozdělí takto: </w:t>
      </w:r>
    </w:p>
    <w:p w:rsidR="007E5004" w:rsidRPr="007E5004" w:rsidRDefault="007E5004" w:rsidP="007E5004">
      <w:pPr>
        <w:widowControl w:val="0"/>
        <w:numPr>
          <w:ilvl w:val="0"/>
          <w:numId w:val="9"/>
        </w:numPr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náklady na tepelnou energii k přípravě TV ve společné přípravně a na její dodávku do všech odběrných míst se dělí na složku základní a spotřební, přičemž základní složka činí 30 % a spotřební složka činí 70 % nákladů, </w:t>
      </w:r>
    </w:p>
    <w:p w:rsidR="007E5004" w:rsidRPr="007E5004" w:rsidRDefault="007E5004" w:rsidP="007E5004">
      <w:pPr>
        <w:widowControl w:val="0"/>
        <w:numPr>
          <w:ilvl w:val="0"/>
          <w:numId w:val="9"/>
        </w:numPr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>základní složka nákladů na tepelnou energii se rozdělí na jednotlivá odběrná místa podle podlahové plochy,</w:t>
      </w:r>
    </w:p>
    <w:p w:rsidR="007E5004" w:rsidRPr="007E5004" w:rsidRDefault="007E5004" w:rsidP="007E500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7E5004">
        <w:rPr>
          <w:sz w:val="24"/>
          <w:szCs w:val="24"/>
        </w:rPr>
        <w:t>spotřební složka nákladů na tepelnou energii se rozdělí úměrně podle součtu údajů vodoměrů v zúčtovacích jednotkách.</w:t>
      </w:r>
    </w:p>
    <w:p w:rsidR="007E5004" w:rsidRPr="007E5004" w:rsidRDefault="007E5004" w:rsidP="007E5004">
      <w:pPr>
        <w:pStyle w:val="Bezmezer"/>
      </w:pPr>
    </w:p>
    <w:p w:rsidR="007E5004" w:rsidRPr="007E5004" w:rsidRDefault="007E5004" w:rsidP="007E5004">
      <w:pPr>
        <w:widowControl w:val="0"/>
        <w:autoSpaceDE w:val="0"/>
        <w:ind w:left="284" w:hanging="284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     Množství TE pro vytápění pro více odběrných míst (bod 2,</w:t>
      </w:r>
      <w:r w:rsidR="00982E01">
        <w:rPr>
          <w:sz w:val="24"/>
          <w:szCs w:val="24"/>
        </w:rPr>
        <w:t xml:space="preserve"> </w:t>
      </w:r>
      <w:r w:rsidRPr="007E5004">
        <w:rPr>
          <w:sz w:val="24"/>
          <w:szCs w:val="24"/>
        </w:rPr>
        <w:t xml:space="preserve">b) se rozdělí poměrem započitatelných podlahových ploch. </w:t>
      </w:r>
    </w:p>
    <w:p w:rsidR="007E5004" w:rsidRPr="007E5004" w:rsidRDefault="007E5004" w:rsidP="007E5004">
      <w:pPr>
        <w:widowControl w:val="0"/>
        <w:autoSpaceDE w:val="0"/>
        <w:ind w:left="426" w:hanging="426"/>
        <w:jc w:val="both"/>
        <w:rPr>
          <w:sz w:val="24"/>
          <w:szCs w:val="24"/>
        </w:rPr>
      </w:pPr>
    </w:p>
    <w:p w:rsidR="007E5004" w:rsidRPr="007E5004" w:rsidRDefault="007E5004" w:rsidP="007E5004">
      <w:pPr>
        <w:widowControl w:val="0"/>
        <w:autoSpaceDE w:val="0"/>
        <w:ind w:left="426" w:hanging="426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3,   Rozdělení množství tepelné energie naměřené na domovní předávací stanici společně pro více odběrných míst, kde je samostatně měřeno množství pro vytápění, provede dodavatel takto: </w:t>
      </w:r>
    </w:p>
    <w:p w:rsidR="007E5004" w:rsidRPr="007E5004" w:rsidRDefault="007E5004" w:rsidP="007E5004">
      <w:pPr>
        <w:pStyle w:val="Odstavecseseznamem"/>
        <w:widowControl w:val="0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>množství TE na vytápění   je měřeno v jednotlivých odběrných místech,</w:t>
      </w:r>
    </w:p>
    <w:p w:rsidR="007E5004" w:rsidRPr="007E5004" w:rsidRDefault="007E5004" w:rsidP="007E500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7E5004">
        <w:rPr>
          <w:sz w:val="24"/>
          <w:szCs w:val="24"/>
        </w:rPr>
        <w:t>množství TE pro přípravu TV bude stanoveno jako rozdíl celkového naměřeného množství a součtu množství z měřičů TE pro vytápění v jednotlivých odběrných místech.</w:t>
      </w:r>
    </w:p>
    <w:p w:rsidR="007E5004" w:rsidRPr="00982E01" w:rsidRDefault="007E5004" w:rsidP="007E5004">
      <w:pPr>
        <w:pStyle w:val="Bezmezer"/>
        <w:ind w:left="360" w:firstLine="360"/>
        <w:rPr>
          <w:sz w:val="24"/>
          <w:szCs w:val="24"/>
          <w:lang w:eastAsia="cs-CZ"/>
        </w:rPr>
      </w:pPr>
      <w:r w:rsidRPr="00982E01">
        <w:rPr>
          <w:sz w:val="24"/>
          <w:szCs w:val="24"/>
        </w:rPr>
        <w:lastRenderedPageBreak/>
        <w:t xml:space="preserve">Jedná se o odběrná místa: </w:t>
      </w:r>
      <w:r w:rsidRPr="00982E01">
        <w:rPr>
          <w:sz w:val="24"/>
          <w:szCs w:val="24"/>
          <w:lang w:eastAsia="cs-CZ"/>
        </w:rPr>
        <w:t>9. Května 2, 9. Května 4, 9. Května 6.</w:t>
      </w:r>
    </w:p>
    <w:p w:rsidR="007E5004" w:rsidRPr="007E5004" w:rsidRDefault="007E5004" w:rsidP="007E5004">
      <w:pPr>
        <w:pStyle w:val="Bezmezer"/>
        <w:ind w:left="360" w:firstLine="360"/>
        <w:rPr>
          <w:sz w:val="24"/>
          <w:szCs w:val="24"/>
        </w:rPr>
      </w:pPr>
    </w:p>
    <w:p w:rsidR="007E5004" w:rsidRPr="007E5004" w:rsidRDefault="007E5004" w:rsidP="007E5004">
      <w:pPr>
        <w:widowControl w:val="0"/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     Množství TE na přípravu TV pro více odběrných míst (bod 3,</w:t>
      </w:r>
      <w:r w:rsidR="00982E01">
        <w:rPr>
          <w:sz w:val="24"/>
          <w:szCs w:val="24"/>
        </w:rPr>
        <w:t xml:space="preserve"> </w:t>
      </w:r>
      <w:r w:rsidRPr="007E5004">
        <w:rPr>
          <w:sz w:val="24"/>
          <w:szCs w:val="24"/>
        </w:rPr>
        <w:t xml:space="preserve">b) se rozdělí takto: </w:t>
      </w:r>
    </w:p>
    <w:p w:rsidR="007E5004" w:rsidRPr="007E5004" w:rsidRDefault="007E5004" w:rsidP="007E5004">
      <w:pPr>
        <w:widowControl w:val="0"/>
        <w:numPr>
          <w:ilvl w:val="0"/>
          <w:numId w:val="11"/>
        </w:numPr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náklady na tepelnou energii k přípravě TV ve společné přípravně a na její dodávku do všech odběrných míst se dělí na složku základní a spotřební, přičemž základní složka činí 30 % a spotřební složka činí 70 % nákladů, </w:t>
      </w:r>
    </w:p>
    <w:p w:rsidR="007E5004" w:rsidRPr="007E5004" w:rsidRDefault="007E5004" w:rsidP="007E5004">
      <w:pPr>
        <w:widowControl w:val="0"/>
        <w:numPr>
          <w:ilvl w:val="0"/>
          <w:numId w:val="11"/>
        </w:numPr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>základní složka nákladů na tepelnou energii se rozdělí na jednotlivá odběrná místa podle podlahové plochy,</w:t>
      </w:r>
    </w:p>
    <w:p w:rsidR="007E5004" w:rsidRPr="007E5004" w:rsidRDefault="007E5004" w:rsidP="007E500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7E5004">
        <w:rPr>
          <w:sz w:val="24"/>
          <w:szCs w:val="24"/>
        </w:rPr>
        <w:t>spotřební složka nákladů na tepelnou energii a náklady na dodávku vody a její                                   stokování se rozdělí úměrně podle součtu údajů vodoměrů v zúčtovacích jednotkách.</w:t>
      </w:r>
    </w:p>
    <w:p w:rsidR="007E5004" w:rsidRPr="007E5004" w:rsidRDefault="007E5004" w:rsidP="007E5004">
      <w:pPr>
        <w:ind w:firstLine="360"/>
        <w:jc w:val="both"/>
        <w:rPr>
          <w:rFonts w:ascii="Arial CE" w:hAnsi="Arial CE" w:cs="Arial CE"/>
          <w:lang w:eastAsia="cs-CZ"/>
        </w:rPr>
      </w:pPr>
    </w:p>
    <w:p w:rsidR="007E5004" w:rsidRPr="007E5004" w:rsidRDefault="007E5004" w:rsidP="007E5004">
      <w:pPr>
        <w:widowControl w:val="0"/>
        <w:autoSpaceDE w:val="0"/>
        <w:ind w:left="426" w:hanging="426"/>
        <w:jc w:val="both"/>
        <w:rPr>
          <w:sz w:val="24"/>
          <w:szCs w:val="24"/>
        </w:rPr>
      </w:pPr>
      <w:r w:rsidRPr="007E5004">
        <w:rPr>
          <w:sz w:val="24"/>
          <w:szCs w:val="24"/>
        </w:rPr>
        <w:t>4,  Rozdělení TE  pro přípravu TV naměřené na výměníkové stanici společně pro více odběrných míst provede dodavatel takto:</w:t>
      </w:r>
    </w:p>
    <w:p w:rsidR="007E5004" w:rsidRPr="007E5004" w:rsidRDefault="007E5004" w:rsidP="007E5004">
      <w:pPr>
        <w:widowControl w:val="0"/>
        <w:numPr>
          <w:ilvl w:val="0"/>
          <w:numId w:val="10"/>
        </w:numPr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náklady na tepelnou energii k přípravě TV ve společné přípravně a na její dodávku do všech odběrných míst se dělí na složku základní a spotřební, přičemž základní složka činí 30 % a spotřební složka činí 70 % nákladů, </w:t>
      </w:r>
    </w:p>
    <w:p w:rsidR="007E5004" w:rsidRPr="007E5004" w:rsidRDefault="007E5004" w:rsidP="007E5004">
      <w:pPr>
        <w:widowControl w:val="0"/>
        <w:numPr>
          <w:ilvl w:val="0"/>
          <w:numId w:val="10"/>
        </w:numPr>
        <w:autoSpaceDE w:val="0"/>
        <w:jc w:val="both"/>
        <w:rPr>
          <w:sz w:val="24"/>
          <w:szCs w:val="24"/>
        </w:rPr>
      </w:pPr>
      <w:r w:rsidRPr="007E5004">
        <w:rPr>
          <w:sz w:val="24"/>
          <w:szCs w:val="24"/>
        </w:rPr>
        <w:t>základní složka nákladů na tepelnou energii se rozdělí na jednotlivá odběrná místa podle podlahové plochy,</w:t>
      </w:r>
    </w:p>
    <w:p w:rsidR="007E5004" w:rsidRPr="007E5004" w:rsidRDefault="007E5004" w:rsidP="007E500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E5004">
        <w:rPr>
          <w:sz w:val="24"/>
          <w:szCs w:val="24"/>
        </w:rPr>
        <w:t>spotřební složka nákladů na tepelnou energii a náklady na dodávku vody a její                                                              stokování se rozdělí úměrně podle součtu údajů vodoměrů v zúčtovacích jednotkách.</w:t>
      </w:r>
    </w:p>
    <w:p w:rsidR="007E5004" w:rsidRPr="007E5004" w:rsidRDefault="007E5004" w:rsidP="007E5004">
      <w:pPr>
        <w:pStyle w:val="Bezmezer"/>
        <w:ind w:firstLine="360"/>
        <w:rPr>
          <w:sz w:val="24"/>
          <w:szCs w:val="24"/>
        </w:rPr>
      </w:pPr>
    </w:p>
    <w:p w:rsidR="007E5004" w:rsidRPr="007E5004" w:rsidRDefault="007E5004" w:rsidP="007E5004">
      <w:pPr>
        <w:pStyle w:val="Bezmezer"/>
        <w:ind w:firstLine="360"/>
        <w:rPr>
          <w:sz w:val="24"/>
          <w:szCs w:val="24"/>
        </w:rPr>
      </w:pPr>
      <w:r w:rsidRPr="007E5004">
        <w:rPr>
          <w:sz w:val="24"/>
          <w:szCs w:val="24"/>
        </w:rPr>
        <w:t>Jedná se o odběrná místa: Květná 44,46, Okružní 20, Okružní 26, Okružní 18, Okružní 14</w:t>
      </w:r>
    </w:p>
    <w:p w:rsidR="007E5004" w:rsidRPr="007E5004" w:rsidRDefault="007E5004" w:rsidP="007E5004">
      <w:pPr>
        <w:pStyle w:val="Bezmezer"/>
        <w:rPr>
          <w:sz w:val="24"/>
          <w:szCs w:val="24"/>
        </w:rPr>
      </w:pPr>
    </w:p>
    <w:p w:rsidR="007E5004" w:rsidRPr="007E5004" w:rsidRDefault="007E5004" w:rsidP="007E5004">
      <w:pPr>
        <w:widowControl w:val="0"/>
        <w:autoSpaceDE w:val="0"/>
        <w:ind w:left="426" w:hanging="426"/>
        <w:jc w:val="both"/>
        <w:rPr>
          <w:sz w:val="24"/>
          <w:szCs w:val="24"/>
        </w:rPr>
      </w:pPr>
      <w:r w:rsidRPr="007E5004">
        <w:rPr>
          <w:sz w:val="24"/>
          <w:szCs w:val="24"/>
        </w:rPr>
        <w:t>5,  Rozdělení TE  pro vytápění naměřené společně pro více odběrných míst, kde jsou instalovány měřiče TE u konečných spotřebitelů ( v bytech)</w:t>
      </w:r>
      <w:r w:rsidRPr="007E5004">
        <w:rPr>
          <w:sz w:val="24"/>
          <w:szCs w:val="24"/>
        </w:rPr>
        <w:tab/>
        <w:t xml:space="preserve"> se rozdělí mezi  jednotlivá odběrná místa takto: </w:t>
      </w:r>
    </w:p>
    <w:p w:rsidR="007E5004" w:rsidRPr="007E5004" w:rsidRDefault="007E5004" w:rsidP="007E5004">
      <w:pPr>
        <w:widowControl w:val="0"/>
        <w:numPr>
          <w:ilvl w:val="0"/>
          <w:numId w:val="2"/>
        </w:numPr>
        <w:tabs>
          <w:tab w:val="clear" w:pos="720"/>
        </w:tabs>
        <w:autoSpaceDE w:val="0"/>
        <w:ind w:left="567" w:hanging="283"/>
        <w:jc w:val="both"/>
        <w:rPr>
          <w:sz w:val="24"/>
          <w:szCs w:val="24"/>
        </w:rPr>
      </w:pPr>
      <w:r w:rsidRPr="007E5004">
        <w:rPr>
          <w:sz w:val="24"/>
          <w:szCs w:val="24"/>
        </w:rPr>
        <w:t xml:space="preserve">teplo pro vytápění měřené společně pro více odběrných míst se rozdělí na složku základní a spotřební, přičemž základní složka činí 40 % a spotřební složka činí 60 % nákladů, </w:t>
      </w:r>
    </w:p>
    <w:p w:rsidR="007E5004" w:rsidRPr="007E5004" w:rsidRDefault="007E5004" w:rsidP="007E5004">
      <w:pPr>
        <w:widowControl w:val="0"/>
        <w:numPr>
          <w:ilvl w:val="0"/>
          <w:numId w:val="2"/>
        </w:numPr>
        <w:tabs>
          <w:tab w:val="clear" w:pos="720"/>
        </w:tabs>
        <w:autoSpaceDE w:val="0"/>
        <w:ind w:left="567" w:hanging="283"/>
        <w:jc w:val="both"/>
        <w:rPr>
          <w:sz w:val="24"/>
          <w:szCs w:val="24"/>
        </w:rPr>
      </w:pPr>
      <w:r w:rsidRPr="007E5004">
        <w:rPr>
          <w:sz w:val="24"/>
          <w:szCs w:val="24"/>
        </w:rPr>
        <w:t>základní složka nákladů na TE se rozdělí na jednotlivá odběrná místa podle poměru započitatelných podlahových ploch,</w:t>
      </w:r>
    </w:p>
    <w:p w:rsidR="007E5004" w:rsidRPr="007E5004" w:rsidRDefault="007E5004" w:rsidP="007E5004">
      <w:pPr>
        <w:tabs>
          <w:tab w:val="num" w:pos="567"/>
        </w:tabs>
        <w:ind w:left="426" w:hanging="142"/>
        <w:jc w:val="both"/>
        <w:rPr>
          <w:sz w:val="24"/>
          <w:szCs w:val="24"/>
        </w:rPr>
      </w:pPr>
      <w:r w:rsidRPr="007E5004">
        <w:rPr>
          <w:sz w:val="24"/>
          <w:szCs w:val="24"/>
        </w:rPr>
        <w:t>c) spotřební složka nákladů na TE se rozdělí úměrně podle součtu údajů přepočtených    náměrů bytových měřičů TE v jednotlivých odběrných místech.</w:t>
      </w:r>
    </w:p>
    <w:p w:rsidR="00982E01" w:rsidRDefault="00982E01" w:rsidP="007E5004">
      <w:pPr>
        <w:pStyle w:val="Bezmezer"/>
        <w:ind w:firstLine="360"/>
        <w:rPr>
          <w:sz w:val="24"/>
          <w:szCs w:val="24"/>
        </w:rPr>
      </w:pPr>
    </w:p>
    <w:p w:rsidR="007E5004" w:rsidRPr="00BA0FA2" w:rsidRDefault="007E5004" w:rsidP="007E5004">
      <w:pPr>
        <w:pStyle w:val="Bezmezer"/>
        <w:ind w:firstLine="360"/>
        <w:rPr>
          <w:sz w:val="24"/>
          <w:szCs w:val="24"/>
        </w:rPr>
      </w:pPr>
      <w:r w:rsidRPr="007E5004">
        <w:rPr>
          <w:sz w:val="24"/>
          <w:szCs w:val="24"/>
        </w:rPr>
        <w:t>Jedná se o odběrné místo: Květná 29</w:t>
      </w:r>
    </w:p>
    <w:p w:rsidR="00AB333F" w:rsidRDefault="00AB333F" w:rsidP="00AB333F">
      <w:pPr>
        <w:widowControl w:val="0"/>
        <w:autoSpaceDE w:val="0"/>
        <w:jc w:val="both"/>
        <w:rPr>
          <w:sz w:val="24"/>
          <w:szCs w:val="24"/>
        </w:rPr>
      </w:pPr>
    </w:p>
    <w:p w:rsidR="009A52F8" w:rsidRDefault="009A52F8" w:rsidP="00AB333F">
      <w:pPr>
        <w:widowControl w:val="0"/>
        <w:autoSpaceDE w:val="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AB333F" w:rsidRDefault="00AB333F" w:rsidP="00AB333F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Získávání a ověřování vstupních údajů</w:t>
      </w:r>
    </w:p>
    <w:p w:rsidR="00AB333F" w:rsidRDefault="00AB333F" w:rsidP="00AB333F">
      <w:pPr>
        <w:widowControl w:val="0"/>
        <w:autoSpaceDE w:val="0"/>
        <w:jc w:val="center"/>
        <w:rPr>
          <w:b/>
          <w:sz w:val="24"/>
          <w:szCs w:val="24"/>
        </w:rPr>
      </w:pPr>
    </w:p>
    <w:p w:rsidR="00982E01" w:rsidRDefault="00AB333F" w:rsidP="00982E01">
      <w:pPr>
        <w:widowControl w:val="0"/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0103E2">
        <w:rPr>
          <w:sz w:val="24"/>
          <w:szCs w:val="24"/>
        </w:rPr>
        <w:t>M</w:t>
      </w:r>
      <w:r>
        <w:rPr>
          <w:sz w:val="24"/>
          <w:szCs w:val="24"/>
        </w:rPr>
        <w:t>nožství spotřebované TV v 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v zúčtovací jednotce za daný rok předá odběratel dodavateli do 5. ledna následujícího roku</w:t>
      </w:r>
      <w:r w:rsidR="00982E01">
        <w:rPr>
          <w:sz w:val="24"/>
          <w:szCs w:val="24"/>
        </w:rPr>
        <w:t>,</w:t>
      </w:r>
      <w:r w:rsidR="00982E01" w:rsidRPr="00982E01">
        <w:rPr>
          <w:sz w:val="24"/>
          <w:szCs w:val="24"/>
        </w:rPr>
        <w:t xml:space="preserve"> </w:t>
      </w:r>
      <w:r w:rsidR="00982E01">
        <w:rPr>
          <w:sz w:val="24"/>
          <w:szCs w:val="24"/>
        </w:rPr>
        <w:t>přepočtenou spotřebu pro vytápění do 20.ledna.</w:t>
      </w:r>
    </w:p>
    <w:p w:rsidR="00AB333F" w:rsidRDefault="00AB333F" w:rsidP="00AB333F">
      <w:pPr>
        <w:widowControl w:val="0"/>
        <w:autoSpaceDE w:val="0"/>
        <w:jc w:val="both"/>
        <w:rPr>
          <w:sz w:val="24"/>
          <w:szCs w:val="24"/>
        </w:rPr>
      </w:pPr>
    </w:p>
    <w:p w:rsidR="00AB333F" w:rsidRDefault="000103E2" w:rsidP="00982E01">
      <w:pPr>
        <w:widowControl w:val="0"/>
        <w:autoSpaceDE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 O</w:t>
      </w:r>
      <w:r w:rsidR="00AB333F">
        <w:rPr>
          <w:sz w:val="24"/>
          <w:szCs w:val="24"/>
        </w:rPr>
        <w:t>dběratel je povinen poskytnout dodavateli na vyžádání veškeré podklady ke kontrole</w:t>
      </w:r>
      <w:r w:rsidR="00982E01">
        <w:rPr>
          <w:sz w:val="24"/>
          <w:szCs w:val="24"/>
        </w:rPr>
        <w:t xml:space="preserve"> </w:t>
      </w:r>
      <w:r w:rsidR="00AB333F">
        <w:rPr>
          <w:sz w:val="24"/>
          <w:szCs w:val="24"/>
        </w:rPr>
        <w:t>oznámených odběrů, včetně doložení metrologie vodoměrů.</w:t>
      </w:r>
    </w:p>
    <w:p w:rsidR="00AB333F" w:rsidRDefault="00AB333F" w:rsidP="00AB333F">
      <w:pPr>
        <w:widowControl w:val="0"/>
        <w:autoSpaceDE w:val="0"/>
        <w:jc w:val="both"/>
        <w:rPr>
          <w:sz w:val="24"/>
          <w:szCs w:val="24"/>
        </w:rPr>
      </w:pPr>
    </w:p>
    <w:p w:rsidR="009A52F8" w:rsidRDefault="009A52F8" w:rsidP="00AB333F">
      <w:pPr>
        <w:widowControl w:val="0"/>
        <w:autoSpaceDE w:val="0"/>
        <w:jc w:val="center"/>
        <w:rPr>
          <w:b/>
          <w:sz w:val="24"/>
          <w:szCs w:val="24"/>
        </w:rPr>
      </w:pPr>
    </w:p>
    <w:p w:rsidR="009A52F8" w:rsidRDefault="009A52F8" w:rsidP="00AB333F">
      <w:pPr>
        <w:widowControl w:val="0"/>
        <w:autoSpaceDE w:val="0"/>
        <w:jc w:val="center"/>
        <w:rPr>
          <w:b/>
          <w:sz w:val="24"/>
          <w:szCs w:val="24"/>
        </w:rPr>
      </w:pPr>
    </w:p>
    <w:p w:rsidR="004F7F3B" w:rsidRDefault="004F7F3B" w:rsidP="00AB333F">
      <w:pPr>
        <w:widowControl w:val="0"/>
        <w:autoSpaceDE w:val="0"/>
        <w:jc w:val="center"/>
        <w:rPr>
          <w:b/>
          <w:sz w:val="24"/>
          <w:szCs w:val="24"/>
        </w:rPr>
      </w:pPr>
    </w:p>
    <w:p w:rsidR="009A52F8" w:rsidRDefault="009A52F8" w:rsidP="00AB333F">
      <w:pPr>
        <w:widowControl w:val="0"/>
        <w:autoSpaceDE w:val="0"/>
        <w:jc w:val="center"/>
        <w:rPr>
          <w:b/>
          <w:sz w:val="24"/>
          <w:szCs w:val="24"/>
        </w:rPr>
      </w:pPr>
    </w:p>
    <w:p w:rsidR="00AB333F" w:rsidRDefault="009A52F8" w:rsidP="00AB333F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AB333F">
        <w:rPr>
          <w:b/>
          <w:sz w:val="24"/>
          <w:szCs w:val="24"/>
        </w:rPr>
        <w:t>II.</w:t>
      </w:r>
    </w:p>
    <w:p w:rsidR="00AB333F" w:rsidRDefault="00AB333F" w:rsidP="00AB333F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ujednání</w:t>
      </w:r>
    </w:p>
    <w:p w:rsidR="00AB333F" w:rsidRDefault="00AB333F" w:rsidP="00AB333F">
      <w:pPr>
        <w:widowControl w:val="0"/>
        <w:autoSpaceDE w:val="0"/>
        <w:jc w:val="center"/>
        <w:rPr>
          <w:b/>
          <w:sz w:val="24"/>
          <w:szCs w:val="24"/>
        </w:rPr>
      </w:pPr>
    </w:p>
    <w:p w:rsidR="00992CA6" w:rsidRDefault="009A52F8" w:rsidP="00992CA6">
      <w:pPr>
        <w:pStyle w:val="Odstavecseseznamem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92CA6">
        <w:rPr>
          <w:sz w:val="24"/>
          <w:szCs w:val="24"/>
        </w:rPr>
        <w:t>Podlahová plocha pro rozdělení</w:t>
      </w:r>
      <w:r w:rsidR="00AF2013" w:rsidRPr="00992CA6">
        <w:rPr>
          <w:sz w:val="24"/>
          <w:szCs w:val="24"/>
        </w:rPr>
        <w:t xml:space="preserve"> množství TE </w:t>
      </w:r>
      <w:r w:rsidRPr="00992CA6">
        <w:rPr>
          <w:sz w:val="24"/>
          <w:szCs w:val="24"/>
        </w:rPr>
        <w:t>v</w:t>
      </w:r>
      <w:r w:rsidR="002F321F">
        <w:rPr>
          <w:sz w:val="24"/>
          <w:szCs w:val="24"/>
        </w:rPr>
        <w:t> </w:t>
      </w:r>
      <w:r w:rsidRPr="00992CA6">
        <w:rPr>
          <w:sz w:val="24"/>
          <w:szCs w:val="24"/>
        </w:rPr>
        <w:t>TV</w:t>
      </w:r>
      <w:r w:rsidR="002F321F">
        <w:rPr>
          <w:sz w:val="24"/>
          <w:szCs w:val="24"/>
        </w:rPr>
        <w:t xml:space="preserve"> mezi jednotlivá odběrná místa při společném měření množství TE </w:t>
      </w:r>
      <w:r w:rsidRPr="00992CA6">
        <w:rPr>
          <w:sz w:val="24"/>
          <w:szCs w:val="24"/>
        </w:rPr>
        <w:t>je:</w:t>
      </w:r>
    </w:p>
    <w:p w:rsidR="002F321F" w:rsidRDefault="002F321F" w:rsidP="0055391F">
      <w:pPr>
        <w:rPr>
          <w:sz w:val="24"/>
          <w:szCs w:val="24"/>
        </w:rPr>
      </w:pPr>
    </w:p>
    <w:p w:rsidR="0055391F" w:rsidRDefault="0055391F" w:rsidP="0055391F">
      <w:pPr>
        <w:rPr>
          <w:sz w:val="24"/>
          <w:szCs w:val="24"/>
        </w:rPr>
      </w:pPr>
      <w:r>
        <w:rPr>
          <w:sz w:val="24"/>
          <w:szCs w:val="24"/>
        </w:rPr>
        <w:t>9. Května 2   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13F0">
        <w:rPr>
          <w:sz w:val="24"/>
          <w:szCs w:val="24"/>
        </w:rPr>
        <w:t xml:space="preserve"> x</w:t>
      </w:r>
      <w:r w:rsidRPr="00CE3BAA">
        <w:rPr>
          <w:sz w:val="24"/>
          <w:szCs w:val="24"/>
        </w:rPr>
        <w:t xml:space="preserve"> </w:t>
      </w:r>
      <w:r w:rsidRPr="001819E0">
        <w:rPr>
          <w:sz w:val="24"/>
          <w:szCs w:val="24"/>
        </w:rPr>
        <w:t>m</w:t>
      </w:r>
      <w:r w:rsidRPr="001819E0">
        <w:rPr>
          <w:sz w:val="24"/>
          <w:szCs w:val="24"/>
          <w:vertAlign w:val="superscript"/>
        </w:rPr>
        <w:t>2</w:t>
      </w:r>
    </w:p>
    <w:p w:rsidR="0055391F" w:rsidRDefault="0055391F" w:rsidP="0055391F">
      <w:pPr>
        <w:rPr>
          <w:sz w:val="24"/>
          <w:szCs w:val="24"/>
        </w:rPr>
      </w:pPr>
      <w:r>
        <w:rPr>
          <w:sz w:val="24"/>
          <w:szCs w:val="24"/>
        </w:rPr>
        <w:t>9. Května 4   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13F0">
        <w:rPr>
          <w:sz w:val="24"/>
          <w:szCs w:val="24"/>
        </w:rPr>
        <w:t xml:space="preserve"> x </w:t>
      </w:r>
      <w:r w:rsidRPr="001819E0">
        <w:rPr>
          <w:sz w:val="24"/>
          <w:szCs w:val="24"/>
        </w:rPr>
        <w:t>m</w:t>
      </w:r>
      <w:r w:rsidRPr="001819E0">
        <w:rPr>
          <w:sz w:val="24"/>
          <w:szCs w:val="24"/>
          <w:vertAlign w:val="superscript"/>
        </w:rPr>
        <w:t>2</w:t>
      </w:r>
    </w:p>
    <w:p w:rsidR="0055391F" w:rsidRDefault="0055391F" w:rsidP="0055391F">
      <w:pPr>
        <w:rPr>
          <w:sz w:val="24"/>
          <w:szCs w:val="24"/>
        </w:rPr>
      </w:pPr>
      <w:r>
        <w:rPr>
          <w:sz w:val="24"/>
          <w:szCs w:val="24"/>
        </w:rPr>
        <w:t>9. Května 6   –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13F0">
        <w:rPr>
          <w:sz w:val="24"/>
          <w:szCs w:val="24"/>
        </w:rPr>
        <w:t xml:space="preserve"> x</w:t>
      </w:r>
      <w:r w:rsidRPr="00CE3BAA">
        <w:rPr>
          <w:sz w:val="24"/>
          <w:szCs w:val="24"/>
        </w:rPr>
        <w:t xml:space="preserve"> </w:t>
      </w:r>
      <w:r w:rsidRPr="001819E0">
        <w:rPr>
          <w:sz w:val="24"/>
          <w:szCs w:val="24"/>
        </w:rPr>
        <w:t>m</w:t>
      </w:r>
      <w:r w:rsidRPr="001819E0">
        <w:rPr>
          <w:sz w:val="24"/>
          <w:szCs w:val="24"/>
          <w:vertAlign w:val="superscript"/>
        </w:rPr>
        <w:t>2</w:t>
      </w:r>
    </w:p>
    <w:p w:rsidR="0055391F" w:rsidRPr="00A10528" w:rsidRDefault="00982E01" w:rsidP="0055391F">
      <w:pPr>
        <w:rPr>
          <w:sz w:val="24"/>
          <w:szCs w:val="24"/>
        </w:rPr>
      </w:pPr>
      <w:r w:rsidRPr="00982E01">
        <w:rPr>
          <w:sz w:val="24"/>
          <w:szCs w:val="24"/>
        </w:rPr>
        <w:t>Květná 44,46</w:t>
      </w:r>
      <w:r w:rsidRPr="00982E01">
        <w:rPr>
          <w:sz w:val="24"/>
          <w:szCs w:val="24"/>
        </w:rPr>
        <w:tab/>
      </w:r>
      <w:r w:rsidR="0055391F">
        <w:rPr>
          <w:sz w:val="24"/>
          <w:szCs w:val="24"/>
        </w:rPr>
        <w:tab/>
        <w:t xml:space="preserve"> </w:t>
      </w:r>
      <w:r w:rsidR="00CF13F0">
        <w:rPr>
          <w:sz w:val="24"/>
          <w:szCs w:val="24"/>
        </w:rPr>
        <w:t xml:space="preserve">x </w:t>
      </w:r>
      <w:r w:rsidR="0055391F" w:rsidRPr="00A10528">
        <w:rPr>
          <w:sz w:val="24"/>
          <w:szCs w:val="24"/>
        </w:rPr>
        <w:t>m</w:t>
      </w:r>
      <w:r w:rsidR="0055391F" w:rsidRPr="00A10528">
        <w:rPr>
          <w:sz w:val="24"/>
          <w:szCs w:val="24"/>
          <w:vertAlign w:val="superscript"/>
        </w:rPr>
        <w:t>2</w:t>
      </w:r>
    </w:p>
    <w:p w:rsidR="0055391F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Okružní 20</w:t>
      </w:r>
      <w:r w:rsidRPr="00982E01">
        <w:rPr>
          <w:sz w:val="24"/>
          <w:szCs w:val="24"/>
        </w:rPr>
        <w:tab/>
      </w:r>
      <w:r w:rsidR="0055391F">
        <w:rPr>
          <w:sz w:val="24"/>
          <w:szCs w:val="24"/>
        </w:rPr>
        <w:tab/>
        <w:t xml:space="preserve"> </w:t>
      </w:r>
      <w:r w:rsidR="00CF13F0">
        <w:rPr>
          <w:sz w:val="24"/>
          <w:szCs w:val="24"/>
        </w:rPr>
        <w:t xml:space="preserve">x </w:t>
      </w:r>
      <w:r w:rsidR="0055391F" w:rsidRPr="00A10528">
        <w:rPr>
          <w:sz w:val="24"/>
          <w:szCs w:val="24"/>
        </w:rPr>
        <w:t>m</w:t>
      </w:r>
      <w:r w:rsidR="0055391F" w:rsidRPr="00A10528">
        <w:rPr>
          <w:sz w:val="24"/>
          <w:szCs w:val="24"/>
          <w:vertAlign w:val="superscript"/>
        </w:rPr>
        <w:t>2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Okružní 26</w:t>
      </w:r>
      <w:r w:rsidRPr="00982E01">
        <w:rPr>
          <w:sz w:val="24"/>
          <w:szCs w:val="24"/>
        </w:rPr>
        <w:tab/>
      </w:r>
      <w:r w:rsidR="0055391F">
        <w:rPr>
          <w:sz w:val="24"/>
          <w:szCs w:val="24"/>
        </w:rPr>
        <w:tab/>
        <w:t xml:space="preserve"> </w:t>
      </w:r>
      <w:r w:rsidR="00CF13F0">
        <w:rPr>
          <w:sz w:val="24"/>
          <w:szCs w:val="24"/>
        </w:rPr>
        <w:t xml:space="preserve">x </w:t>
      </w:r>
      <w:r w:rsidR="0055391F" w:rsidRPr="00A10528">
        <w:rPr>
          <w:sz w:val="24"/>
          <w:szCs w:val="24"/>
        </w:rPr>
        <w:t>m</w:t>
      </w:r>
      <w:r w:rsidR="0055391F" w:rsidRPr="00A10528">
        <w:rPr>
          <w:sz w:val="24"/>
          <w:szCs w:val="24"/>
          <w:vertAlign w:val="superscript"/>
        </w:rPr>
        <w:t>2</w:t>
      </w:r>
    </w:p>
    <w:p w:rsidR="00982E01" w:rsidRPr="00982E01" w:rsidRDefault="0055391F" w:rsidP="00982E01">
      <w:pPr>
        <w:rPr>
          <w:sz w:val="24"/>
          <w:szCs w:val="24"/>
        </w:rPr>
      </w:pPr>
      <w:r>
        <w:rPr>
          <w:sz w:val="24"/>
          <w:szCs w:val="24"/>
        </w:rPr>
        <w:t>Okružní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F13F0">
        <w:rPr>
          <w:sz w:val="24"/>
          <w:szCs w:val="24"/>
        </w:rPr>
        <w:t xml:space="preserve">x </w:t>
      </w:r>
      <w:r w:rsidRPr="00A10528">
        <w:rPr>
          <w:sz w:val="24"/>
          <w:szCs w:val="24"/>
        </w:rPr>
        <w:t>m</w:t>
      </w:r>
      <w:r w:rsidRPr="00A10528">
        <w:rPr>
          <w:sz w:val="24"/>
          <w:szCs w:val="24"/>
          <w:vertAlign w:val="superscript"/>
        </w:rPr>
        <w:t>2</w:t>
      </w:r>
    </w:p>
    <w:p w:rsidR="00982E01" w:rsidRPr="00982E01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Jesenická 51</w:t>
      </w:r>
      <w:r w:rsidRPr="00982E01">
        <w:rPr>
          <w:sz w:val="24"/>
          <w:szCs w:val="24"/>
        </w:rPr>
        <w:tab/>
      </w:r>
      <w:r w:rsidR="002F321F">
        <w:rPr>
          <w:sz w:val="24"/>
          <w:szCs w:val="24"/>
        </w:rPr>
        <w:tab/>
        <w:t xml:space="preserve"> </w:t>
      </w:r>
      <w:r w:rsidR="00CF13F0">
        <w:rPr>
          <w:sz w:val="24"/>
          <w:szCs w:val="24"/>
        </w:rPr>
        <w:t xml:space="preserve">x </w:t>
      </w:r>
      <w:r w:rsidR="002F321F" w:rsidRPr="00A10528">
        <w:rPr>
          <w:sz w:val="24"/>
          <w:szCs w:val="24"/>
        </w:rPr>
        <w:t>m</w:t>
      </w:r>
      <w:r w:rsidR="002F321F" w:rsidRPr="00A10528">
        <w:rPr>
          <w:sz w:val="24"/>
          <w:szCs w:val="24"/>
          <w:vertAlign w:val="superscript"/>
        </w:rPr>
        <w:t>2</w:t>
      </w:r>
    </w:p>
    <w:p w:rsidR="0055391F" w:rsidRDefault="00982E01" w:rsidP="00982E01">
      <w:pPr>
        <w:rPr>
          <w:sz w:val="24"/>
          <w:szCs w:val="24"/>
        </w:rPr>
      </w:pPr>
      <w:r w:rsidRPr="00982E01">
        <w:rPr>
          <w:sz w:val="24"/>
          <w:szCs w:val="24"/>
        </w:rPr>
        <w:t>Okružní 14</w:t>
      </w:r>
      <w:r w:rsidR="0055391F">
        <w:rPr>
          <w:sz w:val="24"/>
          <w:szCs w:val="24"/>
        </w:rPr>
        <w:tab/>
      </w:r>
      <w:r w:rsidR="0055391F">
        <w:rPr>
          <w:sz w:val="24"/>
          <w:szCs w:val="24"/>
        </w:rPr>
        <w:tab/>
        <w:t xml:space="preserve"> </w:t>
      </w:r>
      <w:r w:rsidR="00CF13F0">
        <w:rPr>
          <w:sz w:val="24"/>
          <w:szCs w:val="24"/>
        </w:rPr>
        <w:t xml:space="preserve">x </w:t>
      </w:r>
      <w:r w:rsidR="0055391F" w:rsidRPr="00A10528">
        <w:rPr>
          <w:sz w:val="24"/>
          <w:szCs w:val="24"/>
        </w:rPr>
        <w:t>m</w:t>
      </w:r>
      <w:r w:rsidR="0055391F" w:rsidRPr="00A10528">
        <w:rPr>
          <w:sz w:val="24"/>
          <w:szCs w:val="24"/>
          <w:vertAlign w:val="superscript"/>
        </w:rPr>
        <w:t>2</w:t>
      </w:r>
    </w:p>
    <w:p w:rsidR="003118CD" w:rsidRDefault="003118CD" w:rsidP="003118CD">
      <w:pPr>
        <w:rPr>
          <w:sz w:val="24"/>
          <w:szCs w:val="24"/>
        </w:rPr>
      </w:pPr>
      <w:r>
        <w:rPr>
          <w:sz w:val="24"/>
          <w:szCs w:val="24"/>
        </w:rPr>
        <w:t>Květná 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F13F0">
        <w:rPr>
          <w:sz w:val="24"/>
          <w:szCs w:val="24"/>
        </w:rPr>
        <w:t xml:space="preserve">x </w:t>
      </w:r>
      <w:r w:rsidRPr="00296568">
        <w:rPr>
          <w:sz w:val="24"/>
          <w:szCs w:val="24"/>
        </w:rPr>
        <w:t>m</w:t>
      </w:r>
      <w:r w:rsidRPr="00296568">
        <w:rPr>
          <w:sz w:val="24"/>
          <w:szCs w:val="24"/>
          <w:vertAlign w:val="superscript"/>
        </w:rPr>
        <w:t>2</w:t>
      </w:r>
    </w:p>
    <w:p w:rsidR="00AB333F" w:rsidRDefault="00982E01" w:rsidP="00982E01">
      <w:pPr>
        <w:rPr>
          <w:sz w:val="24"/>
          <w:szCs w:val="24"/>
          <w:vertAlign w:val="superscript"/>
        </w:rPr>
      </w:pPr>
      <w:r w:rsidRPr="00982E01">
        <w:rPr>
          <w:sz w:val="24"/>
          <w:szCs w:val="24"/>
        </w:rPr>
        <w:tab/>
      </w:r>
    </w:p>
    <w:p w:rsidR="0055391F" w:rsidRDefault="0055391F" w:rsidP="0055391F">
      <w:pPr>
        <w:pStyle w:val="Odstavecseseznamem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Započitatelná p</w:t>
      </w:r>
      <w:r w:rsidRPr="00992CA6">
        <w:rPr>
          <w:sz w:val="24"/>
          <w:szCs w:val="24"/>
        </w:rPr>
        <w:t>odlahová plocha pro rozdělení množství TE v</w:t>
      </w:r>
      <w:r w:rsidR="002F321F">
        <w:rPr>
          <w:sz w:val="24"/>
          <w:szCs w:val="24"/>
        </w:rPr>
        <w:t> </w:t>
      </w:r>
      <w:r>
        <w:rPr>
          <w:sz w:val="24"/>
          <w:szCs w:val="24"/>
        </w:rPr>
        <w:t>Ú</w:t>
      </w:r>
      <w:r w:rsidRPr="00992CA6">
        <w:rPr>
          <w:sz w:val="24"/>
          <w:szCs w:val="24"/>
        </w:rPr>
        <w:t>T</w:t>
      </w:r>
      <w:r w:rsidR="002F321F">
        <w:rPr>
          <w:sz w:val="24"/>
          <w:szCs w:val="24"/>
        </w:rPr>
        <w:t xml:space="preserve"> mezi jednotlivá odběrná místa při společném měření množství TE </w:t>
      </w:r>
      <w:r w:rsidRPr="00992CA6">
        <w:rPr>
          <w:sz w:val="24"/>
          <w:szCs w:val="24"/>
        </w:rPr>
        <w:t>je:</w:t>
      </w:r>
    </w:p>
    <w:p w:rsidR="002F321F" w:rsidRDefault="002F321F" w:rsidP="0055391F">
      <w:pPr>
        <w:rPr>
          <w:sz w:val="24"/>
          <w:szCs w:val="24"/>
        </w:rPr>
      </w:pPr>
    </w:p>
    <w:p w:rsidR="0055391F" w:rsidRPr="00982E01" w:rsidRDefault="0055391F" w:rsidP="0055391F">
      <w:pPr>
        <w:rPr>
          <w:sz w:val="24"/>
          <w:szCs w:val="24"/>
        </w:rPr>
      </w:pPr>
      <w:r w:rsidRPr="00982E01">
        <w:rPr>
          <w:sz w:val="24"/>
          <w:szCs w:val="24"/>
        </w:rPr>
        <w:t>Jesenická 51</w:t>
      </w:r>
      <w:r w:rsidRPr="00982E01">
        <w:rPr>
          <w:sz w:val="24"/>
          <w:szCs w:val="24"/>
        </w:rPr>
        <w:tab/>
      </w:r>
      <w:r w:rsidR="002F321F">
        <w:rPr>
          <w:sz w:val="24"/>
          <w:szCs w:val="24"/>
        </w:rPr>
        <w:tab/>
        <w:t xml:space="preserve">   </w:t>
      </w:r>
      <w:r w:rsidR="00CF13F0">
        <w:rPr>
          <w:sz w:val="24"/>
          <w:szCs w:val="24"/>
        </w:rPr>
        <w:t>x</w:t>
      </w:r>
      <w:r w:rsidR="002F321F">
        <w:rPr>
          <w:sz w:val="24"/>
          <w:szCs w:val="24"/>
        </w:rPr>
        <w:t xml:space="preserve"> </w:t>
      </w:r>
      <w:r w:rsidR="002F321F" w:rsidRPr="00A10528">
        <w:rPr>
          <w:sz w:val="24"/>
          <w:szCs w:val="24"/>
        </w:rPr>
        <w:t>m</w:t>
      </w:r>
      <w:r w:rsidR="002F321F" w:rsidRPr="00A10528">
        <w:rPr>
          <w:sz w:val="24"/>
          <w:szCs w:val="24"/>
          <w:vertAlign w:val="superscript"/>
        </w:rPr>
        <w:t>2</w:t>
      </w:r>
    </w:p>
    <w:p w:rsidR="003118CD" w:rsidRDefault="003118CD" w:rsidP="003118CD">
      <w:pPr>
        <w:rPr>
          <w:sz w:val="24"/>
          <w:szCs w:val="24"/>
        </w:rPr>
      </w:pPr>
      <w:r>
        <w:rPr>
          <w:sz w:val="24"/>
          <w:szCs w:val="24"/>
        </w:rPr>
        <w:t>Květná 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13F0">
        <w:rPr>
          <w:sz w:val="24"/>
          <w:szCs w:val="24"/>
        </w:rPr>
        <w:t xml:space="preserve">   x</w:t>
      </w:r>
      <w:r>
        <w:rPr>
          <w:sz w:val="24"/>
          <w:szCs w:val="24"/>
        </w:rPr>
        <w:t xml:space="preserve"> </w:t>
      </w:r>
      <w:r w:rsidRPr="00296568">
        <w:rPr>
          <w:sz w:val="24"/>
          <w:szCs w:val="24"/>
        </w:rPr>
        <w:t>m</w:t>
      </w:r>
      <w:r w:rsidRPr="00296568">
        <w:rPr>
          <w:sz w:val="24"/>
          <w:szCs w:val="24"/>
          <w:vertAlign w:val="superscript"/>
        </w:rPr>
        <w:t>2</w:t>
      </w:r>
    </w:p>
    <w:p w:rsidR="009A52F8" w:rsidRDefault="009A52F8" w:rsidP="00AB333F">
      <w:pPr>
        <w:spacing w:line="360" w:lineRule="auto"/>
        <w:rPr>
          <w:sz w:val="24"/>
          <w:szCs w:val="24"/>
        </w:rPr>
      </w:pPr>
    </w:p>
    <w:p w:rsidR="00AB333F" w:rsidRDefault="00CF13F0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B108F6">
        <w:rPr>
          <w:sz w:val="24"/>
          <w:szCs w:val="24"/>
        </w:rPr>
        <w:tab/>
      </w:r>
      <w:r>
        <w:rPr>
          <w:sz w:val="24"/>
          <w:szCs w:val="24"/>
        </w:rPr>
        <w:t>V Bruntále dne</w:t>
      </w:r>
    </w:p>
    <w:p w:rsidR="00AB333F" w:rsidRDefault="00AB333F" w:rsidP="00AB333F">
      <w:pPr>
        <w:spacing w:line="360" w:lineRule="auto"/>
        <w:rPr>
          <w:sz w:val="24"/>
          <w:szCs w:val="24"/>
        </w:rPr>
      </w:pPr>
    </w:p>
    <w:p w:rsidR="009A52F8" w:rsidRDefault="009A52F8" w:rsidP="00AB333F">
      <w:pPr>
        <w:spacing w:line="360" w:lineRule="auto"/>
        <w:rPr>
          <w:sz w:val="24"/>
          <w:szCs w:val="24"/>
        </w:rPr>
      </w:pPr>
    </w:p>
    <w:p w:rsidR="00B27D62" w:rsidRPr="002B21EB" w:rsidRDefault="00B27D62" w:rsidP="00B27D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2CA6" w:rsidRDefault="00992CA6" w:rsidP="00AB333F">
      <w:pPr>
        <w:spacing w:line="360" w:lineRule="auto"/>
        <w:rPr>
          <w:sz w:val="24"/>
          <w:szCs w:val="24"/>
        </w:rPr>
      </w:pPr>
    </w:p>
    <w:p w:rsidR="00EA00AB" w:rsidRPr="002B21EB" w:rsidRDefault="00643EAB" w:rsidP="00EA00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00AB" w:rsidRPr="00AF6FBF" w:rsidRDefault="00EA00AB" w:rsidP="00EA00AB">
      <w:pPr>
        <w:rPr>
          <w:b/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………………..</w:t>
      </w:r>
      <w:r w:rsidRPr="00AF6FBF">
        <w:rPr>
          <w:b/>
          <w:sz w:val="24"/>
          <w:szCs w:val="24"/>
        </w:rPr>
        <w:t>……………………..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AB333F" w:rsidRPr="00EE703B" w:rsidRDefault="00AB333F" w:rsidP="00AB333F">
      <w:pPr>
        <w:rPr>
          <w:sz w:val="24"/>
          <w:szCs w:val="24"/>
        </w:rPr>
      </w:pPr>
      <w:r w:rsidRPr="001819E0"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</w:p>
    <w:p w:rsidR="004F7F3B" w:rsidRDefault="004F7F3B" w:rsidP="00AB333F">
      <w:pPr>
        <w:rPr>
          <w:sz w:val="24"/>
          <w:szCs w:val="24"/>
        </w:rPr>
      </w:pPr>
    </w:p>
    <w:p w:rsidR="004F7F3B" w:rsidRDefault="004F7F3B" w:rsidP="00AB333F">
      <w:pPr>
        <w:rPr>
          <w:sz w:val="24"/>
          <w:szCs w:val="24"/>
        </w:rPr>
      </w:pPr>
    </w:p>
    <w:p w:rsidR="00AB333F" w:rsidRDefault="00AB333F" w:rsidP="00AB333F">
      <w:pPr>
        <w:rPr>
          <w:sz w:val="24"/>
          <w:szCs w:val="24"/>
        </w:rPr>
      </w:pPr>
    </w:p>
    <w:p w:rsidR="00AB333F" w:rsidRDefault="00AB333F" w:rsidP="00AB333F">
      <w:pPr>
        <w:rPr>
          <w:sz w:val="24"/>
          <w:szCs w:val="24"/>
        </w:rPr>
      </w:pPr>
    </w:p>
    <w:p w:rsidR="00AB333F" w:rsidRDefault="00AB333F" w:rsidP="00AB333F">
      <w:pPr>
        <w:rPr>
          <w:sz w:val="24"/>
          <w:szCs w:val="24"/>
        </w:rPr>
      </w:pPr>
    </w:p>
    <w:p w:rsidR="00643EAB" w:rsidRDefault="00643EAB" w:rsidP="00AB333F">
      <w:pPr>
        <w:rPr>
          <w:sz w:val="24"/>
          <w:szCs w:val="24"/>
        </w:rPr>
      </w:pPr>
    </w:p>
    <w:p w:rsidR="00643EAB" w:rsidRDefault="00643EAB" w:rsidP="00AB333F">
      <w:pPr>
        <w:rPr>
          <w:sz w:val="24"/>
          <w:szCs w:val="24"/>
        </w:rPr>
      </w:pPr>
    </w:p>
    <w:p w:rsidR="00643EAB" w:rsidRDefault="00643EAB" w:rsidP="00AB333F">
      <w:pPr>
        <w:rPr>
          <w:sz w:val="24"/>
          <w:szCs w:val="24"/>
        </w:rPr>
      </w:pPr>
    </w:p>
    <w:p w:rsidR="00643EAB" w:rsidRDefault="00643EAB" w:rsidP="00AB333F">
      <w:pPr>
        <w:rPr>
          <w:sz w:val="24"/>
          <w:szCs w:val="24"/>
        </w:rPr>
      </w:pPr>
    </w:p>
    <w:p w:rsidR="00643EAB" w:rsidRDefault="00643EAB" w:rsidP="00AB333F">
      <w:pPr>
        <w:rPr>
          <w:sz w:val="24"/>
          <w:szCs w:val="24"/>
        </w:rPr>
      </w:pPr>
    </w:p>
    <w:p w:rsidR="00643EAB" w:rsidRDefault="00643EAB" w:rsidP="00AB333F">
      <w:pPr>
        <w:rPr>
          <w:sz w:val="24"/>
          <w:szCs w:val="24"/>
        </w:rPr>
      </w:pPr>
    </w:p>
    <w:p w:rsidR="00643EAB" w:rsidRDefault="00643EAB" w:rsidP="00AB333F">
      <w:pPr>
        <w:rPr>
          <w:sz w:val="24"/>
          <w:szCs w:val="24"/>
        </w:rPr>
      </w:pPr>
    </w:p>
    <w:p w:rsidR="00643EAB" w:rsidRDefault="00643EAB" w:rsidP="00AB333F">
      <w:pPr>
        <w:rPr>
          <w:sz w:val="24"/>
          <w:szCs w:val="24"/>
        </w:rPr>
      </w:pPr>
    </w:p>
    <w:p w:rsidR="00297E95" w:rsidRDefault="00297E95" w:rsidP="00297E95">
      <w:pPr>
        <w:pStyle w:val="WW-Zkladntextodsazen2"/>
        <w:spacing w:after="0"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4 ke smlouvě o dodávce tepelné energie č. </w:t>
      </w:r>
      <w:r w:rsidR="00EA00A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3/2013</w:t>
      </w:r>
    </w:p>
    <w:p w:rsidR="00297E95" w:rsidRDefault="00297E95" w:rsidP="00297E95">
      <w:pPr>
        <w:spacing w:line="276" w:lineRule="auto"/>
        <w:jc w:val="center"/>
        <w:rPr>
          <w:b/>
          <w:sz w:val="28"/>
          <w:szCs w:val="28"/>
        </w:rPr>
      </w:pPr>
      <w:r w:rsidRPr="00634610">
        <w:rPr>
          <w:b/>
          <w:sz w:val="28"/>
          <w:szCs w:val="28"/>
        </w:rPr>
        <w:t>Přehled regulačních stupňů</w:t>
      </w:r>
    </w:p>
    <w:p w:rsidR="00297E95" w:rsidRPr="00634610" w:rsidRDefault="00297E95" w:rsidP="00297E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297E95" w:rsidRDefault="00297E95" w:rsidP="00297E95">
      <w:pPr>
        <w:rPr>
          <w:sz w:val="24"/>
          <w:szCs w:val="24"/>
        </w:rPr>
      </w:pPr>
      <w:r>
        <w:rPr>
          <w:sz w:val="24"/>
          <w:szCs w:val="24"/>
        </w:rPr>
        <w:t>1. Obchodní 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297E95" w:rsidRPr="002A48EF" w:rsidRDefault="00297E95" w:rsidP="00297E95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297E95" w:rsidRPr="00035DBF" w:rsidRDefault="00297E95" w:rsidP="00297E95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297E95" w:rsidRDefault="00297E95" w:rsidP="00297E95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409D5" w:rsidRPr="003260F3" w:rsidRDefault="00C409D5" w:rsidP="00C409D5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BD2CA1">
        <w:rPr>
          <w:b/>
          <w:sz w:val="24"/>
          <w:szCs w:val="24"/>
        </w:rPr>
        <w:t>Hospodářská správa města Bruntál</w:t>
      </w:r>
    </w:p>
    <w:p w:rsidR="00C409D5" w:rsidRPr="003260F3" w:rsidRDefault="00C409D5" w:rsidP="00C409D5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Bruntál, Požárníků 69/10, PSČ 792 01</w:t>
      </w:r>
      <w:r w:rsidRPr="003260F3">
        <w:rPr>
          <w:sz w:val="24"/>
          <w:szCs w:val="24"/>
        </w:rPr>
        <w:t xml:space="preserve"> </w:t>
      </w:r>
    </w:p>
    <w:p w:rsidR="00C409D5" w:rsidRDefault="00C409D5" w:rsidP="00C409D5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297E95" w:rsidRDefault="00297E95" w:rsidP="00297E95">
      <w:pPr>
        <w:rPr>
          <w:b/>
          <w:sz w:val="24"/>
          <w:szCs w:val="24"/>
        </w:rPr>
      </w:pPr>
    </w:p>
    <w:p w:rsidR="00297E95" w:rsidRDefault="00297E95" w:rsidP="00297E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297E95" w:rsidRPr="00A237C2" w:rsidRDefault="00297E95" w:rsidP="00297E95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297E95" w:rsidRPr="00A237C2" w:rsidRDefault="00297E95" w:rsidP="00297E95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297E95" w:rsidRPr="00A237C2" w:rsidRDefault="00297E95" w:rsidP="00297E95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297E95" w:rsidRPr="00A237C2" w:rsidRDefault="00297E95" w:rsidP="00297E95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297E95" w:rsidRPr="00A237C2" w:rsidRDefault="00297E95" w:rsidP="00297E95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297E95" w:rsidRPr="00A237C2" w:rsidRDefault="00297E95" w:rsidP="00297E95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297E95" w:rsidRPr="00A237C2" w:rsidRDefault="00297E95" w:rsidP="00297E95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297E95" w:rsidRPr="00A237C2" w:rsidRDefault="00297E95" w:rsidP="00297E95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297E95" w:rsidRPr="00A237C2" w:rsidRDefault="00297E95" w:rsidP="00297E95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297E95" w:rsidRPr="00A237C2" w:rsidRDefault="00297E95" w:rsidP="00297E95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297E95" w:rsidRDefault="00297E95" w:rsidP="00297E95">
      <w:pPr>
        <w:suppressAutoHyphens w:val="0"/>
        <w:jc w:val="both"/>
        <w:rPr>
          <w:rFonts w:ascii="Arial" w:hAnsi="Arial" w:cs="Arial"/>
          <w:szCs w:val="21"/>
        </w:rPr>
      </w:pPr>
    </w:p>
    <w:p w:rsidR="00297E95" w:rsidRPr="00A237C2" w:rsidRDefault="00297E95" w:rsidP="00297E95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297E95" w:rsidRDefault="00297E95" w:rsidP="00297E95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297E95" w:rsidRPr="00A237C2" w:rsidRDefault="00297E95" w:rsidP="00297E95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Regulační stupně vyhlašuje ředitel společnosti nebo jím zmocněný zástupce v závislosti na povaze stavu nouze nebo vyskytnuté závady</w:t>
      </w:r>
      <w:r w:rsidR="00AC0941">
        <w:rPr>
          <w:sz w:val="24"/>
          <w:szCs w:val="24"/>
        </w:rPr>
        <w:t>.</w:t>
      </w:r>
    </w:p>
    <w:p w:rsidR="00297E95" w:rsidRPr="00A237C2" w:rsidRDefault="00297E95" w:rsidP="00297E95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I.stupeň</w:t>
      </w:r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297E95" w:rsidRPr="00A237C2" w:rsidRDefault="00297E95" w:rsidP="00297E95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II.stupeň</w:t>
      </w:r>
      <w:r w:rsidRPr="00A237C2">
        <w:rPr>
          <w:sz w:val="24"/>
          <w:szCs w:val="24"/>
        </w:rPr>
        <w:tab/>
        <w:t xml:space="preserve">omezení dodávek teplé vody </w:t>
      </w:r>
    </w:p>
    <w:p w:rsidR="00297E95" w:rsidRPr="00A237C2" w:rsidRDefault="00297E95" w:rsidP="00297E95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III.stupeň</w:t>
      </w:r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297E95" w:rsidRPr="00A237C2" w:rsidRDefault="00297E95" w:rsidP="00297E95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IV.stupeň</w:t>
      </w:r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297E95" w:rsidRDefault="00297E95" w:rsidP="00297E95">
      <w:pPr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V.stupeň</w:t>
      </w:r>
      <w:r w:rsidRPr="00A237C2">
        <w:rPr>
          <w:sz w:val="24"/>
          <w:szCs w:val="24"/>
        </w:rPr>
        <w:tab/>
        <w:t>snížení dodáv</w:t>
      </w:r>
      <w:r w:rsidR="00B27D62">
        <w:rPr>
          <w:sz w:val="24"/>
          <w:szCs w:val="24"/>
        </w:rPr>
        <w:t>ek tepla na minimum  a dohodnuté</w:t>
      </w:r>
      <w:r w:rsidRPr="00A237C2">
        <w:rPr>
          <w:sz w:val="24"/>
          <w:szCs w:val="24"/>
        </w:rPr>
        <w:t xml:space="preserve"> omezení 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AC0941" w:rsidRPr="00A237C2" w:rsidRDefault="00AC0941" w:rsidP="00AC0941">
      <w:pPr>
        <w:spacing w:line="360" w:lineRule="auto"/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297E95" w:rsidRPr="00AC0941" w:rsidRDefault="00AC0941" w:rsidP="00297E95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</w:t>
      </w:r>
      <w:r w:rsidRPr="00B27D62">
        <w:rPr>
          <w:rFonts w:eastAsiaTheme="minorHAnsi"/>
          <w:sz w:val="24"/>
          <w:szCs w:val="24"/>
          <w:lang w:eastAsia="en-US"/>
        </w:rPr>
        <w:t>odběratelé informováni telefonicky.</w:t>
      </w:r>
    </w:p>
    <w:p w:rsidR="00297E95" w:rsidRPr="00A237C2" w:rsidRDefault="00297E95" w:rsidP="00297E95">
      <w:pPr>
        <w:suppressAutoHyphens w:val="0"/>
        <w:jc w:val="center"/>
        <w:rPr>
          <w:b/>
          <w:sz w:val="24"/>
          <w:szCs w:val="24"/>
        </w:rPr>
      </w:pPr>
    </w:p>
    <w:p w:rsidR="00EA00AB" w:rsidRDefault="00EA00AB" w:rsidP="00EA00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643EAB">
        <w:rPr>
          <w:sz w:val="24"/>
          <w:szCs w:val="24"/>
        </w:rPr>
        <w:t xml:space="preserve"> </w:t>
      </w:r>
      <w:r w:rsidR="00643EAB">
        <w:rPr>
          <w:sz w:val="24"/>
          <w:szCs w:val="24"/>
        </w:rPr>
        <w:tab/>
      </w:r>
      <w:r w:rsidR="00643EAB">
        <w:rPr>
          <w:sz w:val="24"/>
          <w:szCs w:val="24"/>
        </w:rPr>
        <w:tab/>
      </w:r>
      <w:r w:rsidR="00643EAB">
        <w:rPr>
          <w:sz w:val="24"/>
          <w:szCs w:val="24"/>
        </w:rPr>
        <w:tab/>
      </w:r>
      <w:r w:rsidR="00643EAB">
        <w:rPr>
          <w:sz w:val="24"/>
          <w:szCs w:val="24"/>
        </w:rPr>
        <w:tab/>
      </w:r>
      <w:r w:rsidR="00643EAB">
        <w:rPr>
          <w:sz w:val="24"/>
          <w:szCs w:val="24"/>
        </w:rPr>
        <w:tab/>
        <w:t>V Bruntále dne</w:t>
      </w:r>
    </w:p>
    <w:p w:rsidR="00EA00AB" w:rsidRDefault="00EA00AB" w:rsidP="00EA00AB">
      <w:pPr>
        <w:pStyle w:val="Bezmezer"/>
      </w:pPr>
    </w:p>
    <w:p w:rsidR="00EA00AB" w:rsidRDefault="00EA00AB" w:rsidP="00EA00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00AB" w:rsidRPr="002B21EB" w:rsidRDefault="00EA00AB" w:rsidP="00EA00AB">
      <w:pPr>
        <w:spacing w:line="360" w:lineRule="auto"/>
        <w:rPr>
          <w:sz w:val="24"/>
          <w:szCs w:val="24"/>
        </w:rPr>
      </w:pPr>
    </w:p>
    <w:p w:rsidR="00EA00AB" w:rsidRPr="00AF6FBF" w:rsidRDefault="00EA00AB" w:rsidP="00EA00AB">
      <w:pPr>
        <w:rPr>
          <w:b/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………………..</w:t>
      </w:r>
      <w:r w:rsidRPr="00AF6FBF">
        <w:rPr>
          <w:b/>
          <w:sz w:val="24"/>
          <w:szCs w:val="24"/>
        </w:rPr>
        <w:t>……………………..</w:t>
      </w:r>
      <w:bookmarkStart w:id="0" w:name="_GoBack"/>
      <w:bookmarkEnd w:id="0"/>
    </w:p>
    <w:sectPr w:rsidR="00EA00AB" w:rsidRPr="00AF6FBF" w:rsidSect="00B108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4A" w:rsidRDefault="005B484A">
      <w:r>
        <w:separator/>
      </w:r>
    </w:p>
  </w:endnote>
  <w:endnote w:type="continuationSeparator" w:id="0">
    <w:p w:rsidR="005B484A" w:rsidRDefault="005B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4A" w:rsidRDefault="005B484A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643EAB">
      <w:rPr>
        <w:rStyle w:val="slostrnky"/>
        <w:noProof/>
      </w:rPr>
      <w:t>20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4A" w:rsidRDefault="005B484A">
      <w:r>
        <w:separator/>
      </w:r>
    </w:p>
  </w:footnote>
  <w:footnote w:type="continuationSeparator" w:id="0">
    <w:p w:rsidR="005B484A" w:rsidRDefault="005B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3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2DD0F4D"/>
    <w:multiLevelType w:val="hybridMultilevel"/>
    <w:tmpl w:val="7C6A4A8A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19E0"/>
    <w:multiLevelType w:val="hybridMultilevel"/>
    <w:tmpl w:val="4A563C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E0BAE"/>
    <w:multiLevelType w:val="hybridMultilevel"/>
    <w:tmpl w:val="BDFCE7BA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85601"/>
    <w:multiLevelType w:val="hybridMultilevel"/>
    <w:tmpl w:val="4A563C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67E"/>
    <w:multiLevelType w:val="hybridMultilevel"/>
    <w:tmpl w:val="62C238EC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6B6094"/>
    <w:multiLevelType w:val="hybridMultilevel"/>
    <w:tmpl w:val="BDFCE7BA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103E2"/>
    <w:rsid w:val="000425CD"/>
    <w:rsid w:val="000A43CD"/>
    <w:rsid w:val="001409A0"/>
    <w:rsid w:val="00151E24"/>
    <w:rsid w:val="0015622F"/>
    <w:rsid w:val="001A1D7C"/>
    <w:rsid w:val="002442A2"/>
    <w:rsid w:val="00297E95"/>
    <w:rsid w:val="002E7C01"/>
    <w:rsid w:val="002F0B1C"/>
    <w:rsid w:val="002F321F"/>
    <w:rsid w:val="003118CD"/>
    <w:rsid w:val="00346FB8"/>
    <w:rsid w:val="00363218"/>
    <w:rsid w:val="003F5BBD"/>
    <w:rsid w:val="00472A71"/>
    <w:rsid w:val="004D03D0"/>
    <w:rsid w:val="004F7F3B"/>
    <w:rsid w:val="0055391F"/>
    <w:rsid w:val="00555B79"/>
    <w:rsid w:val="005617CD"/>
    <w:rsid w:val="00584C44"/>
    <w:rsid w:val="005B484A"/>
    <w:rsid w:val="005B742F"/>
    <w:rsid w:val="005B7D26"/>
    <w:rsid w:val="005C2EDC"/>
    <w:rsid w:val="0064115A"/>
    <w:rsid w:val="00643EAB"/>
    <w:rsid w:val="00677616"/>
    <w:rsid w:val="006916E7"/>
    <w:rsid w:val="00745D89"/>
    <w:rsid w:val="007E5004"/>
    <w:rsid w:val="008D4227"/>
    <w:rsid w:val="008F443C"/>
    <w:rsid w:val="0090186C"/>
    <w:rsid w:val="0090276A"/>
    <w:rsid w:val="00982E01"/>
    <w:rsid w:val="00992CA6"/>
    <w:rsid w:val="009A52F8"/>
    <w:rsid w:val="009A784D"/>
    <w:rsid w:val="009B359E"/>
    <w:rsid w:val="009C6464"/>
    <w:rsid w:val="009D2784"/>
    <w:rsid w:val="009E2CCB"/>
    <w:rsid w:val="009E4E33"/>
    <w:rsid w:val="009F5F60"/>
    <w:rsid w:val="00A934D6"/>
    <w:rsid w:val="00A946AF"/>
    <w:rsid w:val="00AA2AEB"/>
    <w:rsid w:val="00AB333F"/>
    <w:rsid w:val="00AC0941"/>
    <w:rsid w:val="00AF2013"/>
    <w:rsid w:val="00B108F6"/>
    <w:rsid w:val="00B118DA"/>
    <w:rsid w:val="00B27D62"/>
    <w:rsid w:val="00B604C6"/>
    <w:rsid w:val="00BB24D7"/>
    <w:rsid w:val="00C05EA6"/>
    <w:rsid w:val="00C409D5"/>
    <w:rsid w:val="00CD1BD4"/>
    <w:rsid w:val="00CF13F0"/>
    <w:rsid w:val="00DF559C"/>
    <w:rsid w:val="00E533A7"/>
    <w:rsid w:val="00EA00AB"/>
    <w:rsid w:val="00EA4CFE"/>
    <w:rsid w:val="00F23619"/>
    <w:rsid w:val="00F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Bezmezer">
    <w:name w:val="No Spacing"/>
    <w:uiPriority w:val="1"/>
    <w:qFormat/>
    <w:rsid w:val="00EA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Bezmezer">
    <w:name w:val="No Spacing"/>
    <w:uiPriority w:val="1"/>
    <w:qFormat/>
    <w:rsid w:val="00EA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4272</Words>
  <Characters>25211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29425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2</cp:revision>
  <dcterms:created xsi:type="dcterms:W3CDTF">2017-02-10T08:37:00Z</dcterms:created>
  <dcterms:modified xsi:type="dcterms:W3CDTF">2017-02-10T08:37:00Z</dcterms:modified>
</cp:coreProperties>
</file>