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13" w:rsidRDefault="00F63613" w:rsidP="005330F6">
      <w:pPr>
        <w:tabs>
          <w:tab w:val="right" w:pos="7655"/>
        </w:tabs>
        <w:jc w:val="right"/>
        <w:rPr>
          <w:rFonts w:ascii="Franklin Gothic Book" w:hAnsi="Franklin Gothic Book"/>
        </w:rPr>
      </w:pPr>
    </w:p>
    <w:p w:rsidR="00156951" w:rsidRPr="0036492E" w:rsidRDefault="00156951" w:rsidP="005330F6">
      <w:pPr>
        <w:tabs>
          <w:tab w:val="right" w:pos="7655"/>
        </w:tabs>
        <w:jc w:val="right"/>
        <w:rPr>
          <w:rFonts w:ascii="Franklin Gothic Book" w:hAnsi="Franklin Gothic Book"/>
          <w:b/>
        </w:rPr>
      </w:pPr>
      <w:r w:rsidRPr="0076484E">
        <w:rPr>
          <w:rFonts w:ascii="Franklin Gothic Book" w:hAnsi="Franklin Gothic Book"/>
        </w:rPr>
        <w:t>Č.</w:t>
      </w:r>
      <w:r>
        <w:rPr>
          <w:rFonts w:ascii="Franklin Gothic Book" w:hAnsi="Franklin Gothic Book"/>
        </w:rPr>
        <w:t xml:space="preserve"> </w:t>
      </w:r>
      <w:r w:rsidRPr="0076484E">
        <w:rPr>
          <w:rFonts w:ascii="Franklin Gothic Book" w:hAnsi="Franklin Gothic Book"/>
        </w:rPr>
        <w:t>j</w:t>
      </w:r>
      <w:r w:rsidR="005330F6">
        <w:rPr>
          <w:rFonts w:ascii="Franklin Gothic Book" w:hAnsi="Franklin Gothic Book"/>
        </w:rPr>
        <w:t xml:space="preserve">ednací: </w:t>
      </w:r>
      <w:r w:rsidRPr="0036492E">
        <w:rPr>
          <w:rFonts w:ascii="Franklin Gothic Book" w:hAnsi="Franklin Gothic Book"/>
          <w:b/>
        </w:rPr>
        <w:t>NZM/</w:t>
      </w:r>
      <w:r>
        <w:rPr>
          <w:rFonts w:ascii="Franklin Gothic Book" w:hAnsi="Franklin Gothic Book"/>
          <w:b/>
        </w:rPr>
        <w:t>2020/</w:t>
      </w:r>
      <w:r w:rsidR="00F82451">
        <w:rPr>
          <w:rFonts w:ascii="Franklin Gothic Book" w:hAnsi="Franklin Gothic Book"/>
          <w:b/>
        </w:rPr>
        <w:t>941</w:t>
      </w:r>
    </w:p>
    <w:p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F82451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1</w:t>
      </w:r>
    </w:p>
    <w:p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DÍLO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F82451">
        <w:rPr>
          <w:rFonts w:ascii="Franklin Gothic Book" w:eastAsia="Times New Roman" w:hAnsi="Franklin Gothic Book" w:cs="Arial"/>
          <w:sz w:val="28"/>
          <w:szCs w:val="28"/>
          <w:lang w:eastAsia="cs-CZ"/>
        </w:rPr>
        <w:t>186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F82451">
        <w:rPr>
          <w:rFonts w:ascii="Franklin Gothic Book" w:eastAsia="Times New Roman" w:hAnsi="Franklin Gothic Book" w:cs="Arial"/>
          <w:sz w:val="28"/>
          <w:szCs w:val="28"/>
          <w:lang w:eastAsia="cs-CZ"/>
        </w:rPr>
        <w:t>400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:rsidR="00F63613" w:rsidRDefault="00F63613" w:rsidP="00F82451">
      <w:pPr>
        <w:pStyle w:val="Odstavecseseznamem1"/>
        <w:tabs>
          <w:tab w:val="left" w:pos="1701"/>
        </w:tabs>
        <w:ind w:left="0"/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s.p.o. </w:t>
      </w:r>
    </w:p>
    <w:p w:rsidR="00DE0EBD" w:rsidRPr="00851DC2" w:rsidRDefault="00DE0EBD" w:rsidP="00F82451">
      <w:pPr>
        <w:pStyle w:val="Odstavecseseznamem1"/>
        <w:tabs>
          <w:tab w:val="left" w:pos="1701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:rsidR="00F82451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:rsidR="00F82451" w:rsidRPr="00851DC2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:rsidR="00DE0EBD" w:rsidRPr="00851DC2" w:rsidRDefault="00D215C4" w:rsidP="00191A09">
      <w:pPr>
        <w:pStyle w:val="Odstavecseseznamem1"/>
        <w:tabs>
          <w:tab w:val="left" w:pos="1701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="003A1831" w:rsidRPr="003A1831">
        <w:rPr>
          <w:rFonts w:ascii="Franklin Gothic Book" w:eastAsia="Times New Roman" w:hAnsi="Franklin Gothic Book" w:cs="Arial"/>
          <w:lang w:eastAsia="cs-CZ"/>
        </w:rPr>
        <w:t>xxx</w:t>
      </w:r>
    </w:p>
    <w:p w:rsidR="00D215C4" w:rsidRPr="00851DC2" w:rsidRDefault="00F82451" w:rsidP="00191A09">
      <w:pPr>
        <w:pStyle w:val="Odstavecseseznamem1"/>
        <w:spacing w:before="120"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F82451" w:rsidRPr="00022877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hAnsi="Franklin Gothic Book"/>
          <w:b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Zhotovitel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b/>
        </w:rPr>
        <w:tab/>
        <w:t>PETRAlaan s.r.o.</w:t>
      </w:r>
    </w:p>
    <w:p w:rsidR="00F82451" w:rsidRPr="00F82451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U Rybníčků 1080, 582 91 Světlá nad Sázavou</w:t>
      </w:r>
    </w:p>
    <w:p w:rsidR="00F82451" w:rsidRPr="00022877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04157010</w:t>
      </w:r>
    </w:p>
    <w:p w:rsidR="00F82451" w:rsidRPr="00022877" w:rsidRDefault="00F82451" w:rsidP="00F82451">
      <w:pPr>
        <w:pStyle w:val="Odstavecseseznamem1"/>
        <w:tabs>
          <w:tab w:val="left" w:pos="1701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  <w:t>CZ04157010</w:t>
      </w:r>
    </w:p>
    <w:p w:rsidR="00DE0EBD" w:rsidRDefault="00F82451" w:rsidP="00191A09">
      <w:pPr>
        <w:pStyle w:val="Odstavecseseznamem1"/>
        <w:tabs>
          <w:tab w:val="left" w:pos="1701"/>
        </w:tabs>
        <w:spacing w:after="0"/>
        <w:ind w:left="0"/>
        <w:contextualSpacing w:val="0"/>
        <w:rPr>
          <w:rFonts w:ascii="Franklin Gothic Book" w:hAnsi="Franklin Gothic Book" w:cs="Arial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r w:rsidR="003A1831">
        <w:rPr>
          <w:rFonts w:ascii="Franklin Gothic Book" w:hAnsi="Franklin Gothic Book"/>
        </w:rPr>
        <w:t>xxx</w:t>
      </w:r>
    </w:p>
    <w:p w:rsidR="00F82451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zhotovitel</w:t>
      </w:r>
      <w:r w:rsidRPr="00022877">
        <w:rPr>
          <w:rFonts w:ascii="Franklin Gothic Book" w:hAnsi="Franklin Gothic Book" w:cs="Times New Roman"/>
        </w:rPr>
        <w:t>“)</w:t>
      </w:r>
    </w:p>
    <w:p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(zhotovi</w:t>
      </w:r>
      <w:r w:rsidR="000643B2">
        <w:rPr>
          <w:rFonts w:ascii="Franklin Gothic Book" w:hAnsi="Franklin Gothic Book"/>
        </w:rPr>
        <w:t>tel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:rsidR="00927BE6" w:rsidRPr="00927BE6" w:rsidRDefault="00927BE6" w:rsidP="00927B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927BE6">
        <w:rPr>
          <w:rFonts w:ascii="Franklin Gothic Book" w:hAnsi="Franklin Gothic Book" w:cs="Arial"/>
          <w:sz w:val="22"/>
          <w:szCs w:val="22"/>
        </w:rPr>
        <w:t>Objednatel</w:t>
      </w:r>
      <w:r w:rsidRPr="00927BE6">
        <w:rPr>
          <w:rFonts w:ascii="Franklin Gothic Book" w:hAnsi="Franklin Gothic Book"/>
          <w:sz w:val="22"/>
          <w:szCs w:val="22"/>
        </w:rPr>
        <w:t xml:space="preserve"> a zhotovitel souhlasně potvrzují, že dne 28. 5. 2020 uzavřeli v</w:t>
      </w:r>
      <w:r w:rsidRPr="00927BE6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sz w:val="22"/>
          <w:szCs w:val="22"/>
        </w:rPr>
        <w:t>souladu</w:t>
      </w:r>
      <w:r w:rsidRPr="00927BE6">
        <w:rPr>
          <w:rFonts w:ascii="Franklin Gothic Book" w:hAnsi="Franklin Gothic Book"/>
          <w:spacing w:val="33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sz w:val="22"/>
          <w:szCs w:val="22"/>
        </w:rPr>
        <w:t>s</w:t>
      </w:r>
      <w:r w:rsidRPr="00927BE6">
        <w:rPr>
          <w:rFonts w:ascii="Franklin Gothic Book" w:hAnsi="Franklin Gothic Book"/>
          <w:spacing w:val="13"/>
          <w:sz w:val="22"/>
          <w:szCs w:val="22"/>
        </w:rPr>
        <w:t> </w:t>
      </w:r>
      <w:r w:rsidRPr="00927BE6">
        <w:rPr>
          <w:rFonts w:ascii="Franklin Gothic Book" w:hAnsi="Franklin Gothic Book"/>
          <w:w w:val="108"/>
          <w:sz w:val="22"/>
          <w:szCs w:val="22"/>
        </w:rPr>
        <w:t>ustanovením §2586 a násl. zákona č. 89/2012 Sb., občanského zákoníku</w:t>
      </w:r>
      <w:r w:rsidRPr="00927BE6">
        <w:rPr>
          <w:rFonts w:ascii="Franklin Gothic Book" w:hAnsi="Franklin Gothic Book"/>
          <w:sz w:val="22"/>
          <w:szCs w:val="22"/>
        </w:rPr>
        <w:t>,</w:t>
      </w:r>
      <w:r w:rsidRPr="00927BE6">
        <w:rPr>
          <w:rFonts w:ascii="Franklin Gothic Book" w:hAnsi="Franklin Gothic Book"/>
          <w:spacing w:val="20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sz w:val="22"/>
          <w:szCs w:val="22"/>
        </w:rPr>
        <w:t>ve</w:t>
      </w:r>
      <w:r w:rsidRPr="00927BE6">
        <w:rPr>
          <w:rFonts w:ascii="Franklin Gothic Book" w:hAnsi="Franklin Gothic Book"/>
          <w:spacing w:val="11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sz w:val="22"/>
          <w:szCs w:val="22"/>
        </w:rPr>
        <w:t>znění</w:t>
      </w:r>
      <w:r w:rsidRPr="00927BE6">
        <w:rPr>
          <w:rFonts w:ascii="Franklin Gothic Book" w:hAnsi="Franklin Gothic Book"/>
          <w:spacing w:val="24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sz w:val="22"/>
          <w:szCs w:val="22"/>
        </w:rPr>
        <w:t>pozdějších</w:t>
      </w:r>
      <w:r w:rsidRPr="00927BE6">
        <w:rPr>
          <w:rFonts w:ascii="Franklin Gothic Book" w:hAnsi="Franklin Gothic Book"/>
          <w:spacing w:val="39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w w:val="104"/>
          <w:sz w:val="22"/>
          <w:szCs w:val="22"/>
        </w:rPr>
        <w:t xml:space="preserve">předpisů </w:t>
      </w:r>
      <w:r w:rsidRPr="00927BE6">
        <w:rPr>
          <w:rFonts w:ascii="Franklin Gothic Book" w:hAnsi="Franklin Gothic Book"/>
          <w:sz w:val="22"/>
          <w:szCs w:val="22"/>
        </w:rPr>
        <w:t>(dále jen „občanský zákoník“)</w:t>
      </w:r>
      <w:r w:rsidRPr="00927BE6">
        <w:rPr>
          <w:rFonts w:ascii="Franklin Gothic Book" w:hAnsi="Franklin Gothic Book"/>
          <w:w w:val="104"/>
          <w:sz w:val="22"/>
          <w:szCs w:val="22"/>
        </w:rPr>
        <w:t xml:space="preserve"> </w:t>
      </w:r>
      <w:r w:rsidRPr="00927BE6">
        <w:rPr>
          <w:rFonts w:ascii="Franklin Gothic Book" w:hAnsi="Franklin Gothic Book"/>
          <w:sz w:val="22"/>
          <w:szCs w:val="22"/>
        </w:rPr>
        <w:t>smlouvu o dílo č. SML 186/400/2020 dále jen „Smlouva“)</w:t>
      </w:r>
    </w:p>
    <w:p w:rsidR="00F63613" w:rsidRDefault="00F63613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</w:p>
    <w:p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:rsidR="00927BE6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Doplňující a změnová ustanovení</w:t>
      </w:r>
    </w:p>
    <w:p w:rsidR="00F95C83" w:rsidRPr="006B6A6A" w:rsidRDefault="00F95C83" w:rsidP="00F95C83">
      <w:pPr>
        <w:pStyle w:val="Odstavecseseznamem"/>
        <w:keepNext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6B6A6A">
        <w:rPr>
          <w:rFonts w:ascii="Franklin Gothic Book" w:hAnsi="Franklin Gothic Book" w:cs="Arial"/>
          <w:sz w:val="22"/>
          <w:szCs w:val="22"/>
        </w:rPr>
        <w:t xml:space="preserve">V čl. </w:t>
      </w:r>
      <w:r>
        <w:rPr>
          <w:rFonts w:ascii="Franklin Gothic Book" w:hAnsi="Franklin Gothic Book" w:cs="Arial"/>
          <w:sz w:val="22"/>
          <w:szCs w:val="22"/>
        </w:rPr>
        <w:t>I</w:t>
      </w:r>
      <w:r w:rsidRPr="006B6A6A">
        <w:rPr>
          <w:rFonts w:ascii="Franklin Gothic Book" w:hAnsi="Franklin Gothic Book" w:cs="Arial"/>
          <w:sz w:val="22"/>
          <w:szCs w:val="22"/>
        </w:rPr>
        <w:t>.</w:t>
      </w:r>
      <w:r>
        <w:rPr>
          <w:rFonts w:ascii="Franklin Gothic Book" w:hAnsi="Franklin Gothic Book" w:cs="Arial"/>
          <w:sz w:val="22"/>
          <w:szCs w:val="22"/>
        </w:rPr>
        <w:t xml:space="preserve"> Smlouvy</w:t>
      </w:r>
      <w:r w:rsidRPr="006B6A6A">
        <w:rPr>
          <w:rFonts w:ascii="Franklin Gothic Book" w:hAnsi="Franklin Gothic Book" w:cs="Arial"/>
          <w:sz w:val="22"/>
          <w:szCs w:val="22"/>
        </w:rPr>
        <w:t xml:space="preserve"> dochází ke změně kontaktních osob za stranu objednatele.</w:t>
      </w:r>
    </w:p>
    <w:p w:rsidR="00F95C83" w:rsidRPr="006B6A6A" w:rsidRDefault="00F95C83" w:rsidP="00F95C83">
      <w:pPr>
        <w:pStyle w:val="Odstavecseseznamem"/>
        <w:keepNext/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  <w:r w:rsidRPr="006B6A6A">
        <w:rPr>
          <w:rFonts w:ascii="Franklin Gothic Book" w:hAnsi="Franklin Gothic Book" w:cs="Arial"/>
          <w:sz w:val="22"/>
          <w:szCs w:val="22"/>
        </w:rPr>
        <w:t>Kontaktní osoby ze strany objednatele ve znění dodatku č.1:</w:t>
      </w:r>
    </w:p>
    <w:p w:rsidR="00F95C83" w:rsidRPr="006B6A6A" w:rsidRDefault="00F95C83" w:rsidP="00F63613">
      <w:pPr>
        <w:pStyle w:val="Odstavecseseznamem"/>
        <w:tabs>
          <w:tab w:val="left" w:pos="2835"/>
        </w:tabs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</w:rPr>
      </w:pPr>
      <w:r w:rsidRPr="006B6A6A">
        <w:rPr>
          <w:rFonts w:ascii="Franklin Gothic Book" w:hAnsi="Franklin Gothic Book" w:cs="Arial"/>
          <w:sz w:val="22"/>
          <w:szCs w:val="22"/>
        </w:rPr>
        <w:t>ve věcech smluvních:</w:t>
      </w:r>
      <w:r w:rsidRPr="006B6A6A">
        <w:rPr>
          <w:rFonts w:ascii="Franklin Gothic Book" w:hAnsi="Franklin Gothic Book" w:cs="Arial"/>
          <w:sz w:val="22"/>
          <w:szCs w:val="22"/>
        </w:rPr>
        <w:tab/>
      </w:r>
      <w:r w:rsidR="00F63613">
        <w:rPr>
          <w:rFonts w:ascii="Franklin Gothic Book" w:hAnsi="Franklin Gothic Book" w:cs="Arial"/>
          <w:sz w:val="22"/>
          <w:szCs w:val="22"/>
        </w:rPr>
        <w:t>xxx</w:t>
      </w:r>
    </w:p>
    <w:p w:rsidR="00F95C83" w:rsidRPr="006B6A6A" w:rsidRDefault="00F95C83" w:rsidP="00F63613">
      <w:pPr>
        <w:pStyle w:val="Odstavecseseznamem"/>
        <w:tabs>
          <w:tab w:val="left" w:pos="2835"/>
        </w:tabs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  <w:r w:rsidRPr="006B6A6A">
        <w:rPr>
          <w:rFonts w:ascii="Franklin Gothic Book" w:hAnsi="Franklin Gothic Book" w:cs="Arial"/>
          <w:sz w:val="22"/>
          <w:szCs w:val="22"/>
        </w:rPr>
        <w:t>ve věcech technických:</w:t>
      </w:r>
      <w:r w:rsidRPr="006B6A6A">
        <w:rPr>
          <w:rFonts w:ascii="Franklin Gothic Book" w:hAnsi="Franklin Gothic Book" w:cs="Arial"/>
          <w:sz w:val="22"/>
          <w:szCs w:val="22"/>
        </w:rPr>
        <w:tab/>
      </w:r>
      <w:r w:rsidR="00F63613">
        <w:rPr>
          <w:rFonts w:ascii="Franklin Gothic Book" w:hAnsi="Franklin Gothic Book" w:cs="Arial"/>
          <w:sz w:val="22"/>
          <w:szCs w:val="22"/>
        </w:rPr>
        <w:t>xxx</w:t>
      </w:r>
    </w:p>
    <w:p w:rsidR="006B6A6A" w:rsidRPr="006B6A6A" w:rsidRDefault="00BC1298" w:rsidP="00BC129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/>
          <w:sz w:val="22"/>
          <w:szCs w:val="22"/>
        </w:rPr>
      </w:pPr>
      <w:r w:rsidRPr="00BC1298">
        <w:rPr>
          <w:rFonts w:ascii="Franklin Gothic Book" w:hAnsi="Franklin Gothic Book" w:cs="Arial"/>
          <w:sz w:val="22"/>
          <w:szCs w:val="22"/>
        </w:rPr>
        <w:t xml:space="preserve">Při realizaci akce, </w:t>
      </w:r>
      <w:r>
        <w:rPr>
          <w:rFonts w:ascii="Franklin Gothic Book" w:hAnsi="Franklin Gothic Book" w:cs="Arial"/>
          <w:sz w:val="22"/>
          <w:szCs w:val="22"/>
        </w:rPr>
        <w:t>po</w:t>
      </w:r>
      <w:r w:rsidRPr="00BC1298">
        <w:rPr>
          <w:rFonts w:ascii="Franklin Gothic Book" w:hAnsi="Franklin Gothic Book" w:cs="Arial"/>
          <w:sz w:val="22"/>
          <w:szCs w:val="22"/>
        </w:rPr>
        <w:t xml:space="preserve"> odstranění stávající malby a prov</w:t>
      </w:r>
      <w:r>
        <w:rPr>
          <w:rFonts w:ascii="Franklin Gothic Book" w:hAnsi="Franklin Gothic Book" w:cs="Arial"/>
          <w:sz w:val="22"/>
          <w:szCs w:val="22"/>
        </w:rPr>
        <w:t>edení podrobného</w:t>
      </w:r>
      <w:r w:rsidRPr="00BC1298">
        <w:rPr>
          <w:rFonts w:ascii="Franklin Gothic Book" w:hAnsi="Franklin Gothic Book" w:cs="Arial"/>
          <w:sz w:val="22"/>
          <w:szCs w:val="22"/>
        </w:rPr>
        <w:t xml:space="preserve"> průzkum stávající omítky bylo zjištěno, že opravy omítky je nutné provést ve větším rozsahu</w:t>
      </w:r>
      <w:r>
        <w:rPr>
          <w:rFonts w:ascii="Franklin Gothic Book" w:hAnsi="Franklin Gothic Book" w:cs="Arial"/>
          <w:sz w:val="22"/>
          <w:szCs w:val="22"/>
        </w:rPr>
        <w:t>, nežli bylo původně uvažováno.</w:t>
      </w:r>
    </w:p>
    <w:p w:rsidR="000A0395" w:rsidRDefault="00BD17F5" w:rsidP="006B6A6A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  <w:r w:rsidRPr="000643B2">
        <w:rPr>
          <w:rFonts w:ascii="Franklin Gothic Book" w:hAnsi="Franklin Gothic Book" w:cs="Arial"/>
          <w:sz w:val="22"/>
          <w:szCs w:val="22"/>
        </w:rPr>
        <w:t xml:space="preserve">Na základě výše uvedených skutečností </w:t>
      </w:r>
      <w:r w:rsidR="00BC1298">
        <w:rPr>
          <w:rFonts w:ascii="Franklin Gothic Book" w:hAnsi="Franklin Gothic Book" w:cs="Arial"/>
          <w:sz w:val="22"/>
          <w:szCs w:val="22"/>
        </w:rPr>
        <w:t xml:space="preserve">dochází k navýšení ceny </w:t>
      </w:r>
      <w:r w:rsidR="005D042E">
        <w:rPr>
          <w:rFonts w:ascii="Franklin Gothic Book" w:hAnsi="Franklin Gothic Book" w:cs="Arial"/>
          <w:sz w:val="22"/>
          <w:szCs w:val="22"/>
        </w:rPr>
        <w:t>díla a k prodloužení termínu realizace</w:t>
      </w:r>
      <w:r w:rsidR="000A0395" w:rsidRPr="000643B2">
        <w:rPr>
          <w:rFonts w:ascii="Franklin Gothic Book" w:hAnsi="Franklin Gothic Book" w:cs="Arial"/>
          <w:sz w:val="22"/>
          <w:szCs w:val="22"/>
        </w:rPr>
        <w:t>.</w:t>
      </w:r>
    </w:p>
    <w:p w:rsidR="005D042E" w:rsidRDefault="005D042E" w:rsidP="00F95C8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napToGrid w:val="0"/>
        <w:spacing w:before="120" w:after="0" w:line="240" w:lineRule="auto"/>
        <w:ind w:left="709" w:hanging="283"/>
        <w:contextualSpacing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Uvedená </w:t>
      </w:r>
      <w:r w:rsidR="00432175">
        <w:rPr>
          <w:rFonts w:ascii="Franklin Gothic Book" w:hAnsi="Franklin Gothic Book"/>
          <w:sz w:val="22"/>
          <w:szCs w:val="22"/>
        </w:rPr>
        <w:t>změna má vliv na článek III. odst. 1 Smlouvy, cena díla, kt</w:t>
      </w:r>
      <w:r w:rsidR="00241BCB">
        <w:rPr>
          <w:rFonts w:ascii="Franklin Gothic Book" w:hAnsi="Franklin Gothic Book"/>
          <w:sz w:val="22"/>
          <w:szCs w:val="22"/>
        </w:rPr>
        <w:t>erá</w:t>
      </w:r>
      <w:r w:rsidR="00432175">
        <w:rPr>
          <w:rFonts w:ascii="Franklin Gothic Book" w:hAnsi="Franklin Gothic Book"/>
          <w:sz w:val="22"/>
          <w:szCs w:val="22"/>
        </w:rPr>
        <w:t xml:space="preserve"> nově </w:t>
      </w:r>
      <w:r w:rsidR="003A46D6">
        <w:rPr>
          <w:rFonts w:ascii="Franklin Gothic Book" w:hAnsi="Franklin Gothic Book"/>
          <w:sz w:val="22"/>
          <w:szCs w:val="22"/>
        </w:rPr>
        <w:t>činí</w:t>
      </w:r>
      <w:r w:rsidR="00432175">
        <w:rPr>
          <w:rFonts w:ascii="Franklin Gothic Book" w:hAnsi="Franklin Gothic Book"/>
          <w:sz w:val="22"/>
          <w:szCs w:val="22"/>
        </w:rPr>
        <w:t>:</w:t>
      </w:r>
    </w:p>
    <w:p w:rsidR="00432175" w:rsidRDefault="00432175" w:rsidP="003A46D6">
      <w:pPr>
        <w:pStyle w:val="Odstavecseseznamem"/>
        <w:tabs>
          <w:tab w:val="decimal" w:pos="5103"/>
        </w:tabs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celkem bez DPH.</w:t>
      </w:r>
      <w:r>
        <w:rPr>
          <w:rFonts w:ascii="Franklin Gothic Book" w:hAnsi="Franklin Gothic Book"/>
          <w:sz w:val="22"/>
          <w:szCs w:val="22"/>
        </w:rPr>
        <w:tab/>
      </w:r>
      <w:r w:rsidRPr="00F95C83">
        <w:rPr>
          <w:rFonts w:ascii="Franklin Gothic Book" w:hAnsi="Franklin Gothic Book"/>
          <w:b/>
          <w:sz w:val="22"/>
          <w:szCs w:val="22"/>
        </w:rPr>
        <w:t>742 454,80 Kč</w:t>
      </w:r>
    </w:p>
    <w:p w:rsidR="00432175" w:rsidRPr="00432175" w:rsidRDefault="00432175" w:rsidP="003A46D6">
      <w:pPr>
        <w:pStyle w:val="Odstavecseseznamem"/>
        <w:tabs>
          <w:tab w:val="decimal" w:pos="5103"/>
        </w:tabs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DPH 21%:</w:t>
      </w:r>
      <w:r>
        <w:rPr>
          <w:rFonts w:ascii="Franklin Gothic Book" w:hAnsi="Franklin Gothic Book"/>
          <w:sz w:val="22"/>
          <w:szCs w:val="22"/>
        </w:rPr>
        <w:tab/>
        <w:t>155 915,51 Kč</w:t>
      </w:r>
    </w:p>
    <w:p w:rsidR="00432175" w:rsidRDefault="00432175" w:rsidP="003A46D6">
      <w:pPr>
        <w:pStyle w:val="Odstavecseseznamem"/>
        <w:tabs>
          <w:tab w:val="decimal" w:pos="5103"/>
        </w:tabs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celkem v</w:t>
      </w:r>
      <w:r w:rsidR="00F95C83">
        <w:rPr>
          <w:rFonts w:ascii="Franklin Gothic Book" w:hAnsi="Franklin Gothic Book"/>
          <w:sz w:val="22"/>
          <w:szCs w:val="22"/>
        </w:rPr>
        <w:t>č</w:t>
      </w:r>
      <w:r>
        <w:rPr>
          <w:rFonts w:ascii="Franklin Gothic Book" w:hAnsi="Franklin Gothic Book"/>
          <w:sz w:val="22"/>
          <w:szCs w:val="22"/>
        </w:rPr>
        <w:t>etně DPH:</w:t>
      </w:r>
      <w:r>
        <w:rPr>
          <w:rFonts w:ascii="Franklin Gothic Book" w:hAnsi="Franklin Gothic Book"/>
          <w:sz w:val="22"/>
          <w:szCs w:val="22"/>
        </w:rPr>
        <w:tab/>
      </w:r>
      <w:r w:rsidRPr="00F95C83">
        <w:rPr>
          <w:rFonts w:ascii="Franklin Gothic Book" w:hAnsi="Franklin Gothic Book"/>
          <w:b/>
          <w:sz w:val="22"/>
          <w:szCs w:val="22"/>
        </w:rPr>
        <w:t>898 370,31 Kč</w:t>
      </w:r>
    </w:p>
    <w:p w:rsidR="00432175" w:rsidRPr="003A46D6" w:rsidRDefault="00432175" w:rsidP="003A46D6">
      <w:pPr>
        <w:pStyle w:val="Odstavecseseznamem"/>
        <w:tabs>
          <w:tab w:val="decimal" w:pos="5103"/>
        </w:tabs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/>
          <w:sz w:val="22"/>
          <w:szCs w:val="22"/>
        </w:rPr>
      </w:pPr>
      <w:r w:rsidRPr="003A46D6">
        <w:rPr>
          <w:rFonts w:ascii="Franklin Gothic Book" w:hAnsi="Franklin Gothic Book" w:cs="Arial"/>
          <w:sz w:val="22"/>
          <w:szCs w:val="22"/>
        </w:rPr>
        <w:t>Cena</w:t>
      </w:r>
      <w:r w:rsidRPr="003A46D6">
        <w:rPr>
          <w:rFonts w:ascii="Franklin Gothic Book" w:hAnsi="Franklin Gothic Book"/>
          <w:sz w:val="22"/>
          <w:szCs w:val="22"/>
        </w:rPr>
        <w:t xml:space="preserve"> </w:t>
      </w:r>
      <w:r w:rsidRPr="003A46D6">
        <w:rPr>
          <w:rFonts w:ascii="Franklin Gothic Book" w:hAnsi="Franklin Gothic Book" w:cs="Arial"/>
          <w:sz w:val="22"/>
          <w:szCs w:val="22"/>
        </w:rPr>
        <w:t>t</w:t>
      </w:r>
      <w:r w:rsidRPr="003A46D6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oli</w:t>
      </w:r>
      <w:r w:rsidRPr="003A46D6">
        <w:rPr>
          <w:rFonts w:ascii="Franklin Gothic Book" w:hAnsi="Franklin Gothic Book" w:cs="Arial"/>
          <w:sz w:val="22"/>
          <w:szCs w:val="22"/>
        </w:rPr>
        <w:t>ko</w:t>
      </w:r>
      <w:r w:rsidRPr="003A46D6">
        <w:rPr>
          <w:rFonts w:ascii="Franklin Gothic Book" w:hAnsi="Franklin Gothic Book"/>
          <w:sz w:val="22"/>
          <w:szCs w:val="22"/>
        </w:rPr>
        <w:t xml:space="preserve"> ve smyslu dodatku </w:t>
      </w:r>
      <w:r w:rsidR="003A46D6" w:rsidRPr="003A46D6">
        <w:rPr>
          <w:rFonts w:ascii="Franklin Gothic Book" w:hAnsi="Franklin Gothic Book"/>
          <w:sz w:val="22"/>
          <w:szCs w:val="22"/>
        </w:rPr>
        <w:t>č. 1:</w:t>
      </w:r>
      <w:r w:rsidR="003A46D6" w:rsidRPr="003A46D6">
        <w:rPr>
          <w:rFonts w:ascii="Franklin Gothic Book" w:hAnsi="Franklin Gothic Book"/>
          <w:sz w:val="22"/>
          <w:szCs w:val="22"/>
        </w:rPr>
        <w:tab/>
      </w:r>
      <w:r w:rsidRPr="003A46D6">
        <w:rPr>
          <w:rFonts w:ascii="Franklin Gothic Book" w:hAnsi="Franklin Gothic Book"/>
          <w:sz w:val="22"/>
          <w:szCs w:val="22"/>
        </w:rPr>
        <w:t>240 292,50 Kč bez DPH.</w:t>
      </w:r>
    </w:p>
    <w:p w:rsidR="003A46D6" w:rsidRPr="003A46D6" w:rsidRDefault="00927BE6" w:rsidP="00F95C8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napToGrid w:val="0"/>
        <w:spacing w:before="120" w:after="0" w:line="240" w:lineRule="auto"/>
        <w:ind w:left="709" w:hanging="283"/>
        <w:contextualSpacing w:val="0"/>
        <w:rPr>
          <w:rFonts w:ascii="Franklin Gothic Book" w:hAnsi="Franklin Gothic Book"/>
          <w:sz w:val="22"/>
          <w:szCs w:val="22"/>
        </w:rPr>
      </w:pPr>
      <w:r w:rsidRPr="00F95C83">
        <w:rPr>
          <w:rFonts w:ascii="Franklin Gothic Book" w:hAnsi="Franklin Gothic Book"/>
          <w:sz w:val="22"/>
          <w:szCs w:val="22"/>
        </w:rPr>
        <w:t>Uvedená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F95C83">
        <w:rPr>
          <w:rFonts w:ascii="Franklin Gothic Book" w:hAnsi="Franklin Gothic Book"/>
          <w:sz w:val="22"/>
          <w:szCs w:val="22"/>
        </w:rPr>
        <w:t>změna</w:t>
      </w:r>
      <w:r>
        <w:rPr>
          <w:rFonts w:ascii="Franklin Gothic Book" w:hAnsi="Franklin Gothic Book" w:cs="Arial"/>
          <w:sz w:val="22"/>
          <w:szCs w:val="22"/>
        </w:rPr>
        <w:t xml:space="preserve"> má </w:t>
      </w:r>
      <w:r w:rsidR="00F95C83">
        <w:rPr>
          <w:rFonts w:ascii="Franklin Gothic Book" w:hAnsi="Franklin Gothic Book" w:cs="Arial"/>
          <w:sz w:val="22"/>
          <w:szCs w:val="22"/>
        </w:rPr>
        <w:t xml:space="preserve">dále </w:t>
      </w:r>
      <w:r>
        <w:rPr>
          <w:rFonts w:ascii="Franklin Gothic Book" w:hAnsi="Franklin Gothic Book" w:cs="Arial"/>
          <w:sz w:val="22"/>
          <w:szCs w:val="22"/>
        </w:rPr>
        <w:t xml:space="preserve">vliv na termín plnění, </w:t>
      </w:r>
      <w:r w:rsidR="003A46D6">
        <w:rPr>
          <w:rFonts w:ascii="Franklin Gothic Book" w:hAnsi="Franklin Gothic Book" w:cs="Arial"/>
          <w:sz w:val="22"/>
          <w:szCs w:val="22"/>
        </w:rPr>
        <w:t>který se prodlužuje o 24dní, tzn., že dílo bude předáno do 31.10.2020.</w:t>
      </w:r>
    </w:p>
    <w:p w:rsidR="00D215C4" w:rsidRPr="000A0395" w:rsidRDefault="003A46D6" w:rsidP="003A46D6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Článek IV. odst. 1 </w:t>
      </w:r>
      <w:r w:rsidRPr="00851DC2">
        <w:rPr>
          <w:rFonts w:ascii="Franklin Gothic Book" w:hAnsi="Franklin Gothic Book" w:cs="Arial"/>
          <w:sz w:val="22"/>
          <w:szCs w:val="22"/>
        </w:rPr>
        <w:t>Smlouvy</w:t>
      </w:r>
      <w:r>
        <w:rPr>
          <w:rFonts w:ascii="Franklin Gothic Book" w:hAnsi="Franklin Gothic Book" w:cs="Arial"/>
          <w:sz w:val="22"/>
          <w:szCs w:val="22"/>
        </w:rPr>
        <w:t xml:space="preserve">, termíny plnění, </w:t>
      </w:r>
      <w:r w:rsidR="00002F2A" w:rsidRPr="00851DC2">
        <w:rPr>
          <w:rFonts w:ascii="Franklin Gothic Book" w:hAnsi="Franklin Gothic Book" w:cs="Arial"/>
          <w:sz w:val="22"/>
          <w:szCs w:val="22"/>
        </w:rPr>
        <w:t xml:space="preserve">nově </w:t>
      </w:r>
      <w:r w:rsidR="006B6A6A">
        <w:rPr>
          <w:rFonts w:ascii="Franklin Gothic Book" w:hAnsi="Franklin Gothic Book" w:cs="Arial"/>
          <w:sz w:val="22"/>
          <w:szCs w:val="22"/>
        </w:rPr>
        <w:t xml:space="preserve">zní </w:t>
      </w:r>
      <w:r w:rsidR="00D215C4" w:rsidRPr="00851DC2">
        <w:rPr>
          <w:rFonts w:ascii="Franklin Gothic Book" w:hAnsi="Franklin Gothic Book" w:cs="Arial"/>
          <w:sz w:val="22"/>
          <w:szCs w:val="22"/>
        </w:rPr>
        <w:t>takto:</w:t>
      </w:r>
    </w:p>
    <w:p w:rsidR="00BD17F5" w:rsidRDefault="00BC4938" w:rsidP="00F95C83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Dílo se </w:t>
      </w:r>
      <w:r w:rsidRPr="00F95C83">
        <w:rPr>
          <w:rFonts w:ascii="Franklin Gothic Book" w:hAnsi="Franklin Gothic Book"/>
          <w:sz w:val="22"/>
          <w:szCs w:val="22"/>
        </w:rPr>
        <w:t>zhotovitel</w:t>
      </w:r>
      <w:r>
        <w:rPr>
          <w:rFonts w:ascii="Franklin Gothic Book" w:hAnsi="Franklin Gothic Book" w:cs="Arial"/>
          <w:sz w:val="22"/>
          <w:szCs w:val="22"/>
        </w:rPr>
        <w:t xml:space="preserve"> zavazuje provést:</w:t>
      </w:r>
    </w:p>
    <w:p w:rsidR="00BC4938" w:rsidRDefault="00BC4938" w:rsidP="00F95C83">
      <w:pPr>
        <w:pStyle w:val="Odstavecseseznamem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before="120" w:after="0" w:line="240" w:lineRule="auto"/>
        <w:ind w:hanging="8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Nejpozději do </w:t>
      </w:r>
      <w:r w:rsidRPr="00BC4938">
        <w:rPr>
          <w:rFonts w:ascii="Franklin Gothic Book" w:hAnsi="Franklin Gothic Book" w:cs="Arial"/>
          <w:b/>
          <w:sz w:val="22"/>
          <w:szCs w:val="22"/>
        </w:rPr>
        <w:t>5</w:t>
      </w:r>
      <w:r w:rsidR="00554331">
        <w:rPr>
          <w:rFonts w:ascii="Franklin Gothic Book" w:hAnsi="Franklin Gothic Book" w:cs="Arial"/>
          <w:b/>
          <w:sz w:val="22"/>
          <w:szCs w:val="22"/>
        </w:rPr>
        <w:t>4</w:t>
      </w:r>
      <w:r w:rsidRPr="00BC4938">
        <w:rPr>
          <w:rFonts w:ascii="Franklin Gothic Book" w:hAnsi="Franklin Gothic Book" w:cs="Arial"/>
          <w:b/>
          <w:sz w:val="22"/>
          <w:szCs w:val="22"/>
        </w:rPr>
        <w:t xml:space="preserve"> dní ode dne předání staveniště</w:t>
      </w:r>
      <w:r>
        <w:rPr>
          <w:rFonts w:ascii="Franklin Gothic Book" w:hAnsi="Franklin Gothic Book" w:cs="Arial"/>
          <w:sz w:val="22"/>
          <w:szCs w:val="22"/>
        </w:rPr>
        <w:t>.</w:t>
      </w:r>
    </w:p>
    <w:p w:rsidR="006832CD" w:rsidRDefault="006832CD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</w:p>
    <w:p w:rsidR="00327FDA" w:rsidRPr="00EF646F" w:rsidRDefault="00327FDA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bookmarkStart w:id="0" w:name="_GoBack"/>
      <w:bookmarkEnd w:id="0"/>
      <w:r w:rsidRPr="00EF646F">
        <w:rPr>
          <w:rFonts w:ascii="Franklin Gothic Book" w:hAnsi="Franklin Gothic Book"/>
          <w:b/>
        </w:rPr>
        <w:t>III.</w:t>
      </w:r>
    </w:p>
    <w:p w:rsidR="00327FDA" w:rsidRPr="00EF646F" w:rsidRDefault="00327FDA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:rsidR="00327FDA" w:rsidRPr="00327FDA" w:rsidRDefault="00327FDA" w:rsidP="00191A0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:rsidR="00327FDA" w:rsidRPr="00327FDA" w:rsidRDefault="00327FDA" w:rsidP="00327FD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>
        <w:rPr>
          <w:rFonts w:ascii="Franklin Gothic Book" w:hAnsi="Franklin Gothic Book" w:cs="Arial"/>
          <w:sz w:val="22"/>
          <w:szCs w:val="22"/>
        </w:rPr>
        <w:t xml:space="preserve">smlouvy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>
        <w:rPr>
          <w:rFonts w:ascii="Franklin Gothic Book" w:hAnsi="Franklin Gothic Book" w:cs="Arial"/>
          <w:sz w:val="22"/>
          <w:szCs w:val="22"/>
        </w:rPr>
        <w:t xml:space="preserve">smlouvy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>spravedlivé uspořádání smluvního vztahu, zavazují se smluvní strany k takové úpravě smlouvy, která odpovídá jejímu účelu a vůli stran při jejím uzavření.</w:t>
      </w:r>
    </w:p>
    <w:p w:rsidR="00327FDA" w:rsidRPr="00327FDA" w:rsidRDefault="00327FDA" w:rsidP="00327FD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Dodatek je vyhotoven ve čtyřech (4) stejnopisech, z nichž každá ze smluvních stran obdrží 2 stejnopisy. Každý stejnopis má právní sílu originálu.</w:t>
      </w:r>
    </w:p>
    <w:p w:rsidR="00327FDA" w:rsidRPr="00327FDA" w:rsidRDefault="00327FDA" w:rsidP="00327FD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 Smluvní strany berou na vědomí a souhlasí s tím, že objednatel uveřejní tento dodatek v registru smluv a informuje druhou smluvní stranu o provedení registrace dodatku zasláním kopie potvrzení správce registru smluv na e-mailovou adresu uvedenou v záhlaví tohoto dodatku.</w:t>
      </w:r>
    </w:p>
    <w:p w:rsidR="00327FDA" w:rsidRDefault="00327FDA" w:rsidP="00327FD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p w:rsidR="003A46D6" w:rsidRPr="00685190" w:rsidRDefault="003A46D6" w:rsidP="0068519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685190">
        <w:rPr>
          <w:rFonts w:ascii="Franklin Gothic Book" w:hAnsi="Franklin Gothic Book" w:cs="Arial"/>
          <w:sz w:val="22"/>
          <w:szCs w:val="22"/>
        </w:rPr>
        <w:t xml:space="preserve">Nedílnou </w:t>
      </w:r>
      <w:r w:rsidR="00685190" w:rsidRPr="00685190">
        <w:rPr>
          <w:rFonts w:ascii="Franklin Gothic Book" w:hAnsi="Franklin Gothic Book" w:cs="Arial"/>
          <w:sz w:val="22"/>
          <w:szCs w:val="22"/>
        </w:rPr>
        <w:t xml:space="preserve">přílohou tohoto dodatku je </w:t>
      </w:r>
      <w:r w:rsidRPr="00685190">
        <w:rPr>
          <w:rFonts w:ascii="Franklin Gothic Book" w:hAnsi="Franklin Gothic Book" w:cs="Arial"/>
          <w:sz w:val="22"/>
          <w:szCs w:val="22"/>
        </w:rPr>
        <w:t>Změnový list č. 1.</w:t>
      </w:r>
    </w:p>
    <w:p w:rsidR="00327FDA" w:rsidRDefault="00327FDA" w:rsidP="00327FDA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p w:rsidR="00241BCB" w:rsidRPr="00327FDA" w:rsidRDefault="00241BCB" w:rsidP="00327FDA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145"/>
      </w:tblGrid>
      <w:tr w:rsidR="00327FDA" w:rsidRPr="00AE351A" w:rsidTr="00F63613">
        <w:trPr>
          <w:trHeight w:val="80"/>
        </w:trPr>
        <w:tc>
          <w:tcPr>
            <w:tcW w:w="5103" w:type="dxa"/>
          </w:tcPr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1" w:name="OLE_LINK1"/>
            <w:bookmarkStart w:id="2" w:name="OLE_LINK2"/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e Světlé nad Sázavou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</w:t>
            </w:r>
          </w:p>
          <w:p w:rsidR="00F63613" w:rsidRDefault="00F63613" w:rsidP="00F63613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  <w:t xml:space="preserve">                  </w:t>
            </w:r>
            <w:r w:rsidR="00327FDA" w:rsidRPr="00126B5D"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  <w:t>PETRAlaan s.r.o.</w:t>
            </w:r>
          </w:p>
          <w:p w:rsidR="00327FDA" w:rsidRPr="00F63613" w:rsidRDefault="00F63613" w:rsidP="00F63613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  <w:t xml:space="preserve">                     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  <w:tc>
          <w:tcPr>
            <w:tcW w:w="4145" w:type="dxa"/>
          </w:tcPr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F63613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 </w:t>
            </w:r>
            <w:r w:rsidR="00327FDA"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F63613" w:rsidRDefault="00327FDA" w:rsidP="00F63613">
            <w:pPr>
              <w:pStyle w:val="Text"/>
              <w:tabs>
                <w:tab w:val="clear" w:pos="227"/>
              </w:tabs>
              <w:spacing w:line="240" w:lineRule="auto"/>
              <w:ind w:left="-108" w:right="57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…………………………………………..…….……………</w:t>
            </w:r>
          </w:p>
          <w:p w:rsidR="00327FDA" w:rsidRPr="00AE351A" w:rsidRDefault="00327FDA" w:rsidP="00F6361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Ná</w:t>
            </w:r>
            <w:r w:rsidR="00F63613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rodní zemědělské muzeum, s.p.o.</w:t>
            </w:r>
          </w:p>
          <w:p w:rsidR="00327FDA" w:rsidRPr="00AE351A" w:rsidRDefault="00F63613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bookmarkEnd w:id="1"/>
      <w:bookmarkEnd w:id="2"/>
    </w:tbl>
    <w:p w:rsidR="00070D09" w:rsidRDefault="00070D09" w:rsidP="00241BCB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07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8E" w:rsidRDefault="00AB708E" w:rsidP="00DE0EBD">
      <w:pPr>
        <w:spacing w:after="0" w:line="240" w:lineRule="auto"/>
      </w:pPr>
      <w:r>
        <w:separator/>
      </w:r>
    </w:p>
  </w:endnote>
  <w:endnote w:type="continuationSeparator" w:id="0">
    <w:p w:rsidR="00AB708E" w:rsidRDefault="00AB708E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8E" w:rsidRDefault="00AB708E" w:rsidP="00DE0EBD">
      <w:pPr>
        <w:spacing w:after="0" w:line="240" w:lineRule="auto"/>
      </w:pPr>
      <w:r>
        <w:separator/>
      </w:r>
    </w:p>
  </w:footnote>
  <w:footnote w:type="continuationSeparator" w:id="0">
    <w:p w:rsidR="00AB708E" w:rsidRDefault="00AB708E" w:rsidP="00DE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F2A"/>
    <w:rsid w:val="000643B2"/>
    <w:rsid w:val="00070D09"/>
    <w:rsid w:val="000A0395"/>
    <w:rsid w:val="001154C4"/>
    <w:rsid w:val="00156951"/>
    <w:rsid w:val="00157902"/>
    <w:rsid w:val="00191A09"/>
    <w:rsid w:val="00192F98"/>
    <w:rsid w:val="00241BCB"/>
    <w:rsid w:val="002C2247"/>
    <w:rsid w:val="002E170F"/>
    <w:rsid w:val="00327FDA"/>
    <w:rsid w:val="00350744"/>
    <w:rsid w:val="003A1831"/>
    <w:rsid w:val="003A46D6"/>
    <w:rsid w:val="003C6A4C"/>
    <w:rsid w:val="004137D2"/>
    <w:rsid w:val="00432175"/>
    <w:rsid w:val="004614FA"/>
    <w:rsid w:val="004D1792"/>
    <w:rsid w:val="005330F6"/>
    <w:rsid w:val="00554331"/>
    <w:rsid w:val="005D042E"/>
    <w:rsid w:val="005F350A"/>
    <w:rsid w:val="00657117"/>
    <w:rsid w:val="006832CD"/>
    <w:rsid w:val="00685190"/>
    <w:rsid w:val="006B6A6A"/>
    <w:rsid w:val="0074500B"/>
    <w:rsid w:val="007853D1"/>
    <w:rsid w:val="007D60D8"/>
    <w:rsid w:val="007D6E10"/>
    <w:rsid w:val="008377E5"/>
    <w:rsid w:val="00851DC2"/>
    <w:rsid w:val="00895E60"/>
    <w:rsid w:val="008A0662"/>
    <w:rsid w:val="008A7043"/>
    <w:rsid w:val="008B64FE"/>
    <w:rsid w:val="009143B1"/>
    <w:rsid w:val="00927BE6"/>
    <w:rsid w:val="00932E40"/>
    <w:rsid w:val="00934C80"/>
    <w:rsid w:val="009751B1"/>
    <w:rsid w:val="0099454D"/>
    <w:rsid w:val="009D0D32"/>
    <w:rsid w:val="009D3ACD"/>
    <w:rsid w:val="00A15F9E"/>
    <w:rsid w:val="00A36941"/>
    <w:rsid w:val="00A47341"/>
    <w:rsid w:val="00A83B00"/>
    <w:rsid w:val="00AB708E"/>
    <w:rsid w:val="00AF7940"/>
    <w:rsid w:val="00B1090E"/>
    <w:rsid w:val="00B6528B"/>
    <w:rsid w:val="00B852A8"/>
    <w:rsid w:val="00BC1298"/>
    <w:rsid w:val="00BC4938"/>
    <w:rsid w:val="00BD17F5"/>
    <w:rsid w:val="00C317F3"/>
    <w:rsid w:val="00C66590"/>
    <w:rsid w:val="00C714B0"/>
    <w:rsid w:val="00CB51EB"/>
    <w:rsid w:val="00CD50D3"/>
    <w:rsid w:val="00D215C4"/>
    <w:rsid w:val="00DE0EBD"/>
    <w:rsid w:val="00E36D5F"/>
    <w:rsid w:val="00E542B9"/>
    <w:rsid w:val="00ED1D70"/>
    <w:rsid w:val="00EE7C4E"/>
    <w:rsid w:val="00EF51C1"/>
    <w:rsid w:val="00F15DC3"/>
    <w:rsid w:val="00F63613"/>
    <w:rsid w:val="00F82451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7141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2020-10-20T15:45:00Z</dcterms:created>
  <dcterms:modified xsi:type="dcterms:W3CDTF">2020-10-20T15:50:00Z</dcterms:modified>
</cp:coreProperties>
</file>