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3F" w:rsidRDefault="00AB333F" w:rsidP="005F5B49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dodávce tepelné energie č. </w:t>
      </w:r>
      <w:r w:rsidR="00E45D07">
        <w:rPr>
          <w:b/>
          <w:sz w:val="32"/>
          <w:szCs w:val="32"/>
        </w:rPr>
        <w:t>2</w:t>
      </w:r>
      <w:r w:rsidR="009A4218">
        <w:rPr>
          <w:b/>
          <w:sz w:val="32"/>
          <w:szCs w:val="32"/>
        </w:rPr>
        <w:t>8</w:t>
      </w:r>
      <w:r w:rsidR="00281BD6">
        <w:rPr>
          <w:b/>
          <w:sz w:val="32"/>
          <w:szCs w:val="32"/>
        </w:rPr>
        <w:t>/2013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předpisů, ( dále jen „smlouva“ )</w:t>
      </w:r>
    </w:p>
    <w:p w:rsidR="00E027FD" w:rsidRDefault="00E027FD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zapsaná 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držitel licence k podnikání, ve smyslu zákona č. 458/2000 Sb., energetický zákon,             skupin: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zplnomocnění: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</w:p>
    <w:p w:rsidR="00F246CF" w:rsidRDefault="00F246CF" w:rsidP="00F246C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fax:                                     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 w:rsidRPr="002A48EF">
        <w:rPr>
          <w:sz w:val="24"/>
          <w:szCs w:val="24"/>
        </w:rPr>
        <w:tab/>
        <w:t xml:space="preserve">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5A3C44" w:rsidRDefault="005A3C44" w:rsidP="00AB333F">
      <w:pPr>
        <w:rPr>
          <w:b/>
          <w:sz w:val="24"/>
          <w:szCs w:val="24"/>
        </w:rPr>
      </w:pPr>
    </w:p>
    <w:p w:rsidR="00AF7CBA" w:rsidRDefault="00AF7CBA" w:rsidP="00AF7CBA">
      <w:pPr>
        <w:rPr>
          <w:sz w:val="24"/>
          <w:szCs w:val="24"/>
        </w:rPr>
      </w:pPr>
      <w:r w:rsidRPr="0062146B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C241CA">
        <w:rPr>
          <w:b/>
          <w:sz w:val="24"/>
          <w:szCs w:val="24"/>
        </w:rPr>
        <w:t xml:space="preserve">Mateřská škola Bruntál, </w:t>
      </w:r>
      <w:r>
        <w:rPr>
          <w:b/>
          <w:sz w:val="24"/>
          <w:szCs w:val="24"/>
        </w:rPr>
        <w:t>U Rybníka 3,</w:t>
      </w:r>
      <w:r>
        <w:rPr>
          <w:sz w:val="24"/>
          <w:szCs w:val="24"/>
        </w:rPr>
        <w:t xml:space="preserve"> </w:t>
      </w:r>
    </w:p>
    <w:p w:rsidR="00AF7CBA" w:rsidRPr="0062146B" w:rsidRDefault="00AF7CBA" w:rsidP="00AF7C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:rsidR="00AF7CBA" w:rsidRDefault="00AF7CBA" w:rsidP="00AF7CBA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Rybníka 3, 792 01</w:t>
      </w:r>
      <w:r w:rsidRPr="00AB4670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1730E9" w:rsidRDefault="00AF7CBA" w:rsidP="00AF7CB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</w:p>
    <w:p w:rsidR="00AF7CBA" w:rsidRPr="00035DBF" w:rsidRDefault="00AF7CBA" w:rsidP="00AF7CB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</w:p>
    <w:p w:rsidR="00AF7CBA" w:rsidRDefault="00AF7CBA" w:rsidP="00AF7CBA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35DBF">
        <w:rPr>
          <w:sz w:val="24"/>
          <w:szCs w:val="24"/>
        </w:rPr>
        <w:t xml:space="preserve">:                        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F7CBA" w:rsidRPr="00035DBF" w:rsidRDefault="00AF7CBA" w:rsidP="00AF7CB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AF7CBA" w:rsidRDefault="00AF7CBA" w:rsidP="00AF7CBA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AF7CBA" w:rsidRDefault="00AF7CBA" w:rsidP="00AF7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E334F2" w:rsidRDefault="00E334F2" w:rsidP="00E334F2">
      <w:pPr>
        <w:rPr>
          <w:sz w:val="24"/>
          <w:szCs w:val="24"/>
        </w:rPr>
      </w:pPr>
    </w:p>
    <w:p w:rsidR="00E334F2" w:rsidRDefault="00E334F2" w:rsidP="00E334F2">
      <w:pPr>
        <w:rPr>
          <w:sz w:val="24"/>
          <w:szCs w:val="24"/>
        </w:rPr>
      </w:pPr>
    </w:p>
    <w:p w:rsidR="00E334F2" w:rsidRDefault="00E334F2" w:rsidP="00E334F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 Rybníka </w:t>
      </w:r>
      <w:r w:rsidR="00AF7CB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Bruntál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EA4CFE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B333F">
        <w:rPr>
          <w:b/>
          <w:sz w:val="24"/>
          <w:szCs w:val="24"/>
        </w:rPr>
        <w:t>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5A3C44" w:rsidRPr="005F5B49" w:rsidRDefault="00AB333F" w:rsidP="005F5B49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2A7136" w:rsidRDefault="002A7136" w:rsidP="00CE0563">
      <w:pPr>
        <w:rPr>
          <w:b/>
          <w:sz w:val="24"/>
          <w:szCs w:val="24"/>
        </w:rPr>
      </w:pP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lastRenderedPageBreak/>
        <w:t>Článek III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Upravená voda v topném systému (teplonosná látka) je majetkem dodavatele. V případě že odběratel topnou vodu z jakéhokoliv důvodu vypustí nebo dojde k jejímu úniku, bude mu doplněné množství topné vody vyúčtované v platné ceně pro daný rok .</w:t>
      </w:r>
    </w:p>
    <w:p w:rsidR="00AB333F" w:rsidRPr="00EA4CFE" w:rsidRDefault="00AB333F" w:rsidP="00AB333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zabezpečit dodávky tepelné energie pro vytápění (</w:t>
      </w:r>
      <w:r w:rsidRPr="00EA4CFE">
        <w:rPr>
          <w:b/>
          <w:sz w:val="24"/>
          <w:szCs w:val="24"/>
        </w:rPr>
        <w:t>dále jen „ÚT</w:t>
      </w:r>
      <w:r w:rsidRPr="00EA4CFE">
        <w:rPr>
          <w:sz w:val="24"/>
          <w:szCs w:val="24"/>
        </w:rPr>
        <w:t>“) v závislosti na venkovní teplotě (ekvitermní regulace) s dodržením parametrů a obecných pravidel</w:t>
      </w:r>
      <w:r w:rsidRPr="00EA4CFE">
        <w:rPr>
          <w:color w:val="0000FF"/>
          <w:sz w:val="24"/>
          <w:szCs w:val="24"/>
        </w:rPr>
        <w:t xml:space="preserve"> </w:t>
      </w:r>
      <w:r w:rsidRPr="00EA4CFE">
        <w:rPr>
          <w:sz w:val="24"/>
          <w:szCs w:val="24"/>
        </w:rPr>
        <w:t xml:space="preserve">danými závaznými právními předpisy a technickými normami platnými v době plnění.   </w:t>
      </w:r>
    </w:p>
    <w:p w:rsidR="00AB333F" w:rsidRPr="00EA4CFE" w:rsidRDefault="00AB333F" w:rsidP="009A541E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zákona, ve znění pozdějších předpisů.</w:t>
      </w:r>
    </w:p>
    <w:p w:rsidR="00AB333F" w:rsidRPr="00EA4CFE" w:rsidRDefault="00AB333F" w:rsidP="002A7136"/>
    <w:p w:rsidR="006D02BF" w:rsidRPr="000918EF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6D02BF" w:rsidRPr="00EA4CFE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ÚT (mimo havárie) bude odběrateli účtován smluvní poplatek ve výši 1 000 Kč.</w:t>
      </w:r>
    </w:p>
    <w:p w:rsidR="006D02BF" w:rsidRPr="00341584" w:rsidRDefault="006D02BF" w:rsidP="006D02B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6D02BF" w:rsidRPr="00341584" w:rsidRDefault="006D02BF" w:rsidP="006D02BF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7. Odběratel nesmí k odběrnému tepelnému zařízení připojit nového odběratele, a bez předchozího písemného souhlasu dodavatele provádět regulační zásahy do soustavy ÚT (např. vlastní regulace)</w:t>
      </w:r>
      <w:r w:rsidR="0018676A">
        <w:rPr>
          <w:sz w:val="24"/>
          <w:szCs w:val="24"/>
        </w:rPr>
        <w:t>,</w:t>
      </w:r>
      <w:r w:rsidRPr="00341584">
        <w:rPr>
          <w:sz w:val="24"/>
          <w:szCs w:val="24"/>
        </w:rPr>
        <w:t xml:space="preserve"> které mají vliv na chod zařízení dodavatele. </w:t>
      </w:r>
    </w:p>
    <w:p w:rsidR="006D02BF" w:rsidRPr="00341584" w:rsidRDefault="006D02BF" w:rsidP="006D02BF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Pokud odběratel provozem vlastní regulace provozované bez souhlasu dodavatele poškodí zařízení dodavatele, je dodavatel oprávněn náklady vzniklé s opravou poškozeného zařízení přefakturovat odběrateli. </w:t>
      </w:r>
    </w:p>
    <w:p w:rsidR="009A541E" w:rsidRDefault="009A541E" w:rsidP="006D02BF">
      <w:pPr>
        <w:jc w:val="center"/>
        <w:rPr>
          <w:b/>
          <w:sz w:val="24"/>
          <w:szCs w:val="24"/>
        </w:rPr>
      </w:pP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Článek IV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povinen dodávku tepelné energie měřit, vyhodnocovat a účtovat podle 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5. Odběratel se zavazuje umožnit dodavateli volný a bezpečný přístup k měřícímu a strojnímu zařízení za účelem jejich odečtů, kontroly, výměny a údržby prováděné zaměstnanci dodavatele.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lastRenderedPageBreak/>
        <w:t>6. Množství dodané/odebrané tepelné energie zjišťuje dodavatel pravidelným odečtem stavu číselníku měřícího zařízení měsíčně</w:t>
      </w:r>
      <w:r w:rsidRPr="00EA4CFE">
        <w:rPr>
          <w:color w:val="FF0000"/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Odběratel má právo na ověření správnosti odečtu naměřených hodnot nahlédnutím do evidence dodavatele.</w:t>
      </w:r>
    </w:p>
    <w:p w:rsidR="00AB333F" w:rsidRDefault="00634610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7179B4" w:rsidRPr="00EA4CFE" w:rsidRDefault="007179B4" w:rsidP="002A7136"/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Cena tepelné energie je tvořena v souladu se zákonem č. 526/1990 Sb., o cenách, ve znění pozdějších předpisů, prováděcí vyhláškou č. 580/1990 Sb., ve znění pozdějších předpisů, a v souladu s platnými cenovými rozhodnutími Energetického regulačního úřadu.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</w:t>
      </w:r>
      <w:r w:rsidR="009A541E">
        <w:rPr>
          <w:sz w:val="24"/>
          <w:szCs w:val="24"/>
        </w:rPr>
        <w:t xml:space="preserve"> </w:t>
      </w:r>
      <w:r w:rsidRPr="00EA4CFE">
        <w:rPr>
          <w:sz w:val="24"/>
          <w:szCs w:val="24"/>
        </w:rPr>
        <w:t>a</w:t>
      </w:r>
      <w:r w:rsidR="009A541E">
        <w:rPr>
          <w:sz w:val="24"/>
          <w:szCs w:val="24"/>
        </w:rPr>
        <w:t xml:space="preserve"> cena </w:t>
      </w:r>
      <w:r w:rsidRPr="00EA4CFE">
        <w:rPr>
          <w:sz w:val="24"/>
          <w:szCs w:val="24"/>
        </w:rPr>
        <w:t>topné vody, způsob jejího stanovení a způsob platby za odebranou tepelnou energii a je obsahem přílohy č. 1 „Cenové ujednání“.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7179B4" w:rsidRPr="007179B4" w:rsidRDefault="00AB333F" w:rsidP="007179B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Odběratel</w:t>
      </w:r>
      <w:r>
        <w:rPr>
          <w:sz w:val="24"/>
          <w:szCs w:val="24"/>
        </w:rPr>
        <w:t xml:space="preserve"> se zavazuje zaplatit dodavateli cenu za dodávku tepelné energie na výše uvedený </w:t>
      </w:r>
      <w:r w:rsidRPr="007179B4">
        <w:rPr>
          <w:sz w:val="24"/>
          <w:szCs w:val="24"/>
        </w:rPr>
        <w:t xml:space="preserve">účet dodavatele řádně a včas. </w:t>
      </w:r>
      <w:r w:rsidR="007179B4" w:rsidRPr="007179B4">
        <w:rPr>
          <w:sz w:val="24"/>
          <w:szCs w:val="24"/>
        </w:rPr>
        <w:t>Zaplacením se rozumí datum připsání částky na účet dodavatele.</w:t>
      </w:r>
    </w:p>
    <w:p w:rsidR="00AB333F" w:rsidRPr="00A03BD6" w:rsidRDefault="00AB333F" w:rsidP="002A7136"/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Smlouva se uzavírá na dobu neurčitou.</w:t>
      </w:r>
    </w:p>
    <w:p w:rsidR="00AB333F" w:rsidRPr="007179B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tato smlouva nabývá platnosti dnem podpisu oběma </w:t>
      </w:r>
      <w:r w:rsidRPr="007179B4">
        <w:rPr>
          <w:sz w:val="24"/>
          <w:szCs w:val="24"/>
        </w:rPr>
        <w:t>smluvními stranami a účinnosti od 1.1.2013</w:t>
      </w:r>
      <w:r w:rsidR="007179B4" w:rsidRPr="007179B4">
        <w:rPr>
          <w:sz w:val="24"/>
          <w:szCs w:val="24"/>
        </w:rPr>
        <w:t>, pokud tato smlouva byla smluvními stranami podepsána nejpozději tohoto dne.</w:t>
      </w:r>
      <w:r w:rsidR="007179B4" w:rsidRPr="007179B4">
        <w:t xml:space="preserve"> </w:t>
      </w:r>
      <w:r w:rsidR="007179B4" w:rsidRPr="007179B4">
        <w:rPr>
          <w:sz w:val="24"/>
          <w:szCs w:val="24"/>
        </w:rPr>
        <w:t>Jestliže však byla tato smlouva mezi smluvními stranami podepsána po tomto dni, pak nabývá účinnosti až v den, kdy byla smluvními stranami podepsána, přičemž je však mezi stranami nesporná dohoda vyplývající z čl.VII. bod 7. této smlouvy.</w:t>
      </w:r>
      <w:r w:rsidRPr="007179B4">
        <w:rPr>
          <w:sz w:val="24"/>
          <w:szCs w:val="24"/>
        </w:rPr>
        <w:t xml:space="preserve"> Platnost této smlouvy končí v případech uvedených v bodě VI.3. této smlouvy.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Smlouva může být ukončena: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dohodou obou smluvních stran, a to ke dni uvedenému v této dohodě, 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 ze strany odběratele i dodavatele s 6-ti měsíční výpovědní lhůtou, která začíná běžet od prvního dne měsíce následujícího po doručení výpovědi druhé smluvní straně, 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K datu ukončení smluvního vztahu se obě strany zavazují vyrovnat vzájemně své splatné závazky a pohledávky, jejichž konečné vyrovnání bude provedeno v souladu s cenovým ujednáním, viz Příloha č.1.</w:t>
      </w:r>
    </w:p>
    <w:p w:rsidR="005A3C44" w:rsidRPr="00A03BD6" w:rsidRDefault="00AB333F" w:rsidP="00A03BD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V případě zániku jedné ze smluvních stran přechází práva a povinnosti sjednané v této smlouvě v plném rozsahu na právního nástupce, nedohodnou-li se smluvní strany před zánikem jinak.</w:t>
      </w:r>
    </w:p>
    <w:p w:rsidR="009A541E" w:rsidRDefault="009A541E" w:rsidP="00AB333F">
      <w:pPr>
        <w:jc w:val="center"/>
        <w:rPr>
          <w:b/>
          <w:bCs/>
          <w:sz w:val="24"/>
          <w:szCs w:val="24"/>
        </w:rPr>
      </w:pP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lastRenderedPageBreak/>
        <w:t>Článek VII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>1. Právní smluvní vztahy mezi smluvními stranami se řídí českým právním řádem. Tato 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a výkonu rozhodčích nálezů.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7914">
        <w:rPr>
          <w:rFonts w:ascii="Times New Roman" w:hAnsi="Times New Roman"/>
          <w:b w:val="0"/>
          <w:sz w:val="24"/>
          <w:szCs w:val="24"/>
        </w:rPr>
        <w:t>Smluvní strany se dohod</w:t>
      </w:r>
      <w:r>
        <w:rPr>
          <w:rFonts w:ascii="Times New Roman" w:hAnsi="Times New Roman"/>
          <w:b w:val="0"/>
          <w:sz w:val="24"/>
          <w:szCs w:val="24"/>
        </w:rPr>
        <w:t>ly</w:t>
      </w:r>
      <w:r w:rsidRPr="00567914">
        <w:rPr>
          <w:rFonts w:ascii="Times New Roman" w:hAnsi="Times New Roman"/>
          <w:b w:val="0"/>
          <w:sz w:val="24"/>
          <w:szCs w:val="24"/>
        </w:rPr>
        <w:t>, že všechny spory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vznikající z této smlouvy a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567914">
        <w:rPr>
          <w:rFonts w:ascii="Times New Roman" w:hAnsi="Times New Roman"/>
          <w:b w:val="0"/>
          <w:sz w:val="24"/>
          <w:szCs w:val="24"/>
        </w:rPr>
        <w:t>ní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budou rozhodovány s konečnou platností u Rozhodčího soudu při Hospodářské komoře České republiky a Agrární komoře České republiky podle jeho Řádu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Jakákoli změna smluvních podmínek, dohodnutých touto smlouvou včetně příloh, může být provedena pouze formou písemného oboustranně odsouhlaseného, podepsaného a očíslovaného dodatku.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Smlouva je sepsána ve 2 vyhotoveních, z nichž 1 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vyhotovení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rozuměly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7179B4" w:rsidRPr="007179B4" w:rsidRDefault="007179B4" w:rsidP="007179B4">
      <w:pPr>
        <w:jc w:val="both"/>
        <w:rPr>
          <w:sz w:val="24"/>
          <w:szCs w:val="24"/>
        </w:rPr>
      </w:pPr>
      <w:r w:rsidRPr="007179B4">
        <w:rPr>
          <w:sz w:val="24"/>
          <w:szCs w:val="24"/>
        </w:rPr>
        <w:t xml:space="preserve">7. V případě, že tato smlouva bude smluvními stranami uzavřena až </w:t>
      </w:r>
      <w:r w:rsidRPr="00416BCD">
        <w:rPr>
          <w:sz w:val="24"/>
          <w:szCs w:val="24"/>
        </w:rPr>
        <w:t>po 1.1.2013,</w:t>
      </w:r>
      <w:r w:rsidRPr="007179B4">
        <w:rPr>
          <w:b/>
          <w:sz w:val="24"/>
          <w:szCs w:val="24"/>
        </w:rPr>
        <w:t xml:space="preserve"> </w:t>
      </w:r>
      <w:r w:rsidRPr="007179B4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smlouvou.</w:t>
      </w:r>
    </w:p>
    <w:p w:rsidR="00F12562" w:rsidRPr="0018676A" w:rsidRDefault="00F12562" w:rsidP="00BC629B"/>
    <w:p w:rsidR="00910567" w:rsidRDefault="00910567" w:rsidP="0018676A">
      <w:pPr>
        <w:jc w:val="center"/>
        <w:rPr>
          <w:b/>
          <w:sz w:val="24"/>
          <w:szCs w:val="24"/>
        </w:rPr>
      </w:pP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Článek VIII</w:t>
      </w: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>Příloha č. 1: Cenové ujednání</w:t>
      </w:r>
      <w:r w:rsidRPr="00A32F3C">
        <w:rPr>
          <w:sz w:val="24"/>
          <w:szCs w:val="24"/>
        </w:rPr>
        <w:t>, dohoda o zálohách,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2A7136">
        <w:rPr>
          <w:sz w:val="24"/>
          <w:szCs w:val="24"/>
        </w:rPr>
        <w:t>3</w:t>
      </w:r>
      <w:r>
        <w:rPr>
          <w:sz w:val="24"/>
          <w:szCs w:val="24"/>
        </w:rPr>
        <w:t>: Přehled regulačních stupňů</w:t>
      </w:r>
    </w:p>
    <w:p w:rsidR="00910567" w:rsidRDefault="00910567" w:rsidP="00AB333F">
      <w:pPr>
        <w:spacing w:line="360" w:lineRule="auto"/>
        <w:rPr>
          <w:sz w:val="24"/>
          <w:szCs w:val="24"/>
        </w:rPr>
      </w:pPr>
    </w:p>
    <w:p w:rsidR="005A3C44" w:rsidRDefault="00AB333F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1730E9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 w:rsidR="001730E9">
        <w:rPr>
          <w:sz w:val="24"/>
          <w:szCs w:val="24"/>
        </w:rPr>
        <w:t>V Bruntále dne</w:t>
      </w:r>
    </w:p>
    <w:p w:rsidR="0018676A" w:rsidRDefault="0018676A" w:rsidP="007179B4">
      <w:pPr>
        <w:rPr>
          <w:sz w:val="24"/>
          <w:szCs w:val="24"/>
        </w:rPr>
      </w:pPr>
    </w:p>
    <w:p w:rsidR="00910567" w:rsidRDefault="00910567" w:rsidP="007179B4">
      <w:pPr>
        <w:rPr>
          <w:sz w:val="24"/>
          <w:szCs w:val="24"/>
        </w:rPr>
      </w:pPr>
    </w:p>
    <w:p w:rsidR="00AB333F" w:rsidRPr="002B21EB" w:rsidRDefault="007179B4" w:rsidP="007179B4">
      <w:pPr>
        <w:rPr>
          <w:sz w:val="24"/>
          <w:szCs w:val="24"/>
        </w:rPr>
      </w:pPr>
      <w:r>
        <w:rPr>
          <w:sz w:val="24"/>
          <w:szCs w:val="24"/>
        </w:rPr>
        <w:t>Za d</w:t>
      </w:r>
      <w:r w:rsidR="00AB333F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AB333F">
        <w:rPr>
          <w:sz w:val="24"/>
          <w:szCs w:val="24"/>
        </w:rPr>
        <w:t>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 w:rsidR="00AB333F">
        <w:rPr>
          <w:sz w:val="24"/>
          <w:szCs w:val="24"/>
        </w:rPr>
        <w:t>Za odběratele: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3F74A4" w:rsidRDefault="003F74A4" w:rsidP="007179B4">
      <w:pPr>
        <w:rPr>
          <w:b/>
          <w:sz w:val="24"/>
          <w:szCs w:val="24"/>
        </w:rPr>
      </w:pPr>
    </w:p>
    <w:p w:rsidR="00670819" w:rsidRDefault="00670819" w:rsidP="007179B4">
      <w:pPr>
        <w:rPr>
          <w:b/>
          <w:sz w:val="24"/>
          <w:szCs w:val="24"/>
        </w:rPr>
      </w:pPr>
    </w:p>
    <w:p w:rsidR="00670819" w:rsidRPr="002D42E3" w:rsidRDefault="00670819" w:rsidP="00670819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 w:rsidR="00572B61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910567" w:rsidRDefault="00910567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1730E9" w:rsidRDefault="001730E9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1730E9" w:rsidRDefault="001730E9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910567" w:rsidRDefault="00910567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AB333F" w:rsidRPr="00A91417" w:rsidRDefault="00AB333F" w:rsidP="007179B4">
      <w:pPr>
        <w:spacing w:before="120" w:after="120"/>
        <w:jc w:val="center"/>
        <w:rPr>
          <w:b/>
          <w:bCs/>
          <w:sz w:val="22"/>
          <w:szCs w:val="24"/>
        </w:rPr>
      </w:pPr>
      <w:r w:rsidRPr="00A91417">
        <w:rPr>
          <w:b/>
          <w:bCs/>
          <w:sz w:val="22"/>
          <w:szCs w:val="24"/>
        </w:rPr>
        <w:lastRenderedPageBreak/>
        <w:t>Příloha č. 1 ke smlouvě o dodávce tepelné energie č.</w:t>
      </w:r>
      <w:r>
        <w:rPr>
          <w:b/>
          <w:bCs/>
          <w:sz w:val="22"/>
          <w:szCs w:val="24"/>
        </w:rPr>
        <w:t xml:space="preserve"> </w:t>
      </w:r>
      <w:r w:rsidR="00E45D07">
        <w:rPr>
          <w:b/>
          <w:bCs/>
          <w:sz w:val="22"/>
          <w:szCs w:val="24"/>
        </w:rPr>
        <w:t>2</w:t>
      </w:r>
      <w:r w:rsidR="009A4218">
        <w:rPr>
          <w:b/>
          <w:bCs/>
          <w:sz w:val="22"/>
          <w:szCs w:val="24"/>
        </w:rPr>
        <w:t>8</w:t>
      </w:r>
      <w:r w:rsidR="00DA4D2D"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9A4218" w:rsidRDefault="009A4218" w:rsidP="009A4218">
      <w:pPr>
        <w:rPr>
          <w:sz w:val="24"/>
          <w:szCs w:val="24"/>
        </w:rPr>
      </w:pPr>
      <w:r w:rsidRPr="0062146B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C241CA">
        <w:rPr>
          <w:b/>
          <w:sz w:val="24"/>
          <w:szCs w:val="24"/>
        </w:rPr>
        <w:t xml:space="preserve">Mateřská škola Bruntál, </w:t>
      </w:r>
      <w:r>
        <w:rPr>
          <w:b/>
          <w:sz w:val="24"/>
          <w:szCs w:val="24"/>
        </w:rPr>
        <w:t>U Rybníka 3,</w:t>
      </w:r>
      <w:r>
        <w:rPr>
          <w:sz w:val="24"/>
          <w:szCs w:val="24"/>
        </w:rPr>
        <w:t xml:space="preserve"> </w:t>
      </w:r>
    </w:p>
    <w:p w:rsidR="009A4218" w:rsidRPr="0062146B" w:rsidRDefault="009A4218" w:rsidP="009A42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:rsidR="009A4218" w:rsidRDefault="009A4218" w:rsidP="009A4218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Rybníka 3, 792 01</w:t>
      </w:r>
      <w:r w:rsidRPr="00AB4670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9A4218" w:rsidRDefault="009A4218" w:rsidP="009A421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FE33B7" w:rsidRDefault="00FE33B7" w:rsidP="00FE33B7">
      <w:pPr>
        <w:rPr>
          <w:sz w:val="24"/>
          <w:szCs w:val="24"/>
        </w:rPr>
      </w:pPr>
    </w:p>
    <w:p w:rsidR="00FE33B7" w:rsidRDefault="00FE33B7" w:rsidP="00FE33B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 Rybníka </w:t>
      </w:r>
      <w:r w:rsidR="009A42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Bruntál</w:t>
      </w:r>
    </w:p>
    <w:p w:rsidR="008C4568" w:rsidRDefault="008C4568" w:rsidP="009A4218"/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Pr="00B811DE" w:rsidRDefault="00AB333F" w:rsidP="00AB333F">
      <w:pPr>
        <w:jc w:val="center"/>
        <w:rPr>
          <w:b/>
          <w:sz w:val="24"/>
          <w:szCs w:val="24"/>
        </w:rPr>
      </w:pPr>
      <w:r w:rsidRPr="00B811DE">
        <w:rPr>
          <w:b/>
          <w:sz w:val="24"/>
          <w:szCs w:val="24"/>
        </w:rPr>
        <w:t>Cena tepelné energie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Cena tepelné energie je tvořena v souladu se zákonem č. 526/1990 Sb., o cenách, ve znění pozdějších předpisů, prováděcí vyhláškou č. 580/1990 Sb., ve znění pozdějších předpisů, a v souladu s platnými cenovými rozhodnutími Energetického regulačního úřadu.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2. </w:t>
      </w:r>
      <w:r>
        <w:rPr>
          <w:sz w:val="24"/>
          <w:szCs w:val="24"/>
        </w:rPr>
        <w:t>Předběžná c</w:t>
      </w:r>
      <w:r w:rsidRPr="00734D89">
        <w:rPr>
          <w:sz w:val="24"/>
          <w:szCs w:val="24"/>
        </w:rPr>
        <w:t>ena za tepelnou energii pro rok 20</w:t>
      </w:r>
      <w:r>
        <w:rPr>
          <w:sz w:val="24"/>
          <w:szCs w:val="24"/>
        </w:rPr>
        <w:t>13</w:t>
      </w:r>
      <w:r w:rsidRPr="00734D89">
        <w:rPr>
          <w:sz w:val="24"/>
          <w:szCs w:val="24"/>
        </w:rPr>
        <w:t xml:space="preserve"> se účtuje formou jednosložkové ceny </w:t>
      </w:r>
      <w:r>
        <w:rPr>
          <w:sz w:val="24"/>
          <w:szCs w:val="24"/>
        </w:rPr>
        <w:t>.</w:t>
      </w:r>
    </w:p>
    <w:p w:rsidR="00BF16F4" w:rsidRDefault="00BF16F4" w:rsidP="00BF16F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Cena za tepelnou energii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532,45 Kč/GJ</w:t>
      </w:r>
    </w:p>
    <w:p w:rsidR="00BF16F4" w:rsidRDefault="00BF16F4" w:rsidP="00BF16F4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Cena teplonosné látky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251,28 Kč/m</w:t>
      </w:r>
      <w:r>
        <w:rPr>
          <w:sz w:val="24"/>
          <w:szCs w:val="24"/>
          <w:vertAlign w:val="superscript"/>
        </w:rPr>
        <w:t>3</w:t>
      </w:r>
    </w:p>
    <w:p w:rsidR="00AB333F" w:rsidRPr="00734D89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Způsob platby: měsíční zálohy</w:t>
      </w:r>
    </w:p>
    <w:p w:rsidR="00AB333F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Splatnost: 20. dne v</w:t>
      </w:r>
      <w:r>
        <w:rPr>
          <w:sz w:val="24"/>
          <w:szCs w:val="24"/>
        </w:rPr>
        <w:t> </w:t>
      </w:r>
      <w:r w:rsidRPr="00734D89">
        <w:rPr>
          <w:sz w:val="24"/>
          <w:szCs w:val="24"/>
        </w:rPr>
        <w:t>měsíci</w:t>
      </w:r>
    </w:p>
    <w:p w:rsidR="005F5B49" w:rsidRPr="00910567" w:rsidRDefault="00910567" w:rsidP="00910567">
      <w:pPr>
        <w:widowControl w:val="0"/>
        <w:autoSpaceDE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Adresa pro zaslání faktury: </w:t>
      </w:r>
      <w:r w:rsidRPr="00121BF2">
        <w:rPr>
          <w:sz w:val="24"/>
          <w:szCs w:val="24"/>
        </w:rPr>
        <w:t xml:space="preserve"> </w:t>
      </w:r>
      <w:r w:rsidR="00EA36E6" w:rsidRPr="00EA36E6">
        <w:rPr>
          <w:sz w:val="24"/>
          <w:szCs w:val="24"/>
        </w:rPr>
        <w:t xml:space="preserve">U Rybníka 3, Bruntál , </w:t>
      </w:r>
      <w:r w:rsidR="00EA36E6">
        <w:rPr>
          <w:sz w:val="24"/>
          <w:szCs w:val="24"/>
        </w:rPr>
        <w:t xml:space="preserve">PSČ </w:t>
      </w:r>
      <w:r w:rsidRPr="00EA36E6">
        <w:rPr>
          <w:sz w:val="24"/>
          <w:szCs w:val="24"/>
        </w:rPr>
        <w:t>792</w:t>
      </w:r>
      <w:r>
        <w:rPr>
          <w:sz w:val="24"/>
          <w:szCs w:val="24"/>
        </w:rPr>
        <w:t xml:space="preserve"> 01 </w:t>
      </w:r>
    </w:p>
    <w:p w:rsidR="00AB333F" w:rsidRPr="00734D89" w:rsidRDefault="00AB333F" w:rsidP="005F5B4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8647A0" w:rsidRPr="004C1EF7" w:rsidRDefault="00AB333F" w:rsidP="004C1EF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Dodavatel se zavazuje provést vyúčtování dodávky tepelné energie  roční fakturací s náležitostmi daňového a účetního dokladu podle platných právních předpisů, a to vždy do 28.2. následujícího ro</w:t>
      </w:r>
      <w:r w:rsidR="004C1EF7">
        <w:rPr>
          <w:sz w:val="24"/>
          <w:szCs w:val="24"/>
        </w:rPr>
        <w:t>ku.</w:t>
      </w:r>
    </w:p>
    <w:p w:rsidR="00BF16F4" w:rsidRDefault="00BF16F4" w:rsidP="00AB333F">
      <w:pPr>
        <w:jc w:val="center"/>
        <w:rPr>
          <w:b/>
          <w:sz w:val="24"/>
          <w:szCs w:val="24"/>
        </w:rPr>
      </w:pP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II.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</w:p>
    <w:p w:rsidR="00AB333F" w:rsidRPr="00BF16F4" w:rsidRDefault="00AB333F" w:rsidP="00AB333F">
      <w:pPr>
        <w:spacing w:before="120" w:after="120"/>
        <w:jc w:val="both"/>
        <w:rPr>
          <w:sz w:val="24"/>
          <w:szCs w:val="24"/>
        </w:rPr>
      </w:pPr>
      <w:r w:rsidRPr="00BF16F4">
        <w:rPr>
          <w:sz w:val="24"/>
          <w:szCs w:val="24"/>
        </w:rPr>
        <w:t>1. Smluvní strany se dohodly, že odběratel  bude hradit dodavateli dílčí platby z očekávaného ročního plnění za dodávku tepelné energie ve formě měsíčních záloh .</w:t>
      </w:r>
    </w:p>
    <w:p w:rsidR="00AB333F" w:rsidRPr="00BF16F4" w:rsidRDefault="00AB333F" w:rsidP="00AB333F">
      <w:pPr>
        <w:spacing w:before="120" w:after="120"/>
        <w:jc w:val="both"/>
        <w:rPr>
          <w:sz w:val="24"/>
          <w:szCs w:val="24"/>
        </w:rPr>
      </w:pPr>
      <w:r w:rsidRPr="00BF16F4">
        <w:rPr>
          <w:sz w:val="24"/>
          <w:szCs w:val="24"/>
        </w:rPr>
        <w:t xml:space="preserve">2. Celková roční zálohová platba pro rok 2013 se stanovuje ve výši </w:t>
      </w:r>
      <w:r w:rsidR="001730E9">
        <w:rPr>
          <w:sz w:val="24"/>
          <w:szCs w:val="24"/>
        </w:rPr>
        <w:t>x</w:t>
      </w:r>
      <w:r w:rsidRPr="00BF16F4">
        <w:rPr>
          <w:sz w:val="24"/>
          <w:szCs w:val="24"/>
        </w:rPr>
        <w:t xml:space="preserve"> Kč (včetně 1</w:t>
      </w:r>
      <w:r w:rsidR="00BF16F4" w:rsidRPr="00BF16F4">
        <w:rPr>
          <w:sz w:val="24"/>
          <w:szCs w:val="24"/>
        </w:rPr>
        <w:t>5</w:t>
      </w:r>
      <w:r w:rsidRPr="00BF16F4">
        <w:rPr>
          <w:sz w:val="24"/>
          <w:szCs w:val="24"/>
        </w:rPr>
        <w:t xml:space="preserve"> % DPH). Jednotlivé měsíční zálohy v částce </w:t>
      </w:r>
      <w:r w:rsidR="001730E9">
        <w:rPr>
          <w:b/>
          <w:sz w:val="24"/>
          <w:szCs w:val="24"/>
        </w:rPr>
        <w:t>x</w:t>
      </w:r>
      <w:r w:rsidRPr="00BF16F4">
        <w:rPr>
          <w:b/>
          <w:sz w:val="24"/>
          <w:szCs w:val="24"/>
        </w:rPr>
        <w:t xml:space="preserve"> Kč</w:t>
      </w:r>
      <w:r w:rsidRPr="00BF16F4">
        <w:rPr>
          <w:sz w:val="24"/>
          <w:szCs w:val="24"/>
        </w:rPr>
        <w:t xml:space="preserve"> (včetně 1</w:t>
      </w:r>
      <w:r w:rsidR="00BF16F4" w:rsidRPr="00BF16F4">
        <w:rPr>
          <w:sz w:val="24"/>
          <w:szCs w:val="24"/>
        </w:rPr>
        <w:t>5</w:t>
      </w:r>
      <w:r w:rsidRPr="00BF16F4">
        <w:rPr>
          <w:sz w:val="24"/>
          <w:szCs w:val="24"/>
        </w:rPr>
        <w:t xml:space="preserve"> % DPH) se odběratel zavazuje hradit vždy k 20. dni příslušného měsíce na výše uvedený účet dodavatele, variabilní symbol: číslo smlouvy. Úhradou se rozumí připsání částky na účet dodavatele.</w:t>
      </w:r>
    </w:p>
    <w:p w:rsidR="003F74A4" w:rsidRPr="00BF16F4" w:rsidRDefault="00AB333F" w:rsidP="004C1EF7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BF16F4">
        <w:rPr>
          <w:sz w:val="24"/>
          <w:szCs w:val="24"/>
        </w:rPr>
        <w:t>3. Dodavatel se zavazuje provést konečné vyúčtování zálohových</w:t>
      </w:r>
      <w:r w:rsidR="00363218" w:rsidRPr="00BF16F4">
        <w:rPr>
          <w:sz w:val="24"/>
          <w:szCs w:val="24"/>
        </w:rPr>
        <w:t xml:space="preserve"> faktur v rámci roční fakturace</w:t>
      </w:r>
      <w:r w:rsidR="004C1EF7" w:rsidRPr="00BF16F4">
        <w:rPr>
          <w:sz w:val="24"/>
          <w:szCs w:val="24"/>
        </w:rPr>
        <w:t>.</w:t>
      </w:r>
    </w:p>
    <w:p w:rsidR="00AB333F" w:rsidRPr="00BF16F4" w:rsidRDefault="00AB333F" w:rsidP="00416BCD">
      <w:pPr>
        <w:jc w:val="center"/>
        <w:rPr>
          <w:b/>
          <w:sz w:val="24"/>
          <w:szCs w:val="24"/>
        </w:rPr>
      </w:pPr>
      <w:r w:rsidRPr="00BF16F4">
        <w:rPr>
          <w:b/>
          <w:sz w:val="24"/>
          <w:szCs w:val="24"/>
        </w:rPr>
        <w:lastRenderedPageBreak/>
        <w:t>III.</w:t>
      </w:r>
    </w:p>
    <w:p w:rsidR="00AB333F" w:rsidRPr="00BF16F4" w:rsidRDefault="00AB333F" w:rsidP="00416BCD">
      <w:pPr>
        <w:jc w:val="center"/>
        <w:rPr>
          <w:b/>
          <w:sz w:val="24"/>
          <w:szCs w:val="24"/>
        </w:rPr>
      </w:pPr>
      <w:r w:rsidRPr="00BF16F4">
        <w:rPr>
          <w:b/>
          <w:sz w:val="24"/>
          <w:szCs w:val="24"/>
        </w:rPr>
        <w:t>Cenová doložka</w:t>
      </w:r>
    </w:p>
    <w:p w:rsidR="00AB333F" w:rsidRPr="00BF16F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BF16F4">
        <w:rPr>
          <w:sz w:val="24"/>
          <w:szCs w:val="24"/>
        </w:rPr>
        <w:t>1. Stanovená cena tepelné energie v bodě I.2 je, z důvodu možných změn cen energií, zejména zemního plynu, právních předpisů  a z důvodu možných změn množství dodaného tepla v GJ, cenou předběžnou.</w:t>
      </w:r>
    </w:p>
    <w:p w:rsidR="00AB333F" w:rsidRPr="00BF16F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BF16F4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AB333F" w:rsidRPr="00BF16F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BF16F4">
        <w:rPr>
          <w:sz w:val="24"/>
          <w:szCs w:val="24"/>
        </w:rPr>
        <w:t xml:space="preserve">3.  Předběžná cena je stanovena za předpokladu celkové dodávky  </w:t>
      </w:r>
      <w:r w:rsidR="001730E9">
        <w:rPr>
          <w:sz w:val="24"/>
          <w:szCs w:val="24"/>
        </w:rPr>
        <w:t>x</w:t>
      </w:r>
      <w:r w:rsidRPr="00BF16F4">
        <w:rPr>
          <w:sz w:val="24"/>
          <w:szCs w:val="24"/>
        </w:rPr>
        <w:t xml:space="preserve"> GJ za rok 2013 všem odběratelům. V případě, že po skončení roku 2013  bude skutečné množství dodávek tepla  v GJ odchylné, bude výsledná cena úměrně tomu změněna.</w:t>
      </w:r>
    </w:p>
    <w:p w:rsidR="00AB333F" w:rsidRPr="00BF16F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BF16F4">
        <w:rPr>
          <w:sz w:val="24"/>
          <w:szCs w:val="24"/>
        </w:rPr>
        <w:t>4. Vyrovnání předběžné ceny  na cenu výslednou k 31.12.2013, vypočtenou podle výše uvedených</w:t>
      </w:r>
      <w:r w:rsidRPr="00BF16F4">
        <w:rPr>
          <w:color w:val="FF0000"/>
          <w:sz w:val="24"/>
          <w:szCs w:val="24"/>
        </w:rPr>
        <w:t xml:space="preserve"> </w:t>
      </w:r>
      <w:r w:rsidRPr="00BF16F4">
        <w:rPr>
          <w:sz w:val="24"/>
          <w:szCs w:val="24"/>
        </w:rPr>
        <w:t>zásad bude provedeno do 28.2.2014,  při konečné fakturaci.</w:t>
      </w:r>
    </w:p>
    <w:p w:rsidR="00AB333F" w:rsidRPr="00BF16F4" w:rsidRDefault="00AB333F" w:rsidP="00AB333F">
      <w:pPr>
        <w:jc w:val="center"/>
        <w:rPr>
          <w:b/>
          <w:sz w:val="24"/>
          <w:szCs w:val="24"/>
        </w:rPr>
      </w:pPr>
    </w:p>
    <w:p w:rsidR="00AB333F" w:rsidRPr="00BF16F4" w:rsidRDefault="00AB333F" w:rsidP="00AB333F">
      <w:pPr>
        <w:jc w:val="center"/>
        <w:rPr>
          <w:b/>
          <w:sz w:val="24"/>
          <w:szCs w:val="24"/>
        </w:rPr>
      </w:pPr>
      <w:r w:rsidRPr="00BF16F4">
        <w:rPr>
          <w:b/>
          <w:sz w:val="24"/>
          <w:szCs w:val="24"/>
        </w:rPr>
        <w:t>IV.</w:t>
      </w:r>
    </w:p>
    <w:p w:rsidR="00AB333F" w:rsidRPr="00BF16F4" w:rsidRDefault="00AB333F" w:rsidP="00AB333F">
      <w:pPr>
        <w:jc w:val="center"/>
        <w:rPr>
          <w:b/>
          <w:sz w:val="24"/>
          <w:szCs w:val="24"/>
        </w:rPr>
      </w:pPr>
      <w:r w:rsidRPr="00BF16F4">
        <w:rPr>
          <w:b/>
          <w:sz w:val="24"/>
          <w:szCs w:val="24"/>
        </w:rPr>
        <w:t>Odběrový diagram</w:t>
      </w:r>
    </w:p>
    <w:p w:rsidR="00AB333F" w:rsidRPr="00BF16F4" w:rsidRDefault="00AB333F" w:rsidP="00572B61">
      <w:pPr>
        <w:pStyle w:val="WW-Zkladntextodsazen2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BF16F4">
        <w:rPr>
          <w:sz w:val="24"/>
          <w:szCs w:val="24"/>
        </w:rPr>
        <w:t>Celkový plánovaný odběr tepelné energie za kalendářní rok 2013, včetně časového rozlišení odběru, je uveden v odběrovém diagramu:</w:t>
      </w: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</w:tblGrid>
      <w:tr w:rsidR="004C1EF7" w:rsidRPr="00BF16F4" w:rsidTr="004C1EF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jc w:val="center"/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měsíc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jc w:val="center"/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GJ</w:t>
            </w:r>
          </w:p>
        </w:tc>
      </w:tr>
      <w:tr w:rsidR="004C1EF7" w:rsidRPr="00BF16F4" w:rsidTr="004C1EF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červenec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jc w:val="center"/>
              <w:rPr>
                <w:rFonts w:ascii="Arial" w:hAnsi="Arial" w:cs="Arial"/>
              </w:rPr>
            </w:pPr>
          </w:p>
        </w:tc>
      </w:tr>
      <w:tr w:rsidR="004C1EF7" w:rsidRPr="00BF16F4" w:rsidTr="004C1EF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4C1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srpen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jc w:val="center"/>
              <w:rPr>
                <w:rFonts w:ascii="Arial" w:hAnsi="Arial" w:cs="Arial"/>
              </w:rPr>
            </w:pPr>
          </w:p>
        </w:tc>
      </w:tr>
      <w:tr w:rsidR="004C1EF7" w:rsidRPr="00BF16F4" w:rsidTr="004C1EF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4C1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září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jc w:val="center"/>
              <w:rPr>
                <w:rFonts w:ascii="Arial" w:hAnsi="Arial" w:cs="Arial"/>
              </w:rPr>
            </w:pPr>
          </w:p>
        </w:tc>
      </w:tr>
      <w:tr w:rsidR="004C1EF7" w:rsidRPr="00BF16F4" w:rsidTr="004C1EF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říjen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jc w:val="center"/>
              <w:rPr>
                <w:rFonts w:ascii="Arial" w:hAnsi="Arial" w:cs="Arial"/>
              </w:rPr>
            </w:pPr>
          </w:p>
        </w:tc>
      </w:tr>
      <w:tr w:rsidR="004C1EF7" w:rsidRPr="00BF16F4" w:rsidTr="004C1EF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listopad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jc w:val="center"/>
              <w:rPr>
                <w:rFonts w:ascii="Arial" w:hAnsi="Arial" w:cs="Arial"/>
              </w:rPr>
            </w:pPr>
          </w:p>
        </w:tc>
      </w:tr>
      <w:tr w:rsidR="004C1EF7" w:rsidRPr="00BF16F4" w:rsidTr="001730E9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</w:rPr>
            </w:pPr>
            <w:r w:rsidRPr="00BF16F4">
              <w:rPr>
                <w:rFonts w:ascii="Arial" w:hAnsi="Arial" w:cs="Arial"/>
              </w:rPr>
              <w:t>prosinec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4C1EF7">
            <w:pPr>
              <w:jc w:val="center"/>
              <w:rPr>
                <w:rFonts w:ascii="Arial" w:hAnsi="Arial" w:cs="Arial"/>
              </w:rPr>
            </w:pPr>
          </w:p>
        </w:tc>
      </w:tr>
      <w:tr w:rsidR="004C1EF7" w:rsidRPr="00BF16F4" w:rsidTr="001730E9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  <w:b/>
                <w:bCs/>
              </w:rPr>
            </w:pPr>
            <w:r w:rsidRPr="00BF16F4">
              <w:rPr>
                <w:rFonts w:ascii="Arial" w:hAnsi="Arial" w:cs="Arial"/>
                <w:b/>
                <w:bCs/>
              </w:rPr>
              <w:t>Celkem: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rPr>
                <w:rFonts w:ascii="Arial" w:hAnsi="Arial" w:cs="Arial"/>
                <w:b/>
                <w:bCs/>
              </w:rPr>
            </w:pPr>
            <w:r w:rsidRPr="00BF16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jc w:val="center"/>
              <w:rPr>
                <w:rFonts w:ascii="Arial" w:hAnsi="Arial" w:cs="Arial"/>
                <w:b/>
                <w:bCs/>
              </w:rPr>
            </w:pPr>
            <w:r w:rsidRPr="00BF16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F7" w:rsidRPr="00BF16F4" w:rsidRDefault="004C1EF7" w:rsidP="000340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C4568" w:rsidRPr="00BF16F4" w:rsidRDefault="008C4568" w:rsidP="00AB333F">
      <w:pPr>
        <w:rPr>
          <w:sz w:val="24"/>
          <w:szCs w:val="24"/>
        </w:rPr>
      </w:pPr>
    </w:p>
    <w:p w:rsidR="00AB333F" w:rsidRPr="00BF16F4" w:rsidRDefault="00AB333F" w:rsidP="00AB333F">
      <w:pPr>
        <w:rPr>
          <w:sz w:val="24"/>
          <w:szCs w:val="24"/>
        </w:rPr>
      </w:pPr>
      <w:r w:rsidRPr="00BF16F4">
        <w:rPr>
          <w:sz w:val="24"/>
          <w:szCs w:val="24"/>
        </w:rPr>
        <w:t>2. Případné změny odběrového diagramu na následující rok je povinen odběratel uplatnit u dodavatele vždy do 10.12. příslušného kalendářního roku. Nepodá-li odběratel návrh na nový odběrový diagram, stanoví diagram na další kalendářní rok dodavatel.</w:t>
      </w:r>
    </w:p>
    <w:p w:rsidR="00AB333F" w:rsidRPr="00BF16F4" w:rsidRDefault="00AB333F" w:rsidP="00AB333F">
      <w:pPr>
        <w:rPr>
          <w:iCs/>
          <w:sz w:val="24"/>
          <w:szCs w:val="24"/>
        </w:rPr>
      </w:pPr>
    </w:p>
    <w:p w:rsidR="00AB333F" w:rsidRPr="00BF16F4" w:rsidRDefault="00AB333F" w:rsidP="00AB333F">
      <w:pPr>
        <w:rPr>
          <w:iCs/>
          <w:sz w:val="24"/>
          <w:szCs w:val="24"/>
        </w:rPr>
      </w:pPr>
      <w:r w:rsidRPr="00BF16F4">
        <w:rPr>
          <w:iCs/>
          <w:sz w:val="24"/>
          <w:szCs w:val="24"/>
        </w:rPr>
        <w:t>3. Údaje v Odběrovém diagramu se řídí u dodavatele ekvitermní regulací.</w:t>
      </w:r>
    </w:p>
    <w:p w:rsidR="00670819" w:rsidRPr="00BF16F4" w:rsidRDefault="00670819" w:rsidP="006B1845">
      <w:pPr>
        <w:spacing w:line="360" w:lineRule="auto"/>
        <w:rPr>
          <w:sz w:val="24"/>
          <w:szCs w:val="24"/>
        </w:rPr>
      </w:pPr>
    </w:p>
    <w:p w:rsidR="00572B61" w:rsidRPr="00BF16F4" w:rsidRDefault="00572B61" w:rsidP="00572B61">
      <w:pPr>
        <w:spacing w:line="360" w:lineRule="auto"/>
        <w:rPr>
          <w:sz w:val="24"/>
          <w:szCs w:val="24"/>
        </w:rPr>
      </w:pPr>
      <w:r w:rsidRPr="00BF16F4">
        <w:rPr>
          <w:sz w:val="24"/>
          <w:szCs w:val="24"/>
        </w:rPr>
        <w:t>V Bruntále dne</w:t>
      </w:r>
      <w:r w:rsidR="001730E9">
        <w:rPr>
          <w:sz w:val="24"/>
          <w:szCs w:val="24"/>
        </w:rPr>
        <w:tab/>
      </w:r>
      <w:r w:rsidRPr="00BF16F4">
        <w:rPr>
          <w:sz w:val="24"/>
          <w:szCs w:val="24"/>
        </w:rPr>
        <w:tab/>
      </w:r>
      <w:r w:rsidRPr="00BF16F4">
        <w:rPr>
          <w:sz w:val="24"/>
          <w:szCs w:val="24"/>
        </w:rPr>
        <w:tab/>
      </w:r>
      <w:r w:rsidRPr="00BF16F4">
        <w:rPr>
          <w:sz w:val="24"/>
          <w:szCs w:val="24"/>
        </w:rPr>
        <w:tab/>
      </w:r>
      <w:r w:rsidRPr="00BF16F4">
        <w:rPr>
          <w:sz w:val="24"/>
          <w:szCs w:val="24"/>
        </w:rPr>
        <w:tab/>
      </w:r>
      <w:r w:rsidRPr="00BF16F4">
        <w:rPr>
          <w:sz w:val="24"/>
          <w:szCs w:val="24"/>
        </w:rPr>
        <w:tab/>
        <w:t xml:space="preserve">V Bruntále dne </w:t>
      </w:r>
    </w:p>
    <w:p w:rsidR="00572B61" w:rsidRPr="00BF16F4" w:rsidRDefault="00572B61" w:rsidP="00572B61">
      <w:pPr>
        <w:rPr>
          <w:sz w:val="24"/>
          <w:szCs w:val="24"/>
        </w:rPr>
      </w:pPr>
    </w:p>
    <w:p w:rsidR="004C1EF7" w:rsidRPr="00BF16F4" w:rsidRDefault="004C1EF7" w:rsidP="00572B61">
      <w:pPr>
        <w:rPr>
          <w:sz w:val="24"/>
          <w:szCs w:val="24"/>
        </w:rPr>
      </w:pPr>
    </w:p>
    <w:p w:rsidR="00572B61" w:rsidRPr="00BF16F4" w:rsidRDefault="00572B61" w:rsidP="00572B61">
      <w:pPr>
        <w:rPr>
          <w:sz w:val="24"/>
          <w:szCs w:val="24"/>
        </w:rPr>
      </w:pPr>
      <w:r w:rsidRPr="00BF16F4">
        <w:rPr>
          <w:sz w:val="24"/>
          <w:szCs w:val="24"/>
        </w:rPr>
        <w:t>Za dodavatele:</w:t>
      </w:r>
      <w:r w:rsidRPr="00BF16F4">
        <w:rPr>
          <w:sz w:val="24"/>
          <w:szCs w:val="24"/>
        </w:rPr>
        <w:tab/>
      </w:r>
      <w:r w:rsidRPr="00BF16F4">
        <w:rPr>
          <w:sz w:val="24"/>
          <w:szCs w:val="24"/>
        </w:rPr>
        <w:tab/>
      </w:r>
      <w:r w:rsidRPr="00BF16F4">
        <w:rPr>
          <w:sz w:val="24"/>
          <w:szCs w:val="24"/>
        </w:rPr>
        <w:tab/>
      </w:r>
      <w:r w:rsidRPr="00BF16F4">
        <w:rPr>
          <w:sz w:val="24"/>
          <w:szCs w:val="24"/>
        </w:rPr>
        <w:tab/>
      </w:r>
      <w:r w:rsidRPr="00BF16F4">
        <w:rPr>
          <w:sz w:val="24"/>
          <w:szCs w:val="24"/>
        </w:rPr>
        <w:tab/>
      </w:r>
      <w:r w:rsidRPr="00BF16F4">
        <w:rPr>
          <w:sz w:val="24"/>
          <w:szCs w:val="24"/>
        </w:rPr>
        <w:tab/>
        <w:t>Za odběratele:</w:t>
      </w:r>
      <w:r w:rsidRPr="00BF16F4">
        <w:rPr>
          <w:sz w:val="24"/>
          <w:szCs w:val="24"/>
        </w:rPr>
        <w:tab/>
      </w:r>
      <w:r w:rsidRPr="00BF16F4">
        <w:rPr>
          <w:sz w:val="24"/>
          <w:szCs w:val="24"/>
        </w:rPr>
        <w:tab/>
      </w:r>
      <w:r w:rsidRPr="00BF16F4">
        <w:rPr>
          <w:sz w:val="24"/>
          <w:szCs w:val="24"/>
        </w:rPr>
        <w:tab/>
      </w:r>
    </w:p>
    <w:p w:rsidR="00572B61" w:rsidRPr="00BF16F4" w:rsidRDefault="00572B61" w:rsidP="00572B61">
      <w:pPr>
        <w:rPr>
          <w:b/>
          <w:sz w:val="24"/>
          <w:szCs w:val="24"/>
        </w:rPr>
      </w:pPr>
    </w:p>
    <w:p w:rsidR="00572B61" w:rsidRPr="00BF16F4" w:rsidRDefault="00572B61" w:rsidP="00572B61">
      <w:pPr>
        <w:rPr>
          <w:b/>
          <w:sz w:val="24"/>
          <w:szCs w:val="24"/>
        </w:rPr>
      </w:pPr>
    </w:p>
    <w:p w:rsidR="00572B61" w:rsidRPr="002D42E3" w:rsidRDefault="00572B61" w:rsidP="00572B61">
      <w:pPr>
        <w:jc w:val="both"/>
        <w:rPr>
          <w:sz w:val="24"/>
          <w:szCs w:val="24"/>
        </w:rPr>
      </w:pPr>
      <w:r w:rsidRPr="00BF16F4">
        <w:rPr>
          <w:sz w:val="24"/>
          <w:szCs w:val="24"/>
        </w:rPr>
        <w:t xml:space="preserve">….……………………………..                              </w:t>
      </w:r>
      <w:r w:rsidRPr="00BF16F4">
        <w:rPr>
          <w:sz w:val="24"/>
          <w:szCs w:val="24"/>
        </w:rPr>
        <w:tab/>
      </w:r>
      <w:r w:rsidRPr="00BF16F4">
        <w:rPr>
          <w:sz w:val="24"/>
          <w:szCs w:val="24"/>
        </w:rPr>
        <w:tab/>
        <w:t>.……………………………..</w:t>
      </w:r>
      <w:r w:rsidRPr="002D42E3">
        <w:rPr>
          <w:sz w:val="24"/>
          <w:szCs w:val="24"/>
        </w:rPr>
        <w:t xml:space="preserve"> </w:t>
      </w:r>
    </w:p>
    <w:p w:rsidR="004C1EF7" w:rsidRDefault="004C1EF7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1730E9" w:rsidRDefault="001730E9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1730E9" w:rsidRDefault="001730E9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72B61" w:rsidRPr="00FE33B7" w:rsidRDefault="00572B61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  <w:r>
        <w:rPr>
          <w:sz w:val="24"/>
          <w:szCs w:val="24"/>
        </w:rPr>
        <w:t xml:space="preserve"> </w:t>
      </w:r>
    </w:p>
    <w:p w:rsidR="00AB333F" w:rsidRDefault="00AB333F" w:rsidP="00AB333F">
      <w:pPr>
        <w:jc w:val="center"/>
        <w:rPr>
          <w:b/>
          <w:bCs/>
          <w:sz w:val="22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E45D07">
        <w:rPr>
          <w:b/>
          <w:bCs/>
          <w:sz w:val="24"/>
          <w:szCs w:val="24"/>
        </w:rPr>
        <w:t>2</w:t>
      </w:r>
      <w:r w:rsidR="004C1EF7">
        <w:rPr>
          <w:b/>
          <w:bCs/>
          <w:sz w:val="24"/>
          <w:szCs w:val="24"/>
        </w:rPr>
        <w:t>8</w:t>
      </w:r>
      <w:r>
        <w:rPr>
          <w:b/>
          <w:bCs/>
          <w:sz w:val="22"/>
          <w:szCs w:val="24"/>
        </w:rPr>
        <w:t>/</w:t>
      </w:r>
      <w:r w:rsidRPr="00494F13">
        <w:rPr>
          <w:b/>
          <w:bCs/>
          <w:sz w:val="24"/>
          <w:szCs w:val="24"/>
        </w:rPr>
        <w:t>2013</w:t>
      </w:r>
    </w:p>
    <w:p w:rsidR="00AB333F" w:rsidRPr="00BD1DDE" w:rsidRDefault="00AB333F" w:rsidP="00AB333F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AB333F">
      <w:pPr>
        <w:jc w:val="center"/>
        <w:rPr>
          <w:b/>
          <w:bCs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4C1EF7" w:rsidRDefault="004C1EF7" w:rsidP="004C1EF7">
      <w:pPr>
        <w:rPr>
          <w:sz w:val="24"/>
          <w:szCs w:val="24"/>
        </w:rPr>
      </w:pPr>
      <w:r w:rsidRPr="0062146B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C241CA">
        <w:rPr>
          <w:b/>
          <w:sz w:val="24"/>
          <w:szCs w:val="24"/>
        </w:rPr>
        <w:t xml:space="preserve">Mateřská škola Bruntál, </w:t>
      </w:r>
      <w:r>
        <w:rPr>
          <w:b/>
          <w:sz w:val="24"/>
          <w:szCs w:val="24"/>
        </w:rPr>
        <w:t>U Rybníka 3,</w:t>
      </w:r>
      <w:r>
        <w:rPr>
          <w:sz w:val="24"/>
          <w:szCs w:val="24"/>
        </w:rPr>
        <w:t xml:space="preserve"> </w:t>
      </w:r>
    </w:p>
    <w:p w:rsidR="004C1EF7" w:rsidRPr="0062146B" w:rsidRDefault="004C1EF7" w:rsidP="004C1E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:rsidR="004C1EF7" w:rsidRDefault="004C1EF7" w:rsidP="004C1EF7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Rybníka 3, 792 01</w:t>
      </w:r>
      <w:r w:rsidRPr="00AB4670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4C1EF7" w:rsidRDefault="004C1EF7" w:rsidP="004C1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4C1EF7" w:rsidRDefault="004C1EF7" w:rsidP="004C1EF7">
      <w:pPr>
        <w:rPr>
          <w:sz w:val="24"/>
          <w:szCs w:val="24"/>
        </w:rPr>
      </w:pPr>
    </w:p>
    <w:p w:rsidR="004C1EF7" w:rsidRDefault="004C1EF7" w:rsidP="004C1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 Rybníka 3, Bruntál</w:t>
      </w:r>
    </w:p>
    <w:p w:rsidR="00AB333F" w:rsidRPr="004C010C" w:rsidRDefault="00AB333F" w:rsidP="00AB333F">
      <w:pPr>
        <w:rPr>
          <w:b/>
          <w:sz w:val="24"/>
          <w:szCs w:val="24"/>
        </w:rPr>
      </w:pPr>
    </w:p>
    <w:p w:rsidR="005F65E0" w:rsidRPr="00121BF2" w:rsidRDefault="005F65E0" w:rsidP="005F65E0">
      <w:pPr>
        <w:widowControl w:val="0"/>
        <w:autoSpaceDE w:val="0"/>
        <w:ind w:left="357" w:hanging="357"/>
        <w:rPr>
          <w:sz w:val="24"/>
          <w:szCs w:val="24"/>
        </w:rPr>
      </w:pPr>
      <w:r w:rsidRPr="00121BF2">
        <w:rPr>
          <w:sz w:val="24"/>
          <w:szCs w:val="24"/>
        </w:rPr>
        <w:t xml:space="preserve">místo předání: </w:t>
      </w:r>
      <w:r w:rsidRPr="00121BF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5F65E0" w:rsidRPr="00121BF2" w:rsidRDefault="005F65E0" w:rsidP="005F65E0">
      <w:pPr>
        <w:widowControl w:val="0"/>
        <w:autoSpaceDE w:val="0"/>
        <w:ind w:left="357"/>
        <w:rPr>
          <w:sz w:val="24"/>
          <w:szCs w:val="24"/>
        </w:rPr>
      </w:pPr>
      <w:r w:rsidRPr="00121BF2">
        <w:rPr>
          <w:sz w:val="24"/>
          <w:szCs w:val="24"/>
        </w:rPr>
        <w:t xml:space="preserve">ÚT </w:t>
      </w:r>
      <w:r w:rsidRPr="00121BF2">
        <w:rPr>
          <w:sz w:val="24"/>
          <w:szCs w:val="24"/>
        </w:rPr>
        <w:tab/>
        <w:t xml:space="preserve">- </w:t>
      </w:r>
      <w:r w:rsidRPr="00121B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1BF2">
        <w:rPr>
          <w:sz w:val="24"/>
          <w:szCs w:val="24"/>
        </w:rPr>
        <w:t xml:space="preserve"> </w:t>
      </w:r>
    </w:p>
    <w:p w:rsidR="005F65E0" w:rsidRPr="00121BF2" w:rsidRDefault="005F65E0" w:rsidP="005F65E0">
      <w:pPr>
        <w:rPr>
          <w:sz w:val="24"/>
          <w:szCs w:val="24"/>
        </w:rPr>
      </w:pPr>
      <w:r w:rsidRPr="00121BF2">
        <w:rPr>
          <w:sz w:val="24"/>
          <w:szCs w:val="24"/>
        </w:rPr>
        <w:t xml:space="preserve">úroveň předání: </w:t>
      </w:r>
      <w:r w:rsidRPr="00121BF2">
        <w:rPr>
          <w:sz w:val="24"/>
          <w:szCs w:val="24"/>
        </w:rPr>
        <w:tab/>
      </w:r>
      <w:r w:rsidRPr="00121BF2">
        <w:rPr>
          <w:sz w:val="24"/>
          <w:szCs w:val="24"/>
        </w:rPr>
        <w:tab/>
      </w:r>
    </w:p>
    <w:p w:rsidR="005F65E0" w:rsidRPr="00121BF2" w:rsidRDefault="005F65E0" w:rsidP="005F65E0">
      <w:pPr>
        <w:widowControl w:val="0"/>
        <w:autoSpaceDE w:val="0"/>
        <w:ind w:left="357" w:hanging="357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1BF2">
        <w:rPr>
          <w:sz w:val="24"/>
          <w:szCs w:val="24"/>
        </w:rPr>
        <w:t xml:space="preserve"> </w:t>
      </w:r>
    </w:p>
    <w:p w:rsidR="005F65E0" w:rsidRPr="00121BF2" w:rsidRDefault="005F65E0" w:rsidP="005F65E0">
      <w:pPr>
        <w:rPr>
          <w:sz w:val="24"/>
          <w:szCs w:val="24"/>
        </w:rPr>
      </w:pPr>
      <w:r>
        <w:rPr>
          <w:sz w:val="24"/>
          <w:szCs w:val="24"/>
        </w:rPr>
        <w:t>Teplonosné médium: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65E0" w:rsidRPr="00121BF2" w:rsidRDefault="005F65E0" w:rsidP="005F65E0">
      <w:pPr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65E0" w:rsidRPr="00121BF2" w:rsidRDefault="005F65E0" w:rsidP="005F65E0">
      <w:pPr>
        <w:rPr>
          <w:sz w:val="24"/>
          <w:szCs w:val="24"/>
        </w:rPr>
      </w:pPr>
      <w:r w:rsidRPr="00121BF2">
        <w:rPr>
          <w:sz w:val="24"/>
          <w:szCs w:val="24"/>
        </w:rPr>
        <w:t>Výkon:</w:t>
      </w:r>
      <w:r w:rsidRPr="00121BF2">
        <w:rPr>
          <w:sz w:val="24"/>
          <w:szCs w:val="24"/>
        </w:rPr>
        <w:tab/>
      </w:r>
      <w:r w:rsidRPr="00121BF2">
        <w:rPr>
          <w:sz w:val="24"/>
          <w:szCs w:val="24"/>
        </w:rPr>
        <w:tab/>
      </w:r>
      <w:r w:rsidRPr="00121BF2">
        <w:rPr>
          <w:sz w:val="24"/>
          <w:szCs w:val="24"/>
        </w:rPr>
        <w:tab/>
      </w:r>
    </w:p>
    <w:p w:rsidR="00DC0B86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>Odběr TV:</w:t>
      </w:r>
      <w:r w:rsidR="005F65E0">
        <w:rPr>
          <w:sz w:val="24"/>
          <w:szCs w:val="24"/>
        </w:rPr>
        <w:t xml:space="preserve"> </w:t>
      </w:r>
      <w:r w:rsidR="005F65E0">
        <w:rPr>
          <w:sz w:val="24"/>
          <w:szCs w:val="24"/>
        </w:rPr>
        <w:tab/>
      </w:r>
      <w:r w:rsidR="005F65E0">
        <w:rPr>
          <w:sz w:val="24"/>
          <w:szCs w:val="24"/>
        </w:rPr>
        <w:tab/>
      </w:r>
      <w:r w:rsidR="005F65E0">
        <w:rPr>
          <w:sz w:val="24"/>
          <w:szCs w:val="24"/>
        </w:rPr>
        <w:tab/>
      </w:r>
    </w:p>
    <w:p w:rsidR="0064115A" w:rsidRPr="00D8458F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>odběr doplňkové vody:</w:t>
      </w:r>
      <w:r w:rsidR="005F65E0">
        <w:rPr>
          <w:sz w:val="24"/>
          <w:szCs w:val="24"/>
        </w:rPr>
        <w:t xml:space="preserve"> </w:t>
      </w:r>
      <w:r w:rsidR="005F65E0">
        <w:rPr>
          <w:sz w:val="24"/>
          <w:szCs w:val="24"/>
        </w:rPr>
        <w:tab/>
      </w:r>
    </w:p>
    <w:p w:rsidR="00AF2013" w:rsidRDefault="00AF2013" w:rsidP="00AB333F">
      <w:pPr>
        <w:rPr>
          <w:sz w:val="24"/>
          <w:szCs w:val="24"/>
        </w:rPr>
      </w:pPr>
    </w:p>
    <w:p w:rsidR="00AB333F" w:rsidRPr="00B071E4" w:rsidRDefault="00AB333F" w:rsidP="00AB333F">
      <w:pPr>
        <w:rPr>
          <w:sz w:val="24"/>
          <w:szCs w:val="24"/>
        </w:rPr>
      </w:pPr>
      <w:r w:rsidRPr="00B071E4">
        <w:rPr>
          <w:sz w:val="24"/>
          <w:szCs w:val="24"/>
        </w:rPr>
        <w:t>Teplotní diagram</w:t>
      </w:r>
      <w:r>
        <w:rPr>
          <w:sz w:val="24"/>
          <w:szCs w:val="24"/>
        </w:rPr>
        <w:t xml:space="preserve"> – orientační teplotní křivky</w:t>
      </w: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D1BD4" w:rsidRPr="00CD1BD4" w:rsidTr="00CD1BD4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  <w:tr w:rsidR="00CD1BD4" w:rsidRPr="00225605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225605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AB333F" w:rsidRDefault="00AB333F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Základní nastavení – křivka č. 3. Na základě písemné žádosti všech odběratelů z domovní předávací stanice lze křivku změnit.</w:t>
      </w:r>
    </w:p>
    <w:p w:rsidR="005A3C44" w:rsidRPr="007E309A" w:rsidRDefault="00AB333F" w:rsidP="007E309A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 xml:space="preserve">Dodavatel se zavazuje zajistit v topném období s ohledem na výši venkovní teploty takovou teplotu teplonosného média, jak je uvedeno v teplotním diagramu (ekvitermní regulace). </w:t>
      </w:r>
    </w:p>
    <w:p w:rsidR="00E027FD" w:rsidRDefault="00E027FD" w:rsidP="00FE33B7"/>
    <w:p w:rsidR="009A541E" w:rsidRDefault="009A541E" w:rsidP="00FE33B7"/>
    <w:p w:rsidR="00572B61" w:rsidRDefault="00572B61" w:rsidP="00572B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1730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Bruntále dne </w:t>
      </w:r>
    </w:p>
    <w:p w:rsidR="009A541E" w:rsidRDefault="009A541E" w:rsidP="00572B61">
      <w:pPr>
        <w:rPr>
          <w:sz w:val="24"/>
          <w:szCs w:val="24"/>
        </w:rPr>
      </w:pPr>
    </w:p>
    <w:p w:rsidR="009A541E" w:rsidRDefault="009A541E" w:rsidP="00572B61">
      <w:pPr>
        <w:rPr>
          <w:sz w:val="24"/>
          <w:szCs w:val="24"/>
        </w:rPr>
      </w:pPr>
    </w:p>
    <w:p w:rsidR="00572B61" w:rsidRPr="002B21EB" w:rsidRDefault="00572B61" w:rsidP="00572B61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B61" w:rsidRDefault="00572B61" w:rsidP="00572B61">
      <w:pPr>
        <w:rPr>
          <w:b/>
          <w:sz w:val="24"/>
          <w:szCs w:val="24"/>
        </w:rPr>
      </w:pPr>
    </w:p>
    <w:p w:rsidR="00572B61" w:rsidRDefault="00572B61" w:rsidP="00572B61">
      <w:pPr>
        <w:rPr>
          <w:b/>
          <w:sz w:val="24"/>
          <w:szCs w:val="24"/>
        </w:rPr>
      </w:pPr>
    </w:p>
    <w:p w:rsidR="00572B61" w:rsidRPr="002D42E3" w:rsidRDefault="00572B61" w:rsidP="00572B61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1730E9" w:rsidRDefault="001730E9" w:rsidP="004C1EF7">
      <w:pPr>
        <w:jc w:val="center"/>
        <w:rPr>
          <w:b/>
          <w:sz w:val="24"/>
          <w:szCs w:val="24"/>
        </w:rPr>
      </w:pPr>
    </w:p>
    <w:p w:rsidR="001730E9" w:rsidRDefault="001730E9" w:rsidP="004C1EF7">
      <w:pPr>
        <w:jc w:val="center"/>
        <w:rPr>
          <w:b/>
          <w:sz w:val="24"/>
          <w:szCs w:val="24"/>
        </w:rPr>
      </w:pPr>
    </w:p>
    <w:p w:rsidR="00634610" w:rsidRPr="004C1EF7" w:rsidRDefault="00634610" w:rsidP="004C1EF7">
      <w:pPr>
        <w:jc w:val="center"/>
        <w:rPr>
          <w:b/>
          <w:sz w:val="24"/>
          <w:szCs w:val="24"/>
        </w:rPr>
      </w:pPr>
      <w:r w:rsidRPr="004C1EF7">
        <w:rPr>
          <w:b/>
          <w:sz w:val="24"/>
          <w:szCs w:val="24"/>
        </w:rPr>
        <w:lastRenderedPageBreak/>
        <w:t xml:space="preserve">Příloha č. </w:t>
      </w:r>
      <w:r w:rsidR="002A7136" w:rsidRPr="004C1EF7">
        <w:rPr>
          <w:b/>
          <w:sz w:val="24"/>
          <w:szCs w:val="24"/>
        </w:rPr>
        <w:t>3</w:t>
      </w:r>
      <w:r w:rsidRPr="004C1EF7">
        <w:rPr>
          <w:b/>
          <w:sz w:val="24"/>
          <w:szCs w:val="24"/>
        </w:rPr>
        <w:t xml:space="preserve"> ke smlouvě o dodávce tepelné energie č. </w:t>
      </w:r>
      <w:r w:rsidR="00572B61" w:rsidRPr="004C1EF7">
        <w:rPr>
          <w:b/>
          <w:sz w:val="24"/>
          <w:szCs w:val="24"/>
        </w:rPr>
        <w:t>2</w:t>
      </w:r>
      <w:r w:rsidR="004C1EF7" w:rsidRPr="004C1EF7">
        <w:rPr>
          <w:b/>
          <w:sz w:val="24"/>
          <w:szCs w:val="24"/>
        </w:rPr>
        <w:t>8</w:t>
      </w:r>
      <w:r w:rsidRPr="004C1EF7">
        <w:rPr>
          <w:b/>
          <w:sz w:val="24"/>
          <w:szCs w:val="24"/>
        </w:rPr>
        <w:t>/2013</w:t>
      </w:r>
    </w:p>
    <w:p w:rsidR="00634610" w:rsidRPr="004C1EF7" w:rsidRDefault="00634610" w:rsidP="004C1EF7">
      <w:pPr>
        <w:jc w:val="center"/>
        <w:rPr>
          <w:b/>
          <w:sz w:val="24"/>
          <w:szCs w:val="24"/>
        </w:rPr>
      </w:pPr>
      <w:r w:rsidRPr="004C1EF7">
        <w:rPr>
          <w:b/>
          <w:sz w:val="24"/>
          <w:szCs w:val="24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634610" w:rsidRPr="002A48EF" w:rsidRDefault="00634610" w:rsidP="00634610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634610" w:rsidRPr="00035DBF" w:rsidRDefault="00634610" w:rsidP="00634610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634610" w:rsidRDefault="00634610" w:rsidP="00634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4C1EF7" w:rsidRDefault="004C1EF7" w:rsidP="004C1EF7">
      <w:pPr>
        <w:rPr>
          <w:sz w:val="24"/>
          <w:szCs w:val="24"/>
        </w:rPr>
      </w:pPr>
      <w:r w:rsidRPr="0062146B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C241CA">
        <w:rPr>
          <w:b/>
          <w:sz w:val="24"/>
          <w:szCs w:val="24"/>
        </w:rPr>
        <w:t xml:space="preserve">Mateřská škola Bruntál, </w:t>
      </w:r>
      <w:r>
        <w:rPr>
          <w:b/>
          <w:sz w:val="24"/>
          <w:szCs w:val="24"/>
        </w:rPr>
        <w:t>U Rybníka 3,</w:t>
      </w:r>
      <w:r>
        <w:rPr>
          <w:sz w:val="24"/>
          <w:szCs w:val="24"/>
        </w:rPr>
        <w:t xml:space="preserve"> </w:t>
      </w:r>
    </w:p>
    <w:p w:rsidR="004C1EF7" w:rsidRPr="0062146B" w:rsidRDefault="004C1EF7" w:rsidP="004C1E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:rsidR="004C1EF7" w:rsidRDefault="004C1EF7" w:rsidP="004C1EF7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Rybníka 3, 792 01</w:t>
      </w:r>
      <w:r w:rsidRPr="00AB4670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4C1EF7" w:rsidRDefault="004C1EF7" w:rsidP="004C1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4C1EF7" w:rsidRDefault="004C1EF7" w:rsidP="004C1EF7"/>
    <w:p w:rsidR="004C1EF7" w:rsidRDefault="004C1EF7" w:rsidP="004C1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 Rybníka 3, Bruntál</w:t>
      </w:r>
    </w:p>
    <w:p w:rsidR="002A7136" w:rsidRDefault="002A7136" w:rsidP="00BC629B"/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3F74A4"/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I.stupeň</w:t>
      </w:r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II.stupeň</w:t>
      </w:r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III.stupeň</w:t>
      </w:r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IV.stupeň</w:t>
      </w:r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V.stupeň</w:t>
      </w:r>
      <w:r w:rsidRPr="00A237C2">
        <w:rPr>
          <w:sz w:val="24"/>
          <w:szCs w:val="24"/>
        </w:rPr>
        <w:tab/>
        <w:t>snížení dodávek tepla na minimum  a dohodnut</w:t>
      </w:r>
      <w:r w:rsidR="007179B4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</w:t>
      </w:r>
      <w:r w:rsidR="007179B4">
        <w:rPr>
          <w:sz w:val="24"/>
          <w:szCs w:val="24"/>
        </w:rPr>
        <w:t xml:space="preserve"> </w:t>
      </w:r>
      <w:r w:rsidRPr="00A237C2">
        <w:rPr>
          <w:sz w:val="24"/>
          <w:szCs w:val="24"/>
        </w:rPr>
        <w:t xml:space="preserve">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0E61B2" w:rsidRPr="00AC0941" w:rsidRDefault="000E61B2" w:rsidP="000E61B2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A237C2" w:rsidRPr="00A237C2" w:rsidRDefault="00A237C2" w:rsidP="004C1EF7"/>
    <w:p w:rsidR="00572B61" w:rsidRDefault="00572B61" w:rsidP="00572B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1730E9">
        <w:rPr>
          <w:sz w:val="24"/>
          <w:szCs w:val="24"/>
        </w:rPr>
        <w:tab/>
      </w:r>
      <w:r w:rsidR="001730E9">
        <w:rPr>
          <w:sz w:val="24"/>
          <w:szCs w:val="24"/>
        </w:rPr>
        <w:tab/>
      </w:r>
      <w:r w:rsidR="001730E9">
        <w:rPr>
          <w:sz w:val="24"/>
          <w:szCs w:val="24"/>
        </w:rPr>
        <w:tab/>
      </w:r>
      <w:r w:rsidR="001730E9">
        <w:rPr>
          <w:sz w:val="24"/>
          <w:szCs w:val="24"/>
        </w:rPr>
        <w:tab/>
      </w:r>
      <w:r w:rsidR="001730E9">
        <w:rPr>
          <w:sz w:val="24"/>
          <w:szCs w:val="24"/>
        </w:rPr>
        <w:tab/>
      </w:r>
      <w:r w:rsidR="001730E9">
        <w:rPr>
          <w:sz w:val="24"/>
          <w:szCs w:val="24"/>
        </w:rPr>
        <w:tab/>
        <w:t>V Bruntále dne</w:t>
      </w:r>
    </w:p>
    <w:p w:rsidR="00572B61" w:rsidRDefault="00572B61" w:rsidP="004C1EF7"/>
    <w:p w:rsidR="00572B61" w:rsidRPr="002B21EB" w:rsidRDefault="00572B61" w:rsidP="00572B61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B61" w:rsidRDefault="00572B61" w:rsidP="00FE33B7"/>
    <w:p w:rsidR="00572B61" w:rsidRPr="002D42E3" w:rsidRDefault="00572B61" w:rsidP="00572B61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  <w:bookmarkStart w:id="0" w:name="_GoBack"/>
      <w:bookmarkEnd w:id="0"/>
    </w:p>
    <w:sectPr w:rsidR="00572B61" w:rsidRPr="002D42E3" w:rsidSect="00B108F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18" w:rsidRDefault="009A4218">
      <w:r>
        <w:separator/>
      </w:r>
    </w:p>
  </w:endnote>
  <w:endnote w:type="continuationSeparator" w:id="0">
    <w:p w:rsidR="009A4218" w:rsidRDefault="009A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18" w:rsidRDefault="009A4218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1730E9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18" w:rsidRDefault="009A4218">
      <w:r>
        <w:separator/>
      </w:r>
    </w:p>
  </w:footnote>
  <w:footnote w:type="continuationSeparator" w:id="0">
    <w:p w:rsidR="009A4218" w:rsidRDefault="009A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409"/>
    <w:multiLevelType w:val="hybridMultilevel"/>
    <w:tmpl w:val="E6304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5FE6"/>
    <w:rsid w:val="000103E2"/>
    <w:rsid w:val="00027E5F"/>
    <w:rsid w:val="000425CD"/>
    <w:rsid w:val="000856B3"/>
    <w:rsid w:val="000E5DF5"/>
    <w:rsid w:val="000E61B2"/>
    <w:rsid w:val="001730E9"/>
    <w:rsid w:val="0018676A"/>
    <w:rsid w:val="001B0882"/>
    <w:rsid w:val="002442A2"/>
    <w:rsid w:val="00281BD6"/>
    <w:rsid w:val="002A7136"/>
    <w:rsid w:val="002E7C01"/>
    <w:rsid w:val="002F0B1C"/>
    <w:rsid w:val="0032794E"/>
    <w:rsid w:val="00355F00"/>
    <w:rsid w:val="00363218"/>
    <w:rsid w:val="0037474B"/>
    <w:rsid w:val="003C490B"/>
    <w:rsid w:val="003F74A4"/>
    <w:rsid w:val="00416BCD"/>
    <w:rsid w:val="00494F13"/>
    <w:rsid w:val="004C1EF7"/>
    <w:rsid w:val="004D03D0"/>
    <w:rsid w:val="004E1BE5"/>
    <w:rsid w:val="00557F39"/>
    <w:rsid w:val="00572B61"/>
    <w:rsid w:val="00586055"/>
    <w:rsid w:val="005A3C44"/>
    <w:rsid w:val="005B4BFC"/>
    <w:rsid w:val="005B742F"/>
    <w:rsid w:val="005F5B49"/>
    <w:rsid w:val="005F65E0"/>
    <w:rsid w:val="00602DCF"/>
    <w:rsid w:val="00634610"/>
    <w:rsid w:val="0064115A"/>
    <w:rsid w:val="00670819"/>
    <w:rsid w:val="006B1845"/>
    <w:rsid w:val="006D02BF"/>
    <w:rsid w:val="006D3440"/>
    <w:rsid w:val="007179B4"/>
    <w:rsid w:val="00740DC6"/>
    <w:rsid w:val="007D5F8C"/>
    <w:rsid w:val="007E309A"/>
    <w:rsid w:val="0081377C"/>
    <w:rsid w:val="00847A41"/>
    <w:rsid w:val="0086250C"/>
    <w:rsid w:val="008647A0"/>
    <w:rsid w:val="008A60F2"/>
    <w:rsid w:val="008C4568"/>
    <w:rsid w:val="008D06E8"/>
    <w:rsid w:val="008D4227"/>
    <w:rsid w:val="00903218"/>
    <w:rsid w:val="00910567"/>
    <w:rsid w:val="009360CC"/>
    <w:rsid w:val="00936F97"/>
    <w:rsid w:val="00992CA6"/>
    <w:rsid w:val="009A4218"/>
    <w:rsid w:val="009A52F8"/>
    <w:rsid w:val="009A541E"/>
    <w:rsid w:val="009B359E"/>
    <w:rsid w:val="009D2784"/>
    <w:rsid w:val="009D7DDA"/>
    <w:rsid w:val="009E4E33"/>
    <w:rsid w:val="00A03BD6"/>
    <w:rsid w:val="00A237C2"/>
    <w:rsid w:val="00A771D3"/>
    <w:rsid w:val="00AA18AA"/>
    <w:rsid w:val="00AA2AEB"/>
    <w:rsid w:val="00AB333F"/>
    <w:rsid w:val="00AE6292"/>
    <w:rsid w:val="00AF2013"/>
    <w:rsid w:val="00AF5406"/>
    <w:rsid w:val="00AF7CBA"/>
    <w:rsid w:val="00B108F6"/>
    <w:rsid w:val="00B227E7"/>
    <w:rsid w:val="00B604C6"/>
    <w:rsid w:val="00BB20E3"/>
    <w:rsid w:val="00BB27D1"/>
    <w:rsid w:val="00BC629B"/>
    <w:rsid w:val="00BC68CC"/>
    <w:rsid w:val="00BF16F4"/>
    <w:rsid w:val="00C75A91"/>
    <w:rsid w:val="00CC6074"/>
    <w:rsid w:val="00CD1BD4"/>
    <w:rsid w:val="00CE0563"/>
    <w:rsid w:val="00D51417"/>
    <w:rsid w:val="00DA4D2D"/>
    <w:rsid w:val="00DC0B86"/>
    <w:rsid w:val="00DF559C"/>
    <w:rsid w:val="00E027FD"/>
    <w:rsid w:val="00E27F4F"/>
    <w:rsid w:val="00E334F2"/>
    <w:rsid w:val="00E45D07"/>
    <w:rsid w:val="00EA36E6"/>
    <w:rsid w:val="00EA4CFE"/>
    <w:rsid w:val="00F01241"/>
    <w:rsid w:val="00F12562"/>
    <w:rsid w:val="00F23619"/>
    <w:rsid w:val="00F246CF"/>
    <w:rsid w:val="00FB6E3F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dcterms:created xsi:type="dcterms:W3CDTF">2017-02-10T09:03:00Z</dcterms:created>
  <dcterms:modified xsi:type="dcterms:W3CDTF">2017-02-10T09:03:00Z</dcterms:modified>
</cp:coreProperties>
</file>