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182D" w14:textId="39ADC32A" w:rsidR="000417C7" w:rsidRPr="00F0725D" w:rsidRDefault="000417C7" w:rsidP="00F0725D">
      <w:pPr>
        <w:autoSpaceDE w:val="0"/>
        <w:autoSpaceDN w:val="0"/>
        <w:adjustRightInd w:val="0"/>
        <w:spacing w:after="0" w:line="312" w:lineRule="auto"/>
        <w:ind w:left="2410" w:hanging="2410"/>
        <w:jc w:val="right"/>
        <w:rPr>
          <w:rFonts w:asciiTheme="minorHAnsi" w:eastAsia="Calibri" w:hAnsiTheme="minorHAnsi" w:cstheme="minorHAnsi"/>
          <w:b/>
          <w:sz w:val="36"/>
          <w:szCs w:val="36"/>
        </w:rPr>
      </w:pPr>
      <w:r w:rsidRPr="00F0725D">
        <w:rPr>
          <w:rFonts w:asciiTheme="minorHAnsi" w:eastAsia="Calibri" w:hAnsiTheme="minorHAnsi" w:cstheme="minorHAnsi"/>
          <w:b/>
          <w:sz w:val="36"/>
          <w:szCs w:val="36"/>
        </w:rPr>
        <w:t>2020-00450</w:t>
      </w:r>
    </w:p>
    <w:p w14:paraId="377FE1FB" w14:textId="73E03D71" w:rsidR="009F133E" w:rsidRDefault="009F133E" w:rsidP="00CE5C35">
      <w:pPr>
        <w:autoSpaceDE w:val="0"/>
        <w:autoSpaceDN w:val="0"/>
        <w:adjustRightInd w:val="0"/>
        <w:spacing w:after="0" w:line="312" w:lineRule="auto"/>
        <w:ind w:left="2410" w:hanging="2410"/>
        <w:jc w:val="center"/>
        <w:rPr>
          <w:rFonts w:asciiTheme="minorHAnsi" w:eastAsia="Calibri" w:hAnsiTheme="minorHAnsi" w:cstheme="minorHAnsi"/>
          <w:b/>
          <w:szCs w:val="24"/>
        </w:rPr>
      </w:pPr>
      <w:r w:rsidRPr="00CE5C35">
        <w:rPr>
          <w:rFonts w:asciiTheme="minorHAnsi" w:eastAsia="Calibri" w:hAnsiTheme="minorHAnsi" w:cstheme="minorHAnsi"/>
          <w:b/>
          <w:szCs w:val="24"/>
        </w:rPr>
        <w:t>SMLOUVA O DÍLO</w:t>
      </w:r>
    </w:p>
    <w:p w14:paraId="400D3A77" w14:textId="77777777" w:rsidR="00CE5C35" w:rsidRDefault="009F133E" w:rsidP="00CE5C35">
      <w:pPr>
        <w:autoSpaceDE w:val="0"/>
        <w:autoSpaceDN w:val="0"/>
        <w:adjustRightInd w:val="0"/>
        <w:spacing w:after="0" w:line="312" w:lineRule="auto"/>
        <w:ind w:left="2410" w:hanging="2410"/>
        <w:jc w:val="center"/>
        <w:rPr>
          <w:rFonts w:asciiTheme="minorHAnsi" w:eastAsia="Calibri" w:hAnsiTheme="minorHAnsi" w:cstheme="minorHAnsi"/>
          <w:b/>
          <w:szCs w:val="24"/>
        </w:rPr>
      </w:pPr>
      <w:r w:rsidRPr="00CE5C35">
        <w:rPr>
          <w:rFonts w:asciiTheme="minorHAnsi" w:eastAsia="Calibri" w:hAnsiTheme="minorHAnsi" w:cstheme="minorHAnsi"/>
          <w:b/>
          <w:szCs w:val="24"/>
        </w:rPr>
        <w:t>BEZBARIÉROVÁ</w:t>
      </w:r>
      <w:r w:rsidRPr="009F133E">
        <w:rPr>
          <w:rFonts w:asciiTheme="minorHAnsi" w:eastAsia="Calibri" w:hAnsiTheme="minorHAnsi" w:cstheme="minorHAnsi"/>
          <w:b/>
          <w:bCs/>
          <w:szCs w:val="24"/>
        </w:rPr>
        <w:t xml:space="preserve"> TRASA DOMOV PRO SENIORY – KULTURNÍ DŮM, STRAKONICE</w:t>
      </w:r>
    </w:p>
    <w:p w14:paraId="5688D0BA" w14:textId="77777777" w:rsidR="00CE5C35" w:rsidRPr="00CE5C35" w:rsidRDefault="00CE5C35" w:rsidP="00CE5C35">
      <w:pPr>
        <w:autoSpaceDE w:val="0"/>
        <w:autoSpaceDN w:val="0"/>
        <w:adjustRightInd w:val="0"/>
        <w:spacing w:after="0" w:line="312" w:lineRule="auto"/>
        <w:ind w:left="2410" w:hanging="2410"/>
        <w:rPr>
          <w:rFonts w:asciiTheme="minorHAnsi" w:eastAsia="Calibri" w:hAnsiTheme="minorHAnsi" w:cstheme="minorHAnsi"/>
          <w:b/>
          <w:color w:val="000000"/>
        </w:rPr>
      </w:pPr>
      <w:r w:rsidRPr="00CE5C35">
        <w:rPr>
          <w:rFonts w:asciiTheme="minorHAnsi" w:eastAsia="Calibri" w:hAnsiTheme="minorHAnsi" w:cstheme="minorHAnsi"/>
          <w:b/>
          <w:color w:val="000000"/>
        </w:rPr>
        <w:t>Smluvní strany</w:t>
      </w:r>
    </w:p>
    <w:p w14:paraId="59BC662E" w14:textId="77777777" w:rsidR="00CE5C35" w:rsidRPr="00CE5C35" w:rsidRDefault="00CE5C35" w:rsidP="00CE5C35">
      <w:pPr>
        <w:autoSpaceDE w:val="0"/>
        <w:autoSpaceDN w:val="0"/>
        <w:adjustRightInd w:val="0"/>
        <w:spacing w:after="0" w:line="312" w:lineRule="auto"/>
        <w:ind w:left="2410" w:hanging="2410"/>
        <w:jc w:val="left"/>
        <w:rPr>
          <w:rFonts w:eastAsia="Calibri" w:cs="Calibri"/>
          <w:b/>
          <w:color w:val="000000"/>
        </w:rPr>
      </w:pPr>
      <w:r w:rsidRPr="00CE5C35">
        <w:rPr>
          <w:rFonts w:eastAsia="Calibri" w:cs="Calibri"/>
          <w:b/>
          <w:color w:val="000000"/>
        </w:rPr>
        <w:t>Město Strakonice</w:t>
      </w:r>
    </w:p>
    <w:p w14:paraId="2BA8E128" w14:textId="77777777"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sídlo: </w:t>
      </w:r>
      <w:r w:rsidRPr="00CE5C35">
        <w:rPr>
          <w:rFonts w:eastAsia="Calibri" w:cs="Calibri"/>
          <w:color w:val="000000"/>
        </w:rPr>
        <w:tab/>
        <w:t>Velké náměstí 2, 38601 Strakonice</w:t>
      </w:r>
    </w:p>
    <w:p w14:paraId="08D28B55" w14:textId="77777777" w:rsid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zastoupené: </w:t>
      </w:r>
      <w:r w:rsidRPr="00CE5C35">
        <w:rPr>
          <w:rFonts w:eastAsia="Calibri" w:cs="Calibri"/>
          <w:color w:val="000000"/>
        </w:rPr>
        <w:tab/>
        <w:t xml:space="preserve">Mgr. Břetislav Hrdlička, starosta </w:t>
      </w:r>
    </w:p>
    <w:p w14:paraId="10380084" w14:textId="77777777"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ID datové schránky: </w:t>
      </w:r>
      <w:r w:rsidRPr="00CE5C35">
        <w:rPr>
          <w:rFonts w:eastAsia="Calibri" w:cs="Calibri"/>
          <w:color w:val="000000"/>
        </w:rPr>
        <w:tab/>
        <w:t>4gpbfnq</w:t>
      </w:r>
    </w:p>
    <w:p w14:paraId="4F788A1D" w14:textId="77777777"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IČO: </w:t>
      </w:r>
      <w:r w:rsidRPr="00CE5C35">
        <w:rPr>
          <w:rFonts w:eastAsia="Calibri" w:cs="Calibri"/>
          <w:color w:val="000000"/>
        </w:rPr>
        <w:tab/>
        <w:t>00251810</w:t>
      </w:r>
    </w:p>
    <w:p w14:paraId="5E576349" w14:textId="77777777"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DIČ: </w:t>
      </w:r>
      <w:r w:rsidRPr="00CE5C35">
        <w:rPr>
          <w:rFonts w:eastAsia="Calibri" w:cs="Calibri"/>
          <w:color w:val="000000"/>
        </w:rPr>
        <w:tab/>
        <w:t>CZ00251810</w:t>
      </w:r>
    </w:p>
    <w:p w14:paraId="5988BECF" w14:textId="31B3F95B" w:rsidR="00CE5C35" w:rsidRPr="00096304"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Bankovní spojení:</w:t>
      </w:r>
      <w:r>
        <w:rPr>
          <w:rFonts w:eastAsia="Calibri" w:cs="Calibri"/>
          <w:color w:val="000000"/>
        </w:rPr>
        <w:tab/>
      </w:r>
      <w:r w:rsidR="00716C87">
        <w:rPr>
          <w:rFonts w:eastAsia="Calibri" w:cs="Calibri"/>
          <w:color w:val="000000"/>
        </w:rPr>
        <w:t>XXXXXXXXXXXXXXXXXXXXXXXXXXXXXXXXXXXX</w:t>
      </w:r>
    </w:p>
    <w:p w14:paraId="6E0CFC7D" w14:textId="266AE91A"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096304">
        <w:rPr>
          <w:rFonts w:eastAsia="Calibri" w:cs="Calibri"/>
          <w:color w:val="000000"/>
        </w:rPr>
        <w:t>č. účtu:</w:t>
      </w:r>
      <w:r w:rsidRPr="00096304">
        <w:rPr>
          <w:rFonts w:eastAsia="Calibri" w:cs="Calibri"/>
          <w:color w:val="000000"/>
        </w:rPr>
        <w:tab/>
      </w:r>
      <w:r w:rsidR="00716C87">
        <w:rPr>
          <w:rFonts w:eastAsia="Calibri" w:cs="Calibri"/>
          <w:color w:val="000000"/>
        </w:rPr>
        <w:t>XXXXXXXXXXXXXX</w:t>
      </w:r>
      <w:bookmarkStart w:id="0" w:name="_GoBack"/>
      <w:bookmarkEnd w:id="0"/>
    </w:p>
    <w:p w14:paraId="033F39D4" w14:textId="2C12BCD8"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zástupce ve věcech technických a realizačních: </w:t>
      </w:r>
      <w:r w:rsidR="00152B6A">
        <w:rPr>
          <w:rFonts w:eastAsia="Calibri" w:cs="Calibri"/>
          <w:color w:val="000000"/>
        </w:rPr>
        <w:t>p. Dušan Kučera</w:t>
      </w:r>
    </w:p>
    <w:p w14:paraId="2B9A3B94" w14:textId="77777777" w:rsidR="00CE5C35" w:rsidRDefault="00CE5C35" w:rsidP="00CE5C35">
      <w:pPr>
        <w:autoSpaceDE w:val="0"/>
        <w:autoSpaceDN w:val="0"/>
        <w:adjustRightInd w:val="0"/>
        <w:spacing w:after="0" w:line="312" w:lineRule="auto"/>
        <w:jc w:val="left"/>
        <w:rPr>
          <w:rFonts w:eastAsia="Times New Roman" w:cs="Calibri"/>
          <w:lang w:eastAsia="cs-CZ"/>
        </w:rPr>
      </w:pPr>
    </w:p>
    <w:p w14:paraId="56EC7422" w14:textId="77777777" w:rsidR="00CE5C35" w:rsidRPr="00CE5C35" w:rsidRDefault="00CE5C35" w:rsidP="00CE5C35">
      <w:pPr>
        <w:autoSpaceDE w:val="0"/>
        <w:autoSpaceDN w:val="0"/>
        <w:adjustRightInd w:val="0"/>
        <w:spacing w:after="0" w:line="312" w:lineRule="auto"/>
        <w:jc w:val="left"/>
        <w:rPr>
          <w:rFonts w:eastAsia="Times New Roman" w:cs="Calibri"/>
          <w:lang w:eastAsia="cs-CZ"/>
        </w:rPr>
      </w:pPr>
      <w:r w:rsidRPr="00CE5C35">
        <w:rPr>
          <w:rFonts w:eastAsia="Times New Roman" w:cs="Calibri"/>
          <w:lang w:eastAsia="cs-CZ"/>
        </w:rPr>
        <w:t>na straně jedné jako Objednatel, dále jen „</w:t>
      </w:r>
      <w:r w:rsidRPr="00CE5C35">
        <w:rPr>
          <w:rFonts w:eastAsia="Times New Roman" w:cs="Calibri"/>
          <w:b/>
          <w:lang w:eastAsia="cs-CZ"/>
        </w:rPr>
        <w:t>Objednatel</w:t>
      </w:r>
      <w:r w:rsidRPr="00CE5C35">
        <w:rPr>
          <w:rFonts w:eastAsia="Times New Roman" w:cs="Calibri"/>
          <w:lang w:eastAsia="cs-CZ"/>
        </w:rPr>
        <w:t>“</w:t>
      </w:r>
    </w:p>
    <w:p w14:paraId="48302540" w14:textId="77777777" w:rsidR="00CE5C35" w:rsidRPr="00CE5C35" w:rsidRDefault="00CE5C35" w:rsidP="00CE5C35">
      <w:pPr>
        <w:autoSpaceDE w:val="0"/>
        <w:autoSpaceDN w:val="0"/>
        <w:adjustRightInd w:val="0"/>
        <w:spacing w:after="0" w:line="312" w:lineRule="auto"/>
        <w:jc w:val="left"/>
        <w:rPr>
          <w:rFonts w:eastAsia="Times New Roman" w:cs="Calibri"/>
          <w:lang w:eastAsia="cs-CZ"/>
        </w:rPr>
      </w:pPr>
    </w:p>
    <w:p w14:paraId="7A11ED7A" w14:textId="77777777" w:rsidR="00CE5C35" w:rsidRPr="00CE5C35" w:rsidRDefault="00CE5C35" w:rsidP="00CE5C35">
      <w:pPr>
        <w:autoSpaceDE w:val="0"/>
        <w:autoSpaceDN w:val="0"/>
        <w:adjustRightInd w:val="0"/>
        <w:spacing w:after="0" w:line="312" w:lineRule="auto"/>
        <w:jc w:val="left"/>
        <w:rPr>
          <w:rFonts w:eastAsia="Times New Roman" w:cs="Calibri"/>
          <w:lang w:eastAsia="cs-CZ"/>
        </w:rPr>
      </w:pPr>
      <w:r w:rsidRPr="00CE5C35">
        <w:rPr>
          <w:rFonts w:eastAsia="Times New Roman" w:cs="Calibri"/>
          <w:lang w:eastAsia="cs-CZ"/>
        </w:rPr>
        <w:t>a</w:t>
      </w:r>
    </w:p>
    <w:p w14:paraId="1CD04A5F" w14:textId="77777777" w:rsidR="00CE5C35" w:rsidRPr="00CE5C35" w:rsidRDefault="00CE5C35" w:rsidP="00CE5C35">
      <w:pPr>
        <w:autoSpaceDE w:val="0"/>
        <w:autoSpaceDN w:val="0"/>
        <w:adjustRightInd w:val="0"/>
        <w:spacing w:after="0" w:line="312" w:lineRule="auto"/>
        <w:jc w:val="left"/>
        <w:rPr>
          <w:rFonts w:eastAsia="Times New Roman" w:cs="Calibri"/>
          <w:lang w:eastAsia="cs-CZ"/>
        </w:rPr>
      </w:pPr>
    </w:p>
    <w:p w14:paraId="0A030F66" w14:textId="77777777" w:rsidR="000417C7" w:rsidRDefault="000417C7" w:rsidP="00CE5C35">
      <w:pPr>
        <w:autoSpaceDE w:val="0"/>
        <w:autoSpaceDN w:val="0"/>
        <w:adjustRightInd w:val="0"/>
        <w:spacing w:after="0" w:line="312" w:lineRule="auto"/>
        <w:ind w:left="2410" w:hanging="2410"/>
        <w:jc w:val="left"/>
        <w:rPr>
          <w:rFonts w:eastAsia="Times New Roman" w:cs="Calibri"/>
          <w:b/>
          <w:bCs/>
          <w:lang w:eastAsia="cs-CZ"/>
        </w:rPr>
      </w:pPr>
      <w:r w:rsidRPr="000417C7">
        <w:rPr>
          <w:rFonts w:eastAsia="Times New Roman" w:cs="Calibri"/>
          <w:b/>
          <w:bCs/>
          <w:lang w:eastAsia="cs-CZ"/>
        </w:rPr>
        <w:t>ZNAKON, a.s.</w:t>
      </w:r>
    </w:p>
    <w:p w14:paraId="1372FC9D" w14:textId="51C4E293"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sídlo:</w:t>
      </w:r>
      <w:r w:rsidRPr="00CE5C35">
        <w:rPr>
          <w:rFonts w:eastAsia="Calibri" w:cs="Calibri"/>
          <w:color w:val="000000"/>
        </w:rPr>
        <w:tab/>
      </w:r>
      <w:proofErr w:type="gramStart"/>
      <w:r w:rsidR="000417C7" w:rsidRPr="000417C7">
        <w:rPr>
          <w:rFonts w:eastAsia="Calibri" w:cs="Calibri"/>
          <w:color w:val="000000"/>
        </w:rPr>
        <w:t>č.p.</w:t>
      </w:r>
      <w:proofErr w:type="gramEnd"/>
      <w:r w:rsidR="000417C7" w:rsidRPr="000417C7">
        <w:rPr>
          <w:rFonts w:eastAsia="Calibri" w:cs="Calibri"/>
          <w:color w:val="000000"/>
        </w:rPr>
        <w:t xml:space="preserve"> 44, 386 01 Sousedovice</w:t>
      </w:r>
    </w:p>
    <w:p w14:paraId="3D51D87F" w14:textId="5526D158" w:rsid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zastoupen</w:t>
      </w:r>
      <w:r>
        <w:rPr>
          <w:rFonts w:eastAsia="Calibri" w:cs="Calibri"/>
          <w:color w:val="000000"/>
        </w:rPr>
        <w:t>:</w:t>
      </w:r>
      <w:r>
        <w:rPr>
          <w:rFonts w:eastAsia="Calibri" w:cs="Calibri"/>
          <w:color w:val="000000"/>
        </w:rPr>
        <w:tab/>
      </w:r>
      <w:r w:rsidR="00140CEB">
        <w:rPr>
          <w:rFonts w:eastAsia="Calibri" w:cs="Calibri"/>
          <w:color w:val="000000"/>
        </w:rPr>
        <w:t>dvěma členy představenstva</w:t>
      </w:r>
    </w:p>
    <w:p w14:paraId="07EB423A" w14:textId="5BCC7F0F" w:rsidR="00CE5C35" w:rsidRPr="00CE5C35" w:rsidRDefault="00CE5C35" w:rsidP="00CE5C35">
      <w:pPr>
        <w:autoSpaceDE w:val="0"/>
        <w:autoSpaceDN w:val="0"/>
        <w:adjustRightInd w:val="0"/>
        <w:spacing w:after="0" w:line="312" w:lineRule="auto"/>
        <w:jc w:val="left"/>
        <w:rPr>
          <w:rFonts w:eastAsia="Calibri" w:cs="Calibri"/>
          <w:color w:val="000000"/>
        </w:rPr>
      </w:pPr>
      <w:r w:rsidRPr="00CE5C35">
        <w:rPr>
          <w:rFonts w:eastAsia="Calibri" w:cs="Calibri"/>
          <w:color w:val="000000"/>
        </w:rPr>
        <w:t xml:space="preserve">Zapsaná v obchodním rejstříku vedeném </w:t>
      </w:r>
      <w:r w:rsidR="00140CEB">
        <w:rPr>
          <w:rFonts w:eastAsia="Calibri" w:cs="Calibri"/>
          <w:color w:val="000000"/>
        </w:rPr>
        <w:t xml:space="preserve">Krajským </w:t>
      </w:r>
      <w:r w:rsidRPr="00CE5C35">
        <w:rPr>
          <w:rFonts w:eastAsia="Calibri" w:cs="Calibri"/>
          <w:color w:val="000000"/>
        </w:rPr>
        <w:t>soudem v</w:t>
      </w:r>
      <w:r w:rsidR="00140CEB">
        <w:rPr>
          <w:rFonts w:eastAsia="Calibri" w:cs="Calibri"/>
          <w:color w:val="000000"/>
        </w:rPr>
        <w:t> Českých Budějovicích</w:t>
      </w:r>
      <w:r w:rsidR="00140CEB" w:rsidRPr="00CE5C35">
        <w:rPr>
          <w:rFonts w:eastAsia="Calibri" w:cs="Calibri"/>
          <w:color w:val="000000"/>
        </w:rPr>
        <w:t xml:space="preserve">, </w:t>
      </w:r>
      <w:r w:rsidRPr="00CE5C35">
        <w:rPr>
          <w:rFonts w:eastAsia="Calibri" w:cs="Calibri"/>
          <w:color w:val="000000"/>
        </w:rPr>
        <w:t xml:space="preserve">oddíl </w:t>
      </w:r>
      <w:r w:rsidR="00140CEB">
        <w:rPr>
          <w:rFonts w:eastAsia="Calibri" w:cs="Calibri"/>
          <w:color w:val="000000"/>
        </w:rPr>
        <w:t>B</w:t>
      </w:r>
      <w:r w:rsidR="00140CEB" w:rsidRPr="00CE5C35">
        <w:rPr>
          <w:rFonts w:eastAsia="Calibri" w:cs="Calibri"/>
          <w:color w:val="000000"/>
        </w:rPr>
        <w:t xml:space="preserve">, </w:t>
      </w:r>
      <w:r w:rsidRPr="00CE5C35">
        <w:rPr>
          <w:rFonts w:eastAsia="Calibri" w:cs="Calibri"/>
          <w:color w:val="000000"/>
        </w:rPr>
        <w:t xml:space="preserve">vložka </w:t>
      </w:r>
      <w:r w:rsidR="00140CEB">
        <w:rPr>
          <w:rFonts w:eastAsia="Calibri" w:cs="Calibri"/>
          <w:color w:val="000000"/>
        </w:rPr>
        <w:t>1048</w:t>
      </w:r>
    </w:p>
    <w:p w14:paraId="6758667D" w14:textId="7CCA86F9"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ID datové schránky: </w:t>
      </w:r>
      <w:r w:rsidRPr="00CE5C35">
        <w:rPr>
          <w:rFonts w:eastAsia="Calibri" w:cs="Calibri"/>
          <w:color w:val="000000"/>
        </w:rPr>
        <w:tab/>
      </w:r>
      <w:r w:rsidR="00140CEB">
        <w:rPr>
          <w:rFonts w:eastAsia="Calibri" w:cs="Calibri"/>
          <w:color w:val="000000"/>
        </w:rPr>
        <w:t>ky8vmcx</w:t>
      </w:r>
    </w:p>
    <w:p w14:paraId="4560A4D3" w14:textId="6C921E7C"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IČO: </w:t>
      </w:r>
      <w:r w:rsidRPr="00CE5C35">
        <w:rPr>
          <w:rFonts w:eastAsia="Calibri" w:cs="Calibri"/>
          <w:color w:val="000000"/>
        </w:rPr>
        <w:tab/>
      </w:r>
      <w:r w:rsidR="00140CEB">
        <w:rPr>
          <w:rFonts w:eastAsia="Calibri" w:cs="Calibri"/>
          <w:color w:val="000000"/>
        </w:rPr>
        <w:t>26018055</w:t>
      </w:r>
    </w:p>
    <w:p w14:paraId="279FFD35" w14:textId="22DB6E03"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DIČ: </w:t>
      </w:r>
      <w:r w:rsidRPr="00CE5C35">
        <w:rPr>
          <w:rFonts w:eastAsia="Calibri" w:cs="Calibri"/>
          <w:color w:val="000000"/>
        </w:rPr>
        <w:tab/>
      </w:r>
      <w:r w:rsidR="00140CEB">
        <w:rPr>
          <w:rFonts w:eastAsia="Calibri" w:cs="Calibri"/>
          <w:color w:val="000000"/>
        </w:rPr>
        <w:t>CZ26018055</w:t>
      </w:r>
    </w:p>
    <w:p w14:paraId="3FC1A9D4" w14:textId="54CA444D" w:rsidR="00CE5C35" w:rsidRP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bankovní spojení: </w:t>
      </w:r>
      <w:r w:rsidRPr="00CE5C35">
        <w:rPr>
          <w:rFonts w:eastAsia="Calibri" w:cs="Calibri"/>
          <w:color w:val="000000"/>
        </w:rPr>
        <w:tab/>
      </w:r>
      <w:proofErr w:type="spellStart"/>
      <w:r w:rsidR="00140CEB">
        <w:rPr>
          <w:rFonts w:eastAsia="Calibri" w:cs="Calibri"/>
          <w:color w:val="000000"/>
        </w:rPr>
        <w:t>UniCredit</w:t>
      </w:r>
      <w:proofErr w:type="spellEnd"/>
      <w:r w:rsidR="00140CEB">
        <w:rPr>
          <w:rFonts w:eastAsia="Calibri" w:cs="Calibri"/>
          <w:color w:val="000000"/>
        </w:rPr>
        <w:t xml:space="preserve"> Bank, a.s.</w:t>
      </w:r>
    </w:p>
    <w:p w14:paraId="039D001D" w14:textId="36AEA1DD" w:rsidR="00CE5C35" w:rsidRDefault="00CE5C35" w:rsidP="00CE5C35">
      <w:pPr>
        <w:autoSpaceDE w:val="0"/>
        <w:autoSpaceDN w:val="0"/>
        <w:adjustRightInd w:val="0"/>
        <w:spacing w:after="0" w:line="312" w:lineRule="auto"/>
        <w:ind w:left="2410" w:hanging="2410"/>
        <w:jc w:val="left"/>
        <w:rPr>
          <w:rFonts w:eastAsia="Calibri" w:cs="Calibri"/>
          <w:color w:val="000000"/>
        </w:rPr>
      </w:pPr>
      <w:r w:rsidRPr="00CE5C35">
        <w:rPr>
          <w:rFonts w:eastAsia="Calibri" w:cs="Calibri"/>
          <w:color w:val="000000"/>
        </w:rPr>
        <w:t xml:space="preserve">číslo účtu: </w:t>
      </w:r>
      <w:r w:rsidRPr="00CE5C35">
        <w:rPr>
          <w:rFonts w:eastAsia="Calibri" w:cs="Calibri"/>
          <w:color w:val="000000"/>
        </w:rPr>
        <w:tab/>
      </w:r>
      <w:r w:rsidR="00140CEB">
        <w:rPr>
          <w:rFonts w:eastAsia="Calibri" w:cs="Calibri"/>
          <w:color w:val="000000"/>
        </w:rPr>
        <w:t>430270000/2700</w:t>
      </w:r>
    </w:p>
    <w:p w14:paraId="391A00B3" w14:textId="64845E58" w:rsidR="00CE5C35" w:rsidRPr="00CE5C35" w:rsidRDefault="00CE5C35" w:rsidP="00CE5C35">
      <w:pPr>
        <w:autoSpaceDE w:val="0"/>
        <w:autoSpaceDN w:val="0"/>
        <w:adjustRightInd w:val="0"/>
        <w:spacing w:after="0" w:line="312" w:lineRule="auto"/>
        <w:jc w:val="left"/>
        <w:rPr>
          <w:rFonts w:eastAsia="Calibri" w:cs="Calibri"/>
          <w:color w:val="000000"/>
        </w:rPr>
      </w:pPr>
      <w:r w:rsidRPr="00CE5C35">
        <w:rPr>
          <w:rFonts w:eastAsia="Calibri" w:cs="Calibri"/>
          <w:color w:val="000000"/>
        </w:rPr>
        <w:t xml:space="preserve">zástupce ve věcech technických a realizačních: </w:t>
      </w:r>
      <w:r w:rsidR="00140CEB">
        <w:rPr>
          <w:rFonts w:eastAsia="Calibri" w:cs="Calibri"/>
          <w:color w:val="000000"/>
        </w:rPr>
        <w:t xml:space="preserve">Bc. Václav </w:t>
      </w:r>
      <w:proofErr w:type="spellStart"/>
      <w:r w:rsidR="00140CEB">
        <w:rPr>
          <w:rFonts w:eastAsia="Calibri" w:cs="Calibri"/>
          <w:color w:val="000000"/>
        </w:rPr>
        <w:t>Oubrecht</w:t>
      </w:r>
      <w:proofErr w:type="spellEnd"/>
      <w:r w:rsidR="00140CEB">
        <w:rPr>
          <w:rFonts w:eastAsia="Calibri" w:cs="Calibri"/>
          <w:color w:val="000000"/>
        </w:rPr>
        <w:t>, předseda představenstva</w:t>
      </w:r>
    </w:p>
    <w:p w14:paraId="3599944A" w14:textId="77777777" w:rsidR="00CE5C35" w:rsidRPr="00CE5C35" w:rsidRDefault="00CE5C35" w:rsidP="00CE5C35">
      <w:pPr>
        <w:autoSpaceDE w:val="0"/>
        <w:autoSpaceDN w:val="0"/>
        <w:adjustRightInd w:val="0"/>
        <w:spacing w:after="0" w:line="312" w:lineRule="auto"/>
        <w:jc w:val="left"/>
        <w:rPr>
          <w:rFonts w:eastAsia="Calibri" w:cs="Calibri"/>
          <w:color w:val="000000"/>
        </w:rPr>
      </w:pPr>
    </w:p>
    <w:p w14:paraId="5FDABCBD" w14:textId="77777777" w:rsidR="00CE5C35" w:rsidRPr="00CE5C35" w:rsidRDefault="00CE5C35" w:rsidP="00CE5C35">
      <w:pPr>
        <w:autoSpaceDE w:val="0"/>
        <w:autoSpaceDN w:val="0"/>
        <w:adjustRightInd w:val="0"/>
        <w:spacing w:after="0" w:line="312" w:lineRule="auto"/>
        <w:jc w:val="left"/>
        <w:rPr>
          <w:rFonts w:eastAsia="Times New Roman" w:cs="Calibri"/>
          <w:lang w:eastAsia="cs-CZ"/>
        </w:rPr>
      </w:pPr>
      <w:r w:rsidRPr="00CE5C35">
        <w:rPr>
          <w:rFonts w:eastAsia="Times New Roman" w:cs="Calibri"/>
          <w:lang w:eastAsia="cs-CZ"/>
        </w:rPr>
        <w:t>na straně druhé jako zhotovitel, dále jen „</w:t>
      </w:r>
      <w:r w:rsidRPr="00CE5C35">
        <w:rPr>
          <w:rFonts w:eastAsia="Times New Roman" w:cs="Calibri"/>
          <w:b/>
          <w:lang w:eastAsia="cs-CZ"/>
        </w:rPr>
        <w:t>Zhotovitel</w:t>
      </w:r>
      <w:r w:rsidRPr="00CE5C35">
        <w:rPr>
          <w:rFonts w:eastAsia="Times New Roman" w:cs="Calibri"/>
          <w:lang w:eastAsia="cs-CZ"/>
        </w:rPr>
        <w:t>“</w:t>
      </w:r>
    </w:p>
    <w:p w14:paraId="6587810A" w14:textId="77777777" w:rsidR="00CE5C35" w:rsidRPr="00CE5C35" w:rsidRDefault="00CE5C35" w:rsidP="00CE5C35">
      <w:pPr>
        <w:spacing w:after="0" w:line="312" w:lineRule="auto"/>
        <w:rPr>
          <w:rFonts w:eastAsia="Times New Roman" w:cs="Calibri"/>
          <w:lang w:eastAsia="cs-CZ"/>
        </w:rPr>
      </w:pPr>
    </w:p>
    <w:p w14:paraId="1A6E496E" w14:textId="77777777" w:rsidR="00CE5C35" w:rsidRPr="00CE5C35" w:rsidRDefault="00CE5C35" w:rsidP="00CE5C35">
      <w:pPr>
        <w:spacing w:after="0" w:line="312" w:lineRule="auto"/>
        <w:rPr>
          <w:rFonts w:eastAsia="Times New Roman" w:cs="Calibri"/>
          <w:lang w:eastAsia="cs-CZ"/>
        </w:rPr>
      </w:pPr>
      <w:r w:rsidRPr="00CE5C35">
        <w:rPr>
          <w:rFonts w:eastAsia="Times New Roman" w:cs="Calibri"/>
          <w:lang w:eastAsia="cs-CZ"/>
        </w:rPr>
        <w:t>uzavírají níže uvedeného dne, měsíce a roku v souladu s ustanovením § 2586 a následující zákona č. 89/2012 Sb., občanský zákoník, ve znění pozdějších předpisů (dále jen „</w:t>
      </w:r>
      <w:r w:rsidRPr="00CE5C35">
        <w:rPr>
          <w:rFonts w:eastAsia="Times New Roman" w:cs="Calibri"/>
          <w:b/>
          <w:lang w:eastAsia="cs-CZ"/>
        </w:rPr>
        <w:t>Občanský zákoník</w:t>
      </w:r>
      <w:r w:rsidRPr="00CE5C35">
        <w:rPr>
          <w:rFonts w:eastAsia="Times New Roman" w:cs="Calibri"/>
          <w:lang w:eastAsia="cs-CZ"/>
        </w:rPr>
        <w:t xml:space="preserve">“) tuto smlouvu o </w:t>
      </w:r>
      <w:r w:rsidR="00D707E2" w:rsidRPr="00CE5C35">
        <w:rPr>
          <w:rFonts w:eastAsia="Times New Roman" w:cs="Calibri"/>
          <w:lang w:eastAsia="cs-CZ"/>
        </w:rPr>
        <w:t>dílo – Bezbariérová</w:t>
      </w:r>
      <w:r w:rsidR="00D707E2" w:rsidRPr="00D707E2">
        <w:rPr>
          <w:rFonts w:eastAsia="Times New Roman" w:cs="Calibri"/>
          <w:lang w:eastAsia="cs-CZ"/>
        </w:rPr>
        <w:t xml:space="preserve"> trasa domov pro seniory – kulturní dům, </w:t>
      </w:r>
      <w:r w:rsidR="00D707E2">
        <w:rPr>
          <w:rFonts w:eastAsia="Times New Roman" w:cs="Calibri"/>
          <w:lang w:eastAsia="cs-CZ"/>
        </w:rPr>
        <w:t>S</w:t>
      </w:r>
      <w:r w:rsidR="00D707E2" w:rsidRPr="00D707E2">
        <w:rPr>
          <w:rFonts w:eastAsia="Times New Roman" w:cs="Calibri"/>
          <w:lang w:eastAsia="cs-CZ"/>
        </w:rPr>
        <w:t>trakonice</w:t>
      </w:r>
      <w:r w:rsidRPr="00CE5C35">
        <w:rPr>
          <w:rFonts w:eastAsia="Times New Roman" w:cs="Calibri"/>
          <w:lang w:eastAsia="cs-CZ"/>
        </w:rPr>
        <w:t xml:space="preserve"> (dále jen „</w:t>
      </w:r>
      <w:r w:rsidRPr="00CE5C35">
        <w:rPr>
          <w:rFonts w:eastAsia="Times New Roman" w:cs="Calibri"/>
          <w:b/>
          <w:lang w:eastAsia="cs-CZ"/>
        </w:rPr>
        <w:t>Smlouva</w:t>
      </w:r>
      <w:r w:rsidRPr="00CE5C35">
        <w:rPr>
          <w:rFonts w:eastAsia="Times New Roman" w:cs="Calibri"/>
          <w:lang w:eastAsia="cs-CZ"/>
        </w:rPr>
        <w:t>“)</w:t>
      </w:r>
    </w:p>
    <w:p w14:paraId="1403D0EA" w14:textId="77777777" w:rsidR="00CE5C35" w:rsidRPr="00096304"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bCs/>
          <w:sz w:val="24"/>
          <w:szCs w:val="24"/>
        </w:rPr>
      </w:pPr>
      <w:r w:rsidRPr="00CE5C35">
        <w:rPr>
          <w:rFonts w:eastAsia="Calibri" w:cs="Calibri"/>
          <w:color w:val="000000"/>
        </w:rPr>
        <w:br w:type="page"/>
      </w:r>
      <w:r w:rsidRPr="00096304">
        <w:rPr>
          <w:rFonts w:eastAsia="Calibri" w:cs="Calibri"/>
          <w:b/>
          <w:bCs/>
          <w:caps/>
          <w:color w:val="000000"/>
          <w:sz w:val="24"/>
          <w:szCs w:val="24"/>
        </w:rPr>
        <w:lastRenderedPageBreak/>
        <w:t>Základní ustanovení a pojmy</w:t>
      </w:r>
    </w:p>
    <w:p w14:paraId="71724D36" w14:textId="2292E25E" w:rsidR="00CE5C35" w:rsidRPr="004A2DA4" w:rsidRDefault="00CE5C35" w:rsidP="006A6E21">
      <w:pPr>
        <w:pStyle w:val="KrutkPartners2"/>
        <w:rPr>
          <w:snapToGrid w:val="0"/>
          <w:color w:val="000000"/>
        </w:rPr>
      </w:pPr>
      <w:r w:rsidRPr="00096304">
        <w:rPr>
          <w:snapToGrid w:val="0"/>
          <w:color w:val="000000"/>
        </w:rPr>
        <w:t xml:space="preserve">Tato </w:t>
      </w:r>
      <w:r w:rsidRPr="00096304">
        <w:t>Smlouva</w:t>
      </w:r>
      <w:r w:rsidRPr="00096304">
        <w:rPr>
          <w:snapToGrid w:val="0"/>
          <w:color w:val="000000"/>
        </w:rPr>
        <w:t xml:space="preserve"> je uzavřena na základě výsledků zadávacího řízení na podlimitní veřejnou zakázku pod názvem </w:t>
      </w:r>
      <w:r w:rsidRPr="00096304">
        <w:rPr>
          <w:b/>
          <w:snapToGrid w:val="0"/>
          <w:color w:val="000000"/>
        </w:rPr>
        <w:t>„</w:t>
      </w:r>
      <w:r w:rsidR="009F133E" w:rsidRPr="00096304">
        <w:rPr>
          <w:b/>
          <w:snapToGrid w:val="0"/>
          <w:color w:val="000000"/>
        </w:rPr>
        <w:t>BEZBARIÉROVÁ TRASA DOMOV PRO SENIORY – KULTURNÍ DŮM, STRAKONICE</w:t>
      </w:r>
      <w:r w:rsidRPr="00096304">
        <w:rPr>
          <w:b/>
          <w:snapToGrid w:val="0"/>
          <w:color w:val="000000"/>
        </w:rPr>
        <w:t>“</w:t>
      </w:r>
      <w:r w:rsidRPr="00096304">
        <w:rPr>
          <w:snapToGrid w:val="0"/>
          <w:color w:val="000000"/>
        </w:rPr>
        <w:t xml:space="preserve"> zadanou v</w:t>
      </w:r>
      <w:r w:rsidR="009F133E" w:rsidRPr="00096304">
        <w:rPr>
          <w:snapToGrid w:val="0"/>
          <w:color w:val="000000"/>
        </w:rPr>
        <w:t xml:space="preserve"> otevřeném </w:t>
      </w:r>
      <w:r w:rsidRPr="00096304">
        <w:rPr>
          <w:snapToGrid w:val="0"/>
          <w:color w:val="000000"/>
        </w:rPr>
        <w:t>řízení dle zákona č. 134/2016 Sb., o zadávání veřejných zakázek, v platném znění</w:t>
      </w:r>
      <w:r w:rsidRPr="00096304">
        <w:rPr>
          <w:color w:val="000000"/>
        </w:rPr>
        <w:t xml:space="preserve"> (dále jen „</w:t>
      </w:r>
      <w:r w:rsidR="000F35B2" w:rsidRPr="00096304">
        <w:rPr>
          <w:b/>
          <w:bCs/>
          <w:color w:val="000000"/>
        </w:rPr>
        <w:t>ZZVZ</w:t>
      </w:r>
      <w:r w:rsidRPr="00096304">
        <w:rPr>
          <w:color w:val="000000"/>
        </w:rPr>
        <w:t>“).</w:t>
      </w:r>
    </w:p>
    <w:p w14:paraId="780305A3" w14:textId="10C72159" w:rsidR="004A2DA4" w:rsidRPr="004A2DA4" w:rsidRDefault="004A2DA4" w:rsidP="004A2DA4">
      <w:pPr>
        <w:pStyle w:val="KrutkPartners2"/>
        <w:rPr>
          <w:snapToGrid w:val="0"/>
          <w:color w:val="000000"/>
        </w:rPr>
      </w:pPr>
      <w:r w:rsidRPr="004A2DA4">
        <w:rPr>
          <w:snapToGrid w:val="0"/>
          <w:color w:val="000000"/>
        </w:rPr>
        <w:t xml:space="preserve">Předmět plnění </w:t>
      </w:r>
      <w:r>
        <w:rPr>
          <w:snapToGrid w:val="0"/>
          <w:color w:val="000000"/>
        </w:rPr>
        <w:t>je</w:t>
      </w:r>
      <w:r w:rsidRPr="004A2DA4">
        <w:rPr>
          <w:snapToGrid w:val="0"/>
          <w:color w:val="000000"/>
        </w:rPr>
        <w:t xml:space="preserve"> realizován jako součást akce SFDI – zvýšení bezpečnosti nebo plynulosti dopravy nebo opatření ke zpřístupňování dopravy osobám s omezenou schopností pohybu a orientace pro rok 2018.</w:t>
      </w:r>
      <w:r>
        <w:rPr>
          <w:snapToGrid w:val="0"/>
          <w:color w:val="000000"/>
        </w:rPr>
        <w:t xml:space="preserve"> </w:t>
      </w:r>
      <w:r w:rsidRPr="004A2DA4">
        <w:rPr>
          <w:snapToGrid w:val="0"/>
          <w:color w:val="000000"/>
        </w:rPr>
        <w:t>Název projektu: „BEZBARIÉROVÁ TRASA DOMOV PRO SENIORY RYBNIČNÍ – KULTURNÍ DŮM, STRAKONICE“ (ISPROFOND 5317510069)</w:t>
      </w:r>
      <w:r>
        <w:rPr>
          <w:snapToGrid w:val="0"/>
          <w:color w:val="000000"/>
        </w:rPr>
        <w:t xml:space="preserve">. </w:t>
      </w:r>
      <w:r w:rsidRPr="004A2DA4">
        <w:rPr>
          <w:snapToGrid w:val="0"/>
          <w:color w:val="000000"/>
        </w:rPr>
        <w:t xml:space="preserve">Rozhodnutí o poskytnutí </w:t>
      </w:r>
      <w:proofErr w:type="spellStart"/>
      <w:r w:rsidRPr="004A2DA4">
        <w:rPr>
          <w:snapToGrid w:val="0"/>
          <w:color w:val="000000"/>
        </w:rPr>
        <w:t>fin</w:t>
      </w:r>
      <w:proofErr w:type="spellEnd"/>
      <w:r w:rsidRPr="004A2DA4">
        <w:rPr>
          <w:snapToGrid w:val="0"/>
          <w:color w:val="000000"/>
        </w:rPr>
        <w:t xml:space="preserve">. prostředků z rozpočtu SFDI </w:t>
      </w:r>
      <w:proofErr w:type="gramStart"/>
      <w:r w:rsidRPr="004A2DA4">
        <w:rPr>
          <w:snapToGrid w:val="0"/>
          <w:color w:val="000000"/>
        </w:rPr>
        <w:t>č.j.</w:t>
      </w:r>
      <w:proofErr w:type="gramEnd"/>
      <w:r w:rsidRPr="004A2DA4">
        <w:rPr>
          <w:snapToGrid w:val="0"/>
          <w:color w:val="000000"/>
        </w:rPr>
        <w:t xml:space="preserve"> 5666/SFDI/221130/8825/2018 ze dne 16. 7. 2018</w:t>
      </w:r>
      <w:r>
        <w:rPr>
          <w:snapToGrid w:val="0"/>
          <w:color w:val="000000"/>
        </w:rPr>
        <w:t>.</w:t>
      </w:r>
    </w:p>
    <w:p w14:paraId="49091743" w14:textId="77777777" w:rsidR="00CE5C35" w:rsidRPr="00CE5C35" w:rsidRDefault="00CE5C35" w:rsidP="006A6E21">
      <w:pPr>
        <w:pStyle w:val="KrutkPartners2"/>
        <w:rPr>
          <w:rFonts w:eastAsia="Times New Roman"/>
          <w:snapToGrid w:val="0"/>
        </w:rPr>
      </w:pPr>
      <w:r w:rsidRPr="00CE5C35">
        <w:rPr>
          <w:rFonts w:eastAsia="Times New Roman"/>
          <w:snapToGrid w:val="0"/>
        </w:rPr>
        <w:t xml:space="preserve">Zhotovitel prohlašuje, že </w:t>
      </w:r>
      <w:r w:rsidRPr="00CE5C35">
        <w:rPr>
          <w:rFonts w:eastAsia="Times New Roman"/>
        </w:rPr>
        <w:t>je odborně způsobilý k zajištění předmětu plnění podle Smlouvy, že</w:t>
      </w:r>
      <w:r w:rsidRPr="00CE5C35">
        <w:rPr>
          <w:rFonts w:eastAsia="Times New Roman"/>
          <w:snapToGrid w:val="0"/>
        </w:rPr>
        <w:t xml:space="preserve"> má všechna podnikatelská oprávnění potřebná k provedení závazků ze Smlouvy a že i v dalším je oprávněn provést závazky ze Smlouvy. </w:t>
      </w:r>
    </w:p>
    <w:p w14:paraId="7CCE4EE9" w14:textId="77777777" w:rsidR="00CE5C35" w:rsidRPr="00CE5C35" w:rsidRDefault="00CE5C35" w:rsidP="006A6E21">
      <w:pPr>
        <w:pStyle w:val="KrutkPartners2"/>
      </w:pPr>
      <w:r w:rsidRPr="00CE5C35">
        <w:t>Zhotovitel prohlašuje, že se v plném rozsahu seznámil s rozsahem a povahou předmětu Smlouvy, že mu jsou známy veškeré technické, kvalitativní a jiné podmínky nezbytné k realizaci závazků ze Smlouvy a že disponuje takovými kapacitami a odbornými znalostmi, které jsou k provedení závazků ze Smlouvy nezbytné.</w:t>
      </w:r>
    </w:p>
    <w:p w14:paraId="11B63E3A" w14:textId="77777777" w:rsidR="00CE5C35" w:rsidRPr="00CE5C35" w:rsidRDefault="00CE5C35" w:rsidP="006A6E21">
      <w:pPr>
        <w:pStyle w:val="KrutkPartners2"/>
      </w:pPr>
      <w:r w:rsidRPr="00CE5C35">
        <w:rPr>
          <w:color w:val="000000"/>
        </w:rPr>
        <w:t>Smluvní strany tímto prohlašují, že skutečnosti uvedené ve Smlouvě nepovažují za obchodní tajemství ve smyslu § 504 Občanského zákoníku a udělují svolení k jejich využití a zveřejnění bez stanovení jakýchkoli dalších podmínek.</w:t>
      </w:r>
    </w:p>
    <w:p w14:paraId="177DFB08" w14:textId="2B1631FC" w:rsidR="00CE5C35" w:rsidRPr="00096304" w:rsidRDefault="00CE5C35" w:rsidP="006A6E21">
      <w:pPr>
        <w:pStyle w:val="KrutkPartners2"/>
        <w:rPr>
          <w:b/>
          <w:sz w:val="24"/>
          <w:szCs w:val="24"/>
        </w:rPr>
      </w:pPr>
      <w:r w:rsidRPr="00096304">
        <w:rPr>
          <w:color w:val="000000"/>
        </w:rPr>
        <w:t xml:space="preserve">Zhotovitel se zavazuje, že po celou dobu </w:t>
      </w:r>
      <w:r w:rsidR="000F35B2" w:rsidRPr="00096304">
        <w:rPr>
          <w:color w:val="000000"/>
        </w:rPr>
        <w:t xml:space="preserve">provádění díla a dobu záruky dle </w:t>
      </w:r>
      <w:r w:rsidRPr="00096304">
        <w:rPr>
          <w:color w:val="000000"/>
        </w:rPr>
        <w:t>Smlouvy bude mít sjednánu pojistnou smlouvu pro případ způsobení škody Objednateli nebo třetí osobě do výše pojistného plnění nejméně ve výši 50 % z ceny za dílo bez daně z přidané hodnoty (DPH), ujednané v čl. VIII. Smlouvy, kterou kdykoliv na požádání předloží zástupci Objednatele k nahlédnutí.</w:t>
      </w:r>
    </w:p>
    <w:p w14:paraId="57143214" w14:textId="77777777" w:rsidR="00CE5C35" w:rsidRPr="00CE5C35" w:rsidRDefault="00E94726" w:rsidP="00942996">
      <w:pPr>
        <w:keepNext/>
        <w:numPr>
          <w:ilvl w:val="0"/>
          <w:numId w:val="53"/>
        </w:numPr>
        <w:autoSpaceDE w:val="0"/>
        <w:autoSpaceDN w:val="0"/>
        <w:adjustRightInd w:val="0"/>
        <w:spacing w:before="240" w:after="120" w:line="312" w:lineRule="auto"/>
        <w:ind w:left="0" w:firstLine="0"/>
        <w:jc w:val="center"/>
        <w:rPr>
          <w:rFonts w:eastAsia="Calibri" w:cs="Calibri"/>
          <w:b/>
          <w:bCs/>
          <w:caps/>
          <w:sz w:val="24"/>
          <w:szCs w:val="24"/>
        </w:rPr>
      </w:pPr>
      <w:r>
        <w:rPr>
          <w:rFonts w:eastAsia="Calibri" w:cs="Calibri"/>
          <w:b/>
          <w:bCs/>
          <w:caps/>
          <w:color w:val="000000"/>
          <w:sz w:val="24"/>
          <w:szCs w:val="24"/>
        </w:rPr>
        <w:t xml:space="preserve">účel a </w:t>
      </w:r>
      <w:r w:rsidR="00CE5C35" w:rsidRPr="00CE5C35">
        <w:rPr>
          <w:rFonts w:eastAsia="Calibri" w:cs="Calibri"/>
          <w:b/>
          <w:bCs/>
          <w:caps/>
          <w:color w:val="000000"/>
          <w:sz w:val="24"/>
          <w:szCs w:val="24"/>
        </w:rPr>
        <w:t>Předmět Smlouvy</w:t>
      </w:r>
    </w:p>
    <w:p w14:paraId="3CD210BE" w14:textId="77777777" w:rsidR="00E94726" w:rsidRPr="00E12D5D" w:rsidRDefault="00E94726" w:rsidP="00942996">
      <w:pPr>
        <w:numPr>
          <w:ilvl w:val="0"/>
          <w:numId w:val="54"/>
        </w:numPr>
        <w:autoSpaceDE w:val="0"/>
        <w:autoSpaceDN w:val="0"/>
        <w:adjustRightInd w:val="0"/>
        <w:spacing w:after="200" w:line="312" w:lineRule="auto"/>
        <w:ind w:left="567" w:hanging="567"/>
        <w:rPr>
          <w:rFonts w:eastAsia="Calibri" w:cs="Calibri"/>
          <w:bCs/>
          <w:color w:val="000000"/>
        </w:rPr>
      </w:pPr>
      <w:r w:rsidRPr="00E12D5D">
        <w:rPr>
          <w:rFonts w:eastAsia="Calibri" w:cs="Calibri"/>
          <w:bCs/>
          <w:color w:val="000000"/>
        </w:rPr>
        <w:t>Účelem Smlouvy je</w:t>
      </w:r>
      <w:r w:rsidRPr="00E12D5D">
        <w:rPr>
          <w:rFonts w:ascii="Arial" w:hAnsi="Arial" w:cs="Arial"/>
          <w:snapToGrid w:val="0"/>
        </w:rPr>
        <w:t xml:space="preserve"> </w:t>
      </w:r>
      <w:r w:rsidRPr="00E12D5D">
        <w:rPr>
          <w:rFonts w:eastAsia="Calibri" w:cs="Calibri"/>
          <w:bCs/>
          <w:color w:val="000000"/>
        </w:rPr>
        <w:t xml:space="preserve">zlepšení bezpečnosti silničního provozu podél frekventované silnice, zlepšení bezpečnosti při jejím přecházení úpravou stávajících míst pro přecházení a přechodů pro chodce. Celkem je navržena úprava 7 míst pro přecházení a 4 přechodů pro chodce. Hlavně ale jde o vybudování celé trasy chodníku v bezbariérovém řešení a doplnění přechodů a míst pro přecházení bezbariérovou úpravou. Celkem bude upravováno 1237,4m chodníku. Chodník je umístěn v místě stávajícího a je jednostranný, pouze u základní školy </w:t>
      </w:r>
      <w:proofErr w:type="spellStart"/>
      <w:r w:rsidRPr="00E12D5D">
        <w:rPr>
          <w:rFonts w:eastAsia="Calibri" w:cs="Calibri"/>
          <w:bCs/>
          <w:color w:val="000000"/>
        </w:rPr>
        <w:t>Jezárka</w:t>
      </w:r>
      <w:proofErr w:type="spellEnd"/>
      <w:r w:rsidRPr="00E12D5D">
        <w:rPr>
          <w:rFonts w:eastAsia="Calibri" w:cs="Calibri"/>
          <w:bCs/>
          <w:color w:val="000000"/>
        </w:rPr>
        <w:t xml:space="preserve"> je navržen jako oboustranný. V místech přecházení je navržena úprava s napojením na stávající trasy. Jeden konec je situován před vchod domova pro seniory a druhý konec v místě bezbariérového vstupu do kulturního domu. Chodníky jsou navrženy dle přání investora ze zámkové dlažby, pouze nepatrná část z kamenné mozaiky. Po provedení stavebních prací dojde ke zlepšení bezpečnosti pěšího provozu v severní části Strakonic, hlavně kolem základní školy.</w:t>
      </w:r>
    </w:p>
    <w:p w14:paraId="61D91CF1" w14:textId="14A7B11D" w:rsidR="00CE5C35" w:rsidRPr="000F35B2" w:rsidRDefault="00CE5C35" w:rsidP="00942996">
      <w:pPr>
        <w:numPr>
          <w:ilvl w:val="0"/>
          <w:numId w:val="54"/>
        </w:numPr>
        <w:autoSpaceDE w:val="0"/>
        <w:autoSpaceDN w:val="0"/>
        <w:adjustRightInd w:val="0"/>
        <w:spacing w:after="200" w:line="312" w:lineRule="auto"/>
        <w:ind w:left="567" w:hanging="567"/>
        <w:rPr>
          <w:rFonts w:eastAsia="Calibri" w:cs="Calibri"/>
          <w:bCs/>
          <w:color w:val="000000"/>
        </w:rPr>
      </w:pPr>
      <w:r w:rsidRPr="00CE5C35">
        <w:rPr>
          <w:rFonts w:eastAsia="Calibri" w:cs="Calibri"/>
          <w:bCs/>
          <w:color w:val="000000"/>
        </w:rPr>
        <w:t xml:space="preserve">Zhotovitel se zavazuje pro Objednatele provést na svůj náklad a na své nebezpečí kompletní, řádně a včas zhotovené a ucelené funkční dílo nazvané </w:t>
      </w:r>
      <w:r w:rsidRPr="00CE5C35">
        <w:rPr>
          <w:rFonts w:eastAsia="Calibri" w:cs="Calibri"/>
          <w:b/>
          <w:bCs/>
          <w:color w:val="000000"/>
        </w:rPr>
        <w:t>„</w:t>
      </w:r>
      <w:r w:rsidR="009F133E">
        <w:rPr>
          <w:rFonts w:eastAsia="Calibri" w:cs="Calibri"/>
          <w:b/>
          <w:bCs/>
          <w:snapToGrid w:val="0"/>
          <w:color w:val="000000"/>
        </w:rPr>
        <w:t>B</w:t>
      </w:r>
      <w:r w:rsidR="009F133E" w:rsidRPr="009F133E">
        <w:rPr>
          <w:rFonts w:eastAsia="Calibri" w:cs="Calibri"/>
          <w:b/>
          <w:bCs/>
          <w:snapToGrid w:val="0"/>
          <w:color w:val="000000"/>
        </w:rPr>
        <w:t xml:space="preserve">ezbariérová trasa domov pro seniory </w:t>
      </w:r>
      <w:r w:rsidR="009F133E" w:rsidRPr="009F133E">
        <w:rPr>
          <w:rFonts w:eastAsia="Calibri" w:cs="Calibri"/>
          <w:b/>
          <w:bCs/>
          <w:snapToGrid w:val="0"/>
          <w:color w:val="000000"/>
        </w:rPr>
        <w:lastRenderedPageBreak/>
        <w:t xml:space="preserve">– kulturní dům, </w:t>
      </w:r>
      <w:r w:rsidR="009F133E">
        <w:rPr>
          <w:rFonts w:eastAsia="Calibri" w:cs="Calibri"/>
          <w:b/>
          <w:bCs/>
          <w:snapToGrid w:val="0"/>
          <w:color w:val="000000"/>
        </w:rPr>
        <w:t>S</w:t>
      </w:r>
      <w:r w:rsidR="009F133E" w:rsidRPr="009F133E">
        <w:rPr>
          <w:rFonts w:eastAsia="Calibri" w:cs="Calibri"/>
          <w:b/>
          <w:bCs/>
          <w:snapToGrid w:val="0"/>
          <w:color w:val="000000"/>
        </w:rPr>
        <w:t>trakonice</w:t>
      </w:r>
      <w:r w:rsidRPr="00CE5C35">
        <w:rPr>
          <w:rFonts w:eastAsia="Calibri" w:cs="Calibri"/>
          <w:color w:val="000000"/>
        </w:rPr>
        <w:t>“</w:t>
      </w:r>
      <w:r w:rsidR="00CE5BDB" w:rsidRPr="00CE5BDB">
        <w:rPr>
          <w:rFonts w:eastAsia="Calibri" w:cs="Calibri"/>
          <w:lang w:eastAsia="cs-CZ"/>
        </w:rPr>
        <w:t xml:space="preserve"> </w:t>
      </w:r>
      <w:r w:rsidR="00CE5BDB" w:rsidRPr="00CE5C35">
        <w:rPr>
          <w:rFonts w:eastAsia="Calibri" w:cs="Calibri"/>
          <w:color w:val="000000"/>
        </w:rPr>
        <w:t>(dále jen</w:t>
      </w:r>
      <w:r w:rsidR="00CE5BDB" w:rsidRPr="00CE5C35">
        <w:rPr>
          <w:rFonts w:eastAsia="Calibri" w:cs="Calibri"/>
          <w:b/>
          <w:bCs/>
          <w:color w:val="000000"/>
        </w:rPr>
        <w:t xml:space="preserve"> „Dílo“ </w:t>
      </w:r>
      <w:r w:rsidR="00CE5BDB" w:rsidRPr="00CE5C35">
        <w:rPr>
          <w:rFonts w:eastAsia="Calibri" w:cs="Calibri"/>
          <w:color w:val="000000"/>
        </w:rPr>
        <w:t xml:space="preserve">či </w:t>
      </w:r>
      <w:r w:rsidR="00CE5BDB" w:rsidRPr="00CE5C35">
        <w:rPr>
          <w:rFonts w:eastAsia="Calibri" w:cs="Calibri"/>
          <w:b/>
          <w:bCs/>
          <w:color w:val="000000"/>
        </w:rPr>
        <w:t>„Předmět plnění“</w:t>
      </w:r>
      <w:r w:rsidR="00CE5BDB" w:rsidRPr="00CE5C35">
        <w:rPr>
          <w:rFonts w:eastAsia="Calibri" w:cs="Calibri"/>
          <w:color w:val="000000"/>
        </w:rPr>
        <w:t>).</w:t>
      </w:r>
      <w:r w:rsidRPr="00CE5C35">
        <w:rPr>
          <w:rFonts w:eastAsia="Calibri" w:cs="Calibri"/>
          <w:color w:val="000000"/>
          <w:sz w:val="24"/>
          <w:szCs w:val="24"/>
        </w:rPr>
        <w:t xml:space="preserve"> </w:t>
      </w:r>
      <w:r w:rsidRPr="00CE5C35">
        <w:rPr>
          <w:rFonts w:eastAsia="Calibri" w:cs="Calibri"/>
          <w:bCs/>
          <w:color w:val="000000"/>
        </w:rPr>
        <w:t xml:space="preserve">Předmětem </w:t>
      </w:r>
      <w:r w:rsidR="000F35B2">
        <w:rPr>
          <w:rFonts w:eastAsia="Calibri" w:cs="Calibri"/>
          <w:bCs/>
          <w:color w:val="000000"/>
        </w:rPr>
        <w:t>plnění</w:t>
      </w:r>
      <w:r w:rsidR="000F35B2" w:rsidRPr="00CE5C35">
        <w:rPr>
          <w:rFonts w:eastAsia="Calibri" w:cs="Calibri"/>
          <w:bCs/>
          <w:color w:val="000000"/>
        </w:rPr>
        <w:t xml:space="preserve"> </w:t>
      </w:r>
      <w:r w:rsidRPr="00CE5C35">
        <w:rPr>
          <w:rFonts w:eastAsia="Calibri" w:cs="Calibri"/>
          <w:bCs/>
          <w:color w:val="000000"/>
        </w:rPr>
        <w:t>j</w:t>
      </w:r>
      <w:r w:rsidR="00E94726">
        <w:rPr>
          <w:rFonts w:eastAsia="Calibri" w:cs="Calibri"/>
          <w:bCs/>
          <w:color w:val="000000"/>
        </w:rPr>
        <w:t>sou</w:t>
      </w:r>
      <w:r w:rsidRPr="00CE5C35">
        <w:rPr>
          <w:rFonts w:eastAsia="Calibri" w:cs="Calibri"/>
          <w:bCs/>
          <w:color w:val="000000"/>
        </w:rPr>
        <w:t xml:space="preserve"> </w:t>
      </w:r>
      <w:r w:rsidR="00E94726" w:rsidRPr="00E94726">
        <w:rPr>
          <w:rFonts w:eastAsia="Calibri" w:cs="Calibri"/>
          <w:bCs/>
          <w:color w:val="000000"/>
        </w:rPr>
        <w:t>stavební úpravy stávajících chodníků podél místních komunikací a podél silnice III/1737 ve Strakonicích</w:t>
      </w:r>
      <w:r w:rsidRPr="00CE5C35">
        <w:rPr>
          <w:rFonts w:eastAsia="Calibri" w:cs="Calibri"/>
          <w:bCs/>
          <w:color w:val="000000"/>
        </w:rPr>
        <w:t>.</w:t>
      </w:r>
      <w:r w:rsidR="00E94726">
        <w:rPr>
          <w:rFonts w:eastAsia="Calibri" w:cs="Calibri"/>
          <w:bCs/>
          <w:color w:val="000000"/>
        </w:rPr>
        <w:t xml:space="preserve"> </w:t>
      </w:r>
      <w:r w:rsidR="00E94726" w:rsidRPr="00E94726">
        <w:rPr>
          <w:rFonts w:eastAsia="Calibri" w:cs="Calibri"/>
          <w:bCs/>
          <w:color w:val="000000"/>
        </w:rPr>
        <w:t xml:space="preserve">Chodníky jsou navrženy od domova pro seniory podél místní komunikace - ulice Rybniční, Jezerní, dále vedou nejkratší cestou do centra stávajícím podchodem dnes pod III/13911, od poloviny roku 2018 pod silnicí I/22, dále ulicí Mírová do ulice Husova, což je silnice </w:t>
      </w:r>
      <w:r w:rsidR="00E94726" w:rsidRPr="00096304">
        <w:rPr>
          <w:rFonts w:eastAsia="Calibri" w:cs="Calibri"/>
          <w:bCs/>
          <w:color w:val="000000"/>
        </w:rPr>
        <w:t>III/1737 a po místní komunikaci – ulici Boženy Němcové ke kulturnímu domu.</w:t>
      </w:r>
      <w:r w:rsidR="000F35B2" w:rsidRPr="00096304">
        <w:rPr>
          <w:rFonts w:eastAsia="Calibri" w:cs="Calibri"/>
          <w:bCs/>
          <w:color w:val="000000"/>
        </w:rPr>
        <w:t xml:space="preserve"> Dílo je určeno zejména projektovou dokumentací pro provádění stavby </w:t>
      </w:r>
      <w:r w:rsidR="000F35B2" w:rsidRPr="00096304">
        <w:rPr>
          <w:rFonts w:eastAsia="Calibri" w:cs="Calibri"/>
          <w:bCs/>
        </w:rPr>
        <w:t>dle ustanovení § 3 vyhlášky č. 499/2006 Sb., o dokumentaci staveb s názvem „Bezbariérová trasa domov pro seniory – kulturní dům, Strakonice“</w:t>
      </w:r>
      <w:r w:rsidR="000F35B2" w:rsidRPr="00096304">
        <w:rPr>
          <w:rFonts w:eastAsia="Calibri" w:cs="Calibri"/>
          <w:bCs/>
          <w:color w:val="000000"/>
        </w:rPr>
        <w:t>, vypracovaná společností JM PROJEKT, s.r.o., Družstevní 524, 387 01 Volyně, IČ: 60647884 (dále jen „Projektová dokumentace“)</w:t>
      </w:r>
      <w:r w:rsidR="00441769" w:rsidRPr="00096304">
        <w:rPr>
          <w:rFonts w:eastAsia="Calibri" w:cs="Calibri"/>
          <w:bCs/>
          <w:color w:val="000000"/>
        </w:rPr>
        <w:t xml:space="preserve">, </w:t>
      </w:r>
      <w:r w:rsidR="000F35B2" w:rsidRPr="00096304">
        <w:rPr>
          <w:rFonts w:eastAsia="Calibri" w:cs="Calibri"/>
          <w:bCs/>
          <w:color w:val="000000"/>
        </w:rPr>
        <w:t>položkovým rozpočtem s výkazem výměr (dále také jen „rozpočet“)</w:t>
      </w:r>
      <w:r w:rsidR="00441769" w:rsidRPr="00096304">
        <w:rPr>
          <w:rFonts w:eastAsia="Calibri" w:cs="Calibri"/>
          <w:bCs/>
          <w:color w:val="000000"/>
        </w:rPr>
        <w:t xml:space="preserve"> a technickou zprávou</w:t>
      </w:r>
      <w:r w:rsidR="000F35B2" w:rsidRPr="00096304">
        <w:rPr>
          <w:rFonts w:eastAsia="Calibri" w:cs="Calibri"/>
          <w:bCs/>
          <w:color w:val="000000"/>
        </w:rPr>
        <w:t>. Projektová dokumentace tvoří přílohu č. 6 této Smlouvy, rozpočet tvoří přílohu č. 1 této Smlouvy</w:t>
      </w:r>
      <w:r w:rsidR="00441769" w:rsidRPr="00096304">
        <w:rPr>
          <w:rFonts w:eastAsia="Calibri" w:cs="Calibri"/>
          <w:bCs/>
          <w:color w:val="000000"/>
        </w:rPr>
        <w:t xml:space="preserve"> a technická zpráva tvoří přílohu č. 5 této Smlouvy</w:t>
      </w:r>
      <w:r w:rsidR="000F35B2" w:rsidRPr="00096304">
        <w:rPr>
          <w:rFonts w:eastAsia="Calibri" w:cs="Calibri"/>
          <w:bCs/>
          <w:color w:val="000000"/>
        </w:rPr>
        <w:t xml:space="preserve">. </w:t>
      </w:r>
      <w:r w:rsidR="00CE5BDB" w:rsidRPr="00096304">
        <w:rPr>
          <w:rFonts w:eastAsia="Calibri" w:cs="Calibri"/>
          <w:bCs/>
          <w:color w:val="000000"/>
        </w:rPr>
        <w:t>Bližší specifikace</w:t>
      </w:r>
      <w:r w:rsidR="00441769" w:rsidRPr="00096304">
        <w:rPr>
          <w:rFonts w:eastAsia="Calibri" w:cs="Calibri"/>
          <w:bCs/>
          <w:color w:val="000000"/>
        </w:rPr>
        <w:t xml:space="preserve"> Díla</w:t>
      </w:r>
      <w:r w:rsidR="00CE5BDB" w:rsidRPr="00096304">
        <w:rPr>
          <w:rFonts w:eastAsia="Calibri" w:cs="Calibri"/>
          <w:bCs/>
          <w:color w:val="000000"/>
        </w:rPr>
        <w:t xml:space="preserve"> dle příloh Smlouvy.</w:t>
      </w:r>
    </w:p>
    <w:p w14:paraId="6138342C" w14:textId="77777777" w:rsidR="00CE5C35" w:rsidRPr="00CE5C35" w:rsidRDefault="00CE5C35" w:rsidP="00942996">
      <w:pPr>
        <w:numPr>
          <w:ilvl w:val="0"/>
          <w:numId w:val="54"/>
        </w:numPr>
        <w:autoSpaceDE w:val="0"/>
        <w:autoSpaceDN w:val="0"/>
        <w:adjustRightInd w:val="0"/>
        <w:spacing w:after="200" w:line="312" w:lineRule="auto"/>
        <w:ind w:left="567" w:hanging="567"/>
        <w:rPr>
          <w:rFonts w:eastAsia="Calibri" w:cs="Calibri"/>
          <w:bCs/>
        </w:rPr>
      </w:pPr>
      <w:r w:rsidRPr="00CE5C35">
        <w:rPr>
          <w:rFonts w:eastAsia="Calibri" w:cs="Calibri"/>
          <w:bCs/>
        </w:rPr>
        <w:t>Zhotovitel se zavazuje Dílo pro Objednatele provést s potřebnou péčí v ujednaném čase a obstarat vše, co je k jeho provedení potřeba</w:t>
      </w:r>
      <w:r w:rsidRPr="00CE5C35">
        <w:rPr>
          <w:rFonts w:eastAsia="Calibri" w:cs="Calibri"/>
          <w:color w:val="000000"/>
          <w:sz w:val="24"/>
          <w:szCs w:val="24"/>
        </w:rPr>
        <w:t xml:space="preserve"> </w:t>
      </w:r>
      <w:r w:rsidRPr="00CE5C35">
        <w:rPr>
          <w:rFonts w:eastAsia="Calibri" w:cs="Calibri"/>
          <w:bCs/>
        </w:rPr>
        <w:t>tak, aby vzniklo kompletní a funkční Dílo.</w:t>
      </w:r>
    </w:p>
    <w:p w14:paraId="44366808" w14:textId="77777777" w:rsidR="00CE5C35" w:rsidRPr="00CE5C35" w:rsidRDefault="00CE5C35" w:rsidP="00942996">
      <w:pPr>
        <w:numPr>
          <w:ilvl w:val="0"/>
          <w:numId w:val="54"/>
        </w:numPr>
        <w:autoSpaceDE w:val="0"/>
        <w:autoSpaceDN w:val="0"/>
        <w:adjustRightInd w:val="0"/>
        <w:spacing w:after="200" w:line="312" w:lineRule="auto"/>
        <w:ind w:left="567" w:hanging="567"/>
        <w:rPr>
          <w:rFonts w:eastAsia="Calibri" w:cs="Calibri"/>
          <w:bCs/>
        </w:rPr>
      </w:pPr>
      <w:r w:rsidRPr="00CE5C35">
        <w:rPr>
          <w:rFonts w:eastAsia="Calibri" w:cs="Calibri"/>
          <w:bCs/>
        </w:rPr>
        <w:t>Smluvní strany v této Smlouvě výslovně sjednávají, že předmětem Díla jsou všechna jednání, dodávky materiálu, prací nebo služeb potřebných k řádnému dokončení Díla v souladu s touto Smlouvou.</w:t>
      </w:r>
    </w:p>
    <w:p w14:paraId="561E39F9" w14:textId="77777777" w:rsidR="00CE5C35" w:rsidRPr="00CE5C35" w:rsidRDefault="00CE5C35" w:rsidP="00942996">
      <w:pPr>
        <w:numPr>
          <w:ilvl w:val="0"/>
          <w:numId w:val="54"/>
        </w:numPr>
        <w:autoSpaceDE w:val="0"/>
        <w:autoSpaceDN w:val="0"/>
        <w:adjustRightInd w:val="0"/>
        <w:spacing w:after="200" w:line="312" w:lineRule="auto"/>
        <w:ind w:left="567" w:hanging="567"/>
        <w:rPr>
          <w:rFonts w:eastAsia="Calibri" w:cs="Calibri"/>
          <w:bCs/>
        </w:rPr>
      </w:pPr>
      <w:r w:rsidRPr="00CE5C35">
        <w:rPr>
          <w:rFonts w:eastAsia="Calibri" w:cs="Calibri"/>
          <w:bCs/>
        </w:rPr>
        <w:t xml:space="preserve">Objednatel se zavazuje Dílo převzít a zaplatit za něj Zhotoviteli cenu dle čl. VIII. Smlouvy. </w:t>
      </w:r>
    </w:p>
    <w:p w14:paraId="60A2E1FE" w14:textId="77777777" w:rsidR="00CE5C35" w:rsidRPr="00CE5C35" w:rsidRDefault="00CE5C35" w:rsidP="00942996">
      <w:pPr>
        <w:numPr>
          <w:ilvl w:val="0"/>
          <w:numId w:val="54"/>
        </w:numPr>
        <w:autoSpaceDE w:val="0"/>
        <w:autoSpaceDN w:val="0"/>
        <w:adjustRightInd w:val="0"/>
        <w:spacing w:after="200" w:line="312" w:lineRule="auto"/>
        <w:ind w:left="567" w:hanging="567"/>
        <w:rPr>
          <w:rFonts w:eastAsia="Calibri" w:cs="Calibri"/>
          <w:bCs/>
        </w:rPr>
      </w:pPr>
      <w:r w:rsidRPr="00CE5C35">
        <w:rPr>
          <w:rFonts w:eastAsia="Calibri" w:cs="Calibri"/>
          <w:bCs/>
          <w:color w:val="000000"/>
        </w:rPr>
        <w:t xml:space="preserve">Součástí předmětu Díla a jeho ceny je </w:t>
      </w:r>
      <w:r w:rsidR="00CE5BDB">
        <w:rPr>
          <w:rFonts w:eastAsia="Calibri" w:cs="Calibri"/>
          <w:bCs/>
          <w:color w:val="000000"/>
        </w:rPr>
        <w:t xml:space="preserve">rovněž </w:t>
      </w:r>
      <w:r w:rsidRPr="00CE5C35">
        <w:rPr>
          <w:rFonts w:eastAsia="Calibri" w:cs="Calibri"/>
          <w:bCs/>
          <w:color w:val="000000"/>
        </w:rPr>
        <w:t>uskutečnění všech dodávek, prací a služeb, které budou souviset s odstraněním vad definovaných v předávacím protokole nebo v kolaudačním souhlasu, včetně dodržení termínů k odstranění těchto vad definovaných v předávacím protokole nebo v kolaudačním souhlasu.</w:t>
      </w:r>
    </w:p>
    <w:p w14:paraId="63C4B3A0"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bCs/>
          <w:caps/>
          <w:sz w:val="24"/>
          <w:szCs w:val="24"/>
        </w:rPr>
      </w:pPr>
      <w:bookmarkStart w:id="1" w:name="_Ref43820378"/>
      <w:r w:rsidRPr="00CE5C35">
        <w:rPr>
          <w:rFonts w:eastAsia="Calibri" w:cs="Calibri"/>
          <w:b/>
          <w:bCs/>
          <w:caps/>
          <w:color w:val="000000"/>
          <w:sz w:val="24"/>
          <w:szCs w:val="24"/>
        </w:rPr>
        <w:t>Místo a doba plnění Smlouvy</w:t>
      </w:r>
      <w:bookmarkEnd w:id="1"/>
    </w:p>
    <w:p w14:paraId="0C2BDF9D" w14:textId="7AA814B9" w:rsidR="00CE5C35" w:rsidRPr="00CE5C35" w:rsidRDefault="00D53F68" w:rsidP="00942996">
      <w:pPr>
        <w:numPr>
          <w:ilvl w:val="0"/>
          <w:numId w:val="51"/>
        </w:numPr>
        <w:autoSpaceDE w:val="0"/>
        <w:autoSpaceDN w:val="0"/>
        <w:adjustRightInd w:val="0"/>
        <w:spacing w:after="200" w:line="312" w:lineRule="auto"/>
        <w:ind w:left="567" w:hanging="567"/>
        <w:rPr>
          <w:rFonts w:eastAsia="Calibri" w:cs="Calibri"/>
          <w:bCs/>
          <w:color w:val="000000"/>
        </w:rPr>
      </w:pPr>
      <w:r w:rsidRPr="00D53F68">
        <w:rPr>
          <w:rFonts w:eastAsia="Calibri" w:cs="Calibri"/>
          <w:bCs/>
          <w:color w:val="000000"/>
        </w:rPr>
        <w:t xml:space="preserve">Řešené území se nachází severozápadní části města při výjezdu na Klatovy a Blatnou. </w:t>
      </w:r>
      <w:r w:rsidR="00CE5C35" w:rsidRPr="00CE5C35">
        <w:rPr>
          <w:rFonts w:eastAsia="Calibri" w:cs="Calibri"/>
          <w:bCs/>
          <w:color w:val="000000"/>
        </w:rPr>
        <w:t>Tyto a další možné dotčené pozemky vyplývají z </w:t>
      </w:r>
      <w:r w:rsidR="008B335D">
        <w:rPr>
          <w:rFonts w:eastAsia="Calibri" w:cs="Calibri"/>
          <w:bCs/>
          <w:color w:val="000000"/>
        </w:rPr>
        <w:t>P</w:t>
      </w:r>
      <w:r w:rsidR="008B335D" w:rsidRPr="00CE5C35">
        <w:rPr>
          <w:rFonts w:eastAsia="Calibri" w:cs="Calibri"/>
          <w:bCs/>
          <w:color w:val="000000"/>
        </w:rPr>
        <w:t xml:space="preserve">rojektové </w:t>
      </w:r>
      <w:r w:rsidR="00CE5C35" w:rsidRPr="00CE5C35">
        <w:rPr>
          <w:rFonts w:eastAsia="Calibri" w:cs="Calibri"/>
          <w:bCs/>
          <w:color w:val="000000"/>
        </w:rPr>
        <w:t>dokumentace pro provádění stavby (dále též jako „</w:t>
      </w:r>
      <w:r w:rsidR="00CE5C35" w:rsidRPr="00CE5C35">
        <w:rPr>
          <w:rFonts w:eastAsia="Calibri" w:cs="Calibri"/>
          <w:b/>
          <w:bCs/>
          <w:color w:val="000000"/>
        </w:rPr>
        <w:t>Staveniště</w:t>
      </w:r>
      <w:r w:rsidR="00CE5C35" w:rsidRPr="00CE5C35">
        <w:rPr>
          <w:rFonts w:eastAsia="Calibri" w:cs="Calibri"/>
          <w:bCs/>
          <w:color w:val="000000"/>
        </w:rPr>
        <w:t>“).</w:t>
      </w:r>
    </w:p>
    <w:p w14:paraId="0A2E3F63" w14:textId="5DE8C28B" w:rsidR="00CE5C35" w:rsidRPr="00CE5C35" w:rsidRDefault="00CE5C35" w:rsidP="00942996">
      <w:pPr>
        <w:numPr>
          <w:ilvl w:val="0"/>
          <w:numId w:val="51"/>
        </w:numPr>
        <w:autoSpaceDE w:val="0"/>
        <w:autoSpaceDN w:val="0"/>
        <w:adjustRightInd w:val="0"/>
        <w:spacing w:after="200" w:line="312" w:lineRule="auto"/>
        <w:ind w:left="567" w:hanging="567"/>
        <w:rPr>
          <w:rFonts w:eastAsia="Calibri" w:cs="Calibri"/>
          <w:color w:val="000000"/>
        </w:rPr>
      </w:pPr>
      <w:r w:rsidRPr="00CE5C35">
        <w:rPr>
          <w:rFonts w:eastAsia="Calibri" w:cs="Calibri"/>
          <w:color w:val="000000"/>
        </w:rPr>
        <w:t xml:space="preserve">Objednatel předá Zhotoviteli Staveniště prosté právních vad a nároků třetích osob, a to formou oběma smluvními stranami podepsaného zápisu do stavebního deníku </w:t>
      </w:r>
      <w:r w:rsidRPr="00CE5C35">
        <w:rPr>
          <w:rFonts w:eastAsia="Calibri" w:cs="Calibri"/>
          <w:bCs/>
          <w:color w:val="000000"/>
        </w:rPr>
        <w:t>v souladu s čl. VI. Smlouvy</w:t>
      </w:r>
      <w:r w:rsidRPr="00CE5C35">
        <w:rPr>
          <w:rFonts w:eastAsia="Calibri" w:cs="Calibri"/>
          <w:color w:val="000000"/>
        </w:rPr>
        <w:t xml:space="preserve">. </w:t>
      </w:r>
      <w:r w:rsidRPr="00CE5C35">
        <w:rPr>
          <w:rFonts w:eastAsia="Calibri" w:cs="Calibri"/>
          <w:bCs/>
          <w:color w:val="000000"/>
        </w:rPr>
        <w:t xml:space="preserve">K předání a převzetí Staveniště dojde nejpozději do </w:t>
      </w:r>
      <w:r w:rsidR="00A766AC">
        <w:rPr>
          <w:rFonts w:eastAsia="Calibri" w:cs="Calibri"/>
          <w:bCs/>
          <w:color w:val="000000"/>
        </w:rPr>
        <w:t>3</w:t>
      </w:r>
      <w:r w:rsidR="00A766AC" w:rsidRPr="00CE5C35">
        <w:rPr>
          <w:rFonts w:eastAsia="Calibri" w:cs="Calibri"/>
          <w:bCs/>
          <w:color w:val="000000"/>
        </w:rPr>
        <w:t xml:space="preserve"> </w:t>
      </w:r>
      <w:r w:rsidR="00A766AC">
        <w:rPr>
          <w:rFonts w:eastAsia="Calibri" w:cs="Calibri"/>
          <w:bCs/>
          <w:color w:val="000000"/>
        </w:rPr>
        <w:t xml:space="preserve">pracovních </w:t>
      </w:r>
      <w:r w:rsidRPr="00CE5C35">
        <w:rPr>
          <w:rFonts w:eastAsia="Calibri" w:cs="Calibri"/>
          <w:bCs/>
          <w:color w:val="000000"/>
        </w:rPr>
        <w:t>dnů od účinnosti Smlouvy.</w:t>
      </w:r>
      <w:r w:rsidRPr="00CE5C35">
        <w:rPr>
          <w:rFonts w:eastAsia="Calibri" w:cs="Calibri"/>
          <w:color w:val="000000"/>
        </w:rPr>
        <w:t xml:space="preserve"> </w:t>
      </w:r>
    </w:p>
    <w:p w14:paraId="2B427908" w14:textId="77777777" w:rsidR="00333CAD" w:rsidRPr="00CE5C35" w:rsidRDefault="00333CAD" w:rsidP="00942996">
      <w:pPr>
        <w:numPr>
          <w:ilvl w:val="0"/>
          <w:numId w:val="51"/>
        </w:numPr>
        <w:autoSpaceDE w:val="0"/>
        <w:autoSpaceDN w:val="0"/>
        <w:adjustRightInd w:val="0"/>
        <w:spacing w:after="200" w:line="312" w:lineRule="auto"/>
        <w:ind w:left="567" w:hanging="567"/>
        <w:rPr>
          <w:rFonts w:eastAsia="Calibri" w:cs="Calibri"/>
        </w:rPr>
      </w:pPr>
      <w:r w:rsidRPr="00CE5C35">
        <w:rPr>
          <w:rFonts w:eastAsia="Calibri" w:cs="Calibri"/>
        </w:rPr>
        <w:t>Zhotovitel se zavazuje Předmět plnění pro Objednatele provést v souladu se Smlouvou v následujících termínech:</w:t>
      </w:r>
    </w:p>
    <w:p w14:paraId="3029E6FF" w14:textId="01759127" w:rsidR="00333CAD" w:rsidRPr="00F0725D" w:rsidRDefault="00333CAD" w:rsidP="00333CAD">
      <w:pPr>
        <w:pStyle w:val="abecednseznam1"/>
        <w:spacing w:before="60" w:after="60"/>
        <w:ind w:left="992" w:hanging="425"/>
        <w:contextualSpacing w:val="0"/>
        <w:rPr>
          <w:rFonts w:asciiTheme="minorHAnsi" w:hAnsiTheme="minorHAnsi" w:cstheme="minorHAnsi"/>
        </w:rPr>
      </w:pPr>
      <w:r w:rsidRPr="00F0725D">
        <w:rPr>
          <w:rFonts w:asciiTheme="minorHAnsi" w:hAnsiTheme="minorHAnsi" w:cstheme="minorHAnsi"/>
        </w:rPr>
        <w:t xml:space="preserve">termín zahájení provádění Díla: do </w:t>
      </w:r>
      <w:r w:rsidR="00A766AC" w:rsidRPr="00F0725D">
        <w:rPr>
          <w:rFonts w:asciiTheme="minorHAnsi" w:hAnsiTheme="minorHAnsi" w:cstheme="minorHAnsi"/>
        </w:rPr>
        <w:t xml:space="preserve">2 pracovních </w:t>
      </w:r>
      <w:r w:rsidRPr="00F0725D">
        <w:rPr>
          <w:rFonts w:asciiTheme="minorHAnsi" w:hAnsiTheme="minorHAnsi" w:cstheme="minorHAnsi"/>
        </w:rPr>
        <w:t>dnů od předání Staveniště,</w:t>
      </w:r>
    </w:p>
    <w:p w14:paraId="0339D864" w14:textId="7406ED06" w:rsidR="00A10F71" w:rsidRPr="00F0725D" w:rsidRDefault="00333CAD" w:rsidP="00333CAD">
      <w:pPr>
        <w:pStyle w:val="abecednseznam1"/>
        <w:spacing w:before="60" w:after="60"/>
        <w:ind w:left="992" w:hanging="425"/>
        <w:contextualSpacing w:val="0"/>
        <w:rPr>
          <w:rFonts w:asciiTheme="minorHAnsi" w:hAnsiTheme="minorHAnsi" w:cstheme="minorHAnsi"/>
          <w:b/>
          <w:bCs/>
        </w:rPr>
      </w:pPr>
      <w:bookmarkStart w:id="2" w:name="_Ref43820357"/>
      <w:bookmarkStart w:id="3" w:name="_Ref40103247"/>
      <w:r w:rsidRPr="00F0725D">
        <w:rPr>
          <w:rFonts w:asciiTheme="minorHAnsi" w:hAnsiTheme="minorHAnsi" w:cstheme="minorHAnsi"/>
          <w:color w:val="000000"/>
        </w:rPr>
        <w:t>termín dokončení Díla</w:t>
      </w:r>
      <w:r w:rsidR="005B7CDA" w:rsidRPr="00F0725D">
        <w:rPr>
          <w:rFonts w:asciiTheme="minorHAnsi" w:hAnsiTheme="minorHAnsi" w:cstheme="minorHAnsi"/>
          <w:color w:val="000000"/>
        </w:rPr>
        <w:t xml:space="preserve"> </w:t>
      </w:r>
      <w:r w:rsidR="00A10F71" w:rsidRPr="00F0725D">
        <w:rPr>
          <w:rFonts w:asciiTheme="minorHAnsi" w:hAnsiTheme="minorHAnsi" w:cstheme="minorHAnsi"/>
          <w:color w:val="000000"/>
        </w:rPr>
        <w:t>je stanoven s odkazem na projektovou dokumentaci následovně:</w:t>
      </w:r>
      <w:bookmarkEnd w:id="2"/>
    </w:p>
    <w:p w14:paraId="3EE83DB6" w14:textId="265C12D4" w:rsidR="00A10F71" w:rsidRPr="00F0725D" w:rsidRDefault="00A10F71" w:rsidP="005B7CDA">
      <w:pPr>
        <w:ind w:left="993"/>
        <w:rPr>
          <w:rFonts w:asciiTheme="minorHAnsi" w:eastAsia="Arial Unicode MS" w:hAnsiTheme="minorHAnsi" w:cstheme="minorHAnsi"/>
          <w:b/>
          <w:bCs/>
          <w:u w:val="single"/>
        </w:rPr>
      </w:pPr>
      <w:r w:rsidRPr="00F0725D">
        <w:rPr>
          <w:rFonts w:asciiTheme="minorHAnsi" w:eastAsia="Arial Unicode MS" w:hAnsiTheme="minorHAnsi" w:cstheme="minorHAnsi"/>
          <w:b/>
          <w:bCs/>
          <w:u w:val="single"/>
        </w:rPr>
        <w:lastRenderedPageBreak/>
        <w:t>Rok 2020 (předpokládaný termín dokončení: listopad 2020):</w:t>
      </w:r>
    </w:p>
    <w:p w14:paraId="6E945684" w14:textId="49AEE9BC"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101 POZEMNÍ KOMUNIKACE - v celém rozsahu chodníky, vyjma úseku ulice Mírová od Husovy ulice po Bavorovu ulici, a kolem kruhového objezdu. Součástí je část plnění, která je podpořena dotací SFDI.</w:t>
      </w:r>
    </w:p>
    <w:p w14:paraId="4BC7F944" w14:textId="77777777"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301 VODOHOSPODÁŘKÁ ČÁST (vodovod) - v celém rozsahu.</w:t>
      </w:r>
    </w:p>
    <w:p w14:paraId="51B29485" w14:textId="611AC7B3"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 xml:space="preserve"> 302 KANALIZACE ULICE MÍROVÁ - v celém rozsahu, vyjma úseku ulice Mírová od Husovy ulice po Bavorovu ulici.</w:t>
      </w:r>
    </w:p>
    <w:p w14:paraId="4AF8A4F5" w14:textId="77777777"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 xml:space="preserve">303 KANALIZACE V ULICI MÁCHOVA – v celém rozsahu této stavby, tj. mezi šachtami Š1 až Š5. Pokračování kanalizace není předmětem stavebního díla (ani v roce 2021). </w:t>
      </w:r>
    </w:p>
    <w:p w14:paraId="3FDD2166" w14:textId="77777777"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 xml:space="preserve"> 401 VEŘEJNÉ OSVĚTLENÍ A METROPOLITNÍ SÍŤ - v celém rozsahu.</w:t>
      </w:r>
    </w:p>
    <w:p w14:paraId="21570A17" w14:textId="6343F157" w:rsidR="00A10F71" w:rsidRPr="00F0725D" w:rsidRDefault="00A10F71" w:rsidP="005B7CDA">
      <w:pPr>
        <w:ind w:left="993"/>
        <w:rPr>
          <w:rFonts w:asciiTheme="minorHAnsi" w:eastAsia="Arial Unicode MS" w:hAnsiTheme="minorHAnsi" w:cstheme="minorHAnsi"/>
          <w:b/>
          <w:bCs/>
          <w:u w:val="single"/>
        </w:rPr>
      </w:pPr>
      <w:r w:rsidRPr="00F0725D">
        <w:rPr>
          <w:rFonts w:asciiTheme="minorHAnsi" w:eastAsia="Arial Unicode MS" w:hAnsiTheme="minorHAnsi" w:cstheme="minorHAnsi"/>
          <w:b/>
          <w:bCs/>
          <w:u w:val="single"/>
        </w:rPr>
        <w:t xml:space="preserve">Rok 2021, předpokládané termíny realizace: duben 2021 – zahájení stavebních prací na výzvu Objednatele do 2 pracovních dní - </w:t>
      </w:r>
      <w:proofErr w:type="gramStart"/>
      <w:r w:rsidRPr="00F0725D">
        <w:rPr>
          <w:rFonts w:asciiTheme="minorHAnsi" w:eastAsia="Arial Unicode MS" w:hAnsiTheme="minorHAnsi" w:cstheme="minorHAnsi"/>
          <w:b/>
          <w:bCs/>
          <w:u w:val="single"/>
        </w:rPr>
        <w:t>31.07.2021</w:t>
      </w:r>
      <w:proofErr w:type="gramEnd"/>
      <w:r w:rsidRPr="00F0725D">
        <w:rPr>
          <w:rFonts w:asciiTheme="minorHAnsi" w:eastAsia="Arial Unicode MS" w:hAnsiTheme="minorHAnsi" w:cstheme="minorHAnsi"/>
          <w:b/>
          <w:bCs/>
          <w:u w:val="single"/>
        </w:rPr>
        <w:t xml:space="preserve"> – dokončení stavby: </w:t>
      </w:r>
    </w:p>
    <w:p w14:paraId="232AEB80" w14:textId="77777777" w:rsidR="00A10F71" w:rsidRPr="00F0725D" w:rsidRDefault="00A10F71" w:rsidP="005B7CDA">
      <w:pPr>
        <w:ind w:left="993"/>
        <w:rPr>
          <w:rFonts w:asciiTheme="minorHAnsi" w:eastAsia="Arial Unicode MS" w:hAnsiTheme="minorHAnsi" w:cstheme="minorHAnsi"/>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101 POZEMNÍ KOMUNIKACE - zbytek objektu.</w:t>
      </w:r>
    </w:p>
    <w:p w14:paraId="77C01CDB" w14:textId="40994A7E" w:rsidR="00A10F71" w:rsidRPr="00F0725D" w:rsidRDefault="00A10F71" w:rsidP="005B7CDA">
      <w:pPr>
        <w:pStyle w:val="abecednseznam1"/>
        <w:numPr>
          <w:ilvl w:val="0"/>
          <w:numId w:val="0"/>
        </w:numPr>
        <w:spacing w:before="60" w:after="60"/>
        <w:ind w:left="993"/>
        <w:contextualSpacing w:val="0"/>
        <w:rPr>
          <w:rFonts w:asciiTheme="minorHAnsi" w:hAnsiTheme="minorHAnsi" w:cstheme="minorHAnsi"/>
          <w:color w:val="000000"/>
        </w:rPr>
      </w:pPr>
      <w:r w:rsidRPr="00F0725D">
        <w:rPr>
          <w:rFonts w:asciiTheme="minorHAnsi" w:eastAsia="Arial Unicode MS" w:hAnsiTheme="minorHAnsi" w:cstheme="minorHAnsi"/>
        </w:rPr>
        <w:t xml:space="preserve">- </w:t>
      </w:r>
      <w:proofErr w:type="gramStart"/>
      <w:r w:rsidRPr="00F0725D">
        <w:rPr>
          <w:rFonts w:asciiTheme="minorHAnsi" w:eastAsia="Arial Unicode MS" w:hAnsiTheme="minorHAnsi" w:cstheme="minorHAnsi"/>
        </w:rPr>
        <w:t>S.O.</w:t>
      </w:r>
      <w:proofErr w:type="gramEnd"/>
      <w:r w:rsidRPr="00F0725D">
        <w:rPr>
          <w:rFonts w:asciiTheme="minorHAnsi" w:eastAsia="Arial Unicode MS" w:hAnsiTheme="minorHAnsi" w:cstheme="minorHAnsi"/>
        </w:rPr>
        <w:t xml:space="preserve"> 701 KONTAJNEROVÉ STÁNÍ - v celém rozsahu.</w:t>
      </w:r>
    </w:p>
    <w:bookmarkEnd w:id="3"/>
    <w:p w14:paraId="528F9C3A" w14:textId="0CDB3F15" w:rsidR="00333CAD" w:rsidRPr="00F0725D" w:rsidRDefault="000277EC" w:rsidP="005B7CDA">
      <w:pPr>
        <w:pStyle w:val="abecednseznam1"/>
        <w:numPr>
          <w:ilvl w:val="0"/>
          <w:numId w:val="0"/>
        </w:numPr>
        <w:spacing w:before="60" w:after="60"/>
        <w:ind w:left="992"/>
        <w:contextualSpacing w:val="0"/>
        <w:rPr>
          <w:rFonts w:asciiTheme="minorHAnsi" w:hAnsiTheme="minorHAnsi" w:cstheme="minorHAnsi"/>
          <w:b/>
          <w:bCs/>
        </w:rPr>
      </w:pPr>
      <w:r w:rsidRPr="00F0725D">
        <w:rPr>
          <w:rFonts w:asciiTheme="minorHAnsi" w:hAnsiTheme="minorHAnsi" w:cstheme="minorHAnsi"/>
          <w:color w:val="000000"/>
        </w:rPr>
        <w:t>Podrobné rozdělení předmětu plnění ve vztahu k dotaci je obsaženo v rámci přílohy č. 1 Smlouvy.</w:t>
      </w:r>
    </w:p>
    <w:p w14:paraId="6A6943DF"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sz w:val="24"/>
          <w:szCs w:val="24"/>
        </w:rPr>
      </w:pPr>
      <w:r w:rsidRPr="00CE5C35">
        <w:rPr>
          <w:rFonts w:eastAsia="Calibri" w:cs="Calibri"/>
          <w:b/>
          <w:bCs/>
          <w:caps/>
          <w:color w:val="000000"/>
          <w:sz w:val="24"/>
          <w:szCs w:val="24"/>
        </w:rPr>
        <w:t xml:space="preserve">Provádění Díla, </w:t>
      </w:r>
      <w:r w:rsidRPr="00CE5C35">
        <w:rPr>
          <w:rFonts w:eastAsia="Calibri" w:cs="Calibri"/>
          <w:b/>
          <w:caps/>
          <w:color w:val="000000"/>
          <w:sz w:val="24"/>
          <w:szCs w:val="24"/>
        </w:rPr>
        <w:t>bezpečnost a ochrana zdraví při práci (BOZP)</w:t>
      </w:r>
    </w:p>
    <w:p w14:paraId="635DA3F1"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color w:val="000000"/>
        </w:rPr>
        <w:t>Zhotovitel je povinen dodržovat při provádění Díla zejména příslušná ustanovení zákona č.</w:t>
      </w:r>
      <w:r w:rsidR="00333CAD">
        <w:rPr>
          <w:rFonts w:eastAsia="Calibri" w:cs="Calibri"/>
          <w:color w:val="000000"/>
        </w:rPr>
        <w:t> </w:t>
      </w:r>
      <w:r w:rsidRPr="00CE5C35">
        <w:rPr>
          <w:rFonts w:eastAsia="Calibri" w:cs="Calibri"/>
          <w:color w:val="000000"/>
        </w:rPr>
        <w:t>183/2006 Sb., o územním plánování a stavebním řádu (stavební zákon), v</w:t>
      </w:r>
      <w:r w:rsidR="00333CAD">
        <w:rPr>
          <w:rFonts w:eastAsia="Calibri" w:cs="Calibri"/>
          <w:color w:val="000000"/>
        </w:rPr>
        <w:t>e</w:t>
      </w:r>
      <w:r w:rsidRPr="00CE5C35">
        <w:rPr>
          <w:rFonts w:eastAsia="Calibri" w:cs="Calibri"/>
          <w:color w:val="000000"/>
        </w:rPr>
        <w:t xml:space="preserve"> znění</w:t>
      </w:r>
      <w:r w:rsidR="00333CAD">
        <w:rPr>
          <w:rFonts w:eastAsia="Calibri" w:cs="Calibri"/>
          <w:color w:val="000000"/>
        </w:rPr>
        <w:t xml:space="preserve"> pozdějších předpisů</w:t>
      </w:r>
      <w:r w:rsidRPr="00CE5C35">
        <w:rPr>
          <w:rFonts w:eastAsia="Calibri" w:cs="Calibri"/>
          <w:color w:val="000000"/>
        </w:rPr>
        <w:t xml:space="preserve"> (dále jen „</w:t>
      </w:r>
      <w:r w:rsidRPr="00CE5C35">
        <w:rPr>
          <w:rFonts w:eastAsia="Calibri" w:cs="Calibri"/>
          <w:b/>
          <w:color w:val="000000"/>
        </w:rPr>
        <w:t>Stavební zákon</w:t>
      </w:r>
      <w:r w:rsidRPr="00CE5C35">
        <w:rPr>
          <w:rFonts w:eastAsia="Calibri" w:cs="Calibri"/>
          <w:color w:val="000000"/>
        </w:rPr>
        <w:t>“), včetně všech prováděcích vyhlášek a souvisejících zákonů</w:t>
      </w:r>
      <w:r w:rsidR="00A63E4C">
        <w:rPr>
          <w:rFonts w:eastAsia="Calibri" w:cs="Calibri"/>
          <w:color w:val="000000"/>
        </w:rPr>
        <w:t xml:space="preserve"> a zá</w:t>
      </w:r>
      <w:r w:rsidR="00A63E4C" w:rsidRPr="00A63E4C">
        <w:rPr>
          <w:rFonts w:eastAsia="Calibri" w:cs="Calibri"/>
          <w:color w:val="000000"/>
        </w:rPr>
        <w:t>kon</w:t>
      </w:r>
      <w:r w:rsidR="00A63E4C">
        <w:rPr>
          <w:rFonts w:eastAsia="Calibri" w:cs="Calibri"/>
          <w:color w:val="000000"/>
        </w:rPr>
        <w:t>a</w:t>
      </w:r>
      <w:r w:rsidR="00A63E4C" w:rsidRPr="00A63E4C">
        <w:rPr>
          <w:rFonts w:eastAsia="Calibri" w:cs="Calibri"/>
          <w:color w:val="000000"/>
        </w:rPr>
        <w:t xml:space="preserve"> č. 309/2006 Sb.</w:t>
      </w:r>
      <w:r w:rsidR="00A63E4C">
        <w:rPr>
          <w:rFonts w:eastAsia="Calibri" w:cs="Calibri"/>
          <w:color w:val="000000"/>
        </w:rPr>
        <w:t>,</w:t>
      </w:r>
      <w:r w:rsidR="00A63E4C" w:rsidRPr="00A63E4C">
        <w:t xml:space="preserve"> </w:t>
      </w:r>
      <w:r w:rsidR="00A63E4C" w:rsidRPr="00A63E4C">
        <w:rPr>
          <w:rFonts w:eastAsia="Calibri" w:cs="Calibri"/>
          <w:color w:val="00000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CE5C35">
        <w:rPr>
          <w:rFonts w:eastAsia="Calibri" w:cs="Calibri"/>
          <w:color w:val="000000"/>
        </w:rPr>
        <w:t>.</w:t>
      </w:r>
    </w:p>
    <w:p w14:paraId="1A673DE7"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rPr>
      </w:pPr>
      <w:r w:rsidRPr="00CE5C35">
        <w:rPr>
          <w:rFonts w:eastAsia="Calibri" w:cs="Calibri"/>
          <w:color w:val="000000"/>
        </w:rPr>
        <w:t>Zhotovitel se zavazuje respektovat připomínky a požadavky Objednatele, jakož i připomínky a požadavky správců inženýrských sítí, orgánů státní správy a ostatních dotčených subjektů, uplatněné prostřednictvím Objednatele.</w:t>
      </w:r>
      <w:r w:rsidR="00333CAD">
        <w:rPr>
          <w:rFonts w:eastAsia="Calibri" w:cs="Calibri"/>
        </w:rPr>
        <w:t xml:space="preserve"> </w:t>
      </w:r>
      <w:r w:rsidRPr="00CE5C35">
        <w:rPr>
          <w:rFonts w:eastAsia="Calibri" w:cs="Calibri"/>
          <w:color w:val="000000"/>
          <w:lang w:val="x-none"/>
        </w:rPr>
        <w:t>Zhotovitel je povinen bez zbytečného odkladu písemně upozornit Objednatele na následky takových rozhodnutí a úkonů, které jsou zjevně neúčelné nebo Objednatele poškozují.</w:t>
      </w:r>
    </w:p>
    <w:p w14:paraId="05BE893C"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rPr>
      </w:pPr>
      <w:r w:rsidRPr="00CE5C35">
        <w:rPr>
          <w:rFonts w:eastAsia="Calibri" w:cs="Calibri"/>
          <w:color w:val="000000"/>
        </w:rPr>
        <w:t>Zjistí-li Zhotovitel při provádění Díla skryté překážky bránící řádnému provedení Díla nebo týkající se místa plnění, znemožňující provést Dílo dohodnutým způsobem, je povinen to bez odkladu písemně oznámit Objednateli a navrhnout mu další postup.</w:t>
      </w:r>
    </w:p>
    <w:p w14:paraId="79A36CC1" w14:textId="56920606"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rPr>
      </w:pPr>
      <w:r w:rsidRPr="00CE5C35">
        <w:rPr>
          <w:rFonts w:eastAsia="Calibri" w:cs="Calibri"/>
          <w:color w:val="000000"/>
        </w:rPr>
        <w:t xml:space="preserve">Zhotovitel je povinen řádně informovat Objednatele o svých případných poddodavatelích. Má-li Zhotovitel poddodavatele, je povinen je smluvně zavázat k plnění povinností vyplývajících zejména z obecně závazných právních předpisů, a platných technických a bezpečnostních norem a předpisů. Seznam poddodavatelů je přílohou č. 3 Smlouvy.  </w:t>
      </w:r>
    </w:p>
    <w:p w14:paraId="0D901D88"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rPr>
      </w:pPr>
      <w:r w:rsidRPr="00CE5C35">
        <w:rPr>
          <w:rFonts w:eastAsia="Calibri" w:cs="Calibri"/>
          <w:color w:val="000000"/>
        </w:rPr>
        <w:lastRenderedPageBreak/>
        <w:t xml:space="preserve">Má-li být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oprávněn změnit poddodavatele, pomocí kterého prokazoval v zadávacím řízení splnění kvalifikace, jen ve výjimečných případech se souhlasem Objednatele. Nový poddodavatel musí splňovat kvalifikaci minimálně v rozsahu, v jakém byla prokázána původním poddodavatelem v zadávacím řízení. </w:t>
      </w:r>
    </w:p>
    <w:p w14:paraId="6CC98FCB"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rPr>
      </w:pPr>
      <w:r w:rsidRPr="00CE5C35">
        <w:rPr>
          <w:rFonts w:eastAsia="Calibri" w:cs="Calibri"/>
          <w:color w:val="000000"/>
        </w:rPr>
        <w:t xml:space="preserve">Zařízení Staveniště zabezpečuje Zhotovitel v souladu se svými potřebami, dokumentací předanou Objednatelem a s požadavky Objednatele. </w:t>
      </w:r>
    </w:p>
    <w:p w14:paraId="0B9E5117" w14:textId="22AB4A46"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color w:val="000000"/>
        </w:rPr>
      </w:pPr>
      <w:r w:rsidRPr="00CE5C35">
        <w:rPr>
          <w:rFonts w:eastAsia="Calibri" w:cs="Calibri"/>
          <w:color w:val="000000"/>
        </w:rPr>
        <w:t xml:space="preserve">Zhotovitel je povinen vhodným způsobem a na vlastní náklady označit převzaté Staveniště základními informacemi o stavbě v rozsahu požadovaném Stavebním zákonem a za splnění podmínek stanovených Zákonem o BOZP v rozsahu požadovaném Zákonem o BOZP a </w:t>
      </w:r>
      <w:r w:rsidR="008B335D">
        <w:rPr>
          <w:rFonts w:eastAsia="Calibri" w:cs="Calibri"/>
          <w:color w:val="000000"/>
        </w:rPr>
        <w:t xml:space="preserve">zejména </w:t>
      </w:r>
      <w:r w:rsidRPr="00CE5C35">
        <w:rPr>
          <w:rFonts w:eastAsia="Calibri" w:cs="Calibri"/>
          <w:color w:val="000000"/>
        </w:rPr>
        <w:t xml:space="preserve">prováděcím Nařízením vlády č. 591/2006 Sb. </w:t>
      </w:r>
    </w:p>
    <w:p w14:paraId="53999A06"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color w:val="000000"/>
        </w:rPr>
      </w:pPr>
      <w:r w:rsidRPr="00CE5C35">
        <w:rPr>
          <w:rFonts w:eastAsia="Calibri" w:cs="Calibri"/>
          <w:color w:val="000000"/>
        </w:rPr>
        <w:t xml:space="preserve">Zhotovitel je povinen na převzatém Staveništi denně udržovat pořádek a čistotu, zajistit skládky na 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46B6BAA3"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bCs/>
        </w:rPr>
        <w:t xml:space="preserve">Zhotovitel se zavazuje na své náklady zajistit potřebné dokončovací a úklidové práce s Předmětem plnění související, včetně odvozu demontovaného materiálu a odpadů a jejich likvidaci, dále </w:t>
      </w:r>
      <w:r w:rsidRPr="00CE5C35">
        <w:rPr>
          <w:rFonts w:eastAsia="Calibri" w:cs="Calibri"/>
          <w:color w:val="000000"/>
        </w:rPr>
        <w:t xml:space="preserve">náklady na </w:t>
      </w:r>
      <w:proofErr w:type="gramStart"/>
      <w:r w:rsidRPr="00CE5C35">
        <w:rPr>
          <w:rFonts w:eastAsia="Calibri" w:cs="Calibri"/>
          <w:color w:val="000000"/>
        </w:rPr>
        <w:t>normami</w:t>
      </w:r>
      <w:proofErr w:type="gramEnd"/>
      <w:r w:rsidRPr="00CE5C35">
        <w:rPr>
          <w:rFonts w:eastAsia="Calibri" w:cs="Calibri"/>
          <w:color w:val="000000"/>
        </w:rPr>
        <w:t xml:space="preserve"> a vyhláškami stanovené atesty a zkoušky, místní a správní poplatky, revize a všechny potřebné doklady pro provozování stavby. </w:t>
      </w:r>
    </w:p>
    <w:p w14:paraId="6B22CC9D"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color w:val="000000"/>
        </w:rPr>
      </w:pPr>
      <w:r w:rsidRPr="00CE5C35">
        <w:rPr>
          <w:rFonts w:eastAsia="Calibri" w:cs="Calibri"/>
          <w:color w:val="000000"/>
        </w:rPr>
        <w:t>Zhotovitel zabezpečí přístup a příjezd k nemovité věci, a to včetně případného zásobování, pokud to charakter stavby vyžaduje.</w:t>
      </w:r>
    </w:p>
    <w:p w14:paraId="3110953A"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color w:val="000000"/>
        </w:rPr>
      </w:pPr>
      <w:r w:rsidRPr="00CE5C35">
        <w:rPr>
          <w:rFonts w:eastAsia="Calibri" w:cs="Calibri"/>
          <w:color w:val="000000"/>
        </w:rPr>
        <w:t>Zhotovitel prokazatelně písemně vyzve Objednavatele nejméně 3 pracovní dny předem ke kontrole prací, jež budou dalším postupem při zhotovování Díla zakryty nebo se stanou nepřístupnými. V případě, že se na tuto výzvu Objednavatel bez vážných důvodů nedostaví, může 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 zpřístupnit, pokud tak neučiní, nebudou mu provedené zakryté práce uhrazeny.</w:t>
      </w:r>
    </w:p>
    <w:p w14:paraId="6439A504" w14:textId="77777777" w:rsidR="00CE5C35" w:rsidRPr="00096304" w:rsidRDefault="00CE5C35" w:rsidP="00942996">
      <w:pPr>
        <w:numPr>
          <w:ilvl w:val="0"/>
          <w:numId w:val="55"/>
        </w:numPr>
        <w:autoSpaceDE w:val="0"/>
        <w:autoSpaceDN w:val="0"/>
        <w:adjustRightInd w:val="0"/>
        <w:spacing w:after="200" w:line="312" w:lineRule="auto"/>
        <w:ind w:left="567" w:hanging="567"/>
        <w:rPr>
          <w:rFonts w:eastAsia="Calibri" w:cs="Calibri"/>
          <w:bCs/>
          <w:color w:val="000000"/>
        </w:rPr>
      </w:pPr>
      <w:r w:rsidRPr="00096304">
        <w:rPr>
          <w:rFonts w:eastAsia="Calibri" w:cs="Calibri"/>
          <w:color w:val="000000"/>
        </w:rPr>
        <w:t xml:space="preserve">Pokud to povaha práce vyžaduje, zajistí Zhotovitel vytýčení Staveniště a všech podzemních sítí, a to včetně předání jednotlivým správcům v případě odkrytí, o předání sepíše zápis. Protokoly o vytýčení budou Objednateli předány při předání Díla. </w:t>
      </w:r>
    </w:p>
    <w:p w14:paraId="127C6738" w14:textId="77777777" w:rsidR="00CE5C35" w:rsidRPr="00096304" w:rsidRDefault="00CE5C35" w:rsidP="00942996">
      <w:pPr>
        <w:numPr>
          <w:ilvl w:val="0"/>
          <w:numId w:val="55"/>
        </w:numPr>
        <w:autoSpaceDE w:val="0"/>
        <w:autoSpaceDN w:val="0"/>
        <w:adjustRightInd w:val="0"/>
        <w:spacing w:after="200" w:line="312" w:lineRule="auto"/>
        <w:ind w:left="567" w:hanging="567"/>
        <w:rPr>
          <w:rFonts w:eastAsia="Calibri" w:cs="Calibri"/>
          <w:bCs/>
          <w:color w:val="000000"/>
        </w:rPr>
      </w:pPr>
      <w:r w:rsidRPr="00096304">
        <w:rPr>
          <w:rFonts w:eastAsia="Calibri" w:cs="Calibri"/>
          <w:color w:val="000000"/>
        </w:rPr>
        <w:t>Zhotovitel zajistí případná povolení k uzavírkám, prokopávkám komunikací a záborům.</w:t>
      </w:r>
    </w:p>
    <w:p w14:paraId="49907DE0" w14:textId="77777777" w:rsidR="00CE5C35" w:rsidRPr="00096304"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096304">
        <w:rPr>
          <w:rFonts w:eastAsia="Calibri" w:cs="Calibri"/>
          <w:bCs/>
        </w:rPr>
        <w:lastRenderedPageBreak/>
        <w:t xml:space="preserve">Objednatel je povinen poskytnout součinnost při zpřístupnění prostor, kde má Zhotovitel Dílo provádět, </w:t>
      </w:r>
      <w:r w:rsidRPr="00096304">
        <w:rPr>
          <w:rFonts w:eastAsia="Calibri" w:cs="Calibri"/>
          <w:color w:val="000000"/>
        </w:rPr>
        <w:t>a to formou zápisu ve stavebním deníku a v oboustranně odsouhlasených termínech.</w:t>
      </w:r>
    </w:p>
    <w:p w14:paraId="4739CC7F" w14:textId="6AE0B5D1" w:rsidR="00CE5C35" w:rsidRPr="00CE5C35" w:rsidRDefault="00017FE7" w:rsidP="00942996">
      <w:pPr>
        <w:numPr>
          <w:ilvl w:val="0"/>
          <w:numId w:val="55"/>
        </w:numPr>
        <w:autoSpaceDE w:val="0"/>
        <w:autoSpaceDN w:val="0"/>
        <w:adjustRightInd w:val="0"/>
        <w:spacing w:after="200" w:line="312" w:lineRule="auto"/>
        <w:ind w:left="567" w:hanging="567"/>
        <w:rPr>
          <w:rFonts w:eastAsia="Calibri" w:cs="Calibri"/>
          <w:bCs/>
        </w:rPr>
      </w:pPr>
      <w:r>
        <w:rPr>
          <w:rFonts w:eastAsia="Calibri" w:cs="Calibri"/>
        </w:rPr>
        <w:t>Zhotovitel</w:t>
      </w:r>
      <w:r w:rsidR="00CE5C35" w:rsidRPr="00CE5C35">
        <w:rPr>
          <w:rFonts w:eastAsia="Calibri" w:cs="Calibri"/>
        </w:rPr>
        <w:t xml:space="preserve"> se zavazuje při realizaci Díla použít materiály první jakosti a standardní výrobky vyhovující požadavkům kladeným na jejich jakost a mající prohlášení o shodě dle Zákona o technických požadavcích na výrobky a jeho prováděcích předpisů.</w:t>
      </w:r>
    </w:p>
    <w:p w14:paraId="0F6700FA"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rPr>
        <w:t xml:space="preserve">Zhotovitel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7D9D2C51"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rPr>
        <w:t xml:space="preserve">Objednatel je oprávněn kontrolovat provádění Díla, vykonávat odborný dohled. </w:t>
      </w:r>
      <w:r w:rsidRPr="00CE5C35">
        <w:rPr>
          <w:rFonts w:eastAsia="Calibri" w:cs="Calibri"/>
          <w:color w:val="000000"/>
        </w:rPr>
        <w:t>Zhotovitel nebo jeho zástupce je povinen se zúčastnit kontrolních dnů svolaných Objednatelem zápisem ve stavebním deníku provedeným alespoň 3</w:t>
      </w:r>
      <w:r w:rsidR="00231ECC">
        <w:rPr>
          <w:rFonts w:eastAsia="Calibri" w:cs="Calibri"/>
          <w:color w:val="000000"/>
        </w:rPr>
        <w:t xml:space="preserve"> kalendářní</w:t>
      </w:r>
      <w:r w:rsidRPr="00CE5C35">
        <w:rPr>
          <w:rFonts w:eastAsia="Calibri" w:cs="Calibri"/>
          <w:color w:val="000000"/>
        </w:rPr>
        <w:t xml:space="preserve"> dny předem. </w:t>
      </w:r>
      <w:r w:rsidRPr="00CE5C35">
        <w:rPr>
          <w:rFonts w:eastAsia="Calibri" w:cs="Calibri"/>
        </w:rPr>
        <w:t>Zjistí-li Objednatel, že Zhotovitel porušuje svou povinnost, může požadovat, aby Zhotovitel zajistil nápravu a prováděl Dílo řádným způsobem.</w:t>
      </w:r>
      <w:r w:rsidRPr="00CE5C35">
        <w:rPr>
          <w:rFonts w:eastAsia="Calibri" w:cs="Calibri"/>
          <w:color w:val="000000"/>
        </w:rPr>
        <w:t xml:space="preserve"> </w:t>
      </w:r>
      <w:r w:rsidRPr="00CE5C35">
        <w:rPr>
          <w:rFonts w:eastAsia="Calibri" w:cs="Calibri"/>
        </w:rPr>
        <w:t>Neučiní-li tak Zhotovitel ani v přiměřené lhůtě Objednatelem mu k tomu poskytnuté, je Objednatel oprávněn vůči Zhotoviteli uplatnit smluvní pokutu ve výši 20.000,- Kč.</w:t>
      </w:r>
    </w:p>
    <w:p w14:paraId="11BA13CB"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bCs/>
        </w:rPr>
        <w:t>Zhotovitel je povinen zajistit podmínky pro výkon technického dozoru stavebníka, autorského dozoru projektanta, případně výkon činnosti koordinátora bezpečnosti a ochrany zdraví při práci na staveništi, bude-li ustanoven dle jiného právního předpisu. Technický dozor nesmí provádět Zhotovitel ani osoba s ním propojená. To neplatí, pokud technický dozor provádí sám Objednatel jako zadavatel veřejné zakázky.</w:t>
      </w:r>
    </w:p>
    <w:p w14:paraId="2A9609AC" w14:textId="77777777" w:rsidR="00CE5C35" w:rsidRPr="00CE5C35" w:rsidRDefault="00CE5C35" w:rsidP="00942996">
      <w:pPr>
        <w:numPr>
          <w:ilvl w:val="0"/>
          <w:numId w:val="55"/>
        </w:numPr>
        <w:autoSpaceDE w:val="0"/>
        <w:autoSpaceDN w:val="0"/>
        <w:adjustRightInd w:val="0"/>
        <w:spacing w:after="200" w:line="312" w:lineRule="auto"/>
        <w:ind w:left="567" w:hanging="567"/>
        <w:rPr>
          <w:rFonts w:eastAsia="Calibri" w:cs="Calibri"/>
          <w:bCs/>
        </w:rPr>
      </w:pPr>
      <w:r w:rsidRPr="00CE5C35">
        <w:rPr>
          <w:rFonts w:eastAsia="Calibri" w:cs="Calibri"/>
          <w:snapToGrid w:val="0"/>
          <w:color w:val="000000"/>
        </w:rPr>
        <w:t>Zhotovitel je oprávněn na nezbytně nutnou dobu a v nezbytném rozsahu přerušit provádění Díla, jestliže:</w:t>
      </w:r>
    </w:p>
    <w:p w14:paraId="58FDC46E" w14:textId="77777777" w:rsidR="00CE5C35" w:rsidRPr="00231ECC" w:rsidRDefault="00CE5C35" w:rsidP="00942996">
      <w:pPr>
        <w:pStyle w:val="abecednseznam1"/>
        <w:numPr>
          <w:ilvl w:val="0"/>
          <w:numId w:val="60"/>
        </w:numPr>
        <w:spacing w:before="60" w:after="60"/>
        <w:ind w:left="993" w:hanging="426"/>
        <w:contextualSpacing w:val="0"/>
        <w:rPr>
          <w:snapToGrid w:val="0"/>
          <w:lang w:eastAsia="cs-CZ"/>
        </w:rPr>
      </w:pPr>
      <w:r w:rsidRPr="00231ECC">
        <w:rPr>
          <w:snapToGrid w:val="0"/>
          <w:lang w:eastAsia="cs-CZ"/>
        </w:rPr>
        <w:t>provedení Díla brání vyšší moc,</w:t>
      </w:r>
    </w:p>
    <w:p w14:paraId="1A658B9A" w14:textId="77777777" w:rsidR="00CE5C35" w:rsidRPr="00CE5C35" w:rsidRDefault="00CE5C35" w:rsidP="00231ECC">
      <w:pPr>
        <w:pStyle w:val="abecednseznam1"/>
        <w:spacing w:before="60" w:after="60"/>
        <w:ind w:left="992" w:hanging="425"/>
        <w:contextualSpacing w:val="0"/>
        <w:rPr>
          <w:snapToGrid w:val="0"/>
          <w:lang w:eastAsia="cs-CZ"/>
        </w:rPr>
      </w:pPr>
      <w:r w:rsidRPr="00CE5C35">
        <w:rPr>
          <w:snapToGrid w:val="0"/>
          <w:lang w:eastAsia="cs-CZ"/>
        </w:rPr>
        <w:t xml:space="preserve">při výskytu vážných skrytých překážek bránících řádnému provedení Díla, o nichž Zhotovitel nevěděl, nemohl vědět, ani nemohl celou situaci přiměřeným způsobem vyřešit tak, aby nemuselo být přerušeno provádění Díla, </w:t>
      </w:r>
    </w:p>
    <w:p w14:paraId="44A94C0A" w14:textId="77777777" w:rsidR="00CE5C35" w:rsidRPr="00CE5C35" w:rsidRDefault="00CE5C35" w:rsidP="00231ECC">
      <w:pPr>
        <w:pStyle w:val="abecednseznam1"/>
        <w:spacing w:before="60" w:after="60"/>
        <w:ind w:left="992" w:hanging="425"/>
        <w:contextualSpacing w:val="0"/>
        <w:rPr>
          <w:lang w:eastAsia="cs-CZ"/>
        </w:rPr>
      </w:pPr>
      <w:r w:rsidRPr="00CE5C35">
        <w:rPr>
          <w:lang w:eastAsia="cs-CZ"/>
        </w:rPr>
        <w:t>dojde k zastavení provádění Díla rozhodnutím k tomu příslušného státního orgánu nikoliv z důvodů na straně Zhotovitele.</w:t>
      </w:r>
    </w:p>
    <w:p w14:paraId="2DD70535" w14:textId="77777777" w:rsidR="00CE5C35" w:rsidRPr="00CE5C35" w:rsidRDefault="00CE5C35" w:rsidP="00CE5C35">
      <w:pPr>
        <w:spacing w:after="200" w:line="312" w:lineRule="auto"/>
        <w:ind w:left="425"/>
        <w:rPr>
          <w:rFonts w:eastAsia="Times New Roman" w:cs="Calibri"/>
          <w:bCs/>
          <w:lang w:eastAsia="cs-CZ"/>
        </w:rPr>
      </w:pPr>
      <w:r w:rsidRPr="00CE5C35">
        <w:rPr>
          <w:rFonts w:eastAsia="Times New Roman" w:cs="Calibri"/>
          <w:bCs/>
          <w:lang w:eastAsia="cs-CZ"/>
        </w:rPr>
        <w:t xml:space="preserve">Přerušením provádění Díla z uvedených důvodů přestávají dnem přerušení běžet lhůty tímto přerušením dotčené. </w:t>
      </w:r>
    </w:p>
    <w:p w14:paraId="2CEF9979" w14:textId="77777777" w:rsidR="00CE5C35" w:rsidRPr="00CE5C35" w:rsidRDefault="00CE5C35" w:rsidP="00942996">
      <w:pPr>
        <w:numPr>
          <w:ilvl w:val="0"/>
          <w:numId w:val="55"/>
        </w:numPr>
        <w:spacing w:after="200" w:line="312" w:lineRule="auto"/>
        <w:ind w:left="567" w:hanging="567"/>
        <w:rPr>
          <w:rFonts w:eastAsia="Times New Roman" w:cs="Calibri"/>
          <w:snapToGrid w:val="0"/>
          <w:lang w:eastAsia="cs-CZ"/>
        </w:rPr>
      </w:pPr>
      <w:r w:rsidRPr="00CE5C35">
        <w:rPr>
          <w:rFonts w:eastAsia="Times New Roman" w:cs="Calibri"/>
          <w:snapToGrid w:val="0"/>
          <w:lang w:eastAsia="cs-CZ"/>
        </w:rPr>
        <w:t>Objednatel je oprávněn přikázat Zhotoviteli přerušení provádění Díla na nezbytně nutnou dobu a v nezbytném rozsahu, zejména tehdy, když:</w:t>
      </w:r>
    </w:p>
    <w:p w14:paraId="7EDF7AEA" w14:textId="77777777" w:rsidR="00CE5C35" w:rsidRPr="00231ECC" w:rsidRDefault="00CE5C35" w:rsidP="00942996">
      <w:pPr>
        <w:pStyle w:val="abecednseznam1"/>
        <w:numPr>
          <w:ilvl w:val="0"/>
          <w:numId w:val="59"/>
        </w:numPr>
        <w:spacing w:before="60" w:after="60"/>
        <w:ind w:left="992" w:hanging="425"/>
        <w:contextualSpacing w:val="0"/>
        <w:rPr>
          <w:snapToGrid w:val="0"/>
          <w:lang w:eastAsia="cs-CZ"/>
        </w:rPr>
      </w:pPr>
      <w:r w:rsidRPr="00231ECC">
        <w:rPr>
          <w:snapToGrid w:val="0"/>
          <w:lang w:eastAsia="cs-CZ"/>
        </w:rPr>
        <w:t>zaměstnanci Zhotovitele a jiné osoby jím oprávněné k provádění Díla při práci poruší platné technické a bezpečnostní normy a předpisy,</w:t>
      </w:r>
    </w:p>
    <w:p w14:paraId="5E7B598B" w14:textId="77777777" w:rsidR="00CE5C35" w:rsidRPr="00CE5C35" w:rsidRDefault="00CE5C35" w:rsidP="00231ECC">
      <w:pPr>
        <w:pStyle w:val="abecednseznam1"/>
        <w:spacing w:before="60" w:after="60"/>
        <w:ind w:left="992" w:hanging="425"/>
        <w:contextualSpacing w:val="0"/>
        <w:rPr>
          <w:snapToGrid w:val="0"/>
          <w:lang w:eastAsia="cs-CZ"/>
        </w:rPr>
      </w:pPr>
      <w:proofErr w:type="gramStart"/>
      <w:r w:rsidRPr="00CE5C35">
        <w:rPr>
          <w:snapToGrid w:val="0"/>
          <w:lang w:eastAsia="cs-CZ"/>
        </w:rPr>
        <w:t>by</w:t>
      </w:r>
      <w:proofErr w:type="gramEnd"/>
      <w:r w:rsidRPr="00CE5C35">
        <w:rPr>
          <w:snapToGrid w:val="0"/>
          <w:lang w:eastAsia="cs-CZ"/>
        </w:rPr>
        <w:t xml:space="preserve"> vadný postup Zhotovitele nepochybně </w:t>
      </w:r>
      <w:proofErr w:type="gramStart"/>
      <w:r w:rsidRPr="00CE5C35">
        <w:rPr>
          <w:snapToGrid w:val="0"/>
          <w:lang w:eastAsia="cs-CZ"/>
        </w:rPr>
        <w:t>vedl</w:t>
      </w:r>
      <w:proofErr w:type="gramEnd"/>
      <w:r w:rsidRPr="00CE5C35">
        <w:rPr>
          <w:snapToGrid w:val="0"/>
          <w:lang w:eastAsia="cs-CZ"/>
        </w:rPr>
        <w:t xml:space="preserve"> k podstatnému porušení Smlouvy.</w:t>
      </w:r>
    </w:p>
    <w:p w14:paraId="3D27111F" w14:textId="77777777" w:rsidR="00CE5C35" w:rsidRPr="00CE5C35" w:rsidRDefault="00CE5C35" w:rsidP="00CE5C35">
      <w:pPr>
        <w:spacing w:after="200" w:line="312" w:lineRule="auto"/>
        <w:ind w:left="426"/>
        <w:rPr>
          <w:rFonts w:eastAsia="Times New Roman" w:cs="Calibri"/>
          <w:bCs/>
          <w:lang w:eastAsia="cs-CZ"/>
        </w:rPr>
      </w:pPr>
      <w:r w:rsidRPr="00CE5C35">
        <w:rPr>
          <w:rFonts w:eastAsia="Times New Roman" w:cs="Calibri"/>
          <w:bCs/>
          <w:lang w:eastAsia="cs-CZ"/>
        </w:rPr>
        <w:lastRenderedPageBreak/>
        <w:t>Přerušení provádění Díla Objednatelem z výše uvedených důvodů nestaví běh smluvních lhůt tímto přerušením dotčených a nezakládá nárok Zhotovitele na úhradu víceprací (včetně více nákladů) vyvolaných přerušením.</w:t>
      </w:r>
    </w:p>
    <w:p w14:paraId="1EC8B41F" w14:textId="77777777" w:rsidR="00CE5C35" w:rsidRPr="00CE5C35" w:rsidRDefault="00CE5C35" w:rsidP="00942996">
      <w:pPr>
        <w:numPr>
          <w:ilvl w:val="0"/>
          <w:numId w:val="55"/>
        </w:numPr>
        <w:spacing w:after="200" w:line="312" w:lineRule="auto"/>
        <w:ind w:left="567" w:hanging="567"/>
        <w:rPr>
          <w:rFonts w:eastAsia="Times New Roman" w:cs="Calibri"/>
          <w:lang w:eastAsia="cs-CZ"/>
        </w:rPr>
      </w:pPr>
      <w:r w:rsidRPr="00CE5C35">
        <w:rPr>
          <w:rFonts w:eastAsia="Times New Roman" w:cs="Calibri"/>
          <w:lang w:eastAsia="cs-CZ"/>
        </w:rPr>
        <w:t>Za nezabudovaný materiál do doby protokolárního předání Díla nese odpovědnost Zhotovitel a je rovněž jeho vlastníkem až do okamžiku převzetí Díla Objednatelem.</w:t>
      </w:r>
    </w:p>
    <w:p w14:paraId="14B2C548" w14:textId="77777777" w:rsidR="00CE5C35" w:rsidRPr="00CE5C35" w:rsidRDefault="00CE5C35" w:rsidP="00942996">
      <w:pPr>
        <w:numPr>
          <w:ilvl w:val="0"/>
          <w:numId w:val="55"/>
        </w:numPr>
        <w:spacing w:after="200" w:line="312" w:lineRule="auto"/>
        <w:ind w:left="567" w:hanging="567"/>
        <w:rPr>
          <w:rFonts w:eastAsia="Times New Roman" w:cs="Calibri"/>
          <w:color w:val="000000"/>
          <w:lang w:eastAsia="cs-CZ"/>
        </w:rPr>
      </w:pPr>
      <w:r w:rsidRPr="00CE5C35">
        <w:rPr>
          <w:rFonts w:eastAsia="Times New Roman" w:cs="Calibri"/>
          <w:color w:val="000000"/>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29472197" w14:textId="77777777" w:rsidR="00CE5C35" w:rsidRPr="00CE5C35" w:rsidRDefault="00CE5C35" w:rsidP="00942996">
      <w:pPr>
        <w:numPr>
          <w:ilvl w:val="0"/>
          <w:numId w:val="55"/>
        </w:numPr>
        <w:spacing w:after="200" w:line="312" w:lineRule="auto"/>
        <w:ind w:left="567" w:hanging="567"/>
        <w:rPr>
          <w:rFonts w:eastAsia="Times New Roman" w:cs="Calibri"/>
          <w:lang w:eastAsia="cs-CZ"/>
        </w:rPr>
      </w:pPr>
      <w:r w:rsidRPr="00CE5C35">
        <w:rPr>
          <w:rFonts w:eastAsia="Times New Roman" w:cs="Calibri"/>
          <w:lang w:eastAsia="cs-CZ"/>
        </w:rPr>
        <w:t xml:space="preserve">Opatření z hlediska bezpečnosti práce a ochrany zdraví při práci, jakož i protipožární opatření vyplývající z povahy vlastních prací, je povinen na pracovišti zajistit Zhotovitel v souladu s bezpečnostními předpisy. Pracovištěm se pro účely Smlouvy rozumí místo nebo místa, kde jsou práce, které jsou předmětem Díla, Zhotovitelem vykonávány, tj. Staveniště. </w:t>
      </w:r>
    </w:p>
    <w:p w14:paraId="28E06DCE" w14:textId="77777777" w:rsidR="00CE5C35" w:rsidRPr="00CE5C35" w:rsidRDefault="00CE5C35" w:rsidP="00942996">
      <w:pPr>
        <w:numPr>
          <w:ilvl w:val="0"/>
          <w:numId w:val="55"/>
        </w:numPr>
        <w:spacing w:after="200" w:line="312" w:lineRule="auto"/>
        <w:ind w:left="567" w:hanging="567"/>
        <w:rPr>
          <w:rFonts w:eastAsia="Times New Roman" w:cs="Calibri"/>
          <w:lang w:eastAsia="cs-CZ"/>
        </w:rPr>
      </w:pPr>
      <w:r w:rsidRPr="00CE5C35">
        <w:rPr>
          <w:rFonts w:eastAsia="Times New Roman" w:cs="Calibri"/>
          <w:lang w:eastAsia="cs-CZ"/>
        </w:rPr>
        <w:t>Zhotovitel v plné míře odpovídá za bezpečnost a ochranu zdraví všech osob, které se s jeho vědomím zdržují v místě plnění, a je povinen zabezpečit jejich vybavení osobními ochrannými pracovními pomůckami (OOPP).</w:t>
      </w:r>
      <w:r w:rsidR="00A63E4C">
        <w:rPr>
          <w:rFonts w:eastAsia="Times New Roman" w:cs="Calibri"/>
          <w:lang w:eastAsia="cs-CZ"/>
        </w:rPr>
        <w:t xml:space="preserve"> </w:t>
      </w:r>
      <w:r w:rsidRPr="00CE5C35">
        <w:rPr>
          <w:rFonts w:eastAsia="Times New Roman" w:cs="Calibri"/>
          <w:lang w:eastAsia="cs-CZ"/>
        </w:rPr>
        <w:t>Zhotovitel je povinen provádět v průběhu provádění Díla vlastní dozor a soustavnou kontrolu nad bezpečností práce a požární ochranou.</w:t>
      </w:r>
    </w:p>
    <w:p w14:paraId="44E14A68" w14:textId="77777777" w:rsidR="00CE5C35" w:rsidRPr="00CE5C35" w:rsidRDefault="00CE5C35" w:rsidP="00942996">
      <w:pPr>
        <w:numPr>
          <w:ilvl w:val="0"/>
          <w:numId w:val="55"/>
        </w:numPr>
        <w:spacing w:after="200" w:line="312" w:lineRule="auto"/>
        <w:ind w:left="567" w:hanging="567"/>
        <w:rPr>
          <w:rFonts w:eastAsia="Times New Roman" w:cs="Calibri"/>
          <w:lang w:eastAsia="cs-CZ"/>
        </w:rPr>
      </w:pPr>
      <w:r w:rsidRPr="00CE5C35">
        <w:rPr>
          <w:rFonts w:eastAsia="Times New Roman" w:cs="Calibri"/>
          <w:lang w:eastAsia="cs-CZ"/>
        </w:rPr>
        <w:t xml:space="preserve">Zhotovitel odpovídá za čistotu a pořádek na pracovišti. Všichni zaměstnanci Zhotovitele, případně zaměstnanci poddodavatele, který pro Zhotovitele provádí práce </w:t>
      </w:r>
      <w:proofErr w:type="spellStart"/>
      <w:r w:rsidRPr="00CE5C35">
        <w:rPr>
          <w:rFonts w:eastAsia="Times New Roman" w:cs="Calibri"/>
          <w:lang w:eastAsia="cs-CZ"/>
        </w:rPr>
        <w:t>dodavatelsky</w:t>
      </w:r>
      <w:proofErr w:type="spellEnd"/>
      <w:r w:rsidRPr="00CE5C35">
        <w:rPr>
          <w:rFonts w:eastAsia="Times New Roman" w:cs="Calibri"/>
          <w:lang w:eastAsia="cs-CZ"/>
        </w:rPr>
        <w:t>, budou řádně označeni jako zaměstnanci Zhotovitele či poddodavatele (např. logem obchodní společnosti).</w:t>
      </w:r>
    </w:p>
    <w:p w14:paraId="11F05811" w14:textId="77777777" w:rsidR="00CE5C35" w:rsidRPr="00CE5C35" w:rsidRDefault="00CE5C35" w:rsidP="00942996">
      <w:pPr>
        <w:numPr>
          <w:ilvl w:val="0"/>
          <w:numId w:val="55"/>
        </w:numPr>
        <w:spacing w:after="200" w:line="312" w:lineRule="auto"/>
        <w:ind w:left="567" w:hanging="567"/>
        <w:rPr>
          <w:rFonts w:eastAsia="Times New Roman" w:cs="Calibri"/>
          <w:color w:val="000000"/>
          <w:lang w:eastAsia="cs-CZ"/>
        </w:rPr>
      </w:pPr>
      <w:r w:rsidRPr="00CE5C35">
        <w:rPr>
          <w:rFonts w:eastAsia="Times New Roman" w:cs="Calibri"/>
          <w:color w:val="000000"/>
          <w:lang w:eastAsia="cs-CZ"/>
        </w:rPr>
        <w:t xml:space="preserve">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zaměstnanci poddodavatele, kteří pro Zhotovitele provádí práce </w:t>
      </w:r>
      <w:proofErr w:type="spellStart"/>
      <w:r w:rsidRPr="00CE5C35">
        <w:rPr>
          <w:rFonts w:eastAsia="Times New Roman" w:cs="Calibri"/>
          <w:color w:val="000000"/>
          <w:lang w:eastAsia="cs-CZ"/>
        </w:rPr>
        <w:t>dodavatelsky</w:t>
      </w:r>
      <w:proofErr w:type="spellEnd"/>
      <w:r w:rsidRPr="00CE5C35">
        <w:rPr>
          <w:rFonts w:eastAsia="Times New Roman" w:cs="Calibri"/>
          <w:color w:val="000000"/>
          <w:lang w:eastAsia="cs-CZ"/>
        </w:rPr>
        <w:t>, musí být proškoleni o bezpečnosti práce na stavbě. Zhotovitel je povinen zajistit bezpečnost práce a ochranu zdraví na stavbě podle specifických podmínek.</w:t>
      </w:r>
    </w:p>
    <w:p w14:paraId="4C6F4750" w14:textId="77777777" w:rsidR="00CE5C35" w:rsidRPr="00CE5C35" w:rsidRDefault="00CE5C35" w:rsidP="00942996">
      <w:pPr>
        <w:numPr>
          <w:ilvl w:val="0"/>
          <w:numId w:val="55"/>
        </w:numPr>
        <w:spacing w:after="200" w:line="312" w:lineRule="auto"/>
        <w:ind w:left="567" w:hanging="567"/>
        <w:rPr>
          <w:rFonts w:eastAsia="Times New Roman" w:cs="Calibri"/>
          <w:color w:val="000000"/>
          <w:lang w:eastAsia="cs-CZ"/>
        </w:rPr>
      </w:pPr>
      <w:r w:rsidRPr="00CE5C35">
        <w:rPr>
          <w:rFonts w:eastAsia="Times New Roman" w:cs="Calibri"/>
          <w:color w:val="000000"/>
          <w:lang w:eastAsia="cs-CZ"/>
        </w:rPr>
        <w:t>Zhotovitel se zavazuje, že provádění Díla na jeho straně bude zajišťovat realizační tým, jehož složení a odborná kvalifikace jednotlivých členů jsou uvedeny v příloze č. 4 Smlouvy, popř. týmu, jehož složení bylo změněno v souladu s tímto článkem (dále jen „</w:t>
      </w:r>
      <w:r w:rsidRPr="00CE5C35">
        <w:rPr>
          <w:rFonts w:eastAsia="Times New Roman" w:cs="Calibri"/>
          <w:b/>
          <w:color w:val="000000"/>
          <w:lang w:eastAsia="cs-CZ"/>
        </w:rPr>
        <w:t>Realizační tým</w:t>
      </w:r>
      <w:r w:rsidRPr="00CE5C35">
        <w:rPr>
          <w:rFonts w:eastAsia="Times New Roman" w:cs="Calibri"/>
          <w:color w:val="000000"/>
          <w:lang w:eastAsia="cs-CZ"/>
        </w:rPr>
        <w:t xml:space="preserve">“); výměna kteréhokoli ze členů Realizačního týmu je možná pouze v případě, že nový člen Realizačního týmu disponuje minimálně stejnou odbornou způsobilostí, kterou dle přílohy č. 4 Smlouvy disponuje člen Realizačního týmu, jenž je nahrazován novým členem nebo </w:t>
      </w:r>
      <w:proofErr w:type="gramStart"/>
      <w:r w:rsidRPr="00CE5C35">
        <w:rPr>
          <w:rFonts w:eastAsia="Times New Roman" w:cs="Calibri"/>
          <w:color w:val="000000"/>
          <w:lang w:eastAsia="cs-CZ"/>
        </w:rPr>
        <w:t>kterou</w:t>
      </w:r>
      <w:proofErr w:type="gramEnd"/>
      <w:r w:rsidRPr="00CE5C35">
        <w:rPr>
          <w:rFonts w:eastAsia="Times New Roman" w:cs="Calibri"/>
          <w:color w:val="000000"/>
          <w:lang w:eastAsia="cs-CZ"/>
        </w:rPr>
        <w:t xml:space="preserve"> nahrazovaný člen Realizačního týmu prokazoval v zadávacím řízení; jakoukoli změnu člena Realizačního týmu je Zhotovitel povinen oznámit Objednateli nejméně 5 pracovních dnů před touto změnou, kromě případů, jejichž povaha to vylučuje.</w:t>
      </w:r>
    </w:p>
    <w:p w14:paraId="640F984F" w14:textId="77777777" w:rsidR="00CE5C35" w:rsidRPr="00CE5C35" w:rsidRDefault="00CE5C35" w:rsidP="00942996">
      <w:pPr>
        <w:keepNext/>
        <w:numPr>
          <w:ilvl w:val="0"/>
          <w:numId w:val="53"/>
        </w:numPr>
        <w:spacing w:before="240" w:after="120" w:line="312" w:lineRule="auto"/>
        <w:ind w:left="0" w:firstLine="0"/>
        <w:jc w:val="center"/>
        <w:outlineLvl w:val="0"/>
        <w:rPr>
          <w:rFonts w:eastAsia="Times New Roman" w:cs="Calibri"/>
          <w:b/>
          <w:bCs/>
          <w:sz w:val="24"/>
          <w:szCs w:val="24"/>
          <w:lang w:eastAsia="cs-CZ"/>
        </w:rPr>
      </w:pPr>
      <w:r w:rsidRPr="00CE5C35">
        <w:rPr>
          <w:rFonts w:eastAsia="Times New Roman" w:cs="Calibri"/>
          <w:b/>
          <w:caps/>
          <w:sz w:val="24"/>
          <w:szCs w:val="24"/>
          <w:lang w:eastAsia="cs-CZ"/>
        </w:rPr>
        <w:lastRenderedPageBreak/>
        <w:t>Jakost Díla</w:t>
      </w:r>
    </w:p>
    <w:p w14:paraId="4552FD25" w14:textId="77777777" w:rsidR="00CE5C35" w:rsidRPr="00CE5C35" w:rsidRDefault="00CE5C35" w:rsidP="00942996">
      <w:pPr>
        <w:numPr>
          <w:ilvl w:val="0"/>
          <w:numId w:val="56"/>
        </w:numPr>
        <w:spacing w:after="200" w:line="312" w:lineRule="auto"/>
        <w:ind w:left="567" w:hanging="567"/>
        <w:rPr>
          <w:rFonts w:eastAsia="Times New Roman" w:cs="Calibri"/>
          <w:lang w:eastAsia="cs-CZ"/>
        </w:rPr>
      </w:pPr>
      <w:r w:rsidRPr="00CE5C35">
        <w:rPr>
          <w:rFonts w:eastAsia="Times New Roman" w:cs="Calibri"/>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platné právní úpravě, ČSN (českým technickým normám), technické dokumentaci Díla a Smlouvě. K tomu se Zhotovitel zavazuje použít výhradně materiály a konstrukce vyhovující požadavkům kladeným na jakost a mající prohlášení o shodě dle Zákona o technických požadavcích na výrobky. Zhotovitel se zavazuje dodržet kvalitu Díla i v případě, že v průběhu prováděných prací nastanou nepříznivé klimatické podmínky. </w:t>
      </w:r>
    </w:p>
    <w:p w14:paraId="1BC6443E" w14:textId="3AFDF8BC" w:rsidR="00CE5C35" w:rsidRPr="00CE5C35" w:rsidRDefault="00CE5C35" w:rsidP="00942996">
      <w:pPr>
        <w:numPr>
          <w:ilvl w:val="0"/>
          <w:numId w:val="56"/>
        </w:numPr>
        <w:spacing w:after="200" w:line="312" w:lineRule="auto"/>
        <w:ind w:left="567" w:hanging="567"/>
        <w:rPr>
          <w:rFonts w:eastAsia="Times New Roman" w:cs="Calibri"/>
          <w:lang w:eastAsia="cs-CZ"/>
        </w:rPr>
      </w:pPr>
      <w:r w:rsidRPr="00CE5C35">
        <w:rPr>
          <w:rFonts w:eastAsia="Times New Roman" w:cs="Calibri"/>
          <w:lang w:eastAsia="cs-CZ"/>
        </w:rPr>
        <w:t xml:space="preserve">Zhotovitel je povinen postupovat při provádění Díla v souladu s </w:t>
      </w:r>
      <w:r w:rsidR="00201C2D">
        <w:rPr>
          <w:rFonts w:eastAsia="Times New Roman" w:cs="Calibri"/>
          <w:lang w:eastAsia="cs-CZ"/>
        </w:rPr>
        <w:t>P</w:t>
      </w:r>
      <w:r w:rsidR="00201C2D" w:rsidRPr="00CE5C35">
        <w:rPr>
          <w:rFonts w:eastAsia="Times New Roman" w:cs="Calibri"/>
          <w:lang w:eastAsia="cs-CZ"/>
        </w:rPr>
        <w:t xml:space="preserve">rojektovou </w:t>
      </w:r>
      <w:r w:rsidRPr="00CE5C35">
        <w:rPr>
          <w:rFonts w:eastAsia="Times New Roman" w:cs="Calibri"/>
          <w:lang w:eastAsia="cs-CZ"/>
        </w:rPr>
        <w:t>dokumentací Díla,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ve Smlouvě je závaznou povinností Zhotovitele. Zjištěné vady a nedodělky je povinen Zhotovitel odstranit na své náklady.</w:t>
      </w:r>
    </w:p>
    <w:p w14:paraId="2034C329" w14:textId="67FE462A" w:rsidR="00CE5C35" w:rsidRPr="00CE5C35" w:rsidRDefault="00CE5C35" w:rsidP="00942996">
      <w:pPr>
        <w:numPr>
          <w:ilvl w:val="0"/>
          <w:numId w:val="56"/>
        </w:numPr>
        <w:spacing w:after="200" w:line="312" w:lineRule="auto"/>
        <w:ind w:left="567" w:hanging="567"/>
        <w:rPr>
          <w:rFonts w:eastAsia="Times New Roman" w:cs="Calibri"/>
          <w:lang w:eastAsia="cs-CZ"/>
        </w:rPr>
      </w:pPr>
      <w:r w:rsidRPr="00CE5C35">
        <w:rPr>
          <w:rFonts w:eastAsia="Times New Roman" w:cs="Calibri"/>
          <w:lang w:eastAsia="cs-CZ"/>
        </w:rPr>
        <w:t>V případě, že bude nutno použít postupy a materiály, které nejsou uvedeny v </w:t>
      </w:r>
      <w:r w:rsidR="00201C2D">
        <w:rPr>
          <w:rFonts w:eastAsia="Times New Roman" w:cs="Calibri"/>
          <w:lang w:eastAsia="cs-CZ"/>
        </w:rPr>
        <w:t>P</w:t>
      </w:r>
      <w:r w:rsidR="00201C2D" w:rsidRPr="00CE5C35">
        <w:rPr>
          <w:rFonts w:eastAsia="Times New Roman" w:cs="Calibri"/>
          <w:lang w:eastAsia="cs-CZ"/>
        </w:rPr>
        <w:t xml:space="preserve">rojektové </w:t>
      </w:r>
      <w:r w:rsidRPr="00CE5C35">
        <w:rPr>
          <w:rFonts w:eastAsia="Times New Roman" w:cs="Calibri"/>
          <w:lang w:eastAsia="cs-CZ"/>
        </w:rPr>
        <w:t xml:space="preserve">dokumentaci Díla, lze použít pouze takových, které v době realizace Díla budou v souladu s platnými i doporučenými českými nebo evropskými technickými normami. Jakékoliv změny oproti </w:t>
      </w:r>
      <w:r w:rsidR="00201C2D">
        <w:rPr>
          <w:rFonts w:eastAsia="Times New Roman" w:cs="Calibri"/>
          <w:lang w:eastAsia="cs-CZ"/>
        </w:rPr>
        <w:t>P</w:t>
      </w:r>
      <w:r w:rsidR="00201C2D" w:rsidRPr="00CE5C35">
        <w:rPr>
          <w:rFonts w:eastAsia="Times New Roman" w:cs="Calibri"/>
          <w:lang w:eastAsia="cs-CZ"/>
        </w:rPr>
        <w:t xml:space="preserve">rojektové </w:t>
      </w:r>
      <w:r w:rsidRPr="00CE5C35">
        <w:rPr>
          <w:rFonts w:eastAsia="Times New Roman" w:cs="Calibri"/>
          <w:lang w:eastAsia="cs-CZ"/>
        </w:rPr>
        <w:t>dokumentaci Díla musí být předem odsouhlaseny Objednatelem, stavebním a autorským dozorem.</w:t>
      </w:r>
    </w:p>
    <w:p w14:paraId="232FBE0F" w14:textId="77777777" w:rsidR="00CE5C35" w:rsidRPr="00CE5C35" w:rsidRDefault="00CE5C35" w:rsidP="00942996">
      <w:pPr>
        <w:numPr>
          <w:ilvl w:val="0"/>
          <w:numId w:val="56"/>
        </w:numPr>
        <w:spacing w:after="200" w:line="312" w:lineRule="auto"/>
        <w:ind w:left="567" w:hanging="567"/>
        <w:rPr>
          <w:rFonts w:eastAsia="Times New Roman" w:cs="Calibri"/>
          <w:bCs/>
          <w:sz w:val="24"/>
          <w:szCs w:val="24"/>
          <w:lang w:eastAsia="cs-CZ"/>
        </w:rPr>
      </w:pPr>
      <w:r w:rsidRPr="00CE5C35">
        <w:rPr>
          <w:rFonts w:eastAsia="Times New Roman" w:cs="Calibri"/>
          <w:lang w:eastAsia="cs-CZ"/>
        </w:rPr>
        <w:t xml:space="preserve">Jakost dodávaných materiálů a konstrukcí bude dokladována předepsaným způsobem při kontrolních prohlídkách a při předání Díla Objednateli. </w:t>
      </w:r>
    </w:p>
    <w:p w14:paraId="799B07D5" w14:textId="77777777" w:rsidR="00CE5C35" w:rsidRPr="00CE5C35" w:rsidRDefault="00CE5C35" w:rsidP="00942996">
      <w:pPr>
        <w:keepNext/>
        <w:numPr>
          <w:ilvl w:val="0"/>
          <w:numId w:val="53"/>
        </w:numPr>
        <w:spacing w:before="240" w:after="120" w:line="312" w:lineRule="auto"/>
        <w:ind w:left="0" w:firstLine="0"/>
        <w:jc w:val="center"/>
        <w:outlineLvl w:val="0"/>
        <w:rPr>
          <w:rFonts w:eastAsia="Times New Roman" w:cs="Calibri"/>
          <w:b/>
          <w:bCs/>
          <w:sz w:val="24"/>
          <w:szCs w:val="24"/>
          <w:lang w:eastAsia="cs-CZ"/>
        </w:rPr>
      </w:pPr>
      <w:r w:rsidRPr="00CE5C35">
        <w:rPr>
          <w:rFonts w:eastAsia="Times New Roman" w:cs="Calibri"/>
          <w:b/>
          <w:caps/>
          <w:sz w:val="24"/>
          <w:szCs w:val="24"/>
          <w:lang w:eastAsia="cs-CZ"/>
        </w:rPr>
        <w:t>Stavební deník</w:t>
      </w:r>
    </w:p>
    <w:p w14:paraId="4B887409" w14:textId="20D696B2"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t>Zhotovitel povede stavební deník v přiměřeném rozsahu a dle podmínek § 157 Stavebního zákona a přílohy č. </w:t>
      </w:r>
      <w:r w:rsidR="000F4A5A">
        <w:rPr>
          <w:rFonts w:eastAsia="Times New Roman" w:cs="Calibri"/>
          <w:lang w:eastAsia="cs-CZ"/>
        </w:rPr>
        <w:t>16</w:t>
      </w:r>
      <w:r w:rsidRPr="00CE5C35">
        <w:rPr>
          <w:rFonts w:eastAsia="Times New Roman" w:cs="Calibri"/>
          <w:lang w:eastAsia="cs-CZ"/>
        </w:rPr>
        <w:t xml:space="preserve"> vyhlášky č. 499/2006 Sb., o dokumentaci staveb, v platném znění. Zhotovitel bude prostřednictvím pověřeného pracovníka (stavbyvedoucího, stavebního dozoru) zapisovat denně do stavebního deníku všechny údaje, které pokládá za důležité pro řádné provádění Díla, resp. ty, které vyplývají ze Smlouvy. Stavební deník musí být na stavbě, resp. Staveništi, přístupný kdykoliv v průběhu práce na Staveništi všem oprávněným osobám.</w:t>
      </w:r>
    </w:p>
    <w:p w14:paraId="4CD84846" w14:textId="77777777"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t>Objednatelem pověřené osoby (technický dozor stavebníka, autorský dozor, Koordinátor BOZP) jsou oprávněny stavební deník kontrolovat a k zápisům v něm připojovat svá stanoviska. Pověřený pracovník Objednatele je povinen vyjádřit se k zápisu Zhotovitele ve stavebním deníku ve lhůtě 3 pracovních dnů, jinak se má zato, že s obsahem zápisu souhlasí (nemá k němu připomínky). Smluvní strany se zavazují považovat zápisy ve stavebním deníku za podklad pro smluvní úpravy Smlouvy.</w:t>
      </w:r>
    </w:p>
    <w:p w14:paraId="20597874" w14:textId="77777777"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lastRenderedPageBreak/>
        <w:t>Do stavebního deníku budou zapsány všechny skutečnosti související s prováděním Díla. Stavební deník musí obsahovat zejména:</w:t>
      </w:r>
    </w:p>
    <w:p w14:paraId="236EB782" w14:textId="77777777" w:rsidR="00CE5C35" w:rsidRPr="00CE5C35" w:rsidRDefault="00CE5C35" w:rsidP="00942996">
      <w:pPr>
        <w:pStyle w:val="abecednseznam1"/>
        <w:numPr>
          <w:ilvl w:val="0"/>
          <w:numId w:val="61"/>
        </w:numPr>
        <w:spacing w:before="60" w:after="60"/>
        <w:ind w:left="993" w:hanging="426"/>
        <w:contextualSpacing w:val="0"/>
        <w:rPr>
          <w:lang w:eastAsia="cs-CZ"/>
        </w:rPr>
      </w:pPr>
      <w:r w:rsidRPr="00CE5C35">
        <w:rPr>
          <w:lang w:eastAsia="cs-CZ"/>
        </w:rPr>
        <w:t>základní list s uvedením názvu a sídla Objednatele a Zhotovitele a případné změny těchto údajů,</w:t>
      </w:r>
    </w:p>
    <w:p w14:paraId="6982C6FF"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základní údaje o Díle,</w:t>
      </w:r>
    </w:p>
    <w:p w14:paraId="59191D7F"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seznam dokladů a úředních opatření týkajících se Díla,</w:t>
      </w:r>
    </w:p>
    <w:p w14:paraId="338D6A74"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přehled smluv a dohod o změně závazku, případně i samotných změn,</w:t>
      </w:r>
    </w:p>
    <w:p w14:paraId="5339AB66"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časový postup prací a jejich kvalitu,</w:t>
      </w:r>
    </w:p>
    <w:p w14:paraId="667137ED"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druh použitých materiálů a technologií,</w:t>
      </w:r>
    </w:p>
    <w:p w14:paraId="207B7111"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zdůvodnění odchylek v postupech prací a v použitých materiálech oproti projektové dokumentaci Díla, resp. stavby a další údaje, které souvisí s hospodárností a bezpečností práce,</w:t>
      </w:r>
    </w:p>
    <w:p w14:paraId="3AAD5738" w14:textId="77777777" w:rsidR="00CE5C35" w:rsidRPr="00CE5C35" w:rsidRDefault="00CE5C35" w:rsidP="00A63E4C">
      <w:pPr>
        <w:pStyle w:val="abecednseznam1"/>
        <w:spacing w:before="60" w:after="60"/>
        <w:ind w:left="992" w:hanging="425"/>
        <w:contextualSpacing w:val="0"/>
        <w:rPr>
          <w:lang w:eastAsia="cs-CZ"/>
        </w:rPr>
      </w:pPr>
      <w:r w:rsidRPr="00CE5C35">
        <w:rPr>
          <w:lang w:eastAsia="cs-CZ"/>
        </w:rPr>
        <w:t>stanovení termínů k odstranění zjištěných závad, vad a nedodělků v průběhu výstavby, resp. provádění Díla,</w:t>
      </w:r>
    </w:p>
    <w:p w14:paraId="26F7C21B" w14:textId="635FF18B" w:rsidR="00CE5C35" w:rsidRPr="00CE5C35" w:rsidRDefault="00CE5C35" w:rsidP="00A63E4C">
      <w:pPr>
        <w:pStyle w:val="abecednseznam1"/>
        <w:spacing w:before="60" w:after="60"/>
        <w:ind w:left="992" w:hanging="425"/>
        <w:contextualSpacing w:val="0"/>
        <w:rPr>
          <w:lang w:eastAsia="cs-CZ"/>
        </w:rPr>
      </w:pPr>
      <w:r w:rsidRPr="00CE5C35">
        <w:rPr>
          <w:lang w:eastAsia="cs-CZ"/>
        </w:rPr>
        <w:t>výzvy k účasti na zkouškách.</w:t>
      </w:r>
    </w:p>
    <w:p w14:paraId="09DE5995" w14:textId="77777777"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t>Denní záznamy o prováděných pracích se do stavebního deníku zapisují čitelně, vždy v den, kdy byly tyto práce provedeny nebo kdy nastaly okolnosti, které jsou předmětem zápisu. Zápisy ve stavebním deníku nesmí být přepisovány, škrtány a ze stavebního deníku nesmí být vytrhovány první stránky s originálním textem. Každý zápis musí být podepsán stavbyvedoucím Zhotovitele nebo jeho oprávněným zástupcem.</w:t>
      </w:r>
    </w:p>
    <w:p w14:paraId="321F5F74" w14:textId="77777777"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t>Stavební deník vede Zhotovitel ode dne předání Staveniště Objednatelem do dne dokončení Díla, popřípadě do odstranění vad a nedodělků.</w:t>
      </w:r>
    </w:p>
    <w:p w14:paraId="789DB310" w14:textId="77777777" w:rsidR="00CE5C35" w:rsidRPr="00CE5C35" w:rsidRDefault="00CE5C35" w:rsidP="00942996">
      <w:pPr>
        <w:numPr>
          <w:ilvl w:val="0"/>
          <w:numId w:val="50"/>
        </w:numPr>
        <w:spacing w:after="200" w:line="312" w:lineRule="auto"/>
        <w:ind w:left="567" w:hanging="567"/>
        <w:rPr>
          <w:rFonts w:eastAsia="Times New Roman" w:cs="Calibri"/>
          <w:lang w:eastAsia="cs-CZ"/>
        </w:rPr>
      </w:pPr>
      <w:r w:rsidRPr="00CE5C35">
        <w:rPr>
          <w:rFonts w:eastAsia="Times New Roman" w:cs="Calibri"/>
          <w:lang w:eastAsia="cs-CZ"/>
        </w:rPr>
        <w:t>Zhotovitel bude odevzdávat Objednateli nebo jeho oprávněnému zástupci prvý průpis denních záznamů ze stavebního deníku při prováděné kontrolní činnosti.</w:t>
      </w:r>
    </w:p>
    <w:p w14:paraId="54EB696B" w14:textId="77777777" w:rsidR="00CE5C35" w:rsidRPr="00CE5C35" w:rsidRDefault="00CE5C35" w:rsidP="00942996">
      <w:pPr>
        <w:numPr>
          <w:ilvl w:val="0"/>
          <w:numId w:val="50"/>
        </w:numPr>
        <w:spacing w:after="200" w:line="312" w:lineRule="auto"/>
        <w:ind w:left="567" w:hanging="567"/>
        <w:rPr>
          <w:rFonts w:eastAsia="Times New Roman" w:cs="Calibri"/>
          <w:b/>
          <w:sz w:val="24"/>
          <w:szCs w:val="24"/>
          <w:lang w:eastAsia="cs-CZ"/>
        </w:rPr>
      </w:pPr>
      <w:r w:rsidRPr="00CE5C35">
        <w:rPr>
          <w:rFonts w:eastAsia="Times New Roman" w:cs="Calibri"/>
          <w:lang w:eastAsia="cs-CZ"/>
        </w:rPr>
        <w:t xml:space="preserve">Zhotovitel povede mimo stavební deník i deník víceprací a </w:t>
      </w:r>
      <w:proofErr w:type="spellStart"/>
      <w:r w:rsidRPr="00CE5C35">
        <w:rPr>
          <w:rFonts w:eastAsia="Times New Roman" w:cs="Calibri"/>
          <w:lang w:eastAsia="cs-CZ"/>
        </w:rPr>
        <w:t>méněprací</w:t>
      </w:r>
      <w:proofErr w:type="spellEnd"/>
      <w:r w:rsidRPr="00CE5C35">
        <w:rPr>
          <w:rFonts w:eastAsia="Times New Roman" w:cs="Calibri"/>
          <w:lang w:eastAsia="cs-CZ"/>
        </w:rPr>
        <w:t xml:space="preserve">. Odsouhlasení návrhu i vlastního provedení víceprací nebo </w:t>
      </w:r>
      <w:proofErr w:type="spellStart"/>
      <w:r w:rsidRPr="00CE5C35">
        <w:rPr>
          <w:rFonts w:eastAsia="Times New Roman" w:cs="Calibri"/>
          <w:lang w:eastAsia="cs-CZ"/>
        </w:rPr>
        <w:t>méněprací</w:t>
      </w:r>
      <w:proofErr w:type="spellEnd"/>
      <w:r w:rsidRPr="00CE5C35">
        <w:rPr>
          <w:rFonts w:eastAsia="Times New Roman" w:cs="Calibri"/>
          <w:lang w:eastAsia="cs-CZ"/>
        </w:rPr>
        <w:t xml:space="preserve"> v tomto deníku musí být potvrzeno Zhotovitelem a Objednatelem. Režim tohoto deníku se řídí předchozími ujednáními o stavebním deníku. Případné vícepráce a </w:t>
      </w:r>
      <w:proofErr w:type="spellStart"/>
      <w:r w:rsidRPr="00CE5C35">
        <w:rPr>
          <w:rFonts w:eastAsia="Times New Roman" w:cs="Calibri"/>
          <w:lang w:eastAsia="cs-CZ"/>
        </w:rPr>
        <w:t>méněpráce</w:t>
      </w:r>
      <w:proofErr w:type="spellEnd"/>
      <w:r w:rsidRPr="00CE5C35">
        <w:rPr>
          <w:rFonts w:eastAsia="Times New Roman" w:cs="Calibri"/>
          <w:lang w:eastAsia="cs-CZ"/>
        </w:rPr>
        <w:t xml:space="preserve"> budou provedeny až po uzavření dohody o změně závazku ke Smlouvě.</w:t>
      </w:r>
    </w:p>
    <w:p w14:paraId="66380A68"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sz w:val="24"/>
          <w:szCs w:val="24"/>
        </w:rPr>
      </w:pPr>
      <w:r w:rsidRPr="00CE5C35">
        <w:rPr>
          <w:rFonts w:eastAsia="Calibri" w:cs="Calibri"/>
          <w:b/>
          <w:caps/>
          <w:color w:val="000000"/>
          <w:sz w:val="24"/>
          <w:szCs w:val="24"/>
        </w:rPr>
        <w:t>Dokončení a předání Díla</w:t>
      </w:r>
    </w:p>
    <w:p w14:paraId="0EF41E23" w14:textId="4A79D6D2" w:rsidR="00CE5C35" w:rsidRPr="00CE5C35" w:rsidRDefault="00CE5C35" w:rsidP="00942996">
      <w:pPr>
        <w:numPr>
          <w:ilvl w:val="0"/>
          <w:numId w:val="43"/>
        </w:numPr>
        <w:autoSpaceDE w:val="0"/>
        <w:autoSpaceDN w:val="0"/>
        <w:adjustRightInd w:val="0"/>
        <w:spacing w:after="200" w:line="312" w:lineRule="auto"/>
        <w:ind w:left="567" w:hanging="567"/>
        <w:rPr>
          <w:rFonts w:eastAsia="Calibri" w:cs="Calibri"/>
        </w:rPr>
      </w:pPr>
      <w:r w:rsidRPr="00CE5C35">
        <w:rPr>
          <w:rFonts w:eastAsia="Calibri" w:cs="Calibri"/>
        </w:rPr>
        <w:t>Závazek Zhotovitele provést Dílo je splněn jeho řádným dokončením a předáním Objednateli. Dílo se považuje za řádně dokončené, jestliže nebude při převzetí vykazovat žádné vady a nedodělky, veškeré zkoušky skončí požadovaným výsledkem a Zhotovitel předá Objednateli veškeré požadované doklady dle čl. VII. odst. 4 Smlouvy. Tyto doklady budou předány také v elektronické podobě na CD/DVD.</w:t>
      </w:r>
    </w:p>
    <w:p w14:paraId="4634DCD6" w14:textId="77777777" w:rsidR="00CE5C35" w:rsidRPr="00CE5C35" w:rsidRDefault="00CE5C35" w:rsidP="00942996">
      <w:pPr>
        <w:numPr>
          <w:ilvl w:val="0"/>
          <w:numId w:val="43"/>
        </w:numPr>
        <w:autoSpaceDE w:val="0"/>
        <w:autoSpaceDN w:val="0"/>
        <w:adjustRightInd w:val="0"/>
        <w:spacing w:after="200" w:line="312" w:lineRule="auto"/>
        <w:ind w:left="567" w:hanging="567"/>
        <w:rPr>
          <w:rFonts w:eastAsia="Calibri" w:cs="Calibri"/>
        </w:rPr>
      </w:pPr>
      <w:r w:rsidRPr="00CE5C35">
        <w:rPr>
          <w:rFonts w:eastAsia="Calibri" w:cs="Calibri"/>
          <w:color w:val="000000"/>
        </w:rPr>
        <w:t>Zhotovitel oznámí písemně Objednateli nejpozději 3</w:t>
      </w:r>
      <w:r w:rsidR="001D0447">
        <w:rPr>
          <w:rFonts w:eastAsia="Calibri" w:cs="Calibri"/>
          <w:color w:val="000000"/>
        </w:rPr>
        <w:t xml:space="preserve"> pracovní</w:t>
      </w:r>
      <w:r w:rsidRPr="00CE5C35">
        <w:rPr>
          <w:rFonts w:eastAsia="Calibri" w:cs="Calibri"/>
          <w:color w:val="000000"/>
        </w:rPr>
        <w:t xml:space="preserve"> dny po provedení Díla, že je Dílo (jako celek) připraveno k předání. Přejímací řízení o předání Díla Objednatel zahájí nejpozději do </w:t>
      </w:r>
      <w:r w:rsidRPr="00CE5C35">
        <w:rPr>
          <w:rFonts w:eastAsia="Calibri" w:cs="Calibri"/>
          <w:color w:val="000000"/>
        </w:rPr>
        <w:lastRenderedPageBreak/>
        <w:t xml:space="preserve">5 </w:t>
      </w:r>
      <w:r w:rsidR="001D0447">
        <w:rPr>
          <w:rFonts w:eastAsia="Calibri" w:cs="Calibri"/>
          <w:color w:val="000000"/>
        </w:rPr>
        <w:t xml:space="preserve">pracovních </w:t>
      </w:r>
      <w:r w:rsidRPr="00CE5C35">
        <w:rPr>
          <w:rFonts w:eastAsia="Calibri" w:cs="Calibri"/>
          <w:color w:val="000000"/>
        </w:rPr>
        <w:t>dnů od obdržení písemného oznámení Zhotovitele a ukončí nejpozději do 10</w:t>
      </w:r>
      <w:r w:rsidR="001D0447">
        <w:rPr>
          <w:rFonts w:eastAsia="Calibri" w:cs="Calibri"/>
          <w:color w:val="000000"/>
        </w:rPr>
        <w:t xml:space="preserve"> pracovních</w:t>
      </w:r>
      <w:r w:rsidRPr="00CE5C35">
        <w:rPr>
          <w:rFonts w:eastAsia="Calibri" w:cs="Calibri"/>
          <w:color w:val="000000"/>
        </w:rPr>
        <w:t xml:space="preserve"> dnů ode dne jeho zahájení. K předání a převzetí Díla je Objednatel povinen pozvat osoby vykonávající technický dozor stavebníka a autorský dozor projektanta.</w:t>
      </w:r>
    </w:p>
    <w:p w14:paraId="7508D974" w14:textId="77777777" w:rsidR="00CE5C35" w:rsidRPr="00CE5C35" w:rsidRDefault="00CE5C35" w:rsidP="00942996">
      <w:pPr>
        <w:numPr>
          <w:ilvl w:val="0"/>
          <w:numId w:val="43"/>
        </w:numPr>
        <w:spacing w:after="200" w:line="312" w:lineRule="auto"/>
        <w:ind w:left="567" w:right="68" w:hanging="567"/>
        <w:rPr>
          <w:rFonts w:eastAsia="Times New Roman" w:cs="Calibri"/>
          <w:bCs/>
          <w:lang w:eastAsia="cs-CZ"/>
        </w:rPr>
      </w:pPr>
      <w:r w:rsidRPr="00CE5C35">
        <w:rPr>
          <w:rFonts w:eastAsia="Times New Roman" w:cs="Calibri"/>
          <w:bCs/>
          <w:lang w:eastAsia="cs-CZ"/>
        </w:rPr>
        <w:t>O předání a převzetí Díla pořídí Objednatel se Zhotovitelem zápis (dále jen „</w:t>
      </w:r>
      <w:r w:rsidRPr="00CE5C35">
        <w:rPr>
          <w:rFonts w:eastAsia="Times New Roman" w:cs="Calibri"/>
          <w:b/>
          <w:bCs/>
          <w:lang w:eastAsia="cs-CZ"/>
        </w:rPr>
        <w:t>Předávací protokol</w:t>
      </w:r>
      <w:r w:rsidRPr="00CE5C35">
        <w:rPr>
          <w:rFonts w:eastAsia="Times New Roman" w:cs="Calibri"/>
          <w:bCs/>
          <w:lang w:eastAsia="cs-CZ"/>
        </w:rPr>
        <w:t>“), podepsaný zástupci obou smluvních stran, a to ve 3 stejnopisech. Předávací protokol bude obsahovat soupis případných vad a nedodělků Díla s termínem jejich odstranění, délku záruky. Pokud Objednatel odmítá Dílo převzít, uvedou smluvní strany v Předávacím protokole svá stanoviska a jejich odůvodnění a dohodnou náhradní termín předání. Objednatel nemá právo odmítnout převzetí Díla pro ojedinělé drobné vady, které samy o sobě ani ve spojení s jinými nebrání užívání Díla funkčně nebo esteticky, ani jeho užívání podstatným způsobem neomezují. Zhotovitel a Objednatel jsou dále oprávněni uvést v Předávacím protokole cokoliv, co budou považovat za nutné.</w:t>
      </w:r>
    </w:p>
    <w:p w14:paraId="6F8B1D91" w14:textId="77777777" w:rsidR="00CE5C35" w:rsidRPr="00CE5C35" w:rsidRDefault="00CE5C35" w:rsidP="00942996">
      <w:pPr>
        <w:numPr>
          <w:ilvl w:val="0"/>
          <w:numId w:val="43"/>
        </w:numPr>
        <w:autoSpaceDE w:val="0"/>
        <w:autoSpaceDN w:val="0"/>
        <w:adjustRightInd w:val="0"/>
        <w:spacing w:after="200" w:line="312" w:lineRule="auto"/>
        <w:ind w:left="567" w:right="68" w:hanging="567"/>
        <w:rPr>
          <w:rFonts w:eastAsia="Calibri" w:cs="Calibri"/>
          <w:color w:val="000000"/>
        </w:rPr>
      </w:pPr>
      <w:r w:rsidRPr="00CE5C35">
        <w:rPr>
          <w:rFonts w:eastAsia="Calibri" w:cs="Calibri"/>
          <w:color w:val="000000"/>
        </w:rPr>
        <w:t>Při předání Díla je Zhotovitel Objednateli povinen předat zejména tyto doklady:</w:t>
      </w:r>
    </w:p>
    <w:p w14:paraId="46FA2934" w14:textId="77777777" w:rsidR="00CE5C35" w:rsidRPr="00CE5C35" w:rsidRDefault="00CE5C35" w:rsidP="00942996">
      <w:pPr>
        <w:pStyle w:val="abecednseznam1"/>
        <w:numPr>
          <w:ilvl w:val="0"/>
          <w:numId w:val="62"/>
        </w:numPr>
        <w:spacing w:before="60" w:after="60"/>
        <w:ind w:left="992" w:hanging="425"/>
        <w:contextualSpacing w:val="0"/>
      </w:pPr>
      <w:r w:rsidRPr="00CE5C35">
        <w:t>listinu, která bude obsahovat dostatečný a úplný popis provedených prací a dodávek, soupis dodaného materiálu, náklady na odvoz demontovaného materiálu a na likvidaci odpadu (dále jen „</w:t>
      </w:r>
      <w:r w:rsidRPr="001D0447">
        <w:rPr>
          <w:b/>
        </w:rPr>
        <w:t>Soupis provedených prací a dodávek</w:t>
      </w:r>
      <w:r w:rsidRPr="00CE5C35">
        <w:t>“); Soupis provedených prací a dodávek je Zhotovitel povinen předložit k podpisu zástupci Objednatele,</w:t>
      </w:r>
    </w:p>
    <w:p w14:paraId="060B8E87" w14:textId="77777777" w:rsidR="00CE5C35" w:rsidRPr="00CE5C35" w:rsidRDefault="00CE5C35" w:rsidP="001D0447">
      <w:pPr>
        <w:pStyle w:val="abecednseznam1"/>
        <w:spacing w:before="60" w:after="60"/>
        <w:ind w:left="992" w:hanging="425"/>
        <w:contextualSpacing w:val="0"/>
      </w:pPr>
      <w:r w:rsidRPr="00CE5C35">
        <w:t xml:space="preserve">stavební deník a případně i deník </w:t>
      </w:r>
      <w:r w:rsidRPr="00CE5C35">
        <w:rPr>
          <w:color w:val="000000"/>
        </w:rPr>
        <w:t xml:space="preserve">víceprací a </w:t>
      </w:r>
      <w:proofErr w:type="spellStart"/>
      <w:r w:rsidRPr="00CE5C35">
        <w:rPr>
          <w:color w:val="000000"/>
        </w:rPr>
        <w:t>méněprací</w:t>
      </w:r>
      <w:proofErr w:type="spellEnd"/>
      <w:r w:rsidRPr="00CE5C35">
        <w:rPr>
          <w:color w:val="000000"/>
        </w:rPr>
        <w:t>,</w:t>
      </w:r>
    </w:p>
    <w:p w14:paraId="04679455" w14:textId="77777777" w:rsidR="00CE5C35" w:rsidRPr="00CE5C35" w:rsidRDefault="00CE5C35" w:rsidP="001D0447">
      <w:pPr>
        <w:pStyle w:val="abecednseznam1"/>
        <w:spacing w:before="60" w:after="60"/>
        <w:ind w:left="992" w:hanging="425"/>
        <w:contextualSpacing w:val="0"/>
      </w:pPr>
      <w:r w:rsidRPr="00CE5C35">
        <w:rPr>
          <w:color w:val="000000"/>
        </w:rPr>
        <w:t>protokoly o vytýčení podzemních sítí,</w:t>
      </w:r>
    </w:p>
    <w:p w14:paraId="14B238B4" w14:textId="77777777" w:rsidR="00CE5C35" w:rsidRPr="00CE5C35" w:rsidRDefault="00CE5C35" w:rsidP="001D0447">
      <w:pPr>
        <w:pStyle w:val="abecednseznam1"/>
        <w:spacing w:before="60" w:after="60"/>
        <w:ind w:left="992" w:hanging="425"/>
        <w:contextualSpacing w:val="0"/>
      </w:pPr>
      <w:r w:rsidRPr="00CE5C35">
        <w:rPr>
          <w:color w:val="000000"/>
        </w:rPr>
        <w:t>ověřenou dokumentaci stavby odpovídající jejímu skutečnému provedení podle vydaných povolení, případně projektovou dokumentaci skutečného provedení Díla (je-li vyžadována jiným právním předpisem) ve 3 stejnopisech,</w:t>
      </w:r>
    </w:p>
    <w:p w14:paraId="1436113C" w14:textId="77777777" w:rsidR="00CE5C35" w:rsidRPr="00CE5C35" w:rsidRDefault="00CE5C35" w:rsidP="001D0447">
      <w:pPr>
        <w:pStyle w:val="abecednseznam1"/>
        <w:spacing w:before="60" w:after="60"/>
        <w:ind w:left="992" w:hanging="425"/>
        <w:contextualSpacing w:val="0"/>
      </w:pPr>
      <w:r w:rsidRPr="00CE5C35">
        <w:rPr>
          <w:color w:val="000000"/>
        </w:rPr>
        <w:t>geodetické zaměření skutečného provedení stavby,</w:t>
      </w:r>
    </w:p>
    <w:p w14:paraId="793FD4FA" w14:textId="77777777" w:rsidR="00CE5C35" w:rsidRPr="00CE5C35" w:rsidRDefault="00CE5C35" w:rsidP="001D0447">
      <w:pPr>
        <w:pStyle w:val="abecednseznam1"/>
        <w:spacing w:before="60" w:after="60"/>
        <w:ind w:left="992" w:hanging="425"/>
        <w:contextualSpacing w:val="0"/>
      </w:pPr>
      <w:r w:rsidRPr="00CE5C35">
        <w:rPr>
          <w:color w:val="000000"/>
        </w:rPr>
        <w:t>geometrický plán,</w:t>
      </w:r>
    </w:p>
    <w:p w14:paraId="20DA8524" w14:textId="77777777" w:rsidR="00CE5C35" w:rsidRPr="00CE5C35" w:rsidRDefault="00CE5C35" w:rsidP="001D0447">
      <w:pPr>
        <w:pStyle w:val="abecednseznam1"/>
        <w:spacing w:before="60" w:after="60"/>
        <w:ind w:left="992" w:hanging="425"/>
        <w:contextualSpacing w:val="0"/>
      </w:pPr>
      <w:r w:rsidRPr="00CE5C35">
        <w:t xml:space="preserve">atesty použitých výrobků a materiálů, </w:t>
      </w:r>
    </w:p>
    <w:p w14:paraId="7A32758A" w14:textId="77777777" w:rsidR="00CE5C35" w:rsidRPr="00CE5C35" w:rsidRDefault="00CE5C35" w:rsidP="001D0447">
      <w:pPr>
        <w:pStyle w:val="abecednseznam1"/>
        <w:spacing w:before="60" w:after="60"/>
        <w:ind w:left="992" w:hanging="425"/>
        <w:contextualSpacing w:val="0"/>
      </w:pPr>
      <w:r w:rsidRPr="00CE5C35">
        <w:t xml:space="preserve">prohlášení o shodě, </w:t>
      </w:r>
    </w:p>
    <w:p w14:paraId="7CD42990" w14:textId="77777777" w:rsidR="00CE5C35" w:rsidRPr="00CE5C35" w:rsidRDefault="00CE5C35" w:rsidP="001D0447">
      <w:pPr>
        <w:pStyle w:val="abecednseznam1"/>
        <w:spacing w:before="60" w:after="60"/>
        <w:ind w:left="992" w:hanging="425"/>
        <w:contextualSpacing w:val="0"/>
      </w:pPr>
      <w:r w:rsidRPr="00CE5C35">
        <w:t>certifikáty na použité materiály,</w:t>
      </w:r>
    </w:p>
    <w:p w14:paraId="724B7205" w14:textId="77777777" w:rsidR="00CE5C35" w:rsidRPr="00CE5C35" w:rsidRDefault="00CE5C35" w:rsidP="001D0447">
      <w:pPr>
        <w:pStyle w:val="abecednseznam1"/>
        <w:spacing w:before="60" w:after="60"/>
        <w:ind w:left="992" w:hanging="425"/>
        <w:contextualSpacing w:val="0"/>
      </w:pPr>
      <w:r w:rsidRPr="00CE5C35">
        <w:t>zápisy a osvědčení o provedených zkouškách,</w:t>
      </w:r>
    </w:p>
    <w:p w14:paraId="53621BA2" w14:textId="77777777" w:rsidR="00CE5C35" w:rsidRPr="00CE5C35" w:rsidRDefault="00CE5C35" w:rsidP="001D0447">
      <w:pPr>
        <w:pStyle w:val="abecednseznam1"/>
        <w:spacing w:before="60" w:after="60"/>
        <w:ind w:left="992" w:hanging="425"/>
        <w:contextualSpacing w:val="0"/>
      </w:pPr>
      <w:r w:rsidRPr="00CE5C35">
        <w:t>revizní zprávy,</w:t>
      </w:r>
    </w:p>
    <w:p w14:paraId="75CAEC64" w14:textId="77777777" w:rsidR="00CE5C35" w:rsidRPr="00CE5C35" w:rsidRDefault="00CE5C35" w:rsidP="001D0447">
      <w:pPr>
        <w:pStyle w:val="abecednseznam1"/>
        <w:spacing w:before="60" w:after="60"/>
        <w:ind w:left="992" w:hanging="425"/>
        <w:contextualSpacing w:val="0"/>
      </w:pPr>
      <w:r w:rsidRPr="00CE5C35">
        <w:t>řádně vyplněné záruční listy,</w:t>
      </w:r>
    </w:p>
    <w:p w14:paraId="04DBB0AB" w14:textId="77777777" w:rsidR="00CE5C35" w:rsidRPr="00CE5C35" w:rsidRDefault="00CE5C35" w:rsidP="001D0447">
      <w:pPr>
        <w:pStyle w:val="abecednseznam1"/>
        <w:spacing w:before="60" w:after="60"/>
        <w:ind w:left="992" w:hanging="425"/>
        <w:contextualSpacing w:val="0"/>
      </w:pPr>
      <w:r w:rsidRPr="00CE5C35">
        <w:t>doklady o likvidaci odpadů,</w:t>
      </w:r>
    </w:p>
    <w:p w14:paraId="7B1538CE" w14:textId="77777777" w:rsidR="00CE5C35" w:rsidRPr="00CE5C35" w:rsidRDefault="00CE5C35" w:rsidP="001D0447">
      <w:pPr>
        <w:pStyle w:val="abecednseznam1"/>
        <w:spacing w:before="60" w:after="60"/>
        <w:ind w:left="992" w:hanging="425"/>
        <w:contextualSpacing w:val="0"/>
      </w:pPr>
      <w:r w:rsidRPr="00CE5C35">
        <w:t>jiné doklady související s prováděním Díla, jeho dokončením a uvedením do provozu nebo jinak se vztahující k Dílu.</w:t>
      </w:r>
    </w:p>
    <w:p w14:paraId="783128E0" w14:textId="77777777" w:rsidR="00CE5C35" w:rsidRPr="00CE5C35" w:rsidRDefault="00CE5C35" w:rsidP="00942996">
      <w:pPr>
        <w:numPr>
          <w:ilvl w:val="0"/>
          <w:numId w:val="43"/>
        </w:numPr>
        <w:autoSpaceDE w:val="0"/>
        <w:autoSpaceDN w:val="0"/>
        <w:adjustRightInd w:val="0"/>
        <w:spacing w:after="200" w:line="312" w:lineRule="auto"/>
        <w:ind w:left="567" w:hanging="567"/>
        <w:rPr>
          <w:rFonts w:eastAsia="Calibri" w:cs="Calibri"/>
        </w:rPr>
      </w:pPr>
      <w:r w:rsidRPr="00CE5C35">
        <w:rPr>
          <w:rFonts w:eastAsia="Calibri" w:cs="Calibri"/>
        </w:rPr>
        <w:t xml:space="preserve">Při předání Díla provede Objednatel kontrolu Díla, které následně převezme s výhradami, nebo bez výhrad. </w:t>
      </w:r>
      <w:r w:rsidRPr="00CE5C35">
        <w:rPr>
          <w:rFonts w:eastAsia="Calibri" w:cs="Calibri"/>
          <w:color w:val="000000"/>
        </w:rPr>
        <w:t>Objednatel může převzít Dílo, které vykazuje drobné vady a nedodělky, jež nebrání užívání Díla, tj. s výhradou. V tomto případě je Zhotovitel povinen odstranit tyto vady a nedodělky v termínu uvedeném v Předávacím protokole.</w:t>
      </w:r>
    </w:p>
    <w:p w14:paraId="10FA04E6" w14:textId="77777777" w:rsidR="00CE5C35" w:rsidRPr="00CE5C35" w:rsidRDefault="00CE5C35" w:rsidP="00942996">
      <w:pPr>
        <w:numPr>
          <w:ilvl w:val="0"/>
          <w:numId w:val="43"/>
        </w:numPr>
        <w:spacing w:after="200" w:line="312" w:lineRule="auto"/>
        <w:ind w:left="567" w:right="68" w:hanging="567"/>
        <w:rPr>
          <w:rFonts w:eastAsia="Times New Roman" w:cs="Calibri"/>
          <w:bCs/>
          <w:sz w:val="24"/>
          <w:szCs w:val="20"/>
          <w:lang w:eastAsia="cs-CZ"/>
        </w:rPr>
      </w:pPr>
      <w:r w:rsidRPr="00CE5C35">
        <w:rPr>
          <w:rFonts w:eastAsia="Times New Roman" w:cs="Calibri"/>
          <w:bCs/>
          <w:color w:val="000000"/>
          <w:lang w:eastAsia="cs-CZ"/>
        </w:rPr>
        <w:lastRenderedPageBreak/>
        <w:t xml:space="preserve">Zhotovitel se zavazuje vyklidit a vyčistit Staveniště do 10 dnů od předání Díla Objednateli v souladu se Smlouvou. Před předáním Díla Zhotovitel uvede veškeré plochy poškozené během provádění Díla do původního stavu. </w:t>
      </w:r>
    </w:p>
    <w:p w14:paraId="629AB834"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bCs/>
          <w:sz w:val="24"/>
          <w:szCs w:val="24"/>
        </w:rPr>
      </w:pPr>
      <w:r w:rsidRPr="00CE5C35">
        <w:rPr>
          <w:rFonts w:eastAsia="Calibri" w:cs="Calibri"/>
          <w:b/>
          <w:bCs/>
          <w:caps/>
          <w:color w:val="000000"/>
          <w:sz w:val="24"/>
          <w:szCs w:val="24"/>
        </w:rPr>
        <w:t>Cena za Dílo</w:t>
      </w:r>
    </w:p>
    <w:p w14:paraId="64999C1F" w14:textId="1B8F643D" w:rsidR="00CE5C35" w:rsidRPr="00CE5C35" w:rsidRDefault="00CE5C35" w:rsidP="00942996">
      <w:pPr>
        <w:numPr>
          <w:ilvl w:val="0"/>
          <w:numId w:val="57"/>
        </w:numPr>
        <w:spacing w:after="200" w:line="312" w:lineRule="auto"/>
        <w:ind w:left="567" w:hanging="567"/>
        <w:rPr>
          <w:rFonts w:eastAsia="Times New Roman" w:cs="Calibri"/>
          <w:lang w:eastAsia="cs-CZ"/>
        </w:rPr>
      </w:pPr>
      <w:r w:rsidRPr="00CE5C35">
        <w:rPr>
          <w:rFonts w:eastAsia="Times New Roman" w:cs="Calibri"/>
          <w:lang w:eastAsia="cs-CZ"/>
        </w:rPr>
        <w:t xml:space="preserve">Cena za Dílo ve výši </w:t>
      </w:r>
      <w:r w:rsidR="00870EB3">
        <w:rPr>
          <w:rFonts w:eastAsia="Times New Roman" w:cs="Calibri"/>
          <w:b/>
          <w:lang w:eastAsia="cs-CZ"/>
        </w:rPr>
        <w:t>49.888.429,46</w:t>
      </w:r>
      <w:r w:rsidR="00870EB3" w:rsidRPr="00CE5C35">
        <w:rPr>
          <w:rFonts w:eastAsia="Times New Roman" w:cs="Calibri"/>
          <w:b/>
          <w:lang w:eastAsia="cs-CZ"/>
        </w:rPr>
        <w:t xml:space="preserve"> </w:t>
      </w:r>
      <w:r w:rsidRPr="00CE5C35">
        <w:rPr>
          <w:rFonts w:eastAsia="Times New Roman" w:cs="Calibri"/>
          <w:b/>
          <w:lang w:eastAsia="cs-CZ"/>
        </w:rPr>
        <w:t>Kč bez DPH</w:t>
      </w:r>
      <w:r w:rsidRPr="00CE5C35">
        <w:rPr>
          <w:rFonts w:eastAsia="Times New Roman" w:cs="Calibri"/>
          <w:lang w:eastAsia="cs-CZ"/>
        </w:rPr>
        <w:t xml:space="preserve"> je stanovena ve smyslu nabídky Zhotovitele (s odkazem na rozpočet, který tvoří přílohu</w:t>
      </w:r>
      <w:r w:rsidR="000F4A5A">
        <w:rPr>
          <w:rFonts w:eastAsia="Times New Roman" w:cs="Calibri"/>
          <w:lang w:eastAsia="cs-CZ"/>
        </w:rPr>
        <w:t xml:space="preserve"> č. 1 této</w:t>
      </w:r>
      <w:r w:rsidRPr="00CE5C35">
        <w:rPr>
          <w:rFonts w:eastAsia="Times New Roman" w:cs="Calibri"/>
          <w:lang w:eastAsia="cs-CZ"/>
        </w:rPr>
        <w:t xml:space="preserve"> Smlouvy a je její nedílnou součástí), jako maximálně přípustná a platná po celou dobu realizace Předmětu plnění, tj. do doby splnění závazků Zhotovitele, jako cena smluvní, kterou je možné překročit jen za podmínek stanovených ve Smlouvě.</w:t>
      </w:r>
    </w:p>
    <w:p w14:paraId="74074D6A" w14:textId="77777777" w:rsidR="00CE5C35" w:rsidRPr="00CE5C35" w:rsidRDefault="00CE5C35" w:rsidP="00942996">
      <w:pPr>
        <w:numPr>
          <w:ilvl w:val="0"/>
          <w:numId w:val="57"/>
        </w:numPr>
        <w:spacing w:after="200" w:line="312" w:lineRule="auto"/>
        <w:ind w:left="567" w:hanging="567"/>
        <w:rPr>
          <w:rFonts w:eastAsia="Times New Roman" w:cs="Calibri"/>
          <w:lang w:eastAsia="cs-CZ"/>
        </w:rPr>
      </w:pPr>
      <w:r w:rsidRPr="00CE5C35">
        <w:rPr>
          <w:rFonts w:eastAsia="Times New Roman" w:cs="Calibri"/>
          <w:lang w:eastAsia="cs-CZ"/>
        </w:rPr>
        <w:t>Daň z přidané hodnoty (DPH) bude stanovena ve výši dle právních předpisů platných ke dni zdanitelného plnění a vyplývá-li to z platné legislativy. Zhotovitel odpovídá zato, že sazba DPH je stanovena v souladu s platnými právními předpisy a je povinen účtovat vždy platnou sazbu DPH; ohledně této skutečnosti není třeba Smlouvu měnit.</w:t>
      </w:r>
    </w:p>
    <w:p w14:paraId="2EA70837" w14:textId="77777777" w:rsidR="00CE5C35" w:rsidRPr="00CE5C35" w:rsidRDefault="00CE5C35" w:rsidP="00942996">
      <w:pPr>
        <w:numPr>
          <w:ilvl w:val="0"/>
          <w:numId w:val="57"/>
        </w:numPr>
        <w:spacing w:after="200" w:line="312" w:lineRule="auto"/>
        <w:ind w:left="567" w:hanging="567"/>
        <w:rPr>
          <w:rFonts w:eastAsia="Times New Roman" w:cs="Calibri"/>
          <w:color w:val="000000"/>
          <w:lang w:eastAsia="cs-CZ"/>
        </w:rPr>
      </w:pPr>
      <w:r w:rsidRPr="00CE5C35">
        <w:rPr>
          <w:rFonts w:eastAsia="Times New Roman" w:cs="Calibri"/>
          <w:color w:val="000000"/>
          <w:lang w:eastAsia="cs-CZ"/>
        </w:rPr>
        <w:t>Cena za Dílo zahrnuje veškeré potřebné náklady spojené s realizací Předmětu plnění (mimo jiné i náklady na zařízení Staveniště, zábor veřejného prostranství, odvoz a likvidaci odpadů, náklady na normami a vyhláškami stanovené atesty, stavební průzkumy, zkoušky a revize, místní a správní poplatky, dokumentaci skutečného provedení stavby ve třech stejnopisech, geodetické zaměření skutečného provedení stavby, geometrický plán, dopravní značení,</w:t>
      </w:r>
      <w:r w:rsidRPr="00CE5C35">
        <w:rPr>
          <w:rFonts w:eastAsia="Times New Roman" w:cs="Calibri"/>
          <w:lang w:eastAsia="cs-CZ"/>
        </w:rPr>
        <w:t xml:space="preserve"> </w:t>
      </w:r>
      <w:r w:rsidRPr="00CE5C35">
        <w:rPr>
          <w:rFonts w:eastAsia="Times New Roman" w:cs="Calibri"/>
          <w:color w:val="000000"/>
          <w:lang w:eastAsia="cs-CZ"/>
        </w:rPr>
        <w:t>náklady na spotřebovaná média, na dopravně inženýrské opatření (DIO) po dobu výstavby včetně projednání s dotčenými orgány atd.)</w:t>
      </w:r>
      <w:r w:rsidRPr="00CE5C35">
        <w:rPr>
          <w:rFonts w:eastAsia="Times New Roman" w:cs="Calibri"/>
          <w:lang w:eastAsia="cs-CZ"/>
        </w:rPr>
        <w:t xml:space="preserve"> tak, aby vzniklo kompletní a funkční Dílo</w:t>
      </w:r>
      <w:r w:rsidRPr="00CE5C35">
        <w:rPr>
          <w:rFonts w:eastAsia="Times New Roman" w:cs="Calibri"/>
          <w:color w:val="000000"/>
          <w:lang w:eastAsia="cs-CZ"/>
        </w:rPr>
        <w:t>.</w:t>
      </w:r>
      <w:r w:rsidRPr="00CE5C35">
        <w:rPr>
          <w:rFonts w:eastAsia="Times New Roman" w:cs="Calibri"/>
          <w:lang w:eastAsia="cs-CZ"/>
        </w:rPr>
        <w:t xml:space="preserve"> Zhotovitel nemůže požadovat změnu ceny Díla proto, že si Dílo vyžádalo jiné úsilí nebo </w:t>
      </w:r>
      <w:r w:rsidR="001D0447" w:rsidRPr="00CE5C35">
        <w:rPr>
          <w:rFonts w:eastAsia="Times New Roman" w:cs="Calibri"/>
          <w:lang w:eastAsia="cs-CZ"/>
        </w:rPr>
        <w:t>náklady,</w:t>
      </w:r>
      <w:r w:rsidRPr="00CE5C35">
        <w:rPr>
          <w:rFonts w:eastAsia="Times New Roman" w:cs="Calibri"/>
          <w:lang w:eastAsia="cs-CZ"/>
        </w:rPr>
        <w:t xml:space="preserve"> než předpokládal. </w:t>
      </w:r>
      <w:r w:rsidRPr="00CE5C35">
        <w:rPr>
          <w:rFonts w:eastAsia="Times New Roman" w:cs="Calibri"/>
          <w:color w:val="000000"/>
          <w:lang w:eastAsia="cs-CZ"/>
        </w:rPr>
        <w:t>Dojde-li při realizaci Díla k jakýmkoli změnám, doplňkům nebo rozšíření Předmětu plnění, v souladu se zákonem,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Provedení víceprací musí být věcně i cenově odsouhlaseno Objednatelem i Zhotovitelem, a to před jejich prováděním, a upraveno v dohodě o změně závazku ke Smlouvě, v souladu se zákonem</w:t>
      </w:r>
      <w:r w:rsidR="001D0447">
        <w:rPr>
          <w:rFonts w:eastAsia="Times New Roman" w:cs="Calibri"/>
          <w:color w:val="000000"/>
          <w:lang w:eastAsia="cs-CZ"/>
        </w:rPr>
        <w:t>.</w:t>
      </w:r>
    </w:p>
    <w:p w14:paraId="58F2DFF9" w14:textId="77777777" w:rsidR="00CE5C35" w:rsidRPr="00CE5C35" w:rsidRDefault="00CE5C35" w:rsidP="00942996">
      <w:pPr>
        <w:numPr>
          <w:ilvl w:val="0"/>
          <w:numId w:val="57"/>
        </w:numPr>
        <w:spacing w:after="200" w:line="312" w:lineRule="auto"/>
        <w:ind w:left="567" w:hanging="567"/>
        <w:rPr>
          <w:rFonts w:eastAsia="Calibri" w:cs="Calibri"/>
          <w:bCs/>
          <w:sz w:val="24"/>
          <w:szCs w:val="24"/>
        </w:rPr>
      </w:pPr>
      <w:r w:rsidRPr="00CE5C35">
        <w:rPr>
          <w:rFonts w:eastAsia="Times New Roman" w:cs="Calibri"/>
          <w:lang w:eastAsia="cs-CZ"/>
        </w:rPr>
        <w:t xml:space="preserve">V případě, že Zhotovitel neprovede práce, které jsou Předmětem plnění, tj. </w:t>
      </w:r>
      <w:proofErr w:type="spellStart"/>
      <w:r w:rsidRPr="00CE5C35">
        <w:rPr>
          <w:rFonts w:eastAsia="Times New Roman" w:cs="Calibri"/>
          <w:lang w:eastAsia="cs-CZ"/>
        </w:rPr>
        <w:t>méněpráce</w:t>
      </w:r>
      <w:proofErr w:type="spellEnd"/>
      <w:r w:rsidRPr="00CE5C35">
        <w:rPr>
          <w:rFonts w:eastAsia="Times New Roman" w:cs="Calibri"/>
          <w:lang w:eastAsia="cs-CZ"/>
        </w:rPr>
        <w:t xml:space="preserve">, ať už z důvodu objektivních, technických nebo z jeho strany, nebudou tyto neprovedené práce uhrazeny bez předchozího souhlasu Objednatele a uzavření platné dohody o změně závazku ke Smlouvě o změně rozsahu díla a jeho ceně. Jestliže vyvstane nutnost těchto </w:t>
      </w:r>
      <w:proofErr w:type="spellStart"/>
      <w:r w:rsidRPr="00CE5C35">
        <w:rPr>
          <w:rFonts w:eastAsia="Times New Roman" w:cs="Calibri"/>
          <w:lang w:eastAsia="cs-CZ"/>
        </w:rPr>
        <w:t>méněprací</w:t>
      </w:r>
      <w:proofErr w:type="spellEnd"/>
      <w:r w:rsidRPr="00CE5C35">
        <w:rPr>
          <w:rFonts w:eastAsia="Times New Roman" w:cs="Calibri"/>
          <w:lang w:eastAsia="cs-CZ"/>
        </w:rPr>
        <w:t xml:space="preserve">, bude Zhotovitel povinen s Objednatelem jednat o změně rozsahu Díla a jeho ceně. V případě </w:t>
      </w:r>
      <w:proofErr w:type="spellStart"/>
      <w:r w:rsidRPr="00CE5C35">
        <w:rPr>
          <w:rFonts w:eastAsia="Times New Roman" w:cs="Calibri"/>
          <w:lang w:eastAsia="cs-CZ"/>
        </w:rPr>
        <w:t>méněprací</w:t>
      </w:r>
      <w:proofErr w:type="spellEnd"/>
      <w:r w:rsidRPr="00CE5C35">
        <w:rPr>
          <w:rFonts w:eastAsia="Times New Roman" w:cs="Calibri"/>
          <w:lang w:eastAsia="cs-CZ"/>
        </w:rPr>
        <w:t xml:space="preserve"> bude cena Díla ponížena o neprovedené práce oceněné dle jednotkových cen položkového rozpočtu – cenového návrhu Zhotovitele.</w:t>
      </w:r>
    </w:p>
    <w:p w14:paraId="788743EC" w14:textId="77777777" w:rsidR="00CE5C35" w:rsidRPr="00CE5C35" w:rsidRDefault="00CE5C35" w:rsidP="00942996">
      <w:pPr>
        <w:keepNext/>
        <w:numPr>
          <w:ilvl w:val="0"/>
          <w:numId w:val="53"/>
        </w:numPr>
        <w:spacing w:before="240" w:after="120" w:line="312" w:lineRule="auto"/>
        <w:ind w:left="0" w:right="68" w:firstLine="0"/>
        <w:jc w:val="center"/>
        <w:rPr>
          <w:rFonts w:eastAsia="Times New Roman" w:cs="Calibri"/>
          <w:b/>
          <w:bCs/>
          <w:sz w:val="24"/>
          <w:szCs w:val="24"/>
          <w:lang w:eastAsia="cs-CZ"/>
        </w:rPr>
      </w:pPr>
      <w:r w:rsidRPr="00CE5C35">
        <w:rPr>
          <w:rFonts w:eastAsia="Times New Roman" w:cs="Calibri"/>
          <w:b/>
          <w:bCs/>
          <w:caps/>
          <w:sz w:val="24"/>
          <w:szCs w:val="20"/>
          <w:lang w:eastAsia="cs-CZ"/>
        </w:rPr>
        <w:lastRenderedPageBreak/>
        <w:t>Platební podmínky</w:t>
      </w:r>
    </w:p>
    <w:p w14:paraId="7845A739"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Zálohy nejsou sjednány. Zhotovitel nebude požadovat po Objednateli během provádění Díla část odměny s přihlédnutím k vynaloženým nákladům.</w:t>
      </w:r>
    </w:p>
    <w:p w14:paraId="232D2487"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Podkladem pro úhradu ujednané ceny za Dílo dle čl. VIII. Smlouvy je vyúčtování označené jako faktura, které bude mít náležitosti daňového dokladu dle Zákona o DPH (dále jen „</w:t>
      </w:r>
      <w:r w:rsidRPr="00CE5C35">
        <w:rPr>
          <w:rFonts w:eastAsia="Times New Roman" w:cs="Calibri"/>
          <w:b/>
          <w:lang w:eastAsia="cs-CZ"/>
        </w:rPr>
        <w:t>Faktura</w:t>
      </w:r>
      <w:r w:rsidRPr="00CE5C35">
        <w:rPr>
          <w:rFonts w:eastAsia="Times New Roman" w:cs="Calibri"/>
          <w:lang w:eastAsia="cs-CZ"/>
        </w:rPr>
        <w:t>“).</w:t>
      </w:r>
    </w:p>
    <w:p w14:paraId="15DF1B66"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 xml:space="preserve">Faktura musí kromě náležitostí stanovených platnými právními předpisy pro daňový doklad obsahovat i tyto údaje: </w:t>
      </w:r>
    </w:p>
    <w:p w14:paraId="2B2ACF0E" w14:textId="77777777" w:rsidR="00CE5C35" w:rsidRPr="00CE5C35" w:rsidRDefault="00CE5C35" w:rsidP="00942996">
      <w:pPr>
        <w:pStyle w:val="abecednseznam1"/>
        <w:numPr>
          <w:ilvl w:val="0"/>
          <w:numId w:val="63"/>
        </w:numPr>
        <w:spacing w:before="60" w:after="60"/>
        <w:ind w:left="992" w:hanging="425"/>
        <w:contextualSpacing w:val="0"/>
        <w:rPr>
          <w:lang w:eastAsia="cs-CZ"/>
        </w:rPr>
      </w:pPr>
      <w:r w:rsidRPr="00CE5C35">
        <w:rPr>
          <w:lang w:eastAsia="cs-CZ"/>
        </w:rPr>
        <w:t>číslo Smlouvy a datum jejího uzavření,</w:t>
      </w:r>
    </w:p>
    <w:p w14:paraId="24560C00"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 xml:space="preserve">předmět Smlouvy, jeho přesnou specifikaci ve slovním vyjádření (nestačí odkaz na číslo Smlouvy), </w:t>
      </w:r>
    </w:p>
    <w:p w14:paraId="14173385"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 xml:space="preserve">obchodní firmu, název nebo jméno a příjmení, sídlo nebo adresu, IČO a DIČ Zhotovitele, </w:t>
      </w:r>
    </w:p>
    <w:p w14:paraId="59202EC9"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označení Objednatele s uvedením údajů a v pořadí dle záhlaví smlouvy, tedy název, sídlo, IČO a DIČ města (odběratel nebo zákazník) a název a sídlo městského obvodu (příjemce nebo zasílací adresa),</w:t>
      </w:r>
    </w:p>
    <w:p w14:paraId="42AFBB12"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číslo a datum vystavení Faktury,</w:t>
      </w:r>
    </w:p>
    <w:p w14:paraId="6AA88A83"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lhůtu splatnosti Faktury,</w:t>
      </w:r>
    </w:p>
    <w:p w14:paraId="5ED6AFC9"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dílčí soupis provedených prací a dodávek dle Smlouvy,</w:t>
      </w:r>
    </w:p>
    <w:p w14:paraId="6D2296F2"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označení banky a číslo účtu, na který má být zaplaceno,</w:t>
      </w:r>
    </w:p>
    <w:p w14:paraId="6305B574" w14:textId="77777777" w:rsidR="00CE5C35" w:rsidRPr="00CE5C35" w:rsidRDefault="00CE5C35" w:rsidP="00275278">
      <w:pPr>
        <w:pStyle w:val="abecednseznam1"/>
        <w:spacing w:before="60" w:after="60"/>
        <w:ind w:left="992" w:hanging="425"/>
        <w:contextualSpacing w:val="0"/>
        <w:rPr>
          <w:lang w:eastAsia="cs-CZ"/>
        </w:rPr>
      </w:pPr>
      <w:r w:rsidRPr="00CE5C35">
        <w:rPr>
          <w:lang w:eastAsia="cs-CZ"/>
        </w:rPr>
        <w:t>označení osoby, která Fakturu vystavila, včetně jejího podpisu a kontaktního telefonu.</w:t>
      </w:r>
    </w:p>
    <w:p w14:paraId="6D0F0093" w14:textId="2A0012C3" w:rsidR="00CE5C35" w:rsidRPr="00CF11F6" w:rsidRDefault="003D18DD" w:rsidP="00285556">
      <w:pPr>
        <w:numPr>
          <w:ilvl w:val="0"/>
          <w:numId w:val="42"/>
        </w:numPr>
        <w:tabs>
          <w:tab w:val="left" w:pos="7655"/>
        </w:tabs>
        <w:spacing w:after="200" w:line="312" w:lineRule="auto"/>
        <w:ind w:left="567" w:hanging="567"/>
        <w:rPr>
          <w:rFonts w:eastAsia="Times New Roman" w:cs="Calibri"/>
          <w:b/>
          <w:bCs/>
          <w:lang w:eastAsia="cs-CZ"/>
        </w:rPr>
      </w:pPr>
      <w:r>
        <w:rPr>
          <w:rFonts w:eastAsia="Times New Roman" w:cs="Calibri"/>
          <w:lang w:eastAsia="cs-CZ"/>
        </w:rPr>
        <w:t xml:space="preserve">Nárok na dílčí část odměny vznikne Zhotoviteli na základě skutečně provedených stavebních pracích, dodávek a služeb v každém kalendářním měsíci na základě odsouhlasení soupisu provedených prací, dodávek a služeb Objednatelem. </w:t>
      </w:r>
      <w:r w:rsidR="00CE5C35" w:rsidRPr="00CE5C35">
        <w:rPr>
          <w:rFonts w:eastAsia="Times New Roman" w:cs="Calibri"/>
          <w:lang w:eastAsia="cs-CZ"/>
        </w:rPr>
        <w:t xml:space="preserve">Zhotovitel bude </w:t>
      </w:r>
      <w:r w:rsidR="00275278">
        <w:rPr>
          <w:rFonts w:eastAsia="Times New Roman" w:cs="Calibri"/>
          <w:lang w:eastAsia="cs-CZ"/>
        </w:rPr>
        <w:t>D</w:t>
      </w:r>
      <w:r w:rsidR="00CE5C35" w:rsidRPr="00CE5C35">
        <w:rPr>
          <w:rFonts w:eastAsia="Times New Roman" w:cs="Calibri"/>
          <w:lang w:eastAsia="cs-CZ"/>
        </w:rPr>
        <w:t>ílo fakturovat průběžně dílčími Fakturami. Součástí každé takové Faktury bude dílčí soupis provedených prací, a dodávek odsouhlasený Objednatelem, v němž budou sepsány a oceněny práce, výkony a dodávky zrealizované Zhotovitelem v daném kalendářním měsíci, a to vždy k poslednímu dni příslušného kalendářního měsíce. Dílčí plnění odsouhlasené Objednatelem se považuje za samostatně zdanitelné plnění uskutečněné v poslední den v kalendářním měsíci.</w:t>
      </w:r>
      <w:r w:rsidR="00F547DE">
        <w:rPr>
          <w:rFonts w:eastAsia="Times New Roman" w:cs="Calibri"/>
          <w:lang w:eastAsia="cs-CZ"/>
        </w:rPr>
        <w:t xml:space="preserve"> Objednatel upozorňuje, že </w:t>
      </w:r>
      <w:r w:rsidR="00F547DE" w:rsidRPr="00CF11F6">
        <w:rPr>
          <w:rFonts w:eastAsia="Times New Roman" w:cs="Calibri"/>
          <w:b/>
          <w:bCs/>
          <w:lang w:eastAsia="cs-CZ"/>
        </w:rPr>
        <w:t xml:space="preserve">Zhotovitel je povinen za řádně splněnou část díla, definovanou v rámci čl. </w:t>
      </w:r>
      <w:r w:rsidR="00F547DE" w:rsidRPr="00CF11F6">
        <w:rPr>
          <w:rFonts w:eastAsia="Times New Roman" w:cs="Calibri"/>
          <w:b/>
          <w:bCs/>
          <w:lang w:eastAsia="cs-CZ"/>
        </w:rPr>
        <w:fldChar w:fldCharType="begin"/>
      </w:r>
      <w:r w:rsidR="00F547DE" w:rsidRPr="00CF11F6">
        <w:rPr>
          <w:rFonts w:eastAsia="Times New Roman" w:cs="Calibri"/>
          <w:b/>
          <w:bCs/>
          <w:lang w:eastAsia="cs-CZ"/>
        </w:rPr>
        <w:instrText xml:space="preserve"> REF _Ref43820378 \w \h </w:instrText>
      </w:r>
      <w:r w:rsidR="00CF11F6">
        <w:rPr>
          <w:rFonts w:eastAsia="Times New Roman" w:cs="Calibri"/>
          <w:b/>
          <w:bCs/>
          <w:lang w:eastAsia="cs-CZ"/>
        </w:rPr>
        <w:instrText xml:space="preserve"> \* MERGEFORMAT </w:instrText>
      </w:r>
      <w:r w:rsidR="00F547DE" w:rsidRPr="00CF11F6">
        <w:rPr>
          <w:rFonts w:eastAsia="Times New Roman" w:cs="Calibri"/>
          <w:b/>
          <w:bCs/>
          <w:lang w:eastAsia="cs-CZ"/>
        </w:rPr>
      </w:r>
      <w:r w:rsidR="00F547DE" w:rsidRPr="00CF11F6">
        <w:rPr>
          <w:rFonts w:eastAsia="Times New Roman" w:cs="Calibri"/>
          <w:b/>
          <w:bCs/>
          <w:lang w:eastAsia="cs-CZ"/>
        </w:rPr>
        <w:fldChar w:fldCharType="separate"/>
      </w:r>
      <w:r w:rsidR="00870EB3">
        <w:rPr>
          <w:rFonts w:eastAsia="Times New Roman" w:cs="Calibri"/>
          <w:b/>
          <w:bCs/>
          <w:lang w:eastAsia="cs-CZ"/>
        </w:rPr>
        <w:t>III</w:t>
      </w:r>
      <w:r w:rsidR="00F547DE" w:rsidRPr="00CF11F6">
        <w:rPr>
          <w:rFonts w:eastAsia="Times New Roman" w:cs="Calibri"/>
          <w:b/>
          <w:bCs/>
          <w:lang w:eastAsia="cs-CZ"/>
        </w:rPr>
        <w:fldChar w:fldCharType="end"/>
      </w:r>
      <w:r w:rsidR="00F547DE" w:rsidRPr="00CF11F6">
        <w:rPr>
          <w:rFonts w:eastAsia="Times New Roman" w:cs="Calibri"/>
          <w:b/>
          <w:bCs/>
          <w:lang w:eastAsia="cs-CZ"/>
        </w:rPr>
        <w:t xml:space="preserve"> Smlouvy v odst. 3.3 písm. b) jako „Rok 2020 (předpokládaný termín dokončení: listopad 2020)“, vystavit Fakturu do </w:t>
      </w:r>
      <w:r w:rsidR="00285556" w:rsidRPr="00CF11F6">
        <w:rPr>
          <w:rFonts w:eastAsia="Times New Roman" w:cs="Calibri"/>
          <w:b/>
          <w:bCs/>
          <w:lang w:eastAsia="cs-CZ"/>
        </w:rPr>
        <w:t xml:space="preserve">20. </w:t>
      </w:r>
      <w:r w:rsidR="00F547DE" w:rsidRPr="00CF11F6">
        <w:rPr>
          <w:rFonts w:eastAsia="Times New Roman" w:cs="Calibri"/>
          <w:b/>
          <w:bCs/>
          <w:lang w:eastAsia="cs-CZ"/>
        </w:rPr>
        <w:t>listopadu 2020.</w:t>
      </w:r>
    </w:p>
    <w:p w14:paraId="7395F4A5" w14:textId="0D4456B5"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Konečnou Fakturu do plné výše ceny za Dílo ujednanou v čl. VIII. Smlouvy je Zhotovitel oprávněn vystavit den po dni předání Díla bez vad a nedodělků v souladu s čl. VII. Smlouvy.</w:t>
      </w:r>
    </w:p>
    <w:p w14:paraId="5AD757D9" w14:textId="642511B8"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 xml:space="preserve"> Objednatel uhradí Zhotoviteli Fakturu maximálně do výše </w:t>
      </w:r>
      <w:r w:rsidR="00096304">
        <w:rPr>
          <w:rFonts w:eastAsia="Times New Roman" w:cs="Calibri"/>
          <w:lang w:eastAsia="cs-CZ"/>
        </w:rPr>
        <w:t>90</w:t>
      </w:r>
      <w:r w:rsidR="00096304" w:rsidRPr="00CE5C35">
        <w:rPr>
          <w:rFonts w:eastAsia="Times New Roman" w:cs="Calibri"/>
          <w:lang w:eastAsia="cs-CZ"/>
        </w:rPr>
        <w:t> </w:t>
      </w:r>
      <w:r w:rsidRPr="00CE5C35">
        <w:rPr>
          <w:rFonts w:eastAsia="Times New Roman" w:cs="Calibri"/>
          <w:lang w:eastAsia="cs-CZ"/>
        </w:rPr>
        <w:t xml:space="preserve">% ceny za Dílo dle čl. VIII. Smlouvy s tím, že částka rovnající se </w:t>
      </w:r>
      <w:r w:rsidR="00096304">
        <w:rPr>
          <w:rFonts w:eastAsia="Times New Roman" w:cs="Calibri"/>
          <w:lang w:eastAsia="cs-CZ"/>
        </w:rPr>
        <w:t xml:space="preserve">10 </w:t>
      </w:r>
      <w:r w:rsidRPr="00CE5C35">
        <w:rPr>
          <w:rFonts w:eastAsia="Times New Roman" w:cs="Calibri"/>
          <w:lang w:eastAsia="cs-CZ"/>
        </w:rPr>
        <w:t>% ceny za Dílo slouží jako zádržné (pozastávka). Po odstranění všech vad a nedodělků</w:t>
      </w:r>
      <w:r w:rsidR="00096304" w:rsidRPr="00096304">
        <w:t xml:space="preserve"> </w:t>
      </w:r>
      <w:r w:rsidR="00096304">
        <w:t xml:space="preserve">za </w:t>
      </w:r>
      <w:r w:rsidR="00096304" w:rsidRPr="00096304">
        <w:rPr>
          <w:rFonts w:eastAsia="Times New Roman" w:cs="Calibri"/>
          <w:lang w:eastAsia="cs-CZ"/>
        </w:rPr>
        <w:t xml:space="preserve">účelem kolaudace </w:t>
      </w:r>
      <w:r w:rsidR="00096304">
        <w:rPr>
          <w:rFonts w:eastAsia="Times New Roman" w:cs="Calibri"/>
          <w:lang w:eastAsia="cs-CZ"/>
        </w:rPr>
        <w:t>D</w:t>
      </w:r>
      <w:r w:rsidR="00096304" w:rsidRPr="00096304">
        <w:rPr>
          <w:rFonts w:eastAsia="Times New Roman" w:cs="Calibri"/>
          <w:lang w:eastAsia="cs-CZ"/>
        </w:rPr>
        <w:t>íla</w:t>
      </w:r>
      <w:r w:rsidRPr="00CE5C35">
        <w:rPr>
          <w:rFonts w:eastAsia="Times New Roman" w:cs="Calibri"/>
          <w:lang w:eastAsia="cs-CZ"/>
        </w:rPr>
        <w:t xml:space="preserve"> dle podmínek uvedených v Předávacím protokole bude Objednatelem zádržné (pozastávka) uhrazeno na základě Faktury, v níž bude </w:t>
      </w:r>
      <w:r w:rsidRPr="00CE5C35">
        <w:rPr>
          <w:rFonts w:eastAsia="Times New Roman" w:cs="Calibri"/>
          <w:lang w:eastAsia="cs-CZ"/>
        </w:rPr>
        <w:lastRenderedPageBreak/>
        <w:t>uvedeno, že se jedná o konečnou Fakturu.</w:t>
      </w:r>
      <w:r w:rsidR="00883478">
        <w:rPr>
          <w:rFonts w:eastAsia="Times New Roman" w:cs="Calibri"/>
          <w:lang w:eastAsia="cs-CZ"/>
        </w:rPr>
        <w:t xml:space="preserve"> </w:t>
      </w:r>
      <w:r w:rsidRPr="00CE5C35">
        <w:rPr>
          <w:rFonts w:eastAsia="Times New Roman" w:cs="Calibri"/>
          <w:lang w:eastAsia="cs-CZ"/>
        </w:rPr>
        <w:t xml:space="preserve">Dnem zdanitelného plnění konečné Faktury je datum předání Díla bez vad a nedodělků. </w:t>
      </w:r>
    </w:p>
    <w:p w14:paraId="12520E0E" w14:textId="77777777" w:rsidR="00CE5C35" w:rsidRPr="00CE5C35" w:rsidRDefault="00CE5C35" w:rsidP="00942996">
      <w:pPr>
        <w:numPr>
          <w:ilvl w:val="0"/>
          <w:numId w:val="42"/>
        </w:numPr>
        <w:spacing w:after="200" w:line="312" w:lineRule="auto"/>
        <w:ind w:left="567" w:hanging="567"/>
        <w:rPr>
          <w:rFonts w:eastAsia="Times New Roman" w:cs="Calibri"/>
          <w:bCs/>
          <w:lang w:eastAsia="cs-CZ"/>
        </w:rPr>
      </w:pPr>
      <w:r w:rsidRPr="00CE5C35">
        <w:rPr>
          <w:rFonts w:eastAsia="Times New Roman" w:cs="Calibri"/>
          <w:bCs/>
          <w:lang w:eastAsia="cs-CZ"/>
        </w:rPr>
        <w:t>Smluvní strany se dohodly, že úhrada vystavené Faktury bude provedena na číslo účtu uvedené Zhotovitelem ve Faktuře bez ohledu na číslo účtu uvedené v záhlaví Smlouvy. Musí se však jednat o číslo účtu zveřejněné způsobem umožňujícím dálkový přístup dle § 96 Zákona o DPH. Zároveň se musí jednat o účet vedený v tuzemsku.</w:t>
      </w:r>
    </w:p>
    <w:p w14:paraId="70F1E9FA"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bCs/>
          <w:lang w:eastAsia="cs-CZ"/>
        </w:rPr>
        <w:t>Lhůta splatnosti všech Faktur je 30 dní od jejich doručení, příp. dojití, Objednateli.</w:t>
      </w:r>
      <w:r w:rsidRPr="00CE5C35">
        <w:rPr>
          <w:rFonts w:eastAsia="Times New Roman" w:cs="Calibri"/>
          <w:lang w:eastAsia="cs-CZ"/>
        </w:rPr>
        <w:t xml:space="preserve"> Povinnost Objednatele zaplatit je splněna dnem odepsání příslušné částky z účtu Objednatele ve prospěch účtu Zhotovitele.</w:t>
      </w:r>
      <w:r w:rsidR="00883478">
        <w:rPr>
          <w:rFonts w:eastAsia="Times New Roman" w:cs="Calibri"/>
          <w:lang w:eastAsia="cs-CZ"/>
        </w:rPr>
        <w:t xml:space="preserve"> </w:t>
      </w:r>
      <w:r w:rsidRPr="00CE5C35">
        <w:rPr>
          <w:rFonts w:eastAsia="Times New Roman" w:cs="Calibri"/>
          <w:lang w:eastAsia="cs-CZ"/>
        </w:rPr>
        <w:t>V případě prodlení Objednatele s placením Faktury může Zhotovitel uplatnit zákonný úrok z prodlení.</w:t>
      </w:r>
    </w:p>
    <w:p w14:paraId="0BAA132F"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Zhotovitel zašle či osobně doručí Fakturu Objednateli v souladu s čl. XIV Smlouvy.</w:t>
      </w:r>
    </w:p>
    <w:p w14:paraId="16AEB331" w14:textId="77777777" w:rsidR="00CE5C35" w:rsidRPr="00CE5C35" w:rsidRDefault="00CE5C35" w:rsidP="00942996">
      <w:pPr>
        <w:numPr>
          <w:ilvl w:val="0"/>
          <w:numId w:val="42"/>
        </w:numPr>
        <w:spacing w:after="200" w:line="312" w:lineRule="auto"/>
        <w:ind w:left="567" w:hanging="567"/>
        <w:rPr>
          <w:rFonts w:eastAsia="Times New Roman" w:cs="Calibri"/>
          <w:lang w:eastAsia="cs-CZ"/>
        </w:rPr>
      </w:pPr>
      <w:r w:rsidRPr="00CE5C35">
        <w:rPr>
          <w:rFonts w:eastAsia="Times New Roman" w:cs="Calibri"/>
          <w:lang w:eastAsia="cs-CZ"/>
        </w:rPr>
        <w:t>Stane-li se Zhotovitel nespolehlivým plátcem daně dle Zákona o DPH, je povinen neprodleně tuto skutečnost sdělit Objednateli.</w:t>
      </w:r>
      <w:r w:rsidR="00883478">
        <w:rPr>
          <w:rFonts w:eastAsia="Times New Roman" w:cs="Calibri"/>
          <w:lang w:eastAsia="cs-CZ"/>
        </w:rPr>
        <w:t xml:space="preserve"> </w:t>
      </w:r>
      <w:r w:rsidRPr="00CE5C35">
        <w:rPr>
          <w:rFonts w:eastAsia="Times New Roman" w:cs="Calibri"/>
          <w:lang w:eastAsia="cs-CZ"/>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471D0C5B" w14:textId="77777777" w:rsidR="00CE5C35" w:rsidRPr="00CE5C35" w:rsidRDefault="00CE5C35" w:rsidP="00942996">
      <w:pPr>
        <w:numPr>
          <w:ilvl w:val="0"/>
          <w:numId w:val="42"/>
        </w:numPr>
        <w:spacing w:after="200" w:line="312" w:lineRule="auto"/>
        <w:ind w:left="567" w:hanging="567"/>
        <w:rPr>
          <w:rFonts w:eastAsia="Times New Roman" w:cs="Calibri"/>
          <w:b/>
          <w:caps/>
          <w:sz w:val="24"/>
          <w:szCs w:val="24"/>
          <w:lang w:eastAsia="cs-CZ"/>
        </w:rPr>
      </w:pPr>
      <w:r w:rsidRPr="00CE5C35">
        <w:rPr>
          <w:rFonts w:eastAsia="Times New Roman" w:cs="Calibri"/>
          <w:lang w:eastAsia="cs-CZ"/>
        </w:rPr>
        <w:t>Objednatel je oprávněn před uplynutím lhůty splatnosti vrátit Fakturu bez zaplacení, a to v případě, kdy Faktura neobsahuje potřebné náležitosti nebo má jiné závady v obsahu. Ve 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p>
    <w:p w14:paraId="406FE9AF"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sz w:val="24"/>
          <w:szCs w:val="24"/>
        </w:rPr>
      </w:pPr>
      <w:r w:rsidRPr="00CE5C35">
        <w:rPr>
          <w:rFonts w:eastAsia="Calibri" w:cs="Calibri"/>
          <w:b/>
          <w:caps/>
          <w:color w:val="000000"/>
          <w:sz w:val="24"/>
          <w:szCs w:val="24"/>
        </w:rPr>
        <w:t>Odpovědnost za vady a záruka za jakost</w:t>
      </w:r>
    </w:p>
    <w:p w14:paraId="2064A443" w14:textId="77777777" w:rsidR="00CE5C35" w:rsidRPr="00C62E73"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 xml:space="preserve">Zhotovitel se zavazuje za kvalitu, funkčnost a úplnost Díla provedeného na základě Smlouvy, dále se zavazuje, že Dílo bude provedeno v souladu s podmínkami Smlouvy a že jakost provedených prací a dodávek, jsoucích předmětem Díla, bude odpovídat technologickým normám a platným právním předpisům v době realizace Díla. Zhotovitel se zavazuje, že v záruční době bude Dílo způsobilé k použití pro ujednaný, příp. obvyklý účel, a zachová si ve Smlouvě ujednané, jinak obvyklé </w:t>
      </w:r>
      <w:r w:rsidRPr="00C62E73">
        <w:rPr>
          <w:rFonts w:eastAsia="Calibri" w:cs="Calibri"/>
        </w:rPr>
        <w:t xml:space="preserve">vlastnosti. </w:t>
      </w:r>
    </w:p>
    <w:p w14:paraId="4FFE4EF8" w14:textId="411EDEF5" w:rsidR="00CE5C35" w:rsidRPr="00C62E73" w:rsidRDefault="00CE5C35" w:rsidP="00942996">
      <w:pPr>
        <w:numPr>
          <w:ilvl w:val="0"/>
          <w:numId w:val="58"/>
        </w:numPr>
        <w:autoSpaceDE w:val="0"/>
        <w:autoSpaceDN w:val="0"/>
        <w:adjustRightInd w:val="0"/>
        <w:spacing w:after="200" w:line="312" w:lineRule="auto"/>
        <w:ind w:left="567" w:hanging="567"/>
        <w:rPr>
          <w:rFonts w:eastAsia="Calibri" w:cs="Calibri"/>
        </w:rPr>
      </w:pPr>
      <w:r w:rsidRPr="00C62E73">
        <w:rPr>
          <w:rFonts w:eastAsia="Calibri" w:cs="Calibri"/>
        </w:rPr>
        <w:t>Zhotovitel poskytuje na Dílo záruku v délce 60 měsíců.</w:t>
      </w:r>
      <w:r w:rsidR="003D18DD" w:rsidRPr="00C62E73">
        <w:rPr>
          <w:rFonts w:eastAsia="Calibri" w:cs="Calibri"/>
        </w:rPr>
        <w:t xml:space="preserve"> Záruka na výrobky a zařízení, u nichž jejich výrobce stanovil záruční dobu kratší než 60 měsíců, je 24 měsíců. </w:t>
      </w:r>
      <w:r w:rsidRPr="00C62E73">
        <w:rPr>
          <w:rFonts w:eastAsia="Calibri" w:cs="Calibri"/>
        </w:rPr>
        <w:t xml:space="preserve"> Záruční doba začíná běžet dnem předání Díla Objednatelem na základě Předávacího protokolu dle Smlouvy. Záruční doba se prodlužuje o dobu, po kterou bude trvat odstraňování vad Zhotovitelem. Záruka se </w:t>
      </w:r>
      <w:r w:rsidRPr="00C62E73">
        <w:rPr>
          <w:rFonts w:eastAsia="Calibri" w:cs="Calibri"/>
        </w:rPr>
        <w:lastRenderedPageBreak/>
        <w:t xml:space="preserve">nevztahuje na vady způsobené nesprávným provozováním Díla, jeho poškozením vyšší mocí či třetí osobou. </w:t>
      </w:r>
    </w:p>
    <w:p w14:paraId="6A285582"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Jestliže se v záruční době vyskytnou na Díle vady, je Objednatel povinen tyto u Zhotovitele reklamovat písemně prostřednictvím reklamačního protokolu, a to bez zbytečného odkladu po 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 odst. 5 Smlouvy.</w:t>
      </w:r>
    </w:p>
    <w:p w14:paraId="28655F21"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color w:val="000000"/>
        </w:rPr>
        <w:t xml:space="preserve">Zhotovitel je povinen nejpozději do 3 pracovních dnů od obdržení reklamace písemně oznámit Objednateli, zda jeho reklamaci uznává, či neuznává, přičemž uvede důvod, proč reklamaci neuznává. Pokud tak Zhotovitel neučiní, má se zato, že reklamaci Objednatele uznává. </w:t>
      </w:r>
    </w:p>
    <w:p w14:paraId="53FF34FA"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 xml:space="preserve">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 se smluvní strany písemně nedohodnou jinak. </w:t>
      </w:r>
      <w:r w:rsidRPr="00CE5C35">
        <w:rPr>
          <w:rFonts w:eastAsia="Calibri" w:cs="Calibri"/>
          <w:color w:val="000000"/>
        </w:rPr>
        <w:t>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00A0394F"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color w:val="000000"/>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 24 hodin od započetí prací s jejich odstraňováním, pokud se smluvní strany nedohodnou jinak. Ostatní ujednání Smlouvy upravující odstranění reklamovaných vad včetně následky porušení těchto ujednání se použijí obdobně na odstranění havárií.</w:t>
      </w:r>
    </w:p>
    <w:p w14:paraId="1DC3410D" w14:textId="735943DB"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V případě, že Zhotovitel ve lhůtách uvedených v</w:t>
      </w:r>
      <w:r w:rsidR="006D63D0">
        <w:rPr>
          <w:rFonts w:eastAsia="Calibri" w:cs="Calibri"/>
        </w:rPr>
        <w:t> tomto článku</w:t>
      </w:r>
      <w:r w:rsidRPr="00CE5C35">
        <w:rPr>
          <w:rFonts w:eastAsia="Calibri" w:cs="Calibri"/>
        </w:rPr>
        <w:t xml:space="preserve"> Smlouvy nezačne s odstraňováním havárie či vytčených vad Díla, je Zhotovitel srozuměn s tím, že Objednatel je oprávněn havárii či vytčené vady odstranit sám či prostřednictvím třetí osoby, a to na náklady Zhotovitele. </w:t>
      </w:r>
      <w:r w:rsidR="00A52562">
        <w:rPr>
          <w:rFonts w:eastAsia="Calibri" w:cs="Calibri"/>
        </w:rPr>
        <w:t>Náklady</w:t>
      </w:r>
      <w:r w:rsidRPr="00CE5C35">
        <w:rPr>
          <w:rFonts w:eastAsia="Calibri" w:cs="Calibri"/>
        </w:rPr>
        <w:t xml:space="preserve">, </w:t>
      </w:r>
      <w:r w:rsidR="00A52562" w:rsidRPr="00CE5C35">
        <w:rPr>
          <w:rFonts w:eastAsia="Calibri" w:cs="Calibri"/>
        </w:rPr>
        <w:t>kter</w:t>
      </w:r>
      <w:r w:rsidR="00A52562">
        <w:rPr>
          <w:rFonts w:eastAsia="Calibri" w:cs="Calibri"/>
        </w:rPr>
        <w:t>é</w:t>
      </w:r>
      <w:r w:rsidR="00A52562" w:rsidRPr="00CE5C35">
        <w:rPr>
          <w:rFonts w:eastAsia="Calibri" w:cs="Calibri"/>
        </w:rPr>
        <w:t xml:space="preserve"> </w:t>
      </w:r>
      <w:r w:rsidRPr="00CE5C35">
        <w:rPr>
          <w:rFonts w:eastAsia="Calibri" w:cs="Calibri"/>
        </w:rPr>
        <w:t xml:space="preserve">Objednatel vynaloží při odstranění havárie či vad nebo </w:t>
      </w:r>
      <w:proofErr w:type="gramStart"/>
      <w:r w:rsidRPr="00CE5C35">
        <w:rPr>
          <w:rFonts w:eastAsia="Calibri" w:cs="Calibri"/>
        </w:rPr>
        <w:t>kterou</w:t>
      </w:r>
      <w:proofErr w:type="gramEnd"/>
      <w:r w:rsidRPr="00CE5C35">
        <w:rPr>
          <w:rFonts w:eastAsia="Calibri" w:cs="Calibri"/>
        </w:rPr>
        <w:t xml:space="preserve"> zaplatí za odstranění havárie či vad třetí osobě, je Zhotovitel povinen uhradit Objednateli do 30 dnů poté, co k tomu bude písemně vyzván.</w:t>
      </w:r>
    </w:p>
    <w:p w14:paraId="66A34FC9"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Pro možnost řádného a včasného odstranění případných vad je Objednatel povinen umožnit zaměstnancům Zhotovitele a jiným osobám pověřeným Zhotovitelem přístup do prostoru, kde se nachází reklamovaná vada. O odstranění vad smluvní strany sepíšou zápis, v němž pověřený zástupce Objednatele potvrdí, že Dílo po odstranění vad a nedodělků od Zhotovitele přebírá.</w:t>
      </w:r>
    </w:p>
    <w:p w14:paraId="2238C2FA"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color w:val="000000"/>
        </w:rPr>
        <w:lastRenderedPageBreak/>
        <w:t>Reklamaci lze uplatnit nejpozději do posledního dne záruční doby, přičemž i reklamační protokol odeslaný Objednatelem v poslední den záruční doby se považuje za včas uplatněnou reklamaci.</w:t>
      </w:r>
    </w:p>
    <w:p w14:paraId="769CB0A8" w14:textId="77777777" w:rsidR="006D63D0"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rPr>
        <w:t>Odstraněním vad není dotčen nárok Objednatele na smluvní pokutu a náhradu újmy.</w:t>
      </w:r>
      <w:r w:rsidR="006D63D0">
        <w:rPr>
          <w:rFonts w:eastAsia="Calibri" w:cs="Calibri"/>
        </w:rPr>
        <w:t xml:space="preserve"> </w:t>
      </w:r>
      <w:r w:rsidRPr="00CE5C35">
        <w:rPr>
          <w:rFonts w:eastAsia="Calibri" w:cs="Calibri"/>
        </w:rPr>
        <w:t>Ujednání upravující záruku za jakost nevylučují zákonnou úpravu práv z vadného plnění obsaženou v Občanském zákoníku.</w:t>
      </w:r>
    </w:p>
    <w:p w14:paraId="743213F1" w14:textId="77777777" w:rsidR="00CE5C35" w:rsidRPr="00CE5C35" w:rsidRDefault="00CE5C35" w:rsidP="00942996">
      <w:pPr>
        <w:numPr>
          <w:ilvl w:val="0"/>
          <w:numId w:val="58"/>
        </w:numPr>
        <w:autoSpaceDE w:val="0"/>
        <w:autoSpaceDN w:val="0"/>
        <w:adjustRightInd w:val="0"/>
        <w:spacing w:after="200" w:line="312" w:lineRule="auto"/>
        <w:ind w:left="567" w:hanging="567"/>
        <w:rPr>
          <w:rFonts w:eastAsia="Calibri" w:cs="Calibri"/>
        </w:rPr>
      </w:pPr>
      <w:r w:rsidRPr="00CE5C35">
        <w:rPr>
          <w:rFonts w:eastAsia="Calibri" w:cs="Calibri"/>
          <w:color w:val="000000"/>
        </w:rPr>
        <w:t>Je-li to třeba, Zhotovitel zabezpečí na své náklady po dobu odstraňování vady dopravní značení, včetně organizace dopravy.</w:t>
      </w:r>
    </w:p>
    <w:p w14:paraId="4033E895"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sz w:val="24"/>
          <w:szCs w:val="24"/>
        </w:rPr>
      </w:pPr>
      <w:r w:rsidRPr="00CE5C35">
        <w:rPr>
          <w:rFonts w:eastAsia="Calibri" w:cs="Calibri"/>
          <w:b/>
          <w:caps/>
          <w:color w:val="000000"/>
          <w:sz w:val="24"/>
          <w:szCs w:val="24"/>
        </w:rPr>
        <w:t>Náhrada majetkové a nemajetkové újmy</w:t>
      </w:r>
    </w:p>
    <w:p w14:paraId="226E627D" w14:textId="77777777" w:rsidR="00CE5C35" w:rsidRPr="00CE5C35" w:rsidRDefault="00CE5C35" w:rsidP="00942996">
      <w:pPr>
        <w:numPr>
          <w:ilvl w:val="0"/>
          <w:numId w:val="44"/>
        </w:numPr>
        <w:autoSpaceDE w:val="0"/>
        <w:autoSpaceDN w:val="0"/>
        <w:adjustRightInd w:val="0"/>
        <w:spacing w:after="200" w:line="312" w:lineRule="auto"/>
        <w:ind w:left="567" w:hanging="567"/>
        <w:rPr>
          <w:rFonts w:eastAsia="Calibri" w:cs="Calibri"/>
        </w:rPr>
      </w:pPr>
      <w:r w:rsidRPr="00CE5C35">
        <w:rPr>
          <w:rFonts w:eastAsia="Calibri" w:cs="Calibri"/>
        </w:rPr>
        <w:t>Náhrada újmy se řídí ustanoveními § 2894 a násl. Občanského zákoníku.</w:t>
      </w:r>
      <w:r w:rsidR="006D63D0">
        <w:rPr>
          <w:rFonts w:eastAsia="Calibri" w:cs="Calibri"/>
        </w:rPr>
        <w:t xml:space="preserve"> </w:t>
      </w:r>
      <w:r w:rsidRPr="00CE5C35">
        <w:rPr>
          <w:rFonts w:eastAsia="Calibri" w:cs="Calibri"/>
        </w:rPr>
        <w:t>Zhotovitel je povinen počínat si při provádění Díla tak, aby nedošlo k nedůvodné újmě.</w:t>
      </w:r>
    </w:p>
    <w:p w14:paraId="7FC51E63" w14:textId="77777777" w:rsidR="00CE5C35" w:rsidRPr="00CE5C35" w:rsidRDefault="00CE5C35" w:rsidP="00942996">
      <w:pPr>
        <w:numPr>
          <w:ilvl w:val="0"/>
          <w:numId w:val="44"/>
        </w:numPr>
        <w:autoSpaceDE w:val="0"/>
        <w:autoSpaceDN w:val="0"/>
        <w:adjustRightInd w:val="0"/>
        <w:spacing w:after="200" w:line="312" w:lineRule="auto"/>
        <w:ind w:left="567" w:hanging="567"/>
        <w:rPr>
          <w:rFonts w:eastAsia="Calibri" w:cs="Calibri"/>
        </w:rPr>
      </w:pPr>
      <w:r w:rsidRPr="00CE5C35">
        <w:rPr>
          <w:rFonts w:eastAsia="Calibri" w:cs="Calibri"/>
        </w:rPr>
        <w:t>Způsobí-li Zhotovitel při provádění Díla Objednateli či jiným osobám škodu, ať porušením povinnosti stanovené zákonem či porušením povinnosti ze Smlouvy, nahradí škodu z toho vzniklou, a to jejím odstraněním a pokud to není dobře možné, tak v penězích.</w:t>
      </w:r>
    </w:p>
    <w:p w14:paraId="482BB905" w14:textId="77777777" w:rsidR="00CE5C35" w:rsidRPr="00CE5C35" w:rsidRDefault="00CE5C35" w:rsidP="00942996">
      <w:pPr>
        <w:numPr>
          <w:ilvl w:val="0"/>
          <w:numId w:val="44"/>
        </w:numPr>
        <w:autoSpaceDE w:val="0"/>
        <w:autoSpaceDN w:val="0"/>
        <w:adjustRightInd w:val="0"/>
        <w:spacing w:after="200" w:line="312" w:lineRule="auto"/>
        <w:ind w:left="567" w:hanging="567"/>
        <w:rPr>
          <w:rFonts w:eastAsia="Calibri" w:cs="Calibri"/>
        </w:rPr>
      </w:pPr>
      <w:r w:rsidRPr="00CE5C35">
        <w:rPr>
          <w:rFonts w:eastAsia="Calibri" w:cs="Calibri"/>
        </w:rPr>
        <w:t xml:space="preserve">Použije-li Zhotovitel při provádění Díla zmocněnce, zaměstnance nebo jiného pomocníka, nahradí škodu jím způsobenou stejně, jako by ji způsobil sám. Tato povinnost Zhotovitele se vztahuje také na jeho případné poddodavatele. </w:t>
      </w:r>
    </w:p>
    <w:p w14:paraId="5065D4CD" w14:textId="77777777" w:rsidR="00CE5C35" w:rsidRPr="00CE5C35" w:rsidRDefault="00CE5C35" w:rsidP="00942996">
      <w:pPr>
        <w:numPr>
          <w:ilvl w:val="0"/>
          <w:numId w:val="44"/>
        </w:numPr>
        <w:autoSpaceDE w:val="0"/>
        <w:autoSpaceDN w:val="0"/>
        <w:adjustRightInd w:val="0"/>
        <w:spacing w:after="200" w:line="312" w:lineRule="auto"/>
        <w:ind w:left="567" w:hanging="567"/>
        <w:rPr>
          <w:rFonts w:eastAsia="Calibri" w:cs="Calibri"/>
        </w:rPr>
      </w:pPr>
      <w:r w:rsidRPr="00CE5C35">
        <w:rPr>
          <w:rFonts w:eastAsia="Calibri" w:cs="Calibri"/>
        </w:rPr>
        <w:t>Nárok na náhradu majetkové újmy (škody) vzniká vedle nároku na smluvní pokutu ujednanou ve Smlouvě a vedle ve Smlouvě ujednaných povinností.</w:t>
      </w:r>
    </w:p>
    <w:p w14:paraId="6DA18A19" w14:textId="77777777" w:rsidR="00CE5C35" w:rsidRPr="00CE5C35" w:rsidRDefault="00CE5C35" w:rsidP="00942996">
      <w:pPr>
        <w:numPr>
          <w:ilvl w:val="0"/>
          <w:numId w:val="44"/>
        </w:numPr>
        <w:tabs>
          <w:tab w:val="left" w:pos="426"/>
        </w:tabs>
        <w:spacing w:after="200" w:line="312" w:lineRule="auto"/>
        <w:ind w:left="567" w:hanging="567"/>
        <w:rPr>
          <w:rFonts w:eastAsia="Times New Roman" w:cs="Calibri"/>
          <w:lang w:eastAsia="cs-CZ"/>
        </w:rPr>
      </w:pPr>
      <w:r w:rsidRPr="00CE5C35">
        <w:rPr>
          <w:rFonts w:eastAsia="Times New Roman" w:cs="Calibri"/>
          <w:lang w:eastAsia="cs-CZ"/>
        </w:rPr>
        <w:t>Zhotovitel je povinen učinit veškerá opatření potřebná k odvrácení škody nebo k jejímu zmírnění.</w:t>
      </w:r>
    </w:p>
    <w:p w14:paraId="693BC1D0" w14:textId="77777777" w:rsidR="00CE5C35" w:rsidRPr="00CE5C35" w:rsidRDefault="00CE5C35" w:rsidP="00942996">
      <w:pPr>
        <w:numPr>
          <w:ilvl w:val="0"/>
          <w:numId w:val="44"/>
        </w:numPr>
        <w:tabs>
          <w:tab w:val="left" w:pos="426"/>
        </w:tabs>
        <w:spacing w:after="200" w:line="312" w:lineRule="auto"/>
        <w:ind w:left="567" w:hanging="567"/>
        <w:rPr>
          <w:rFonts w:eastAsia="Times New Roman" w:cs="Calibri"/>
          <w:lang w:eastAsia="cs-CZ"/>
        </w:rPr>
      </w:pPr>
      <w:r w:rsidRPr="00CE5C35">
        <w:rPr>
          <w:rFonts w:eastAsia="Times New Roman" w:cs="Calibri"/>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34873596" w14:textId="77777777" w:rsidR="00CE5C35" w:rsidRPr="00CE5C35" w:rsidRDefault="00CE5C35" w:rsidP="00942996">
      <w:pPr>
        <w:numPr>
          <w:ilvl w:val="0"/>
          <w:numId w:val="44"/>
        </w:numPr>
        <w:tabs>
          <w:tab w:val="left" w:pos="426"/>
        </w:tabs>
        <w:spacing w:after="200" w:line="312" w:lineRule="auto"/>
        <w:ind w:left="567" w:hanging="567"/>
        <w:rPr>
          <w:rFonts w:eastAsia="Times New Roman" w:cs="Calibri"/>
          <w:b/>
          <w:bCs/>
          <w:sz w:val="24"/>
          <w:szCs w:val="24"/>
          <w:lang w:eastAsia="cs-CZ"/>
        </w:rPr>
      </w:pPr>
      <w:r w:rsidRPr="00CE5C35">
        <w:rPr>
          <w:rFonts w:eastAsia="Times New Roman" w:cs="Calibri"/>
          <w:lang w:eastAsia="cs-CZ"/>
        </w:rPr>
        <w:t>Uloží-li Objednateli pokutu Státní úřad inspekce práce z důvodů porušení Zákona o BOZP nebo 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21F79FC"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bCs/>
          <w:sz w:val="24"/>
          <w:szCs w:val="24"/>
        </w:rPr>
      </w:pPr>
      <w:r w:rsidRPr="00CE5C35">
        <w:rPr>
          <w:rFonts w:eastAsia="Calibri" w:cs="Calibri"/>
          <w:b/>
          <w:bCs/>
          <w:caps/>
          <w:color w:val="000000"/>
          <w:sz w:val="24"/>
          <w:szCs w:val="24"/>
        </w:rPr>
        <w:t>Smluvní pokuty</w:t>
      </w:r>
    </w:p>
    <w:p w14:paraId="4C977EC1" w14:textId="29BC1BB1" w:rsidR="00CE5C35" w:rsidRPr="00CE5C35" w:rsidRDefault="00CE5C35" w:rsidP="00942996">
      <w:pPr>
        <w:numPr>
          <w:ilvl w:val="0"/>
          <w:numId w:val="52"/>
        </w:numPr>
        <w:spacing w:after="200" w:line="312" w:lineRule="auto"/>
        <w:ind w:left="567" w:hanging="567"/>
        <w:rPr>
          <w:rFonts w:eastAsia="Times New Roman" w:cs="Calibri"/>
          <w:lang w:eastAsia="cs-CZ"/>
        </w:rPr>
      </w:pPr>
      <w:r w:rsidRPr="00CE5C35">
        <w:rPr>
          <w:rFonts w:eastAsia="Times New Roman" w:cs="Calibri"/>
          <w:lang w:eastAsia="cs-CZ"/>
        </w:rPr>
        <w:t xml:space="preserve">V případě, že Zhotovitel nedodrží </w:t>
      </w:r>
      <w:r w:rsidR="00A52562">
        <w:rPr>
          <w:rFonts w:eastAsia="Times New Roman" w:cs="Calibri"/>
          <w:lang w:eastAsia="cs-CZ"/>
        </w:rPr>
        <w:t xml:space="preserve">termín dokončení Díla dle čl. </w:t>
      </w:r>
      <w:proofErr w:type="gramStart"/>
      <w:r w:rsidR="00A52562">
        <w:rPr>
          <w:rFonts w:eastAsia="Times New Roman" w:cs="Calibri"/>
          <w:lang w:eastAsia="cs-CZ"/>
        </w:rPr>
        <w:t>3.3</w:t>
      </w:r>
      <w:proofErr w:type="gramEnd"/>
      <w:r w:rsidR="00A52562">
        <w:rPr>
          <w:rFonts w:eastAsia="Times New Roman" w:cs="Calibri"/>
          <w:lang w:eastAsia="cs-CZ"/>
        </w:rPr>
        <w:t xml:space="preserve">. </w:t>
      </w:r>
      <w:r w:rsidR="00A52562">
        <w:rPr>
          <w:rFonts w:eastAsia="Times New Roman" w:cs="Calibri"/>
          <w:lang w:eastAsia="cs-CZ"/>
        </w:rPr>
        <w:fldChar w:fldCharType="begin"/>
      </w:r>
      <w:r w:rsidR="00A52562">
        <w:rPr>
          <w:rFonts w:eastAsia="Times New Roman" w:cs="Calibri"/>
          <w:lang w:eastAsia="cs-CZ"/>
        </w:rPr>
        <w:instrText xml:space="preserve"> REF _Ref40103247 \r \h </w:instrText>
      </w:r>
      <w:r w:rsidR="00A52562">
        <w:rPr>
          <w:rFonts w:eastAsia="Times New Roman" w:cs="Calibri"/>
          <w:lang w:eastAsia="cs-CZ"/>
        </w:rPr>
      </w:r>
      <w:r w:rsidR="00A52562">
        <w:rPr>
          <w:rFonts w:eastAsia="Times New Roman" w:cs="Calibri"/>
          <w:lang w:eastAsia="cs-CZ"/>
        </w:rPr>
        <w:fldChar w:fldCharType="separate"/>
      </w:r>
      <w:r w:rsidR="00870EB3">
        <w:rPr>
          <w:rFonts w:eastAsia="Times New Roman" w:cs="Calibri"/>
          <w:lang w:eastAsia="cs-CZ"/>
        </w:rPr>
        <w:t>b)</w:t>
      </w:r>
      <w:r w:rsidR="00A52562">
        <w:rPr>
          <w:rFonts w:eastAsia="Times New Roman" w:cs="Calibri"/>
          <w:lang w:eastAsia="cs-CZ"/>
        </w:rPr>
        <w:fldChar w:fldCharType="end"/>
      </w:r>
      <w:r w:rsidRPr="00CE5C35">
        <w:rPr>
          <w:rFonts w:eastAsia="Times New Roman" w:cs="Calibri"/>
          <w:lang w:eastAsia="cs-CZ"/>
        </w:rPr>
        <w:t xml:space="preserve"> </w:t>
      </w:r>
      <w:r w:rsidR="006D63D0">
        <w:rPr>
          <w:rFonts w:eastAsia="Times New Roman" w:cs="Calibri"/>
          <w:lang w:eastAsia="cs-CZ"/>
        </w:rPr>
        <w:t>této</w:t>
      </w:r>
      <w:r w:rsidRPr="00CE5C35">
        <w:rPr>
          <w:rFonts w:eastAsia="Times New Roman" w:cs="Calibri"/>
          <w:lang w:eastAsia="cs-CZ"/>
        </w:rPr>
        <w:t xml:space="preserve"> Smlouv</w:t>
      </w:r>
      <w:r w:rsidR="00A52562">
        <w:rPr>
          <w:rFonts w:eastAsia="Times New Roman" w:cs="Calibri"/>
          <w:lang w:eastAsia="cs-CZ"/>
        </w:rPr>
        <w:t>y</w:t>
      </w:r>
      <w:r w:rsidRPr="00CE5C35">
        <w:rPr>
          <w:rFonts w:eastAsia="Times New Roman" w:cs="Calibri"/>
          <w:lang w:eastAsia="cs-CZ"/>
        </w:rPr>
        <w:t>, uhradí Objednateli smluvní pokutu ve výši 0,1 % z ujednané ceny za Dílo</w:t>
      </w:r>
      <w:r w:rsidR="00A52562">
        <w:rPr>
          <w:rFonts w:eastAsia="Times New Roman" w:cs="Calibri"/>
          <w:lang w:eastAsia="cs-CZ"/>
        </w:rPr>
        <w:t xml:space="preserve"> včetně DPH</w:t>
      </w:r>
      <w:r w:rsidRPr="00CE5C35">
        <w:rPr>
          <w:rFonts w:eastAsia="Times New Roman" w:cs="Calibri"/>
          <w:lang w:eastAsia="cs-CZ"/>
        </w:rPr>
        <w:t>, a to za každý i započatý den prodlení, a Objednatel je oprávněn tuto smluvní pokutu započíst proti pohledávce Zhotovitele.</w:t>
      </w:r>
    </w:p>
    <w:p w14:paraId="6AE69385" w14:textId="4476E970" w:rsidR="00CE5C35" w:rsidRPr="00CE5C35" w:rsidRDefault="00CE5C35" w:rsidP="00942996">
      <w:pPr>
        <w:numPr>
          <w:ilvl w:val="0"/>
          <w:numId w:val="52"/>
        </w:numPr>
        <w:spacing w:after="200" w:line="312" w:lineRule="auto"/>
        <w:ind w:left="567" w:hanging="567"/>
        <w:rPr>
          <w:rFonts w:eastAsia="Times New Roman" w:cs="Calibri"/>
          <w:lang w:eastAsia="cs-CZ"/>
        </w:rPr>
      </w:pPr>
      <w:r w:rsidRPr="00CE5C35">
        <w:rPr>
          <w:rFonts w:eastAsia="Times New Roman" w:cs="Calibri"/>
          <w:lang w:eastAsia="cs-CZ"/>
        </w:rPr>
        <w:lastRenderedPageBreak/>
        <w:t>Pokud Zhotovitel nedodrží termín pro vyklizení a vyčištění Staveniště stanovený v</w:t>
      </w:r>
      <w:r w:rsidR="006D63D0">
        <w:rPr>
          <w:rFonts w:eastAsia="Times New Roman" w:cs="Calibri"/>
          <w:lang w:eastAsia="cs-CZ"/>
        </w:rPr>
        <w:t> této Smlouvě</w:t>
      </w:r>
      <w:r w:rsidRPr="00CE5C35">
        <w:rPr>
          <w:rFonts w:eastAsia="Times New Roman" w:cs="Calibri"/>
          <w:lang w:eastAsia="cs-CZ"/>
        </w:rPr>
        <w:t>, zavazuje se uhradit Objednateli veškeré náklady a škody, které mu tím vznikly. Dále je</w:t>
      </w:r>
      <w:r w:rsidR="00A52562">
        <w:rPr>
          <w:rFonts w:eastAsia="Times New Roman" w:cs="Calibri"/>
          <w:lang w:eastAsia="cs-CZ"/>
        </w:rPr>
        <w:t xml:space="preserve"> v tomto případě</w:t>
      </w:r>
      <w:r w:rsidRPr="00CE5C35">
        <w:rPr>
          <w:rFonts w:eastAsia="Times New Roman" w:cs="Calibri"/>
          <w:lang w:eastAsia="cs-CZ"/>
        </w:rPr>
        <w:t xml:space="preserve"> povinen zaplatit Objednateli smluvní pokutu ve výši 0,1 % ze sjednané ceny za Dílo</w:t>
      </w:r>
      <w:r w:rsidR="00A52562">
        <w:rPr>
          <w:rFonts w:eastAsia="Times New Roman" w:cs="Calibri"/>
          <w:lang w:eastAsia="cs-CZ"/>
        </w:rPr>
        <w:t xml:space="preserve"> včetně DPH</w:t>
      </w:r>
      <w:r w:rsidRPr="00CE5C35">
        <w:rPr>
          <w:rFonts w:eastAsia="Times New Roman" w:cs="Calibri"/>
          <w:lang w:eastAsia="cs-CZ"/>
        </w:rPr>
        <w:t xml:space="preserve"> za každý i započatý den prodlení Zhotovitele, nejvýše však 50.000,- Kč za den.</w:t>
      </w:r>
    </w:p>
    <w:p w14:paraId="2AB63441" w14:textId="77777777" w:rsidR="00CE5C35" w:rsidRPr="00CE5C35" w:rsidRDefault="00CE5C35" w:rsidP="00942996">
      <w:pPr>
        <w:numPr>
          <w:ilvl w:val="0"/>
          <w:numId w:val="52"/>
        </w:numPr>
        <w:spacing w:after="200" w:line="312" w:lineRule="auto"/>
        <w:ind w:left="567" w:hanging="567"/>
        <w:rPr>
          <w:rFonts w:eastAsia="Times New Roman" w:cs="Calibri"/>
          <w:lang w:eastAsia="cs-CZ"/>
        </w:rPr>
      </w:pPr>
      <w:r w:rsidRPr="00CE5C35">
        <w:rPr>
          <w:rFonts w:eastAsia="Times New Roman" w:cs="Calibri"/>
          <w:lang w:eastAsia="cs-CZ"/>
        </w:rPr>
        <w:t>Zhotovitel je povinen zaplatit Objednateli smluvní pokutu ve výši 10.000,-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2AFF5A7C" w14:textId="7F4C6510" w:rsidR="00CE5C35" w:rsidRPr="00CE5C35" w:rsidRDefault="00CE5C35" w:rsidP="00942996">
      <w:pPr>
        <w:numPr>
          <w:ilvl w:val="0"/>
          <w:numId w:val="52"/>
        </w:numPr>
        <w:spacing w:after="200" w:line="312" w:lineRule="auto"/>
        <w:ind w:left="567" w:hanging="567"/>
        <w:rPr>
          <w:rFonts w:eastAsia="Times New Roman" w:cs="Calibri"/>
          <w:lang w:eastAsia="cs-CZ"/>
        </w:rPr>
      </w:pPr>
      <w:r w:rsidRPr="00CE5C35">
        <w:rPr>
          <w:rFonts w:eastAsia="Times New Roman" w:cs="Calibri"/>
          <w:lang w:eastAsia="cs-CZ"/>
        </w:rPr>
        <w:t xml:space="preserve">Zhotovitel je povinen zaplatit Objednateli smluvní pokutu ve výši 10.000,- Kč za každý prokazatelně zjištěný případ nedodržení stanoveného technologického postupu prací dle </w:t>
      </w:r>
      <w:r w:rsidR="00A52562">
        <w:rPr>
          <w:rFonts w:eastAsia="Times New Roman" w:cs="Calibri"/>
          <w:lang w:eastAsia="cs-CZ"/>
        </w:rPr>
        <w:t>P</w:t>
      </w:r>
      <w:r w:rsidR="00A52562" w:rsidRPr="00CE5C35">
        <w:rPr>
          <w:rFonts w:eastAsia="Times New Roman" w:cs="Calibri"/>
          <w:lang w:eastAsia="cs-CZ"/>
        </w:rPr>
        <w:t xml:space="preserve">rojektové </w:t>
      </w:r>
      <w:r w:rsidRPr="00CE5C35">
        <w:rPr>
          <w:rFonts w:eastAsia="Times New Roman" w:cs="Calibri"/>
          <w:lang w:eastAsia="cs-CZ"/>
        </w:rPr>
        <w:t>dokumentace.</w:t>
      </w:r>
    </w:p>
    <w:p w14:paraId="213F1BB8" w14:textId="49AC0D82" w:rsidR="00CE5C35" w:rsidRPr="00CE5C35" w:rsidRDefault="00CE5C35" w:rsidP="00942996">
      <w:pPr>
        <w:numPr>
          <w:ilvl w:val="0"/>
          <w:numId w:val="52"/>
        </w:numPr>
        <w:spacing w:after="200" w:line="312" w:lineRule="auto"/>
        <w:ind w:left="567" w:hanging="567"/>
        <w:rPr>
          <w:rFonts w:eastAsia="Times New Roman" w:cs="Calibri"/>
          <w:lang w:eastAsia="cs-CZ"/>
        </w:rPr>
      </w:pPr>
      <w:r w:rsidRPr="00CE5C35">
        <w:rPr>
          <w:rFonts w:eastAsia="Times New Roman" w:cs="Calibri"/>
          <w:lang w:eastAsia="cs-CZ"/>
        </w:rPr>
        <w:t xml:space="preserve">V případě nedodržení termínu k odstranění reklamované vady či nedodělku v souladu s čl. X. Smlouvy, které se projevily v záruční době, nebo vady či nedodělku při převzetí Díla s výhradou dle </w:t>
      </w:r>
      <w:r w:rsidR="006D63D0">
        <w:rPr>
          <w:rFonts w:eastAsia="Times New Roman" w:cs="Calibri"/>
          <w:lang w:eastAsia="cs-CZ"/>
        </w:rPr>
        <w:t>této</w:t>
      </w:r>
      <w:r w:rsidRPr="00CE5C35">
        <w:rPr>
          <w:rFonts w:eastAsia="Times New Roman" w:cs="Calibri"/>
          <w:lang w:eastAsia="cs-CZ"/>
        </w:rPr>
        <w:t xml:space="preserve"> Smlouvy, je Objednatel oprávněn účtovat Zhotoviteli smluvní pokutu ve výši 1.000,- Kč za každou vadu či nedodělek, a i za každý i započatý den prodlení. V případech, že se jedná o vadu či nedodělek, které brání řádnému užívání Díla, případně hrozí nebezpečí škody velkého rozsahu (havárie), uhradí Zhotovitel Objednateli smluvní pokutu ve výši 10.000,- Kč za každou reklamovanou vadu či nedodělek, u nichž je Zhotovitel v prodlení, a za každý i započatý den prodlení.</w:t>
      </w:r>
    </w:p>
    <w:p w14:paraId="0D171F10"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Zhotovitel nedodrží povinnosti vyplývající z čl. IV. Smlouvy</w:t>
      </w:r>
      <w:r w:rsidR="006D63D0">
        <w:rPr>
          <w:rFonts w:eastAsia="Times New Roman" w:cs="Calibri"/>
          <w:bCs/>
          <w:lang w:eastAsia="cs-CZ"/>
        </w:rPr>
        <w:t xml:space="preserve"> mimo případů uvedených níže</w:t>
      </w:r>
      <w:r w:rsidRPr="00CE5C35">
        <w:rPr>
          <w:rFonts w:eastAsia="Times New Roman" w:cs="Calibri"/>
          <w:bCs/>
          <w:lang w:eastAsia="cs-CZ"/>
        </w:rPr>
        <w:t>, uhradí Objednateli smluvní pokutu ve výši 20.000,- Kč, a to samostatně za každý zjištěný případ.</w:t>
      </w:r>
    </w:p>
    <w:p w14:paraId="4B0F6BA6"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Zhotovitel nedodrží povinnost</w:t>
      </w:r>
      <w:r w:rsidR="004F799C">
        <w:rPr>
          <w:rFonts w:eastAsia="Times New Roman" w:cs="Calibri"/>
          <w:bCs/>
          <w:lang w:eastAsia="cs-CZ"/>
        </w:rPr>
        <w:t xml:space="preserve"> </w:t>
      </w:r>
      <w:r w:rsidRPr="00CE5C35">
        <w:rPr>
          <w:rFonts w:eastAsia="Times New Roman" w:cs="Calibri"/>
          <w:bCs/>
          <w:lang w:eastAsia="cs-CZ"/>
        </w:rPr>
        <w:t xml:space="preserve">nejpozději do 8 dnů před zahájením prací na Staveništi </w:t>
      </w:r>
      <w:r w:rsidR="004F799C">
        <w:rPr>
          <w:rFonts w:eastAsia="Times New Roman" w:cs="Calibri"/>
          <w:bCs/>
          <w:lang w:eastAsia="cs-CZ"/>
        </w:rPr>
        <w:t>doložit</w:t>
      </w:r>
      <w:r w:rsidRPr="00CE5C35">
        <w:rPr>
          <w:rFonts w:eastAsia="Times New Roman" w:cs="Calibri"/>
          <w:bCs/>
          <w:lang w:eastAsia="cs-CZ"/>
        </w:rPr>
        <w:t xml:space="preserve"> prokazatelně Objednateli, že informoval Koordinátora BOZP o rizicích vznikajících při jeho pracovních nebo technologických postupech, které zvolil, je Objednatel oprávněn účtovat Zhotoviteli smluvní pokutu ve výši 10.000,- Kč.</w:t>
      </w:r>
    </w:p>
    <w:p w14:paraId="29A19A0B"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Zhotovitel nedodrží povinnosti součinnost</w:t>
      </w:r>
      <w:r w:rsidR="004F799C">
        <w:rPr>
          <w:rFonts w:eastAsia="Times New Roman" w:cs="Calibri"/>
          <w:bCs/>
          <w:lang w:eastAsia="cs-CZ"/>
        </w:rPr>
        <w:t>i</w:t>
      </w:r>
      <w:r w:rsidRPr="00CE5C35">
        <w:rPr>
          <w:rFonts w:eastAsia="Times New Roman" w:cs="Calibri"/>
          <w:bCs/>
          <w:lang w:eastAsia="cs-CZ"/>
        </w:rPr>
        <w:t xml:space="preserve"> s určeným Koordinátorem BOZP při realizaci Díla, uhradí Objednateli smluvní pokutu ve výši 10.000,- Kč za každý zjištěný případ.</w:t>
      </w:r>
    </w:p>
    <w:p w14:paraId="379F7090"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Zhotovitel nedodrží povinnosti předá</w:t>
      </w:r>
      <w:r w:rsidR="004F799C">
        <w:rPr>
          <w:rFonts w:eastAsia="Times New Roman" w:cs="Calibri"/>
          <w:bCs/>
          <w:lang w:eastAsia="cs-CZ"/>
        </w:rPr>
        <w:t>ní</w:t>
      </w:r>
      <w:r w:rsidRPr="00CE5C35">
        <w:rPr>
          <w:rFonts w:eastAsia="Times New Roman" w:cs="Calibri"/>
          <w:bCs/>
          <w:lang w:eastAsia="cs-CZ"/>
        </w:rPr>
        <w:t xml:space="preserve"> informac</w:t>
      </w:r>
      <w:r w:rsidR="004F799C">
        <w:rPr>
          <w:rFonts w:eastAsia="Times New Roman" w:cs="Calibri"/>
          <w:bCs/>
          <w:lang w:eastAsia="cs-CZ"/>
        </w:rPr>
        <w:t>í</w:t>
      </w:r>
      <w:r w:rsidRPr="00CE5C35">
        <w:rPr>
          <w:rFonts w:eastAsia="Times New Roman" w:cs="Calibri"/>
          <w:bCs/>
          <w:lang w:eastAsia="cs-CZ"/>
        </w:rPr>
        <w:t xml:space="preserve"> a podklad</w:t>
      </w:r>
      <w:r w:rsidR="004F799C">
        <w:rPr>
          <w:rFonts w:eastAsia="Times New Roman" w:cs="Calibri"/>
          <w:bCs/>
          <w:lang w:eastAsia="cs-CZ"/>
        </w:rPr>
        <w:t>ů</w:t>
      </w:r>
      <w:r w:rsidRPr="00CE5C35">
        <w:rPr>
          <w:rFonts w:eastAsia="Times New Roman" w:cs="Calibri"/>
          <w:bCs/>
          <w:lang w:eastAsia="cs-CZ"/>
        </w:rPr>
        <w:t xml:space="preserve"> pro zpracování Plánu BOZP a jeho změn v realizační fázi Díla, uhradí Objednateli smluvní pokutu ve výši 10.000,- Kč, a to samostatně za každý zjištěný případ.</w:t>
      </w:r>
    </w:p>
    <w:p w14:paraId="7AAE129C"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zaměstnanec</w:t>
      </w:r>
      <w:r w:rsidR="004F799C">
        <w:rPr>
          <w:rFonts w:eastAsia="Times New Roman" w:cs="Calibri"/>
          <w:bCs/>
          <w:lang w:eastAsia="cs-CZ"/>
        </w:rPr>
        <w:t xml:space="preserve"> či poddodavatel</w:t>
      </w:r>
      <w:r w:rsidRPr="00CE5C35">
        <w:rPr>
          <w:rFonts w:eastAsia="Times New Roman" w:cs="Calibri"/>
          <w:bCs/>
          <w:lang w:eastAsia="cs-CZ"/>
        </w:rPr>
        <w:t xml:space="preserve"> Zhotovitele: </w:t>
      </w:r>
    </w:p>
    <w:p w14:paraId="030CE3C3" w14:textId="77777777" w:rsidR="00CE5C35" w:rsidRPr="00CE5C35" w:rsidRDefault="00CE5C35" w:rsidP="00942996">
      <w:pPr>
        <w:pStyle w:val="abecednseznam1"/>
        <w:numPr>
          <w:ilvl w:val="0"/>
          <w:numId w:val="64"/>
        </w:numPr>
        <w:spacing w:before="60" w:after="60"/>
        <w:ind w:left="992" w:hanging="425"/>
        <w:contextualSpacing w:val="0"/>
        <w:rPr>
          <w:lang w:eastAsia="cs-CZ"/>
        </w:rPr>
      </w:pPr>
      <w:r w:rsidRPr="00CE5C35">
        <w:rPr>
          <w:lang w:eastAsia="cs-CZ"/>
        </w:rPr>
        <w:lastRenderedPageBreak/>
        <w:t>odmítne dechovou zkoušku za účelem zjištění případného požití alkoholu nebo bylo dechovou zkouškou zjištěno požití alkoholu, uhradí Zhotovitel Objednateli smluvní pokutu ve výši 10.000,- Kč za každý zjištěný případ,</w:t>
      </w:r>
    </w:p>
    <w:p w14:paraId="208A5156" w14:textId="77777777" w:rsidR="00CE5C35" w:rsidRPr="00CE5C35" w:rsidRDefault="00CE5C35" w:rsidP="004F799C">
      <w:pPr>
        <w:pStyle w:val="abecednseznam1"/>
        <w:spacing w:before="60" w:after="60"/>
        <w:ind w:left="992" w:hanging="425"/>
        <w:contextualSpacing w:val="0"/>
        <w:rPr>
          <w:lang w:eastAsia="cs-CZ"/>
        </w:rPr>
      </w:pPr>
      <w:r w:rsidRPr="00CE5C35">
        <w:rPr>
          <w:lang w:eastAsia="cs-CZ"/>
        </w:rPr>
        <w:t>nepoužívá při práci osobní ochranné pracovní pomůcky (OOPP), uhradí Zhotovitel Objednateli smluvní pokutu ve výši 10.000,- Kč za každý zjištěný případ.</w:t>
      </w:r>
    </w:p>
    <w:p w14:paraId="755F0B23"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že Zhotovitel nedodrží povinnosti vyplývající z čl. VI. odst. 1 Smlouvy, uhradí Objednateli smluvní pokutu ve výši 5.000,- Kč, a to samostatně za každý zjištěný případ.</w:t>
      </w:r>
    </w:p>
    <w:p w14:paraId="5A3B25B7"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V případě nedodržení povinností smluvních partnerů Zhotovitele, vyplývajících z čl. IV. odst. 5 a 6 Smlouvy, budou tato porušení povinností považována Objednatelem za porušení smluvních povinností ze strany Zhotovitele, a to i pro účely posouzení povinnosti uhradit smluvní pokuty ze strany Zhotovitele.</w:t>
      </w:r>
    </w:p>
    <w:p w14:paraId="2A22BBD1" w14:textId="77777777" w:rsidR="00CE5C35" w:rsidRPr="00CE5C35" w:rsidRDefault="00CE5C35" w:rsidP="00942996">
      <w:pPr>
        <w:numPr>
          <w:ilvl w:val="0"/>
          <w:numId w:val="52"/>
        </w:numPr>
        <w:spacing w:after="200" w:line="312" w:lineRule="auto"/>
        <w:ind w:left="567" w:right="68" w:hanging="567"/>
        <w:rPr>
          <w:rFonts w:eastAsia="Times New Roman" w:cs="Calibri"/>
          <w:bCs/>
          <w:lang w:eastAsia="cs-CZ"/>
        </w:rPr>
      </w:pPr>
      <w:r w:rsidRPr="00CE5C35">
        <w:rPr>
          <w:rFonts w:eastAsia="Times New Roman" w:cs="Calibri"/>
          <w:bCs/>
          <w:lang w:eastAsia="cs-CZ"/>
        </w:rPr>
        <w:t xml:space="preserve">Smluvní pokuty lze uplatnit kumulativně. </w:t>
      </w:r>
    </w:p>
    <w:p w14:paraId="118C0EB4" w14:textId="77777777" w:rsidR="00CE5C35" w:rsidRPr="00CE5C35" w:rsidRDefault="00CE5C35" w:rsidP="00942996">
      <w:pPr>
        <w:numPr>
          <w:ilvl w:val="0"/>
          <w:numId w:val="52"/>
        </w:numPr>
        <w:autoSpaceDE w:val="0"/>
        <w:autoSpaceDN w:val="0"/>
        <w:adjustRightInd w:val="0"/>
        <w:spacing w:after="200" w:line="312" w:lineRule="auto"/>
        <w:ind w:left="567" w:hanging="567"/>
        <w:rPr>
          <w:rFonts w:eastAsia="Calibri" w:cs="Calibri"/>
        </w:rPr>
      </w:pPr>
      <w:r w:rsidRPr="00CE5C35">
        <w:rPr>
          <w:rFonts w:eastAsia="Calibri" w:cs="Calibri"/>
        </w:rPr>
        <w:t>Shora uvedenými smluvními pokutami není dotčen nárok Objednatele na náhradu újmy.</w:t>
      </w:r>
    </w:p>
    <w:p w14:paraId="451CD7B2" w14:textId="77777777" w:rsidR="00CE5C35" w:rsidRPr="00CE5C35" w:rsidRDefault="00CE5C35" w:rsidP="00942996">
      <w:pPr>
        <w:numPr>
          <w:ilvl w:val="0"/>
          <w:numId w:val="52"/>
        </w:numPr>
        <w:autoSpaceDE w:val="0"/>
        <w:autoSpaceDN w:val="0"/>
        <w:adjustRightInd w:val="0"/>
        <w:spacing w:after="200" w:line="312" w:lineRule="auto"/>
        <w:ind w:left="567" w:hanging="567"/>
        <w:rPr>
          <w:rFonts w:eastAsia="Calibri" w:cs="Calibri"/>
        </w:rPr>
      </w:pPr>
      <w:r w:rsidRPr="00CE5C35">
        <w:rPr>
          <w:rFonts w:eastAsia="Calibri" w:cs="Calibri"/>
        </w:rPr>
        <w:t xml:space="preserve">Smluvní strany prohlašují, že sjednaná výše smluvních pokut je přiměřená významu utvrzených povinností. </w:t>
      </w:r>
    </w:p>
    <w:p w14:paraId="7E8BAC5D" w14:textId="77777777" w:rsidR="00CE5C35" w:rsidRPr="00CE5C35" w:rsidRDefault="00CE5C35" w:rsidP="00942996">
      <w:pPr>
        <w:numPr>
          <w:ilvl w:val="0"/>
          <w:numId w:val="52"/>
        </w:numPr>
        <w:autoSpaceDE w:val="0"/>
        <w:autoSpaceDN w:val="0"/>
        <w:adjustRightInd w:val="0"/>
        <w:spacing w:after="200" w:line="312" w:lineRule="auto"/>
        <w:ind w:left="567" w:hanging="567"/>
        <w:rPr>
          <w:rFonts w:eastAsia="Calibri" w:cs="Calibri"/>
        </w:rPr>
      </w:pPr>
      <w:r w:rsidRPr="00CE5C35">
        <w:rPr>
          <w:rFonts w:eastAsia="Calibri" w:cs="Calibri"/>
        </w:rPr>
        <w:t xml:space="preserve">Zhotovitel se zavazuje smluvní pokutu vyčíslenou Objednatelem v písemné výzvě zaplatit do 30 dnů od doručení, příp. dojití, předmětné výzvy na účet Objednatele uvedený ve výzvě, jinak na účet Objednatele uvedený v záhlaví Smlouvy.   </w:t>
      </w:r>
    </w:p>
    <w:p w14:paraId="4F6070C8" w14:textId="77777777" w:rsidR="00CE5C35" w:rsidRPr="00CE5C35" w:rsidRDefault="00CE5C35" w:rsidP="00942996">
      <w:pPr>
        <w:numPr>
          <w:ilvl w:val="0"/>
          <w:numId w:val="52"/>
        </w:numPr>
        <w:autoSpaceDE w:val="0"/>
        <w:autoSpaceDN w:val="0"/>
        <w:adjustRightInd w:val="0"/>
        <w:spacing w:after="200" w:line="312" w:lineRule="auto"/>
        <w:ind w:left="567" w:hanging="567"/>
        <w:rPr>
          <w:rFonts w:eastAsia="Calibri" w:cs="Calibri"/>
          <w:b/>
          <w:caps/>
          <w:sz w:val="24"/>
          <w:szCs w:val="24"/>
        </w:rPr>
      </w:pPr>
      <w:r w:rsidRPr="00CE5C35">
        <w:rPr>
          <w:rFonts w:eastAsia="Calibri" w:cs="Calibri"/>
          <w:color w:val="000000"/>
        </w:rPr>
        <w:t>Zaplacení smluvní pokuty nezbavuje Zhotovitele povinnosti splnit smluvenou povinnost smluvní pokutou utvrzenou.</w:t>
      </w:r>
    </w:p>
    <w:p w14:paraId="41D39261"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eastAsia="Calibri" w:cs="Calibri"/>
          <w:b/>
          <w:bCs/>
          <w:sz w:val="24"/>
          <w:szCs w:val="24"/>
        </w:rPr>
      </w:pPr>
      <w:r w:rsidRPr="00CE5C35">
        <w:rPr>
          <w:rFonts w:eastAsia="Calibri" w:cs="Calibri"/>
          <w:b/>
          <w:bCs/>
          <w:caps/>
          <w:color w:val="000000"/>
          <w:sz w:val="24"/>
          <w:szCs w:val="24"/>
        </w:rPr>
        <w:t>Zánik Smlouvy</w:t>
      </w:r>
    </w:p>
    <w:p w14:paraId="6CA37864" w14:textId="77777777" w:rsidR="00CE5C35" w:rsidRPr="00CE5C35" w:rsidRDefault="00CE5C35" w:rsidP="00942996">
      <w:pPr>
        <w:numPr>
          <w:ilvl w:val="0"/>
          <w:numId w:val="47"/>
        </w:numPr>
        <w:autoSpaceDE w:val="0"/>
        <w:autoSpaceDN w:val="0"/>
        <w:adjustRightInd w:val="0"/>
        <w:spacing w:after="200" w:line="312" w:lineRule="auto"/>
        <w:ind w:left="567" w:hanging="567"/>
        <w:rPr>
          <w:rFonts w:eastAsia="Calibri" w:cs="Calibri"/>
        </w:rPr>
      </w:pPr>
      <w:r w:rsidRPr="00CE5C35">
        <w:rPr>
          <w:rFonts w:eastAsia="Calibri" w:cs="Calibri"/>
        </w:rPr>
        <w:t>Způsoby ukončení Smlouvy:</w:t>
      </w:r>
    </w:p>
    <w:p w14:paraId="564E7669" w14:textId="77777777" w:rsidR="00CE5C35" w:rsidRPr="00CE5C35" w:rsidRDefault="00CE5C35" w:rsidP="00942996">
      <w:pPr>
        <w:pStyle w:val="abecednseznam1"/>
        <w:numPr>
          <w:ilvl w:val="0"/>
          <w:numId w:val="65"/>
        </w:numPr>
        <w:spacing w:before="60" w:after="60"/>
        <w:ind w:left="992" w:hanging="425"/>
        <w:contextualSpacing w:val="0"/>
      </w:pPr>
      <w:r w:rsidRPr="00CE5C35">
        <w:t>písemnou dohodou smluvních stran,</w:t>
      </w:r>
    </w:p>
    <w:p w14:paraId="1B216B25" w14:textId="77777777" w:rsidR="00CE5C35" w:rsidRPr="00CE5C35" w:rsidRDefault="00CE5C35" w:rsidP="004F799C">
      <w:pPr>
        <w:pStyle w:val="abecednseznam1"/>
        <w:spacing w:before="60" w:after="60"/>
        <w:ind w:left="992" w:hanging="425"/>
        <w:contextualSpacing w:val="0"/>
      </w:pPr>
      <w:r w:rsidRPr="00CE5C35">
        <w:t>písemným odstoupením některé smluvní strany od Smlouvy v případech stanovených Občanským zákoníkem nebo touto Smlouvou,</w:t>
      </w:r>
    </w:p>
    <w:p w14:paraId="6C182B7A" w14:textId="77777777" w:rsidR="00CE5C35" w:rsidRPr="00CE5C35" w:rsidRDefault="00CE5C35" w:rsidP="004F799C">
      <w:pPr>
        <w:pStyle w:val="abecednseznam1"/>
        <w:spacing w:before="60" w:after="60"/>
        <w:ind w:left="992" w:hanging="425"/>
        <w:contextualSpacing w:val="0"/>
      </w:pPr>
      <w:r w:rsidRPr="00CE5C35">
        <w:t xml:space="preserve">zrušením Smlouvy dle čl. XV. Smlouvy,   </w:t>
      </w:r>
    </w:p>
    <w:p w14:paraId="7648DAA2" w14:textId="77777777" w:rsidR="00CE5C35" w:rsidRPr="00CE5C35" w:rsidRDefault="00CE5C35" w:rsidP="004F799C">
      <w:pPr>
        <w:pStyle w:val="abecednseznam1"/>
        <w:spacing w:before="60" w:after="60"/>
        <w:ind w:left="992" w:hanging="425"/>
        <w:contextualSpacing w:val="0"/>
      </w:pPr>
      <w:r w:rsidRPr="00CE5C35">
        <w:t>písemným odstoupením Objednatele od Smlouvy v těchto případech:</w:t>
      </w:r>
    </w:p>
    <w:p w14:paraId="63F867AB" w14:textId="77777777" w:rsidR="00CE5C35" w:rsidRPr="00CE5C35" w:rsidRDefault="00CE5C35" w:rsidP="00942996">
      <w:pPr>
        <w:numPr>
          <w:ilvl w:val="0"/>
          <w:numId w:val="48"/>
        </w:numPr>
        <w:spacing w:before="60" w:after="60" w:line="312" w:lineRule="auto"/>
        <w:ind w:left="1560" w:hanging="142"/>
        <w:rPr>
          <w:rFonts w:eastAsia="Times New Roman" w:cs="Calibri"/>
          <w:lang w:eastAsia="cs-CZ"/>
        </w:rPr>
      </w:pPr>
      <w:r w:rsidRPr="00CE5C35">
        <w:rPr>
          <w:rFonts w:eastAsia="Times New Roman" w:cs="Calibri"/>
          <w:lang w:eastAsia="cs-CZ"/>
        </w:rPr>
        <w:t>byl proti Zhotoviteli jako dlužníku podán návrh na zahájení insolvenčního řízení, tj. bylo zahájeno insolvenční řízení se Zhotovitelem,</w:t>
      </w:r>
    </w:p>
    <w:p w14:paraId="4BADFDD6" w14:textId="77777777" w:rsidR="00CE5C35" w:rsidRPr="00CE5C35" w:rsidRDefault="00CE5C35" w:rsidP="00942996">
      <w:pPr>
        <w:numPr>
          <w:ilvl w:val="0"/>
          <w:numId w:val="48"/>
        </w:numPr>
        <w:spacing w:before="60" w:after="60" w:line="312" w:lineRule="auto"/>
        <w:ind w:left="1560" w:hanging="142"/>
        <w:rPr>
          <w:rFonts w:eastAsia="Times New Roman" w:cs="Calibri"/>
          <w:lang w:eastAsia="cs-CZ"/>
        </w:rPr>
      </w:pPr>
      <w:r w:rsidRPr="00CE5C35">
        <w:rPr>
          <w:rFonts w:eastAsia="Times New Roman" w:cs="Calibri"/>
          <w:lang w:eastAsia="cs-CZ"/>
        </w:rPr>
        <w:t>insolvenčním soudem bylo vydáno rozhodnutí o úpadku Zhotovitele jako dlužníka.</w:t>
      </w:r>
    </w:p>
    <w:p w14:paraId="6CEFD81A" w14:textId="77777777" w:rsidR="00CE5C35" w:rsidRPr="00CE5C35" w:rsidRDefault="00CE5C35" w:rsidP="00942996">
      <w:pPr>
        <w:numPr>
          <w:ilvl w:val="0"/>
          <w:numId w:val="47"/>
        </w:numPr>
        <w:spacing w:after="200" w:line="312" w:lineRule="auto"/>
        <w:ind w:left="567" w:hanging="567"/>
        <w:rPr>
          <w:rFonts w:eastAsia="Times New Roman" w:cs="Calibri"/>
          <w:lang w:eastAsia="cs-CZ"/>
        </w:rPr>
      </w:pPr>
      <w:r w:rsidRPr="00CE5C35">
        <w:rPr>
          <w:rFonts w:eastAsia="Times New Roman" w:cs="Calibri"/>
          <w:lang w:eastAsia="cs-CZ"/>
        </w:rPr>
        <w:t xml:space="preserve">Výpověď i odstoupení musí být písemné a musí dojít druhé smluvní straně. </w:t>
      </w:r>
    </w:p>
    <w:p w14:paraId="484243B9" w14:textId="77777777" w:rsidR="00CE5C35" w:rsidRPr="00CE5C35" w:rsidRDefault="00CE5C35" w:rsidP="00942996">
      <w:pPr>
        <w:numPr>
          <w:ilvl w:val="0"/>
          <w:numId w:val="47"/>
        </w:numPr>
        <w:spacing w:after="200" w:line="312" w:lineRule="auto"/>
        <w:ind w:left="567" w:hanging="567"/>
        <w:rPr>
          <w:rFonts w:eastAsia="Times New Roman" w:cs="Calibri"/>
          <w:lang w:eastAsia="cs-CZ"/>
        </w:rPr>
      </w:pPr>
      <w:r w:rsidRPr="00CE5C35">
        <w:rPr>
          <w:rFonts w:eastAsia="Times New Roman" w:cs="Calibri"/>
          <w:snapToGrid w:val="0"/>
          <w:lang w:eastAsia="cs-CZ"/>
        </w:rPr>
        <w:t>Smluvní strany se dohodly, že aplikace ustanovení § 2591 a § 2595 Občanského zákoníku se vylučuje.</w:t>
      </w:r>
    </w:p>
    <w:p w14:paraId="312CE7CD" w14:textId="77777777" w:rsidR="00CE5C35" w:rsidRPr="00CE5C35" w:rsidRDefault="00CE5C35" w:rsidP="00942996">
      <w:pPr>
        <w:numPr>
          <w:ilvl w:val="0"/>
          <w:numId w:val="47"/>
        </w:numPr>
        <w:spacing w:after="200" w:line="312" w:lineRule="auto"/>
        <w:ind w:left="567" w:hanging="567"/>
        <w:rPr>
          <w:rFonts w:eastAsia="Times New Roman" w:cs="Calibri"/>
          <w:lang w:eastAsia="cs-CZ"/>
        </w:rPr>
      </w:pPr>
      <w:r w:rsidRPr="00CE5C35">
        <w:rPr>
          <w:rFonts w:eastAsia="Times New Roman" w:cs="Calibri"/>
          <w:snapToGrid w:val="0"/>
          <w:lang w:eastAsia="cs-CZ"/>
        </w:rPr>
        <w:t xml:space="preserve">Účinky odstoupení od Smlouvy nastávají dnem jeho dojití Zhotoviteli. </w:t>
      </w:r>
    </w:p>
    <w:p w14:paraId="22C563EA" w14:textId="77777777" w:rsidR="00CE5C35" w:rsidRPr="00CE5C35" w:rsidRDefault="00CE5C35" w:rsidP="00942996">
      <w:pPr>
        <w:numPr>
          <w:ilvl w:val="0"/>
          <w:numId w:val="47"/>
        </w:numPr>
        <w:spacing w:after="200" w:line="312" w:lineRule="auto"/>
        <w:ind w:left="567" w:hanging="567"/>
        <w:rPr>
          <w:rFonts w:eastAsia="Times New Roman" w:cs="Calibri"/>
          <w:lang w:eastAsia="cs-CZ"/>
        </w:rPr>
      </w:pPr>
      <w:r w:rsidRPr="00CE5C35">
        <w:rPr>
          <w:rFonts w:eastAsia="Times New Roman" w:cs="Calibri"/>
          <w:snapToGrid w:val="0"/>
          <w:lang w:eastAsia="cs-CZ"/>
        </w:rPr>
        <w:lastRenderedPageBreak/>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0996C394" w14:textId="77777777" w:rsidR="00CE5C35" w:rsidRPr="00CE5C35" w:rsidRDefault="00CE5C35" w:rsidP="00942996">
      <w:pPr>
        <w:numPr>
          <w:ilvl w:val="0"/>
          <w:numId w:val="47"/>
        </w:numPr>
        <w:spacing w:after="200" w:line="312" w:lineRule="auto"/>
        <w:ind w:left="567" w:hanging="567"/>
        <w:rPr>
          <w:rFonts w:eastAsia="Times New Roman" w:cs="Calibri"/>
          <w:lang w:eastAsia="cs-CZ"/>
        </w:rPr>
      </w:pPr>
      <w:r w:rsidRPr="00CE5C35">
        <w:rPr>
          <w:rFonts w:eastAsia="Times New Roman" w:cs="Calibri"/>
          <w:lang w:eastAsia="cs-CZ"/>
        </w:rPr>
        <w:t>Smluvní strany se dohodly na tom, že v případě odstoupení budou jejich nároky vypořádány níže uvedeným způsobem:</w:t>
      </w:r>
    </w:p>
    <w:p w14:paraId="77D9C7C0" w14:textId="77777777" w:rsidR="00CE5C35" w:rsidRPr="00CE5C35" w:rsidRDefault="00CE5C35" w:rsidP="00942996">
      <w:pPr>
        <w:pStyle w:val="abecednseznam1"/>
        <w:numPr>
          <w:ilvl w:val="0"/>
          <w:numId w:val="66"/>
        </w:numPr>
        <w:spacing w:before="60" w:after="60"/>
        <w:ind w:left="992" w:hanging="425"/>
        <w:contextualSpacing w:val="0"/>
        <w:rPr>
          <w:lang w:eastAsia="cs-CZ"/>
        </w:rPr>
      </w:pPr>
      <w:r w:rsidRPr="00CE5C35">
        <w:rPr>
          <w:lang w:eastAsia="cs-CZ"/>
        </w:rPr>
        <w:t xml:space="preserve">V případě odstoupení bude provedena inventura provedených prací a zakoupených materiálů umístěných na Staveništi. Na základě inventury Smluvní strany do 3 dnů od účinnosti odstoupení pořídí zápis s náležitostmi Předávacího protokolu, ve kterém bude podrobně popsán stav rozpracovanosti Díla a budou vymezeny vady a nedodělky a soupis zakoupeného a nepoužitého materiálu. </w:t>
      </w:r>
    </w:p>
    <w:p w14:paraId="78D0F96C" w14:textId="77777777" w:rsidR="00CE5C35" w:rsidRPr="00CE5C35" w:rsidRDefault="00CE5C35" w:rsidP="004F799C">
      <w:pPr>
        <w:pStyle w:val="abecednseznam1"/>
        <w:spacing w:before="60" w:after="60"/>
        <w:ind w:left="992" w:hanging="425"/>
        <w:contextualSpacing w:val="0"/>
        <w:rPr>
          <w:lang w:eastAsia="cs-CZ"/>
        </w:rPr>
      </w:pPr>
      <w:r w:rsidRPr="00CE5C35">
        <w:rPr>
          <w:lang w:eastAsia="cs-CZ"/>
        </w:rPr>
        <w:t xml:space="preserve">Zhotovitel má v případě odstoupení nárok na zaplacení všech řádně provedených prací do okamžiku odstoupení v cenách podle jednotkových cen položkového rozpočtu, který je přílohou této Smlouvy. Veškeré dosud neuhrazené platby budou splatné do 30 dnů od pořízení zápisu s náležitostmi Předávacího Protokolu podle článku XIII. odst. 6 písm. a) Smlouvy a doručení faktury, která bude respektovat ceny položkového rozpočtu, Zhotovitelem Objednateli. </w:t>
      </w:r>
    </w:p>
    <w:p w14:paraId="03FD9B00" w14:textId="77777777" w:rsidR="00CE5C35" w:rsidRPr="00CE5C35" w:rsidRDefault="00CE5C35" w:rsidP="004F799C">
      <w:pPr>
        <w:pStyle w:val="abecednseznam1"/>
        <w:spacing w:before="60" w:after="60"/>
        <w:ind w:left="992" w:hanging="425"/>
        <w:contextualSpacing w:val="0"/>
        <w:rPr>
          <w:lang w:eastAsia="cs-CZ"/>
        </w:rPr>
      </w:pPr>
      <w:r w:rsidRPr="00CE5C35">
        <w:rPr>
          <w:lang w:eastAsia="cs-CZ"/>
        </w:rPr>
        <w:t xml:space="preserve">Nepoužitý materiál zůstává vlastnictvím Zhotovitele, nebude-li dohodnuto jinak nebo nestanoví-li jinak tato Smlouva. </w:t>
      </w:r>
    </w:p>
    <w:p w14:paraId="332FFEBB" w14:textId="77777777" w:rsidR="00CE5C35" w:rsidRPr="00CE5C35" w:rsidRDefault="00CE5C35" w:rsidP="004F799C">
      <w:pPr>
        <w:pStyle w:val="abecednseznam1"/>
        <w:spacing w:before="60" w:after="60"/>
        <w:ind w:left="992" w:hanging="425"/>
        <w:contextualSpacing w:val="0"/>
        <w:rPr>
          <w:lang w:eastAsia="cs-CZ"/>
        </w:rPr>
      </w:pPr>
      <w:r w:rsidRPr="00CE5C35">
        <w:rPr>
          <w:lang w:eastAsia="cs-CZ"/>
        </w:rPr>
        <w:t>Požádá-li tak Objednatel, přejdou jím vybrané nezabudované materiály, výrobky či zařízení určené k provedení Díla na Staveništi odstoupením od této Smlouvy do jeho vlastnictví, přičemž v takovém případě bude mít Zhotovitel právo na zaplacení těchto materiálů ve výši ocenění dle položkového rozpočtu.</w:t>
      </w:r>
    </w:p>
    <w:p w14:paraId="534C1A75" w14:textId="77777777" w:rsidR="00CE5C35" w:rsidRPr="00CE5C35" w:rsidRDefault="00CE5C35" w:rsidP="00942996">
      <w:pPr>
        <w:numPr>
          <w:ilvl w:val="0"/>
          <w:numId w:val="47"/>
        </w:numPr>
        <w:spacing w:after="200" w:line="312" w:lineRule="auto"/>
        <w:ind w:left="567" w:hanging="567"/>
        <w:rPr>
          <w:rFonts w:eastAsia="Times New Roman" w:cs="Calibri"/>
          <w:b/>
          <w:bCs/>
          <w:caps/>
          <w:sz w:val="24"/>
          <w:szCs w:val="24"/>
          <w:lang w:eastAsia="cs-CZ"/>
        </w:rPr>
      </w:pPr>
      <w:r w:rsidRPr="00CE5C35">
        <w:rPr>
          <w:rFonts w:eastAsia="Times New Roman" w:cs="Calibri"/>
          <w:lang w:eastAsia="cs-CZ"/>
        </w:rPr>
        <w:t xml:space="preserve">Zhotovitel opustí a vyklidí zařízení Staveniště nejpozději do 3 dnů od účinnosti odstoupení a tentýž den vrátí Objednateli vše, co mu Objednatel k provedení Díla předal, nedohodnou-li se Smluvní strany jinak. </w:t>
      </w:r>
    </w:p>
    <w:p w14:paraId="299FE222" w14:textId="77777777" w:rsidR="00CE5C35" w:rsidRPr="00CE5C35" w:rsidRDefault="00CE5C35" w:rsidP="00942996">
      <w:pPr>
        <w:keepNext/>
        <w:numPr>
          <w:ilvl w:val="0"/>
          <w:numId w:val="53"/>
        </w:numPr>
        <w:autoSpaceDE w:val="0"/>
        <w:autoSpaceDN w:val="0"/>
        <w:adjustRightInd w:val="0"/>
        <w:spacing w:before="240" w:after="120" w:line="312" w:lineRule="auto"/>
        <w:ind w:left="0" w:firstLine="0"/>
        <w:jc w:val="center"/>
        <w:rPr>
          <w:rFonts w:ascii="Times New Roman" w:eastAsia="Calibri" w:hAnsi="Times New Roman" w:cs="Times New Roman"/>
          <w:color w:val="000000"/>
          <w:sz w:val="24"/>
          <w:szCs w:val="24"/>
        </w:rPr>
      </w:pPr>
      <w:r w:rsidRPr="00CE5C35">
        <w:rPr>
          <w:rFonts w:eastAsia="Calibri" w:cs="Calibri"/>
          <w:b/>
          <w:caps/>
          <w:color w:val="000000"/>
          <w:sz w:val="24"/>
          <w:szCs w:val="24"/>
        </w:rPr>
        <w:t>Ostatní ujednání</w:t>
      </w:r>
    </w:p>
    <w:p w14:paraId="75B2EDD7" w14:textId="77777777" w:rsidR="00CE5C35" w:rsidRPr="00CE5C35" w:rsidRDefault="00CE5C35" w:rsidP="00942996">
      <w:pPr>
        <w:numPr>
          <w:ilvl w:val="0"/>
          <w:numId w:val="46"/>
        </w:numPr>
        <w:autoSpaceDE w:val="0"/>
        <w:autoSpaceDN w:val="0"/>
        <w:adjustRightInd w:val="0"/>
        <w:spacing w:after="200" w:line="312" w:lineRule="auto"/>
        <w:ind w:left="567" w:hanging="567"/>
        <w:rPr>
          <w:rFonts w:eastAsia="Calibri" w:cs="Calibri"/>
        </w:rPr>
      </w:pPr>
      <w:r w:rsidRPr="00CE5C35">
        <w:rPr>
          <w:rFonts w:eastAsia="Calibri" w:cs="Calibri"/>
        </w:rPr>
        <w:t>Zhotovitel nemůže bez předchozího písemného souhlasu Objednatele postoupit svá práva a povinnosti z této Smlouvy třetí osobě.</w:t>
      </w:r>
    </w:p>
    <w:p w14:paraId="6C5B59D9" w14:textId="77777777" w:rsidR="00CE5C35" w:rsidRPr="00CE5C35" w:rsidRDefault="00CE5C35" w:rsidP="00942996">
      <w:pPr>
        <w:numPr>
          <w:ilvl w:val="0"/>
          <w:numId w:val="46"/>
        </w:numPr>
        <w:autoSpaceDE w:val="0"/>
        <w:autoSpaceDN w:val="0"/>
        <w:adjustRightInd w:val="0"/>
        <w:spacing w:after="200" w:line="312" w:lineRule="auto"/>
        <w:ind w:left="567" w:hanging="567"/>
        <w:rPr>
          <w:rFonts w:eastAsia="Calibri" w:cs="Calibri"/>
          <w:bCs/>
        </w:rPr>
      </w:pPr>
      <w:r w:rsidRPr="00CE5C35">
        <w:rPr>
          <w:rFonts w:eastAsia="Calibri" w:cs="Calibri"/>
          <w:bCs/>
        </w:rPr>
        <w:t>Smluvní strany prohlašují, že údaje uvedené v záhlaví Smlouvy jsou v souladu se skutečností v době uzavření Smlouvy. Smluvní strany se zavazují neprodleně oznámit změnu dotčených údajů druhé smluvní straně.</w:t>
      </w:r>
    </w:p>
    <w:p w14:paraId="0792C6B5" w14:textId="77777777" w:rsidR="005B41FE" w:rsidRPr="00CE5C35" w:rsidRDefault="005B41FE" w:rsidP="00942996">
      <w:pPr>
        <w:numPr>
          <w:ilvl w:val="0"/>
          <w:numId w:val="46"/>
        </w:numPr>
        <w:autoSpaceDE w:val="0"/>
        <w:autoSpaceDN w:val="0"/>
        <w:adjustRightInd w:val="0"/>
        <w:spacing w:after="200" w:line="312" w:lineRule="auto"/>
        <w:ind w:left="567" w:hanging="567"/>
        <w:rPr>
          <w:rFonts w:eastAsia="Calibri" w:cs="Calibri"/>
        </w:rPr>
      </w:pPr>
      <w:r w:rsidRPr="00CE5C35">
        <w:rPr>
          <w:rFonts w:eastAsia="Calibri" w:cs="Calibri"/>
          <w:bCs/>
          <w:color w:val="000000"/>
        </w:rPr>
        <w:t xml:space="preserve">Smluvní strany si ujednaly, že zasílání, doručování a dojití všech písemností týkajících se jejich závazkového vztahu založeného Smlouvou, včetně písemností zasílaných po skončení právních účinků Smlouvy, se řídí těmito pravidly: </w:t>
      </w:r>
    </w:p>
    <w:p w14:paraId="24DDBE62" w14:textId="77777777" w:rsidR="005B41FE" w:rsidRPr="00CE5C35" w:rsidRDefault="005B41FE" w:rsidP="00942996">
      <w:pPr>
        <w:pStyle w:val="abecednseznam1"/>
        <w:numPr>
          <w:ilvl w:val="0"/>
          <w:numId w:val="67"/>
        </w:numPr>
        <w:spacing w:before="60" w:after="60"/>
        <w:ind w:left="993" w:hanging="426"/>
        <w:contextualSpacing w:val="0"/>
        <w:rPr>
          <w:lang w:eastAsia="cs-CZ"/>
        </w:rPr>
      </w:pPr>
      <w:r w:rsidRPr="00CE5C35">
        <w:rPr>
          <w:lang w:eastAsia="cs-CZ"/>
        </w:rPr>
        <w:t>písemnosti se zasílají:</w:t>
      </w:r>
    </w:p>
    <w:p w14:paraId="69DD8B05" w14:textId="77777777" w:rsidR="005B41FE" w:rsidRPr="00CE5C35" w:rsidRDefault="005B41FE" w:rsidP="00942996">
      <w:pPr>
        <w:numPr>
          <w:ilvl w:val="0"/>
          <w:numId w:val="49"/>
        </w:numPr>
        <w:autoSpaceDE w:val="0"/>
        <w:autoSpaceDN w:val="0"/>
        <w:adjustRightInd w:val="0"/>
        <w:spacing w:before="60" w:after="60" w:line="312" w:lineRule="auto"/>
        <w:ind w:left="1560" w:hanging="142"/>
        <w:rPr>
          <w:rFonts w:eastAsia="Times New Roman" w:cs="Calibri"/>
          <w:bCs/>
          <w:color w:val="000000"/>
          <w:lang w:eastAsia="cs-CZ"/>
        </w:rPr>
      </w:pPr>
      <w:r w:rsidRPr="00CE5C35">
        <w:rPr>
          <w:rFonts w:eastAsia="Times New Roman" w:cs="Calibri"/>
          <w:bCs/>
          <w:color w:val="000000"/>
          <w:lang w:eastAsia="cs-CZ"/>
        </w:rPr>
        <w:t xml:space="preserve">prostřednictvím veřejné datové sítě do datové schránky adresáta, </w:t>
      </w:r>
    </w:p>
    <w:p w14:paraId="732B1B5A" w14:textId="77777777" w:rsidR="005B41FE" w:rsidRPr="00CE5C35" w:rsidRDefault="005B41FE" w:rsidP="00942996">
      <w:pPr>
        <w:numPr>
          <w:ilvl w:val="0"/>
          <w:numId w:val="49"/>
        </w:numPr>
        <w:autoSpaceDE w:val="0"/>
        <w:autoSpaceDN w:val="0"/>
        <w:adjustRightInd w:val="0"/>
        <w:spacing w:before="60" w:after="60" w:line="312" w:lineRule="auto"/>
        <w:ind w:left="1560" w:hanging="142"/>
        <w:rPr>
          <w:rFonts w:eastAsia="Times New Roman" w:cs="Calibri"/>
          <w:bCs/>
          <w:color w:val="000000"/>
          <w:lang w:eastAsia="cs-CZ"/>
        </w:rPr>
      </w:pPr>
      <w:r w:rsidRPr="00CE5C35">
        <w:rPr>
          <w:rFonts w:eastAsia="Times New Roman" w:cs="Calibri"/>
          <w:bCs/>
          <w:color w:val="000000"/>
          <w:lang w:eastAsia="cs-CZ"/>
        </w:rPr>
        <w:lastRenderedPageBreak/>
        <w:t>prostřednictvím provozovatele poštovních služeb, jenž je držitelem poštovní licence, a to na adresu pro doručování uvedenou v záhlaví Smlouvy, příp. později písemně aktualizovanou, jinak na adresu sídla zapsanou v příslušném veřejném rejstříku,</w:t>
      </w:r>
    </w:p>
    <w:p w14:paraId="57C5320C" w14:textId="77777777" w:rsidR="005B41FE" w:rsidRPr="005B41FE" w:rsidRDefault="005B41FE" w:rsidP="005B41FE">
      <w:pPr>
        <w:pStyle w:val="abecednseznam1"/>
        <w:spacing w:before="60" w:after="60"/>
        <w:contextualSpacing w:val="0"/>
        <w:rPr>
          <w:lang w:eastAsia="cs-CZ"/>
        </w:rPr>
      </w:pPr>
      <w:r w:rsidRPr="00CE5C35">
        <w:rPr>
          <w:lang w:eastAsia="cs-CZ"/>
        </w:rPr>
        <w:t>písemnosti se osobně doručují</w:t>
      </w:r>
      <w:r>
        <w:rPr>
          <w:lang w:eastAsia="cs-CZ"/>
        </w:rPr>
        <w:t xml:space="preserve"> </w:t>
      </w:r>
      <w:r w:rsidRPr="005B41FE">
        <w:rPr>
          <w:rFonts w:eastAsia="Times New Roman" w:cs="Calibri"/>
          <w:bCs/>
          <w:color w:val="000000"/>
          <w:lang w:eastAsia="cs-CZ"/>
        </w:rPr>
        <w:t>Zhotovitelem osobně na podatelnu Objednatele</w:t>
      </w:r>
      <w:r>
        <w:rPr>
          <w:rFonts w:eastAsia="Times New Roman" w:cs="Calibri"/>
          <w:bCs/>
          <w:color w:val="000000"/>
          <w:lang w:eastAsia="cs-CZ"/>
        </w:rPr>
        <w:t>.</w:t>
      </w:r>
    </w:p>
    <w:p w14:paraId="431DD4FE" w14:textId="77777777" w:rsidR="005B41FE" w:rsidRPr="00CE5C35" w:rsidRDefault="005B41FE" w:rsidP="00942996">
      <w:pPr>
        <w:numPr>
          <w:ilvl w:val="0"/>
          <w:numId w:val="46"/>
        </w:numPr>
        <w:autoSpaceDE w:val="0"/>
        <w:autoSpaceDN w:val="0"/>
        <w:adjustRightInd w:val="0"/>
        <w:spacing w:after="200" w:line="312" w:lineRule="auto"/>
        <w:ind w:left="567" w:hanging="567"/>
        <w:rPr>
          <w:rFonts w:eastAsia="Calibri" w:cs="Calibri"/>
        </w:rPr>
      </w:pPr>
      <w:r w:rsidRPr="005B41FE">
        <w:rPr>
          <w:rFonts w:eastAsia="Calibri" w:cs="Calibri"/>
          <w:bCs/>
          <w:color w:val="000000"/>
        </w:rPr>
        <w:t>smluvní strany jsou srozuměny s tím, že</w:t>
      </w:r>
      <w:r w:rsidRPr="00CE5C35">
        <w:rPr>
          <w:rFonts w:eastAsia="Calibri" w:cs="Calibri"/>
          <w:bCs/>
          <w:color w:val="000000"/>
        </w:rPr>
        <w:t xml:space="preserve">: </w:t>
      </w:r>
    </w:p>
    <w:p w14:paraId="6A80FDEC" w14:textId="77777777" w:rsidR="00CE5C35" w:rsidRPr="005B41FE" w:rsidRDefault="00CE5C35" w:rsidP="00942996">
      <w:pPr>
        <w:pStyle w:val="abecednseznam1"/>
        <w:numPr>
          <w:ilvl w:val="0"/>
          <w:numId w:val="68"/>
        </w:numPr>
        <w:spacing w:before="60" w:after="60"/>
        <w:ind w:left="993" w:hanging="426"/>
        <w:contextualSpacing w:val="0"/>
        <w:rPr>
          <w:lang w:eastAsia="cs-CZ"/>
        </w:rPr>
      </w:pPr>
      <w:r w:rsidRPr="00CE5C35">
        <w:rPr>
          <w:lang w:eastAsia="cs-CZ"/>
        </w:rPr>
        <w:t>zásilka jedné smluvní strany obsahující právní jednání adresované druhé smluvní straně (dále jen „</w:t>
      </w:r>
      <w:r w:rsidRPr="005B41FE">
        <w:rPr>
          <w:b/>
          <w:lang w:eastAsia="cs-CZ"/>
        </w:rPr>
        <w:t>Zásilka</w:t>
      </w:r>
      <w:r w:rsidRPr="00CE5C35">
        <w:rPr>
          <w:lang w:eastAsia="cs-CZ"/>
        </w:rPr>
        <w:t>“)</w:t>
      </w:r>
      <w:r w:rsidR="005B41FE">
        <w:rPr>
          <w:lang w:eastAsia="cs-CZ"/>
        </w:rPr>
        <w:t xml:space="preserve"> </w:t>
      </w:r>
      <w:r w:rsidRPr="005B41FE">
        <w:rPr>
          <w:rFonts w:eastAsia="Times New Roman" w:cs="Calibri"/>
          <w:bCs/>
          <w:color w:val="000000"/>
          <w:lang w:eastAsia="cs-CZ"/>
        </w:rPr>
        <w:t>jí je doručena, resp. jí došla, dnem, kdy si ji osobně převezme,</w:t>
      </w:r>
      <w:r w:rsidR="005B41FE">
        <w:rPr>
          <w:rFonts w:eastAsia="Times New Roman" w:cs="Calibri"/>
          <w:bCs/>
          <w:color w:val="000000"/>
          <w:lang w:eastAsia="cs-CZ"/>
        </w:rPr>
        <w:t xml:space="preserve"> případně </w:t>
      </w:r>
      <w:r w:rsidRPr="005B41FE">
        <w:rPr>
          <w:rFonts w:eastAsia="Times New Roman" w:cs="Calibri"/>
          <w:bCs/>
          <w:color w:val="000000"/>
          <w:lang w:eastAsia="cs-CZ"/>
        </w:rPr>
        <w:t>jí je doručena, resp. jí došla, dnem, kdy ji fyzicky odmítne převzít,</w:t>
      </w:r>
    </w:p>
    <w:p w14:paraId="719A24EB" w14:textId="77777777" w:rsidR="00CE5C35" w:rsidRPr="00CE5C35" w:rsidRDefault="00CE5C35" w:rsidP="005B41FE">
      <w:pPr>
        <w:pStyle w:val="abecednseznam1"/>
        <w:spacing w:before="60" w:after="60"/>
        <w:contextualSpacing w:val="0"/>
        <w:rPr>
          <w:b/>
          <w:sz w:val="24"/>
          <w:szCs w:val="24"/>
        </w:rPr>
      </w:pPr>
      <w:r w:rsidRPr="00CE5C35">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41873193" w14:textId="77777777" w:rsidR="00CE5C35" w:rsidRPr="00CE5C35" w:rsidRDefault="00CE5C35" w:rsidP="00942996">
      <w:pPr>
        <w:keepNext/>
        <w:numPr>
          <w:ilvl w:val="0"/>
          <w:numId w:val="53"/>
        </w:numPr>
        <w:spacing w:before="240" w:after="120" w:line="312" w:lineRule="auto"/>
        <w:ind w:left="0" w:right="68" w:firstLine="0"/>
        <w:jc w:val="center"/>
        <w:rPr>
          <w:rFonts w:eastAsia="Times New Roman" w:cs="Calibri"/>
          <w:b/>
          <w:bCs/>
          <w:sz w:val="24"/>
          <w:szCs w:val="24"/>
          <w:lang w:eastAsia="cs-CZ"/>
        </w:rPr>
      </w:pPr>
      <w:r w:rsidRPr="00CE5C35">
        <w:rPr>
          <w:rFonts w:eastAsia="Times New Roman" w:cs="Calibri"/>
          <w:b/>
          <w:bCs/>
          <w:caps/>
          <w:sz w:val="24"/>
          <w:szCs w:val="20"/>
          <w:lang w:eastAsia="cs-CZ"/>
        </w:rPr>
        <w:t>Závěrečná ujednání</w:t>
      </w:r>
    </w:p>
    <w:p w14:paraId="7A85A4F2" w14:textId="77777777" w:rsidR="00CE5C35" w:rsidRPr="00CE5C35" w:rsidRDefault="00CE5C35" w:rsidP="00942996">
      <w:pPr>
        <w:numPr>
          <w:ilvl w:val="0"/>
          <w:numId w:val="45"/>
        </w:numPr>
        <w:spacing w:after="200" w:line="312" w:lineRule="auto"/>
        <w:ind w:left="709" w:hanging="709"/>
        <w:rPr>
          <w:rFonts w:eastAsia="Times New Roman" w:cs="Calibri"/>
          <w:lang w:eastAsia="cs-CZ"/>
        </w:rPr>
      </w:pPr>
      <w:r w:rsidRPr="00CE5C35">
        <w:rPr>
          <w:rFonts w:eastAsia="Times New Roman" w:cs="Calibri"/>
          <w:lang w:eastAsia="cs-CZ"/>
        </w:rPr>
        <w:t>Nestanoví-li tato Smlouva výslovně jinak, řídí se práva a povinnosti smluvních stran platnými právními předpisy České republiky, zejména příslušnými ustanoveními Občanského zákoníku a právními předpisy souvisejícími.</w:t>
      </w:r>
    </w:p>
    <w:p w14:paraId="7415E23B" w14:textId="77777777" w:rsidR="00CE5C35" w:rsidRPr="00CE5C35" w:rsidRDefault="00CE5C35" w:rsidP="00942996">
      <w:pPr>
        <w:numPr>
          <w:ilvl w:val="0"/>
          <w:numId w:val="45"/>
        </w:numPr>
        <w:spacing w:after="200" w:line="312" w:lineRule="auto"/>
        <w:ind w:left="709" w:hanging="709"/>
        <w:rPr>
          <w:rFonts w:eastAsia="Times New Roman" w:cs="Calibri"/>
          <w:lang w:eastAsia="cs-CZ"/>
        </w:rPr>
      </w:pPr>
      <w:r w:rsidRPr="00CE5C35">
        <w:rPr>
          <w:rFonts w:eastAsia="Times New Roman" w:cs="Calibri"/>
          <w:lang w:eastAsia="cs-CZ"/>
        </w:rPr>
        <w:t>Pokud bude některé ustanovení této Smlouvy v rozporu s kogentními ustanoveními zákona, platí ustanovení tohoto zákona. Pokud nelze těmto ustanovením vyhovět jinak než změnou této Smlouvy, jsou smluvní strany povinny spolupracovat na těchto změnách a uzavřít dohodu o změně této Smlouvy</w:t>
      </w:r>
      <w:r w:rsidRPr="00CE5C35">
        <w:rPr>
          <w:rFonts w:eastAsia="Times New Roman" w:cs="Calibri"/>
          <w:snapToGrid w:val="0"/>
          <w:lang w:eastAsia="cs-CZ"/>
        </w:rPr>
        <w:t>.</w:t>
      </w:r>
      <w:r w:rsidRPr="00CE5C35">
        <w:rPr>
          <w:rFonts w:eastAsia="Times New Roman" w:cs="Calibri"/>
          <w:lang w:eastAsia="cs-CZ"/>
        </w:rPr>
        <w:t xml:space="preserve">  </w:t>
      </w:r>
    </w:p>
    <w:p w14:paraId="0694D744" w14:textId="77777777" w:rsidR="00CE5C35" w:rsidRPr="00CE5C35" w:rsidRDefault="00CE5C35" w:rsidP="00942996">
      <w:pPr>
        <w:numPr>
          <w:ilvl w:val="0"/>
          <w:numId w:val="45"/>
        </w:numPr>
        <w:spacing w:after="200" w:line="312" w:lineRule="auto"/>
        <w:ind w:left="709" w:hanging="709"/>
        <w:rPr>
          <w:rFonts w:eastAsia="Times New Roman" w:cs="Calibri"/>
          <w:lang w:eastAsia="cs-CZ"/>
        </w:rPr>
      </w:pPr>
      <w:r w:rsidRPr="00CE5C35">
        <w:rPr>
          <w:rFonts w:eastAsia="Times New Roman" w:cs="Calibri"/>
          <w:lang w:eastAsia="cs-CZ"/>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14:paraId="1712F97D" w14:textId="77777777" w:rsidR="00CE5C35" w:rsidRPr="00CE5C35" w:rsidRDefault="00CE5C35" w:rsidP="00942996">
      <w:pPr>
        <w:numPr>
          <w:ilvl w:val="0"/>
          <w:numId w:val="45"/>
        </w:numPr>
        <w:spacing w:after="200" w:line="312" w:lineRule="auto"/>
        <w:ind w:left="709" w:right="68" w:hanging="709"/>
        <w:rPr>
          <w:rFonts w:eastAsia="Times New Roman" w:cs="Calibri"/>
          <w:bCs/>
          <w:lang w:eastAsia="cs-CZ"/>
        </w:rPr>
      </w:pPr>
      <w:r w:rsidRPr="00CE5C35">
        <w:rPr>
          <w:rFonts w:eastAsia="Times New Roman" w:cs="Calibri"/>
          <w:bCs/>
          <w:lang w:eastAsia="cs-CZ"/>
        </w:rPr>
        <w:t>Veškeré změny a doplnění Smlouvy jsou možné pouze v případě, že tím nebudou porušeny podmínky zadání veřejné zakázky a zákona,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w:t>
      </w:r>
    </w:p>
    <w:p w14:paraId="4DF9E336" w14:textId="77777777" w:rsidR="00CE5C35" w:rsidRPr="00CE5C35" w:rsidRDefault="00CE5C35" w:rsidP="00942996">
      <w:pPr>
        <w:numPr>
          <w:ilvl w:val="0"/>
          <w:numId w:val="45"/>
        </w:numPr>
        <w:spacing w:after="200" w:line="312" w:lineRule="auto"/>
        <w:ind w:left="709" w:right="68" w:hanging="709"/>
        <w:rPr>
          <w:rFonts w:eastAsia="Times New Roman" w:cs="Calibri"/>
          <w:bCs/>
          <w:lang w:eastAsia="cs-CZ"/>
        </w:rPr>
      </w:pPr>
      <w:r w:rsidRPr="00CE5C35">
        <w:rPr>
          <w:rFonts w:eastAsia="Times New Roman" w:cs="Calibri"/>
          <w:bCs/>
          <w:lang w:eastAsia="cs-CZ"/>
        </w:rPr>
        <w:t>Smluvní strany se dohodly ve smyslu ustanovení § 1740 odst. 3 Občanského zákoníku, že vylučují přijetí nabídky s dodatkem nebo odchylkou, i když dodatek či odchylka podstatně nemění podmínky nabídky.</w:t>
      </w:r>
    </w:p>
    <w:p w14:paraId="068E6E4E" w14:textId="175A3B1C" w:rsidR="00CE5C35" w:rsidRDefault="00CE5C35" w:rsidP="00942996">
      <w:pPr>
        <w:numPr>
          <w:ilvl w:val="0"/>
          <w:numId w:val="45"/>
        </w:numPr>
        <w:spacing w:after="200" w:line="312" w:lineRule="auto"/>
        <w:ind w:left="709" w:right="68" w:hanging="709"/>
        <w:rPr>
          <w:rFonts w:eastAsia="Times New Roman" w:cs="Calibri"/>
          <w:bCs/>
          <w:lang w:eastAsia="cs-CZ"/>
        </w:rPr>
      </w:pPr>
      <w:r w:rsidRPr="00CE5C35">
        <w:rPr>
          <w:rFonts w:eastAsia="Times New Roman" w:cs="Calibri"/>
          <w:bCs/>
          <w:lang w:eastAsia="cs-CZ"/>
        </w:rPr>
        <w:t>Zhotovitel na sebe přebírá nebezpečí změny okolností dle § 1765 odst. 2 Občanského zákoníku, v platném znění.</w:t>
      </w:r>
    </w:p>
    <w:p w14:paraId="7B9A6D12" w14:textId="688F145B" w:rsidR="004A2DA4" w:rsidRDefault="004A2DA4" w:rsidP="00942996">
      <w:pPr>
        <w:numPr>
          <w:ilvl w:val="0"/>
          <w:numId w:val="45"/>
        </w:numPr>
        <w:spacing w:after="200" w:line="312" w:lineRule="auto"/>
        <w:ind w:left="709" w:right="68" w:hanging="709"/>
        <w:rPr>
          <w:rFonts w:eastAsia="Times New Roman" w:cs="Calibri"/>
          <w:bCs/>
          <w:lang w:eastAsia="cs-CZ"/>
        </w:rPr>
      </w:pPr>
      <w:r w:rsidRPr="004A2DA4">
        <w:rPr>
          <w:rFonts w:eastAsia="Times New Roman" w:cs="Calibri"/>
          <w:bCs/>
          <w:lang w:eastAsia="cs-CZ"/>
        </w:rPr>
        <w:lastRenderedPageBreak/>
        <w:t xml:space="preserve">Ve smyslu Nařízení Evropského parlamentu a Rady (EU) 2016/679 ze dne 27. dubna 2016 o ochraně fyzických osob v souvislosti se zpracováním osobních údajů a o volném pohybu těchto údajů a o zrušení směrnice 95/46/ES (obecné nařízení o ochraně osobních údajů - </w:t>
      </w:r>
      <w:proofErr w:type="gramStart"/>
      <w:r w:rsidRPr="004A2DA4">
        <w:rPr>
          <w:rFonts w:eastAsia="Times New Roman" w:cs="Calibri"/>
          <w:bCs/>
          <w:lang w:eastAsia="cs-CZ"/>
        </w:rPr>
        <w:t>GDPR). a zák.</w:t>
      </w:r>
      <w:proofErr w:type="gramEnd"/>
      <w:r w:rsidRPr="004A2DA4">
        <w:rPr>
          <w:rFonts w:eastAsia="Times New Roman" w:cs="Calibri"/>
          <w:bCs/>
          <w:lang w:eastAsia="cs-CZ"/>
        </w:rPr>
        <w:t xml:space="preserve"> č. </w:t>
      </w:r>
      <w:r w:rsidR="009445B8">
        <w:rPr>
          <w:rFonts w:eastAsia="Times New Roman" w:cs="Calibri"/>
          <w:bCs/>
          <w:lang w:eastAsia="cs-CZ"/>
        </w:rPr>
        <w:t>110/2019 Sb., o zpracování osobních údajů</w:t>
      </w:r>
      <w:r w:rsidRPr="004A2DA4">
        <w:rPr>
          <w:rFonts w:eastAsia="Times New Roman" w:cs="Calibri"/>
          <w:bCs/>
          <w:lang w:eastAsia="cs-CZ"/>
        </w:rPr>
        <w:t xml:space="preserve">, </w:t>
      </w:r>
      <w:r>
        <w:rPr>
          <w:rFonts w:eastAsia="Times New Roman" w:cs="Calibri"/>
          <w:bCs/>
          <w:lang w:eastAsia="cs-CZ"/>
        </w:rPr>
        <w:t>Zhotovitel</w:t>
      </w:r>
      <w:r w:rsidRPr="004A2DA4">
        <w:rPr>
          <w:rFonts w:eastAsia="Times New Roman" w:cs="Calibri"/>
          <w:bCs/>
          <w:lang w:eastAsia="cs-CZ"/>
        </w:rPr>
        <w:t xml:space="preserve"> a </w:t>
      </w:r>
      <w:r>
        <w:rPr>
          <w:rFonts w:eastAsia="Times New Roman" w:cs="Calibri"/>
          <w:bCs/>
          <w:lang w:eastAsia="cs-CZ"/>
        </w:rPr>
        <w:t>Objednatel</w:t>
      </w:r>
      <w:r w:rsidRPr="004A2DA4">
        <w:rPr>
          <w:rFonts w:eastAsia="Times New Roman" w:cs="Calibri"/>
          <w:bCs/>
          <w:lang w:eastAsia="cs-CZ"/>
        </w:rPr>
        <w:t xml:space="preserve"> berou na vědomí a zavazují se informovat své zaměstnance a další dotčené osoby, že při provádění této Smlouvy budou zpracovávány identifikační a kontaktní osobní údaje fyzických osob, zejména zaměstnanců smluvních stran, a to za účelem plnění této Smlouvy a ochrany oprávněných zájmů smluvních stran. Smluvní strany se zavazuji informovat subjekty údajů, jejichž údaje zpracovávají jako správci, o jejich právech</w:t>
      </w:r>
      <w:r>
        <w:rPr>
          <w:rFonts w:eastAsia="Times New Roman" w:cs="Calibri"/>
          <w:bCs/>
          <w:lang w:eastAsia="cs-CZ"/>
        </w:rPr>
        <w:t>.</w:t>
      </w:r>
    </w:p>
    <w:p w14:paraId="60ABA236" w14:textId="0588A984" w:rsidR="004A2DA4" w:rsidRDefault="004A2DA4" w:rsidP="00942996">
      <w:pPr>
        <w:numPr>
          <w:ilvl w:val="0"/>
          <w:numId w:val="45"/>
        </w:numPr>
        <w:spacing w:after="200" w:line="312" w:lineRule="auto"/>
        <w:ind w:left="709" w:right="68" w:hanging="709"/>
        <w:rPr>
          <w:rFonts w:eastAsia="Times New Roman" w:cs="Calibri"/>
          <w:lang w:eastAsia="cs-CZ"/>
        </w:rPr>
      </w:pPr>
      <w:r>
        <w:rPr>
          <w:rFonts w:eastAsia="Times New Roman" w:cs="Calibri"/>
          <w:lang w:eastAsia="cs-CZ"/>
        </w:rPr>
        <w:t>Zhotovitel</w:t>
      </w:r>
      <w:r w:rsidRPr="004A2DA4">
        <w:rPr>
          <w:rFonts w:eastAsia="Times New Roman" w:cs="Calibri"/>
          <w:lang w:eastAsia="cs-CZ"/>
        </w:rPr>
        <w:t xml:space="preserve"> bere na vědomí, že je jako dodavatel předmětu </w:t>
      </w:r>
      <w:r>
        <w:rPr>
          <w:rFonts w:eastAsia="Times New Roman" w:cs="Calibri"/>
          <w:lang w:eastAsia="cs-CZ"/>
        </w:rPr>
        <w:t>plnění</w:t>
      </w:r>
      <w:r w:rsidRPr="004A2DA4">
        <w:rPr>
          <w:rFonts w:eastAsia="Times New Roman" w:cs="Calibri"/>
          <w:lang w:eastAsia="cs-CZ"/>
        </w:rPr>
        <w:t xml:space="preserve"> hrazeného z veřejných finančních prostředků osobou povinnou spolupůsobit při výkonu finanční kontroly ve smyslu zákona č. 320/2001 Sb., o finanční kontrole ve veřejné správě a o změně některých zákonů</w:t>
      </w:r>
      <w:r>
        <w:rPr>
          <w:rFonts w:eastAsia="Times New Roman" w:cs="Calibri"/>
          <w:lang w:eastAsia="cs-CZ"/>
        </w:rPr>
        <w:t>.</w:t>
      </w:r>
    </w:p>
    <w:p w14:paraId="1614A70E" w14:textId="6C46102F" w:rsidR="00C62E73" w:rsidRDefault="00C62E73" w:rsidP="00942996">
      <w:pPr>
        <w:numPr>
          <w:ilvl w:val="0"/>
          <w:numId w:val="45"/>
        </w:numPr>
        <w:spacing w:after="200" w:line="312" w:lineRule="auto"/>
        <w:ind w:left="709" w:right="68" w:hanging="709"/>
        <w:rPr>
          <w:rFonts w:eastAsia="Times New Roman" w:cs="Calibri"/>
          <w:lang w:eastAsia="cs-CZ"/>
        </w:rPr>
      </w:pPr>
      <w:r w:rsidRPr="00C62E73">
        <w:rPr>
          <w:rFonts w:eastAsia="Times New Roman" w:cs="Calibri"/>
          <w:lang w:eastAsia="cs-CZ"/>
        </w:rPr>
        <w:t>Zhotovitel bude respektovat právo SFDI na zajišťování veškerých podkladů a údajů nutných pro kontrolu hospodárného, účelného a efektivního nakládání s účelově poskytnutými finančními prostředky z rozpočtu SFDI.</w:t>
      </w:r>
      <w:r w:rsidR="004A2DA4" w:rsidRPr="004A2DA4">
        <w:rPr>
          <w:rFonts w:ascii="Arial" w:hAnsi="Arial" w:cs="Arial"/>
          <w:color w:val="1D1C1D"/>
          <w:sz w:val="23"/>
          <w:szCs w:val="23"/>
          <w:shd w:val="clear" w:color="auto" w:fill="FFFFFF"/>
        </w:rPr>
        <w:t xml:space="preserve"> </w:t>
      </w:r>
      <w:r w:rsidR="004A2DA4" w:rsidRPr="004A2DA4">
        <w:rPr>
          <w:rFonts w:eastAsia="Times New Roman" w:cs="Calibri"/>
          <w:lang w:eastAsia="cs-CZ"/>
        </w:rPr>
        <w:t> </w:t>
      </w:r>
      <w:r w:rsidR="004A2DA4">
        <w:rPr>
          <w:rFonts w:eastAsia="Times New Roman" w:cs="Calibri"/>
          <w:lang w:eastAsia="cs-CZ"/>
        </w:rPr>
        <w:t>Zhotovitel</w:t>
      </w:r>
      <w:r w:rsidR="004A2DA4" w:rsidRPr="004A2DA4">
        <w:rPr>
          <w:rFonts w:eastAsia="Times New Roman" w:cs="Calibri"/>
          <w:lang w:eastAsia="cs-CZ"/>
        </w:rPr>
        <w:t xml:space="preserve"> je povinen umožnit v plném rozsahu Poskytovateli dotace (</w:t>
      </w:r>
      <w:r w:rsidR="004A2DA4">
        <w:rPr>
          <w:rFonts w:eastAsia="Times New Roman" w:cs="Calibri"/>
          <w:lang w:eastAsia="cs-CZ"/>
        </w:rPr>
        <w:t>SFDI</w:t>
      </w:r>
      <w:r w:rsidR="004A2DA4" w:rsidRPr="004A2DA4">
        <w:rPr>
          <w:rFonts w:eastAsia="Times New Roman" w:cs="Calibri"/>
          <w:lang w:eastAsia="cs-CZ"/>
        </w:rPr>
        <w:t>), resp. jiným kontrolním orgánům, provedení kontroly svého účetnictví a realizace projektu, jak vyplývá ze zákona č. 320/2001 Sb., o finanční kontrole ve veřejné správě, ve znění pozdějších předpisů, a ze zákona č. 255/2012 Sb., zákon o kontrole (kontrolní řád), ve znění pozdějších předpisů</w:t>
      </w:r>
      <w:r w:rsidR="004A2DA4">
        <w:rPr>
          <w:rFonts w:eastAsia="Times New Roman" w:cs="Calibri"/>
          <w:lang w:eastAsia="cs-CZ"/>
        </w:rPr>
        <w:t>.</w:t>
      </w:r>
    </w:p>
    <w:p w14:paraId="56E7CAA4" w14:textId="5BF477DA" w:rsidR="004A2DA4" w:rsidRPr="00C62E73" w:rsidRDefault="004A2DA4" w:rsidP="00942996">
      <w:pPr>
        <w:numPr>
          <w:ilvl w:val="0"/>
          <w:numId w:val="45"/>
        </w:numPr>
        <w:spacing w:after="200" w:line="312" w:lineRule="auto"/>
        <w:ind w:left="709" w:right="68" w:hanging="709"/>
        <w:rPr>
          <w:rFonts w:eastAsia="Times New Roman" w:cs="Calibri"/>
          <w:lang w:eastAsia="cs-CZ"/>
        </w:rPr>
      </w:pPr>
      <w:r>
        <w:rPr>
          <w:rFonts w:eastAsia="Times New Roman" w:cs="Calibri"/>
          <w:lang w:eastAsia="cs-CZ"/>
        </w:rPr>
        <w:t>Zhotovitel</w:t>
      </w:r>
      <w:r w:rsidRPr="004A2DA4">
        <w:rPr>
          <w:rFonts w:eastAsia="Times New Roman" w:cs="Calibri"/>
          <w:lang w:eastAsia="cs-CZ"/>
        </w:rPr>
        <w:t xml:space="preserve"> se zavazuje k poskytnutí součinnosti jako osoba povinná spolupůsobit při výkonu finanční kontroly dle zákona č. 320/2001 Sb., o finanční kontrole a dle zákona č. 255/2012 Sb., o kontrole. </w:t>
      </w:r>
      <w:r w:rsidR="00BB59B2">
        <w:rPr>
          <w:rFonts w:eastAsia="Times New Roman" w:cs="Calibri"/>
          <w:lang w:eastAsia="cs-CZ"/>
        </w:rPr>
        <w:t>Zhotovitel</w:t>
      </w:r>
      <w:r w:rsidRPr="004A2DA4">
        <w:rPr>
          <w:rFonts w:eastAsia="Times New Roman" w:cs="Calibri"/>
          <w:lang w:eastAsia="cs-CZ"/>
        </w:rPr>
        <w:t xml:space="preserve"> je povinen poskytnout kontrolním orgánům veškerou nutnou součinnost, zejména při kontrolách ze strany Evropského účetního dvora, Evropské komise, Nejvyššího kontrolního úřadu, Auditního orgánu, finančních orgánů, Platebního a certifikačního orgánu, Řídícího orgánu a poskytovatele dotace a dalších kontrolních orgánů dle předpisů České republiky a předpisů Evropské unie. V souvislosti s těmito kontrolami je </w:t>
      </w:r>
      <w:r>
        <w:rPr>
          <w:rFonts w:eastAsia="Times New Roman" w:cs="Calibri"/>
          <w:lang w:eastAsia="cs-CZ"/>
        </w:rPr>
        <w:t>Zhotovitel</w:t>
      </w:r>
      <w:r w:rsidRPr="004A2DA4">
        <w:rPr>
          <w:rFonts w:eastAsia="Times New Roman" w:cs="Calibri"/>
          <w:lang w:eastAsia="cs-CZ"/>
        </w:rPr>
        <w:t xml:space="preserve"> povinen poskytnout veškerou dokumentaci vztahující se k plnění této </w:t>
      </w:r>
      <w:r w:rsidR="00BB59B2">
        <w:rPr>
          <w:rFonts w:eastAsia="Times New Roman" w:cs="Calibri"/>
          <w:lang w:eastAsia="cs-CZ"/>
        </w:rPr>
        <w:t>S</w:t>
      </w:r>
      <w:r>
        <w:rPr>
          <w:rFonts w:eastAsia="Times New Roman" w:cs="Calibri"/>
          <w:lang w:eastAsia="cs-CZ"/>
        </w:rPr>
        <w:t>mlouvy</w:t>
      </w:r>
      <w:r w:rsidRPr="004A2DA4">
        <w:rPr>
          <w:rFonts w:eastAsia="Times New Roman" w:cs="Calibri"/>
          <w:lang w:eastAsia="cs-CZ"/>
        </w:rPr>
        <w:t xml:space="preserve"> a umožnit v souvislosti s výkonem této kontrolní činnosti pořizování kopií a výpisů dokladů ze své účetní evidence a rovněž při výkonu kontroly i účinně spolupracovat. </w:t>
      </w:r>
      <w:r>
        <w:rPr>
          <w:rFonts w:eastAsia="Times New Roman" w:cs="Calibri"/>
          <w:lang w:eastAsia="cs-CZ"/>
        </w:rPr>
        <w:t>Zhotovitel</w:t>
      </w:r>
      <w:r w:rsidRPr="004A2DA4">
        <w:rPr>
          <w:rFonts w:eastAsia="Times New Roman" w:cs="Calibri"/>
          <w:lang w:eastAsia="cs-CZ"/>
        </w:rPr>
        <w:t xml:space="preserve"> bere na vědomí, že poskytovatel dotace je oprávněn provést u projektu nezávislý vnější audit a </w:t>
      </w:r>
      <w:r>
        <w:rPr>
          <w:rFonts w:eastAsia="Times New Roman" w:cs="Calibri"/>
          <w:lang w:eastAsia="cs-CZ"/>
        </w:rPr>
        <w:t>Zhotovitel</w:t>
      </w:r>
      <w:r w:rsidRPr="004A2DA4">
        <w:rPr>
          <w:rFonts w:eastAsia="Times New Roman" w:cs="Calibri"/>
          <w:lang w:eastAsia="cs-CZ"/>
        </w:rPr>
        <w:t xml:space="preserve"> je povinen při výkonu auditu spolupůsobit. </w:t>
      </w:r>
      <w:r>
        <w:rPr>
          <w:rFonts w:eastAsia="Times New Roman" w:cs="Calibri"/>
          <w:lang w:eastAsia="cs-CZ"/>
        </w:rPr>
        <w:t>Zhotovitel</w:t>
      </w:r>
      <w:r w:rsidRPr="004A2DA4">
        <w:rPr>
          <w:rFonts w:eastAsia="Times New Roman" w:cs="Calibri"/>
          <w:lang w:eastAsia="cs-CZ"/>
        </w:rPr>
        <w:t xml:space="preserve"> se dále zavazuje písemně poskytnout na žádost </w:t>
      </w:r>
      <w:r>
        <w:rPr>
          <w:rFonts w:eastAsia="Times New Roman" w:cs="Calibri"/>
          <w:lang w:eastAsia="cs-CZ"/>
        </w:rPr>
        <w:t>Objednatele</w:t>
      </w:r>
      <w:r w:rsidRPr="004A2DA4">
        <w:rPr>
          <w:rFonts w:eastAsia="Times New Roman" w:cs="Calibri"/>
          <w:lang w:eastAsia="cs-CZ"/>
        </w:rPr>
        <w:t xml:space="preserve"> jakékoli doplňující informace související s realizací projektu, a to ve lhůtě stanovené </w:t>
      </w:r>
      <w:r>
        <w:rPr>
          <w:rFonts w:eastAsia="Times New Roman" w:cs="Calibri"/>
          <w:lang w:eastAsia="cs-CZ"/>
        </w:rPr>
        <w:t>Objednatelem</w:t>
      </w:r>
      <w:r w:rsidR="00A766AC">
        <w:rPr>
          <w:rFonts w:eastAsia="Times New Roman" w:cs="Calibri"/>
          <w:lang w:eastAsia="cs-CZ"/>
        </w:rPr>
        <w:t>.</w:t>
      </w:r>
    </w:p>
    <w:p w14:paraId="212A5817"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bCs/>
          <w:lang w:eastAsia="cs-CZ"/>
        </w:rPr>
        <w:t>Smluvní strany shodně prohlašují, že si Smlouvu před jejím podpisem řádně přečetly, že byla uzavřena po vzájemném projednání, podle jejich pravé a svobodné vůle, vážně a srozumitelně, nikoli v tísni a za nápadně nevýhodných podmínek. Smluvní strany potvrzují správnost a autentičnost Smlouvy svými níže uvedenými vlastnoručními podpisy.</w:t>
      </w:r>
    </w:p>
    <w:p w14:paraId="70823535"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lang w:eastAsia="cs-CZ"/>
        </w:rPr>
        <w:lastRenderedPageBreak/>
        <w:t>Smlouva je vyhotovena ve 4 stejnopisech, každý s platností originálu, přičemž Objednatel si ponechá 2 stejnopisy podepsané oprávněnými zástupci smluvních stran a Zhotovitel si ponechá 2 takovéto stejnopisy.</w:t>
      </w:r>
    </w:p>
    <w:p w14:paraId="4E401DB3"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lang w:eastAsia="cs-CZ"/>
        </w:rPr>
        <w:t>Smlouva nabývá platnosti dnem jejího podepsání oprávněnými zástupci obou smluvních stran.</w:t>
      </w:r>
    </w:p>
    <w:p w14:paraId="0CC04827"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lang w:eastAsia="cs-CZ"/>
        </w:rPr>
        <w:t xml:space="preserve">Smlouva nabude účinnosti dnem doručení písemného rozhodnutí zástupce Objednatele Zhotoviteli </w:t>
      </w:r>
      <w:r w:rsidRPr="00CE5C35">
        <w:rPr>
          <w:rFonts w:eastAsia="Times New Roman" w:cs="Calibri"/>
          <w:bCs/>
          <w:lang w:eastAsia="cs-CZ"/>
        </w:rPr>
        <w:t>o tom, že smlouva nabývá účinnosti</w:t>
      </w:r>
      <w:r w:rsidRPr="00CE5C35">
        <w:rPr>
          <w:rFonts w:eastAsia="Times New Roman" w:cs="Calibri"/>
          <w:lang w:eastAsia="cs-CZ"/>
        </w:rPr>
        <w:t>, nejdříve však dnem jejího zveřejnění prostřednictvím registru smluv dle zákona č. 340/2015 Sb., o zvláštních podmínkách účinnosti některých smluv, uveřejňování těchto smluv a o registru smluv (zákon o registru smluv). Smlouva se ruší, nedojde-li k nabytí účinnosti této Smlouvy do čtyř měsíců od uzavření Smlouvy; v takovém případě nevzniká Zhotoviteli nárok na náhradu škody nebo ušlého zisku a s tímto vědomím Zhotovitel Smlouvu podepisuje.</w:t>
      </w:r>
    </w:p>
    <w:p w14:paraId="479CB7C4"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lang w:eastAsia="cs-CZ"/>
        </w:rPr>
        <w:t xml:space="preserve">Objednatel jako územní samosprávný celek, tj. město, je dle </w:t>
      </w:r>
      <w:r w:rsidR="005B41FE" w:rsidRPr="00CE5C35">
        <w:rPr>
          <w:rFonts w:eastAsia="Times New Roman" w:cs="Calibri"/>
          <w:lang w:eastAsia="cs-CZ"/>
        </w:rPr>
        <w:t>zákon</w:t>
      </w:r>
      <w:r w:rsidR="005B41FE">
        <w:rPr>
          <w:rFonts w:eastAsia="Times New Roman" w:cs="Calibri"/>
          <w:lang w:eastAsia="cs-CZ"/>
        </w:rPr>
        <w:t>a</w:t>
      </w:r>
      <w:r w:rsidR="005B41FE" w:rsidRPr="00CE5C35">
        <w:rPr>
          <w:rFonts w:eastAsia="Times New Roman" w:cs="Calibri"/>
          <w:lang w:eastAsia="cs-CZ"/>
        </w:rPr>
        <w:t xml:space="preserve"> o registru smluv</w:t>
      </w:r>
      <w:r w:rsidRPr="00CE5C35">
        <w:rPr>
          <w:rFonts w:eastAsia="Times New Roman" w:cs="Calibri"/>
          <w:lang w:eastAsia="cs-CZ"/>
        </w:rPr>
        <w:t>, povinen uveřejnit Smlouvu prostřednictvím registru smluv, přičemž tak učiní v zákonné lhůtě 30 dnů od uzavření Smlouvy.</w:t>
      </w:r>
    </w:p>
    <w:p w14:paraId="6242AB80" w14:textId="77777777" w:rsidR="00CE5C35" w:rsidRPr="00CE5C35" w:rsidRDefault="00CE5C35" w:rsidP="00942996">
      <w:pPr>
        <w:numPr>
          <w:ilvl w:val="0"/>
          <w:numId w:val="45"/>
        </w:numPr>
        <w:spacing w:after="200" w:line="312" w:lineRule="auto"/>
        <w:ind w:left="709" w:right="42" w:hanging="709"/>
        <w:rPr>
          <w:rFonts w:eastAsia="Times New Roman" w:cs="Calibri"/>
          <w:lang w:eastAsia="cs-CZ"/>
        </w:rPr>
      </w:pPr>
      <w:r w:rsidRPr="00CE5C35">
        <w:rPr>
          <w:rFonts w:eastAsia="Times New Roman" w:cs="Calibri"/>
          <w:lang w:eastAsia="cs-CZ"/>
        </w:rPr>
        <w:t xml:space="preserve">Smluvní strany souhlasí s tím, aby tato smlouva byla uvedena v evidenci smluv vedené městem Strakonice, která bude veřejně přístupná a bude obsahovat údaje o smluvních stranách, předmětu smlouvy, číselné označení této smlouvy a datum jejího podpisu. Smluvní strany výslovně souhlasí, že tato smlouva může být bez jakéhokoliv omezení zveřejněna, a to včetně všech případných příloh a dodatků. Smluvní strany prohlašují, že skutečnosti, uvedené v této smlouvě nepovažují za své obchodní tajemství ve smyslu ustanovení § 504 občanského zákoníku a udělují svolení k jejich užití a zveřejnění bez stanovení jakýchkoliv dalších podmínek.  </w:t>
      </w:r>
    </w:p>
    <w:p w14:paraId="32BA2A6A" w14:textId="77777777" w:rsidR="00CE5C35" w:rsidRPr="00CE5C35" w:rsidRDefault="00CE5C35" w:rsidP="005B41FE">
      <w:pPr>
        <w:keepNext/>
        <w:spacing w:after="200" w:line="312" w:lineRule="auto"/>
        <w:jc w:val="left"/>
        <w:rPr>
          <w:rFonts w:eastAsia="Times New Roman" w:cs="Calibri"/>
          <w:b/>
          <w:caps/>
          <w:lang w:eastAsia="cs-CZ"/>
        </w:rPr>
      </w:pPr>
      <w:r w:rsidRPr="00CE5C35">
        <w:rPr>
          <w:rFonts w:eastAsia="Times New Roman" w:cs="Calibri"/>
          <w:b/>
          <w:caps/>
          <w:lang w:eastAsia="cs-CZ"/>
        </w:rPr>
        <w:t>Přílohy:</w:t>
      </w:r>
    </w:p>
    <w:p w14:paraId="2AF9E0FA" w14:textId="77777777" w:rsidR="00CE5C35" w:rsidRPr="00034B22" w:rsidRDefault="00CE5C35" w:rsidP="00CE5C35">
      <w:pPr>
        <w:spacing w:after="200" w:line="312" w:lineRule="auto"/>
        <w:jc w:val="left"/>
        <w:rPr>
          <w:rFonts w:eastAsia="Times New Roman" w:cs="Calibri"/>
          <w:b/>
          <w:caps/>
          <w:lang w:eastAsia="cs-CZ"/>
        </w:rPr>
      </w:pPr>
      <w:r w:rsidRPr="00034B22">
        <w:rPr>
          <w:rFonts w:eastAsia="Times New Roman" w:cs="Calibri"/>
          <w:b/>
          <w:caps/>
          <w:lang w:eastAsia="cs-CZ"/>
        </w:rPr>
        <w:t xml:space="preserve">1) Položkový rozpočet Včetně výkazu výměr             </w:t>
      </w:r>
    </w:p>
    <w:p w14:paraId="4F38A0B3" w14:textId="77777777" w:rsidR="00CE5C35" w:rsidRPr="00034B22" w:rsidRDefault="00CE5C35" w:rsidP="00CE5C35">
      <w:pPr>
        <w:spacing w:after="200" w:line="312" w:lineRule="auto"/>
        <w:jc w:val="left"/>
        <w:rPr>
          <w:rFonts w:eastAsia="Times New Roman" w:cs="Calibri"/>
          <w:b/>
          <w:caps/>
          <w:lang w:eastAsia="cs-CZ"/>
        </w:rPr>
      </w:pPr>
      <w:r w:rsidRPr="00034B22">
        <w:rPr>
          <w:rFonts w:eastAsia="Times New Roman" w:cs="Calibri"/>
          <w:b/>
          <w:caps/>
          <w:lang w:eastAsia="cs-CZ"/>
        </w:rPr>
        <w:t>2) Harmonogram postupu prací</w:t>
      </w:r>
    </w:p>
    <w:p w14:paraId="4A79D09D" w14:textId="77777777" w:rsidR="00CE5C35" w:rsidRPr="00034B22" w:rsidRDefault="00CE5C35" w:rsidP="00CE5C35">
      <w:pPr>
        <w:spacing w:after="200" w:line="312" w:lineRule="auto"/>
        <w:ind w:right="68"/>
        <w:rPr>
          <w:rFonts w:eastAsia="Times New Roman" w:cs="Calibri"/>
          <w:b/>
          <w:bCs/>
          <w:caps/>
          <w:lang w:eastAsia="cs-CZ"/>
        </w:rPr>
      </w:pPr>
      <w:r w:rsidRPr="00034B22">
        <w:rPr>
          <w:rFonts w:eastAsia="Times New Roman" w:cs="Calibri"/>
          <w:b/>
          <w:bCs/>
          <w:caps/>
          <w:lang w:eastAsia="cs-CZ"/>
        </w:rPr>
        <w:t>3) Seznam poddodavatelů</w:t>
      </w:r>
    </w:p>
    <w:p w14:paraId="3E44EBDB" w14:textId="77777777" w:rsidR="00CE5C35" w:rsidRDefault="00CE5C35" w:rsidP="00CE5C35">
      <w:pPr>
        <w:spacing w:after="200" w:line="312" w:lineRule="auto"/>
        <w:ind w:right="68"/>
        <w:rPr>
          <w:rFonts w:eastAsia="Times New Roman" w:cs="Calibri"/>
          <w:b/>
          <w:bCs/>
          <w:caps/>
          <w:lang w:eastAsia="cs-CZ"/>
        </w:rPr>
      </w:pPr>
      <w:r w:rsidRPr="00034B22">
        <w:rPr>
          <w:rFonts w:eastAsia="Times New Roman" w:cs="Calibri"/>
          <w:b/>
          <w:bCs/>
          <w:caps/>
          <w:lang w:eastAsia="cs-CZ"/>
        </w:rPr>
        <w:t>4) realizační tým</w:t>
      </w:r>
    </w:p>
    <w:p w14:paraId="7518FBB5" w14:textId="77777777" w:rsidR="005B41FE" w:rsidRPr="00C62E73" w:rsidRDefault="005B41FE" w:rsidP="00CE5C35">
      <w:pPr>
        <w:spacing w:after="200" w:line="312" w:lineRule="auto"/>
        <w:ind w:right="68"/>
        <w:rPr>
          <w:rFonts w:eastAsia="Times New Roman" w:cs="Calibri"/>
          <w:b/>
          <w:bCs/>
          <w:caps/>
          <w:lang w:eastAsia="cs-CZ"/>
        </w:rPr>
      </w:pPr>
      <w:r w:rsidRPr="00C62E73">
        <w:rPr>
          <w:rFonts w:eastAsia="Times New Roman" w:cs="Calibri"/>
          <w:b/>
          <w:bCs/>
          <w:caps/>
          <w:lang w:eastAsia="cs-CZ"/>
        </w:rPr>
        <w:t>5) Technická zpráva</w:t>
      </w:r>
    </w:p>
    <w:p w14:paraId="5A7D5613" w14:textId="77777777" w:rsidR="005B41FE" w:rsidRPr="00CE5C35" w:rsidRDefault="005B41FE" w:rsidP="00CE5C35">
      <w:pPr>
        <w:spacing w:after="200" w:line="312" w:lineRule="auto"/>
        <w:ind w:right="68"/>
        <w:rPr>
          <w:rFonts w:eastAsia="Times New Roman" w:cs="Calibri"/>
          <w:b/>
          <w:bCs/>
          <w:caps/>
          <w:lang w:eastAsia="cs-CZ"/>
        </w:rPr>
      </w:pPr>
      <w:r w:rsidRPr="00C62E73">
        <w:rPr>
          <w:rFonts w:eastAsia="Times New Roman" w:cs="Calibri"/>
          <w:b/>
          <w:bCs/>
          <w:caps/>
          <w:lang w:eastAsia="cs-CZ"/>
        </w:rPr>
        <w:t>6) Projektová dokumentace</w:t>
      </w:r>
    </w:p>
    <w:p w14:paraId="155BF28B" w14:textId="77777777" w:rsidR="00CE5C35" w:rsidRPr="00CE5C35" w:rsidRDefault="00CE5C35" w:rsidP="00CE5C35">
      <w:pPr>
        <w:spacing w:after="200" w:line="312" w:lineRule="auto"/>
        <w:ind w:right="68"/>
        <w:rPr>
          <w:rFonts w:eastAsia="Times New Roman" w:cs="Calibri"/>
          <w:bCs/>
          <w:lang w:eastAsia="cs-CZ"/>
        </w:rPr>
      </w:pPr>
      <w:r w:rsidRPr="00CE5C35">
        <w:rPr>
          <w:rFonts w:eastAsia="Times New Roman" w:cs="Calibri"/>
          <w:bCs/>
          <w:lang w:eastAsia="cs-CZ"/>
        </w:rPr>
        <w:t>Doložka platnosti právního jednání dle § 41 zákona č. 128/2000 Sb., o obcích (obecní zřízení), v platném znění:</w:t>
      </w:r>
    </w:p>
    <w:p w14:paraId="03747798" w14:textId="1D031AF8" w:rsidR="00CE5C35" w:rsidRPr="00CE5C35" w:rsidRDefault="00CE5C35" w:rsidP="00CE5C35">
      <w:pPr>
        <w:tabs>
          <w:tab w:val="num" w:pos="426"/>
        </w:tabs>
        <w:spacing w:after="200" w:line="312" w:lineRule="auto"/>
        <w:ind w:left="-5"/>
        <w:rPr>
          <w:rFonts w:eastAsia="Times New Roman" w:cs="Calibri"/>
          <w:lang w:eastAsia="cs-CZ"/>
        </w:rPr>
      </w:pPr>
      <w:r w:rsidRPr="00CE5C35">
        <w:rPr>
          <w:rFonts w:eastAsia="Times New Roman" w:cs="Calibri"/>
          <w:lang w:eastAsia="cs-CZ"/>
        </w:rPr>
        <w:t xml:space="preserve">O uzavření Smlouvy rozhodla Rada města Strakonice svým usnesením č. </w:t>
      </w:r>
      <w:r w:rsidR="00733118">
        <w:rPr>
          <w:rFonts w:eastAsia="Times New Roman" w:cs="Calibri"/>
          <w:lang w:eastAsia="cs-CZ"/>
        </w:rPr>
        <w:t xml:space="preserve">921/2020 </w:t>
      </w:r>
      <w:r w:rsidRPr="00CE5C35">
        <w:rPr>
          <w:rFonts w:eastAsia="Times New Roman" w:cs="Calibri"/>
          <w:lang w:eastAsia="cs-CZ"/>
        </w:rPr>
        <w:t xml:space="preserve">ze dne </w:t>
      </w:r>
      <w:proofErr w:type="gramStart"/>
      <w:r w:rsidR="00733118">
        <w:rPr>
          <w:rFonts w:eastAsia="Times New Roman" w:cs="Calibri"/>
          <w:lang w:eastAsia="cs-CZ"/>
        </w:rPr>
        <w:t>30.09.2020</w:t>
      </w:r>
      <w:proofErr w:type="gramEnd"/>
      <w:r w:rsidRPr="00CE5C35">
        <w:rPr>
          <w:rFonts w:eastAsia="Times New Roman" w:cs="Calibri"/>
          <w:lang w:eastAsia="cs-CZ"/>
        </w:rPr>
        <w:t xml:space="preserve">. </w:t>
      </w:r>
    </w:p>
    <w:p w14:paraId="261CC56E" w14:textId="77777777" w:rsidR="00CE5C35" w:rsidRPr="00CE5C35" w:rsidRDefault="00CE5C35" w:rsidP="00CE5C35">
      <w:pPr>
        <w:spacing w:after="200" w:line="312" w:lineRule="auto"/>
        <w:jc w:val="left"/>
        <w:rPr>
          <w:rFonts w:eastAsia="Times New Roman" w:cs="Calibri"/>
          <w:lang w:eastAsia="cs-CZ"/>
        </w:rPr>
      </w:pPr>
    </w:p>
    <w:tbl>
      <w:tblPr>
        <w:tblW w:w="0" w:type="auto"/>
        <w:tblInd w:w="70" w:type="dxa"/>
        <w:tblCellMar>
          <w:left w:w="10" w:type="dxa"/>
          <w:right w:w="10" w:type="dxa"/>
        </w:tblCellMar>
        <w:tblLook w:val="04A0" w:firstRow="1" w:lastRow="0" w:firstColumn="1" w:lastColumn="0" w:noHBand="0" w:noVBand="1"/>
      </w:tblPr>
      <w:tblGrid>
        <w:gridCol w:w="4667"/>
        <w:gridCol w:w="4335"/>
      </w:tblGrid>
      <w:tr w:rsidR="00CE5C35" w:rsidRPr="00DB39D9" w14:paraId="494DDAFF" w14:textId="77777777" w:rsidTr="00E90970">
        <w:trPr>
          <w:trHeight w:val="1"/>
        </w:trPr>
        <w:tc>
          <w:tcPr>
            <w:tcW w:w="4667" w:type="dxa"/>
            <w:shd w:val="clear" w:color="000000" w:fill="FFFFFF"/>
            <w:tcMar>
              <w:left w:w="70" w:type="dxa"/>
              <w:right w:w="70" w:type="dxa"/>
            </w:tcMar>
          </w:tcPr>
          <w:p w14:paraId="38CEE42E" w14:textId="77777777"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Místo:</w:t>
            </w:r>
          </w:p>
          <w:p w14:paraId="74147CAB" w14:textId="3ECF115A"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Datum:</w:t>
            </w:r>
            <w:r w:rsidR="00716C87">
              <w:rPr>
                <w:rFonts w:eastAsia="Calibri" w:cs="Calibri"/>
                <w:szCs w:val="24"/>
                <w:lang w:eastAsia="cs-CZ"/>
              </w:rPr>
              <w:t xml:space="preserve"> </w:t>
            </w:r>
            <w:proofErr w:type="gramStart"/>
            <w:r w:rsidR="00716C87">
              <w:rPr>
                <w:rFonts w:eastAsia="Calibri" w:cs="Calibri"/>
                <w:szCs w:val="24"/>
                <w:lang w:eastAsia="cs-CZ"/>
              </w:rPr>
              <w:t>20.10.2020</w:t>
            </w:r>
            <w:proofErr w:type="gramEnd"/>
          </w:p>
        </w:tc>
        <w:tc>
          <w:tcPr>
            <w:tcW w:w="4335" w:type="dxa"/>
            <w:shd w:val="clear" w:color="000000" w:fill="FFFFFF"/>
            <w:tcMar>
              <w:left w:w="70" w:type="dxa"/>
              <w:right w:w="70" w:type="dxa"/>
            </w:tcMar>
          </w:tcPr>
          <w:p w14:paraId="50FFA2A8" w14:textId="5F528412"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 xml:space="preserve">Místo: </w:t>
            </w:r>
            <w:r w:rsidR="00762F8C" w:rsidRPr="00DB39D9">
              <w:rPr>
                <w:rFonts w:eastAsia="Calibri" w:cs="Calibri"/>
                <w:szCs w:val="24"/>
                <w:lang w:eastAsia="cs-CZ"/>
              </w:rPr>
              <w:t xml:space="preserve"> Sousedovice</w:t>
            </w:r>
          </w:p>
          <w:p w14:paraId="7A0FEEA7" w14:textId="512F55AD"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Datum:</w:t>
            </w:r>
            <w:r w:rsidR="00762F8C" w:rsidRPr="00DB39D9">
              <w:rPr>
                <w:rFonts w:eastAsia="Calibri" w:cs="Calibri"/>
                <w:szCs w:val="24"/>
                <w:lang w:eastAsia="cs-CZ"/>
              </w:rPr>
              <w:t xml:space="preserve"> </w:t>
            </w:r>
            <w:proofErr w:type="gramStart"/>
            <w:r w:rsidR="00716C87">
              <w:rPr>
                <w:rFonts w:eastAsia="Calibri" w:cs="Calibri"/>
                <w:szCs w:val="24"/>
                <w:lang w:eastAsia="cs-CZ"/>
              </w:rPr>
              <w:t>20.10.2020</w:t>
            </w:r>
            <w:proofErr w:type="gramEnd"/>
          </w:p>
          <w:p w14:paraId="504384E3"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tc>
      </w:tr>
      <w:tr w:rsidR="00CE5C35" w:rsidRPr="00DB39D9" w14:paraId="0DDD9EA6" w14:textId="77777777" w:rsidTr="00E90970">
        <w:trPr>
          <w:trHeight w:val="1"/>
        </w:trPr>
        <w:tc>
          <w:tcPr>
            <w:tcW w:w="4667" w:type="dxa"/>
            <w:shd w:val="clear" w:color="000000" w:fill="FFFFFF"/>
            <w:tcMar>
              <w:left w:w="70" w:type="dxa"/>
              <w:right w:w="70" w:type="dxa"/>
            </w:tcMar>
          </w:tcPr>
          <w:p w14:paraId="4AD73D01" w14:textId="77777777"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b/>
                <w:szCs w:val="24"/>
                <w:lang w:eastAsia="cs-CZ"/>
              </w:rPr>
              <w:t>Měst</w:t>
            </w:r>
            <w:r w:rsidR="005B41FE" w:rsidRPr="00DB39D9">
              <w:rPr>
                <w:rFonts w:eastAsia="Calibri" w:cs="Calibri"/>
                <w:b/>
                <w:szCs w:val="24"/>
                <w:lang w:eastAsia="cs-CZ"/>
              </w:rPr>
              <w:t>o</w:t>
            </w:r>
            <w:r w:rsidRPr="00DB39D9">
              <w:rPr>
                <w:rFonts w:eastAsia="Calibri" w:cs="Calibri"/>
                <w:b/>
                <w:szCs w:val="24"/>
                <w:lang w:eastAsia="cs-CZ"/>
              </w:rPr>
              <w:t xml:space="preserve"> Strakonice:</w:t>
            </w:r>
          </w:p>
        </w:tc>
        <w:tc>
          <w:tcPr>
            <w:tcW w:w="4335" w:type="dxa"/>
            <w:shd w:val="clear" w:color="000000" w:fill="FFFFFF"/>
            <w:tcMar>
              <w:left w:w="70" w:type="dxa"/>
              <w:right w:w="70" w:type="dxa"/>
            </w:tcMar>
          </w:tcPr>
          <w:p w14:paraId="3E4C3D6F" w14:textId="67054795" w:rsidR="00CE5C35" w:rsidRPr="00DB39D9" w:rsidRDefault="00CE5C35" w:rsidP="00762F8C">
            <w:pPr>
              <w:tabs>
                <w:tab w:val="left" w:pos="2835"/>
              </w:tabs>
              <w:spacing w:before="120" w:after="120" w:line="240" w:lineRule="auto"/>
              <w:rPr>
                <w:rFonts w:eastAsia="Calibri" w:cs="Calibri"/>
                <w:sz w:val="24"/>
                <w:szCs w:val="24"/>
                <w:lang w:eastAsia="cs-CZ"/>
              </w:rPr>
            </w:pPr>
            <w:r w:rsidRPr="00DB39D9">
              <w:rPr>
                <w:rFonts w:eastAsia="Calibri" w:cs="Calibri"/>
                <w:b/>
                <w:szCs w:val="24"/>
                <w:lang w:eastAsia="cs-CZ"/>
              </w:rPr>
              <w:t xml:space="preserve"> </w:t>
            </w:r>
            <w:r w:rsidR="00762F8C" w:rsidRPr="00DB39D9">
              <w:rPr>
                <w:rFonts w:eastAsia="Calibri" w:cs="Calibri"/>
                <w:b/>
                <w:szCs w:val="24"/>
                <w:lang w:eastAsia="cs-CZ"/>
              </w:rPr>
              <w:t>ZNAKON, a.s.</w:t>
            </w:r>
            <w:r w:rsidRPr="00DB39D9">
              <w:rPr>
                <w:rFonts w:eastAsia="Calibri" w:cs="Calibri"/>
                <w:szCs w:val="24"/>
                <w:lang w:eastAsia="cs-CZ"/>
              </w:rPr>
              <w:t>:</w:t>
            </w:r>
          </w:p>
        </w:tc>
      </w:tr>
      <w:tr w:rsidR="00CE5C35" w:rsidRPr="00CE5C35" w14:paraId="65382F20" w14:textId="77777777" w:rsidTr="00E90970">
        <w:trPr>
          <w:trHeight w:val="1"/>
        </w:trPr>
        <w:tc>
          <w:tcPr>
            <w:tcW w:w="4667" w:type="dxa"/>
            <w:shd w:val="clear" w:color="000000" w:fill="FFFFFF"/>
            <w:tcMar>
              <w:left w:w="70" w:type="dxa"/>
              <w:right w:w="70" w:type="dxa"/>
            </w:tcMar>
          </w:tcPr>
          <w:p w14:paraId="0A1BF92F"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p w14:paraId="6E33405C"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p w14:paraId="3F3903C8" w14:textId="77777777" w:rsidR="00CE5C35" w:rsidRPr="00DB39D9"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______________________________</w:t>
            </w:r>
          </w:p>
          <w:p w14:paraId="0952DAF6" w14:textId="77777777" w:rsidR="00CE5C35" w:rsidRPr="00DB39D9" w:rsidRDefault="00CE5C35" w:rsidP="00CE5C35">
            <w:pPr>
              <w:tabs>
                <w:tab w:val="left" w:pos="2835"/>
              </w:tabs>
              <w:spacing w:before="120" w:after="120" w:line="240" w:lineRule="auto"/>
              <w:rPr>
                <w:rFonts w:eastAsia="Calibri" w:cs="Calibri"/>
                <w:b/>
                <w:sz w:val="24"/>
                <w:szCs w:val="24"/>
                <w:lang w:eastAsia="cs-CZ"/>
              </w:rPr>
            </w:pPr>
            <w:r w:rsidRPr="00DB39D9">
              <w:rPr>
                <w:rFonts w:eastAsia="Calibri" w:cs="Calibri"/>
                <w:b/>
                <w:szCs w:val="24"/>
                <w:lang w:eastAsia="cs-CZ"/>
              </w:rPr>
              <w:t>Mgr. Břetislav Hrdlička</w:t>
            </w:r>
          </w:p>
          <w:p w14:paraId="4AA6D7E6" w14:textId="77777777" w:rsidR="00CE5C35" w:rsidRPr="00DB39D9" w:rsidRDefault="00CE5C35" w:rsidP="00CE5C35">
            <w:pPr>
              <w:tabs>
                <w:tab w:val="left" w:pos="2835"/>
              </w:tabs>
              <w:spacing w:before="120" w:after="120" w:line="240" w:lineRule="auto"/>
              <w:rPr>
                <w:rFonts w:eastAsia="Calibri" w:cs="Calibri"/>
                <w:b/>
                <w:sz w:val="24"/>
                <w:szCs w:val="24"/>
                <w:lang w:eastAsia="cs-CZ"/>
              </w:rPr>
            </w:pPr>
            <w:r w:rsidRPr="00DB39D9">
              <w:rPr>
                <w:rFonts w:eastAsia="Calibri" w:cs="Calibri"/>
                <w:b/>
                <w:szCs w:val="24"/>
                <w:lang w:eastAsia="cs-CZ"/>
              </w:rPr>
              <w:t>starosta</w:t>
            </w:r>
          </w:p>
          <w:p w14:paraId="7DB565CC"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tc>
        <w:tc>
          <w:tcPr>
            <w:tcW w:w="4335" w:type="dxa"/>
            <w:shd w:val="clear" w:color="000000" w:fill="FFFFFF"/>
            <w:tcMar>
              <w:left w:w="70" w:type="dxa"/>
              <w:right w:w="70" w:type="dxa"/>
            </w:tcMar>
          </w:tcPr>
          <w:p w14:paraId="330F3BBF"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p w14:paraId="6A73D2F2" w14:textId="77777777" w:rsidR="00CE5C35" w:rsidRPr="00DB39D9" w:rsidRDefault="00CE5C35" w:rsidP="00CE5C35">
            <w:pPr>
              <w:tabs>
                <w:tab w:val="left" w:pos="2835"/>
              </w:tabs>
              <w:spacing w:before="120" w:after="120" w:line="240" w:lineRule="auto"/>
              <w:rPr>
                <w:rFonts w:eastAsia="Calibri" w:cs="Calibri"/>
                <w:sz w:val="24"/>
                <w:szCs w:val="24"/>
                <w:lang w:eastAsia="cs-CZ"/>
              </w:rPr>
            </w:pPr>
          </w:p>
          <w:p w14:paraId="78706F78" w14:textId="77777777" w:rsidR="00CE5C35" w:rsidRPr="00CE5C35" w:rsidRDefault="00CE5C35" w:rsidP="00CE5C35">
            <w:pPr>
              <w:tabs>
                <w:tab w:val="left" w:pos="2835"/>
              </w:tabs>
              <w:spacing w:before="120" w:after="120" w:line="240" w:lineRule="auto"/>
              <w:rPr>
                <w:rFonts w:eastAsia="Calibri" w:cs="Calibri"/>
                <w:sz w:val="24"/>
                <w:szCs w:val="24"/>
                <w:lang w:eastAsia="cs-CZ"/>
              </w:rPr>
            </w:pPr>
            <w:r w:rsidRPr="00DB39D9">
              <w:rPr>
                <w:rFonts w:eastAsia="Calibri" w:cs="Calibri"/>
                <w:szCs w:val="24"/>
                <w:lang w:eastAsia="cs-CZ"/>
              </w:rPr>
              <w:t>______________________________</w:t>
            </w:r>
          </w:p>
          <w:p w14:paraId="6F031B38" w14:textId="0655507C" w:rsidR="00CE5C35" w:rsidRPr="00CE5C35" w:rsidRDefault="00CE5C35" w:rsidP="00F17539">
            <w:pPr>
              <w:tabs>
                <w:tab w:val="left" w:pos="2835"/>
              </w:tabs>
              <w:spacing w:before="120" w:after="120" w:line="240" w:lineRule="auto"/>
              <w:rPr>
                <w:rFonts w:eastAsia="Calibri" w:cs="Calibri"/>
                <w:sz w:val="24"/>
                <w:szCs w:val="24"/>
                <w:lang w:eastAsia="cs-CZ"/>
              </w:rPr>
            </w:pPr>
            <w:r w:rsidRPr="00CE5C35">
              <w:rPr>
                <w:rFonts w:eastAsia="Calibri" w:cs="Calibri"/>
                <w:szCs w:val="24"/>
                <w:lang w:eastAsia="cs-CZ"/>
              </w:rPr>
              <w:t xml:space="preserve"> </w:t>
            </w:r>
          </w:p>
        </w:tc>
      </w:tr>
    </w:tbl>
    <w:p w14:paraId="3774BB2A" w14:textId="77777777" w:rsidR="00CE5C35" w:rsidRPr="00CE5C35" w:rsidRDefault="00CE5C35" w:rsidP="00CE5C35">
      <w:pPr>
        <w:tabs>
          <w:tab w:val="left" w:pos="0"/>
          <w:tab w:val="left" w:pos="4706"/>
          <w:tab w:val="left" w:pos="4990"/>
          <w:tab w:val="left" w:pos="9639"/>
        </w:tabs>
        <w:spacing w:after="200" w:line="312" w:lineRule="auto"/>
        <w:jc w:val="left"/>
        <w:rPr>
          <w:rFonts w:eastAsia="Times New Roman" w:cs="Calibri"/>
          <w:lang w:eastAsia="cs-CZ"/>
        </w:rPr>
      </w:pPr>
    </w:p>
    <w:p w14:paraId="143CFA40" w14:textId="77777777" w:rsidR="001B4139" w:rsidRPr="00BD0046" w:rsidRDefault="001B4139" w:rsidP="002831A7">
      <w:pPr>
        <w:pStyle w:val="Textzkladn"/>
      </w:pPr>
    </w:p>
    <w:sectPr w:rsidR="001B4139" w:rsidRPr="00BD0046" w:rsidSect="00C62E73">
      <w:headerReference w:type="default" r:id="rId8"/>
      <w:footerReference w:type="even" r:id="rId9"/>
      <w:headerReference w:type="first" r:id="rId10"/>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DE61" w14:textId="77777777" w:rsidR="004460EB" w:rsidRDefault="004460EB" w:rsidP="00286115">
      <w:pPr>
        <w:spacing w:after="0" w:line="240" w:lineRule="auto"/>
      </w:pPr>
      <w:r>
        <w:separator/>
      </w:r>
    </w:p>
  </w:endnote>
  <w:endnote w:type="continuationSeparator" w:id="0">
    <w:p w14:paraId="73D6013E" w14:textId="77777777" w:rsidR="004460EB" w:rsidRDefault="004460EB" w:rsidP="0028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E837" w14:textId="77777777" w:rsidR="00D374E4" w:rsidRDefault="00942996"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4D014525" w14:textId="77777777" w:rsidR="00D374E4" w:rsidRDefault="00716C87" w:rsidP="0040351E">
    <w:pPr>
      <w:pStyle w:val="Zpat"/>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4732" w14:textId="77777777" w:rsidR="004460EB" w:rsidRDefault="004460EB" w:rsidP="00286115">
      <w:pPr>
        <w:spacing w:after="0" w:line="240" w:lineRule="auto"/>
      </w:pPr>
      <w:r>
        <w:separator/>
      </w:r>
    </w:p>
  </w:footnote>
  <w:footnote w:type="continuationSeparator" w:id="0">
    <w:p w14:paraId="25D86789" w14:textId="77777777" w:rsidR="004460EB" w:rsidRDefault="004460EB" w:rsidP="0028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4E49" w14:textId="4A383AAE" w:rsidR="00D374E4" w:rsidRPr="00830528" w:rsidRDefault="00C62E73" w:rsidP="000805D9">
    <w:pPr>
      <w:pStyle w:val="Zhlav"/>
      <w:tabs>
        <w:tab w:val="clear" w:pos="4536"/>
        <w:tab w:val="clear" w:pos="9072"/>
        <w:tab w:val="left" w:pos="1530"/>
      </w:tabs>
    </w:pPr>
    <w:r>
      <w:rPr>
        <w:noProof/>
      </w:rPr>
      <w:drawing>
        <wp:inline distT="0" distB="0" distL="0" distR="0" wp14:anchorId="7E42B42B" wp14:editId="2BB0BB9D">
          <wp:extent cx="1333500" cy="525741"/>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639" cy="5356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D7B9" w14:textId="77777777" w:rsidR="00CE5C35" w:rsidRPr="00CE5C35" w:rsidRDefault="00CE5C35" w:rsidP="00CE5C35">
    <w:pPr>
      <w:pStyle w:val="Zhlav"/>
      <w:jc w:val="right"/>
      <w:rPr>
        <w:rFonts w:asciiTheme="minorHAnsi" w:hAnsiTheme="minorHAnsi" w:cstheme="minorHAnsi"/>
        <w:sz w:val="22"/>
        <w:szCs w:val="22"/>
      </w:rPr>
    </w:pPr>
    <w:r w:rsidRPr="00CE5C35">
      <w:rPr>
        <w:rFonts w:asciiTheme="minorHAnsi" w:hAnsiTheme="minorHAnsi" w:cstheme="minorHAnsi"/>
        <w:sz w:val="22"/>
        <w:szCs w:val="22"/>
      </w:rPr>
      <w:t xml:space="preserve">Část </w:t>
    </w:r>
    <w:r w:rsidR="00D707E2">
      <w:rPr>
        <w:rFonts w:asciiTheme="minorHAnsi" w:hAnsiTheme="minorHAnsi" w:cstheme="minorHAnsi"/>
        <w:sz w:val="22"/>
        <w:szCs w:val="22"/>
      </w:rPr>
      <w:t>3</w:t>
    </w:r>
    <w:r w:rsidRPr="00CE5C35">
      <w:rPr>
        <w:rFonts w:asciiTheme="minorHAnsi" w:hAnsiTheme="minorHAnsi" w:cstheme="minorHAnsi"/>
        <w:sz w:val="22"/>
        <w:szCs w:val="22"/>
      </w:rPr>
      <w:t xml:space="preserve"> zadávací dokumentace – Návrh smlouvy o dílo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38E095A"/>
    <w:multiLevelType w:val="hybridMultilevel"/>
    <w:tmpl w:val="CB5C4568"/>
    <w:lvl w:ilvl="0" w:tplc="0D28FE54">
      <w:start w:val="1"/>
      <w:numFmt w:val="bullet"/>
      <w:pStyle w:val="Xodrka2"/>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 w15:restartNumberingAfterBreak="0">
    <w:nsid w:val="09BD44B9"/>
    <w:multiLevelType w:val="hybridMultilevel"/>
    <w:tmpl w:val="439ACAAA"/>
    <w:lvl w:ilvl="0" w:tplc="7CE6E5FC">
      <w:start w:val="1"/>
      <w:numFmt w:val="decimal"/>
      <w:pStyle w:val="Xslovanseznam1"/>
      <w:lvlText w:val="%1)"/>
      <w:lvlJc w:val="left"/>
      <w:pPr>
        <w:ind w:left="1429"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8632F"/>
    <w:multiLevelType w:val="hybridMultilevel"/>
    <w:tmpl w:val="37983B7A"/>
    <w:lvl w:ilvl="0" w:tplc="1D522F9A">
      <w:start w:val="1"/>
      <w:numFmt w:val="upperRoman"/>
      <w:lvlText w:val="%1."/>
      <w:lvlJc w:val="left"/>
      <w:pPr>
        <w:ind w:left="1080" w:hanging="720"/>
      </w:pPr>
      <w:rPr>
        <w:rFonts w:asciiTheme="minorHAnsi"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BB16F0"/>
    <w:multiLevelType w:val="hybridMultilevel"/>
    <w:tmpl w:val="34D07C1C"/>
    <w:lvl w:ilvl="0" w:tplc="D0724164">
      <w:start w:val="1"/>
      <w:numFmt w:val="lowerLetter"/>
      <w:pStyle w:val="abecednseznam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7266D"/>
    <w:multiLevelType w:val="hybridMultilevel"/>
    <w:tmpl w:val="DB584796"/>
    <w:lvl w:ilvl="0" w:tplc="86CA9B98">
      <w:start w:val="1"/>
      <w:numFmt w:val="decimal"/>
      <w:lvlText w:val="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D2A7F"/>
    <w:multiLevelType w:val="hybridMultilevel"/>
    <w:tmpl w:val="F7668A70"/>
    <w:lvl w:ilvl="0" w:tplc="69FA3C78">
      <w:start w:val="1"/>
      <w:numFmt w:val="lowerLetter"/>
      <w:pStyle w:val="abecednseznam1"/>
      <w:lvlText w:val="%1)"/>
      <w:lvlJc w:val="left"/>
      <w:pPr>
        <w:ind w:left="1429" w:hanging="360"/>
      </w:pPr>
      <w:rPr>
        <w:b w:val="0"/>
        <w:bCs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0F487579"/>
    <w:multiLevelType w:val="hybridMultilevel"/>
    <w:tmpl w:val="AA66ADDC"/>
    <w:lvl w:ilvl="0" w:tplc="4704F1B0">
      <w:start w:val="1"/>
      <w:numFmt w:val="decim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140D5B"/>
    <w:multiLevelType w:val="hybridMultilevel"/>
    <w:tmpl w:val="C99C148A"/>
    <w:lvl w:ilvl="0" w:tplc="6DB2DADC">
      <w:start w:val="1"/>
      <w:numFmt w:val="bullet"/>
      <w:pStyle w:val="Xodrka1"/>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1C14023"/>
    <w:multiLevelType w:val="hybridMultilevel"/>
    <w:tmpl w:val="F8101BA4"/>
    <w:lvl w:ilvl="0" w:tplc="A88C7986">
      <w:start w:val="1"/>
      <w:numFmt w:val="upperLetter"/>
      <w:pStyle w:val="Xpreambule"/>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064D41"/>
    <w:multiLevelType w:val="hybridMultilevel"/>
    <w:tmpl w:val="BA9A54BA"/>
    <w:lvl w:ilvl="0" w:tplc="77706E66">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1C0CCF"/>
    <w:multiLevelType w:val="hybridMultilevel"/>
    <w:tmpl w:val="BB543D50"/>
    <w:lvl w:ilvl="0" w:tplc="94F86542">
      <w:start w:val="1"/>
      <w:numFmt w:val="upperRoman"/>
      <w:pStyle w:val="aloba-mskslovn"/>
      <w:lvlText w:val="%1."/>
      <w:lvlJc w:val="center"/>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855A4"/>
    <w:multiLevelType w:val="hybridMultilevel"/>
    <w:tmpl w:val="587AAE72"/>
    <w:lvl w:ilvl="0" w:tplc="F104CF04">
      <w:start w:val="1"/>
      <w:numFmt w:val="decimal"/>
      <w:pStyle w:val="Xslovanseznam0"/>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F18D8"/>
    <w:multiLevelType w:val="hybridMultilevel"/>
    <w:tmpl w:val="44AE4A90"/>
    <w:lvl w:ilvl="0" w:tplc="B410417A">
      <w:start w:val="1"/>
      <w:numFmt w:val="decimal"/>
      <w:lvlText w:val="6.%1"/>
      <w:lvlJc w:val="left"/>
      <w:pPr>
        <w:ind w:left="720" w:hanging="360"/>
      </w:pPr>
      <w:rPr>
        <w:rFonts w:ascii="Calibri" w:hAnsi="Calibri" w:cs="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4C0D9A"/>
    <w:multiLevelType w:val="hybridMultilevel"/>
    <w:tmpl w:val="A75AA678"/>
    <w:lvl w:ilvl="0" w:tplc="ED707C56">
      <w:start w:val="1"/>
      <w:numFmt w:val="lowerRoman"/>
      <w:pStyle w:val="Xmskseznam3"/>
      <w:lvlText w:val="%1."/>
      <w:lvlJc w:val="left"/>
      <w:pPr>
        <w:ind w:left="2705" w:hanging="360"/>
      </w:pPr>
      <w:rPr>
        <w:rFonts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5"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6" w15:restartNumberingAfterBreak="0">
    <w:nsid w:val="1EEB512A"/>
    <w:multiLevelType w:val="hybridMultilevel"/>
    <w:tmpl w:val="7340BB8C"/>
    <w:lvl w:ilvl="0" w:tplc="8E026AD0">
      <w:start w:val="1"/>
      <w:numFmt w:val="decimal"/>
      <w:pStyle w:val="Xslovanseznam2"/>
      <w:lvlText w:val="%1)"/>
      <w:lvlJc w:val="left"/>
      <w:pPr>
        <w:ind w:left="1996" w:hanging="360"/>
      </w:pPr>
      <w:rPr>
        <w:rFonts w:hint="default"/>
        <w:sz w:val="22"/>
        <w:szCs w:val="22"/>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7" w15:restartNumberingAfterBreak="0">
    <w:nsid w:val="2130681E"/>
    <w:multiLevelType w:val="hybridMultilevel"/>
    <w:tmpl w:val="15A00254"/>
    <w:lvl w:ilvl="0" w:tplc="0AFE18DC">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C8338A"/>
    <w:multiLevelType w:val="hybridMultilevel"/>
    <w:tmpl w:val="06D8D3AA"/>
    <w:lvl w:ilvl="0" w:tplc="C1DCA93A">
      <w:start w:val="1"/>
      <w:numFmt w:val="decimal"/>
      <w:pStyle w:val="aloba-slovanText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46044E"/>
    <w:multiLevelType w:val="multilevel"/>
    <w:tmpl w:val="4FCEE1B8"/>
    <w:lvl w:ilvl="0">
      <w:start w:val="1"/>
      <w:numFmt w:val="decimal"/>
      <w:pStyle w:val="xKrutkPartners1"/>
      <w:lvlText w:val="%1."/>
      <w:lvlJc w:val="left"/>
      <w:pPr>
        <w:ind w:left="360" w:hanging="360"/>
      </w:pPr>
    </w:lvl>
    <w:lvl w:ilvl="1">
      <w:start w:val="1"/>
      <w:numFmt w:val="decimal"/>
      <w:pStyle w:val="xKrutkPartner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xKrutkPartners3"/>
      <w:lvlText w:val="%1.%2.%3."/>
      <w:lvlJc w:val="left"/>
      <w:pPr>
        <w:ind w:left="1224" w:hanging="504"/>
      </w:pPr>
    </w:lvl>
    <w:lvl w:ilvl="3">
      <w:start w:val="1"/>
      <w:numFmt w:val="decimal"/>
      <w:pStyle w:val="xKrutkPartners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A33136"/>
    <w:multiLevelType w:val="hybridMultilevel"/>
    <w:tmpl w:val="5328AB8C"/>
    <w:lvl w:ilvl="0" w:tplc="AF862B08">
      <w:start w:val="1"/>
      <w:numFmt w:val="decimal"/>
      <w:pStyle w:val="slovanseznam1"/>
      <w:lvlText w:val="%1)"/>
      <w:lvlJc w:val="left"/>
      <w:pPr>
        <w:ind w:left="1429"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24B70"/>
    <w:multiLevelType w:val="hybridMultilevel"/>
    <w:tmpl w:val="0390F374"/>
    <w:lvl w:ilvl="0" w:tplc="DA78A8EC">
      <w:start w:val="1"/>
      <w:numFmt w:val="decimal"/>
      <w:lvlText w:val="8.%1."/>
      <w:lvlJc w:val="left"/>
      <w:pPr>
        <w:ind w:left="720" w:hanging="360"/>
      </w:pPr>
      <w:rPr>
        <w:rFonts w:hint="default"/>
        <w:b w:val="0"/>
        <w:bCs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42603"/>
    <w:multiLevelType w:val="hybridMultilevel"/>
    <w:tmpl w:val="E054B930"/>
    <w:lvl w:ilvl="0" w:tplc="64D0F77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6C0901"/>
    <w:multiLevelType w:val="hybridMultilevel"/>
    <w:tmpl w:val="0310D7AE"/>
    <w:lvl w:ilvl="0" w:tplc="DA64C7F8">
      <w:start w:val="1"/>
      <w:numFmt w:val="decimal"/>
      <w:pStyle w:val="Xslovanseznam3"/>
      <w:lvlText w:val="%1)"/>
      <w:lvlJc w:val="left"/>
      <w:pPr>
        <w:ind w:left="2705" w:hanging="360"/>
      </w:pPr>
      <w:rPr>
        <w:rFonts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4" w15:restartNumberingAfterBreak="0">
    <w:nsid w:val="36E95162"/>
    <w:multiLevelType w:val="hybridMultilevel"/>
    <w:tmpl w:val="907EA85C"/>
    <w:lvl w:ilvl="0" w:tplc="7CDEDD0C">
      <w:start w:val="1"/>
      <w:numFmt w:val="decimal"/>
      <w:lvlText w:val="12.%1"/>
      <w:lvlJc w:val="left"/>
      <w:pPr>
        <w:ind w:left="720" w:hanging="360"/>
      </w:pPr>
      <w:rPr>
        <w:rFonts w:ascii="Calibri" w:hAnsi="Calibri" w:cs="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5317C1"/>
    <w:multiLevelType w:val="hybridMultilevel"/>
    <w:tmpl w:val="A18AC9BC"/>
    <w:lvl w:ilvl="0" w:tplc="DFD48310">
      <w:start w:val="1"/>
      <w:numFmt w:val="decimal"/>
      <w:lvlText w:val="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6B04ED"/>
    <w:multiLevelType w:val="hybridMultilevel"/>
    <w:tmpl w:val="E500B5D2"/>
    <w:lvl w:ilvl="0" w:tplc="CB040558">
      <w:start w:val="1"/>
      <w:numFmt w:val="lowerRoman"/>
      <w:pStyle w:val="mskseznam1"/>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3A2A1F68"/>
    <w:multiLevelType w:val="hybridMultilevel"/>
    <w:tmpl w:val="2C0E877C"/>
    <w:lvl w:ilvl="0" w:tplc="263421DA">
      <w:start w:val="1"/>
      <w:numFmt w:val="bullet"/>
      <w:pStyle w:val="odrka3"/>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28" w15:restartNumberingAfterBreak="0">
    <w:nsid w:val="41010B17"/>
    <w:multiLevelType w:val="multilevel"/>
    <w:tmpl w:val="1976149E"/>
    <w:lvl w:ilvl="0">
      <w:start w:val="1"/>
      <w:numFmt w:val="decimal"/>
      <w:pStyle w:val="KrutkPartners1"/>
      <w:lvlText w:val="%1."/>
      <w:lvlJc w:val="left"/>
      <w:pPr>
        <w:ind w:left="360" w:hanging="360"/>
      </w:pPr>
    </w:lvl>
    <w:lvl w:ilvl="1">
      <w:start w:val="1"/>
      <w:numFmt w:val="decimal"/>
      <w:pStyle w:val="KrutkPartner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rutkPartners3"/>
      <w:lvlText w:val="%1.%2.%3."/>
      <w:lvlJc w:val="left"/>
      <w:pPr>
        <w:ind w:left="1224" w:hanging="504"/>
      </w:pPr>
      <w:rPr>
        <w:b w:val="0"/>
        <w:bCs/>
      </w:rPr>
    </w:lvl>
    <w:lvl w:ilvl="3">
      <w:start w:val="1"/>
      <w:numFmt w:val="decimal"/>
      <w:pStyle w:val="KrutkPartner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1620C3"/>
    <w:multiLevelType w:val="hybridMultilevel"/>
    <w:tmpl w:val="BCEE96C0"/>
    <w:lvl w:ilvl="0" w:tplc="C6CC0EB4">
      <w:start w:val="1"/>
      <w:numFmt w:val="lowerRoman"/>
      <w:pStyle w:val="Xmskseznam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C83AEA"/>
    <w:multiLevelType w:val="hybridMultilevel"/>
    <w:tmpl w:val="691834E8"/>
    <w:lvl w:ilvl="0" w:tplc="2444C332">
      <w:start w:val="1"/>
      <w:numFmt w:val="decimal"/>
      <w:pStyle w:val="Xsmluvnstran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3640E9"/>
    <w:multiLevelType w:val="hybridMultilevel"/>
    <w:tmpl w:val="E5AEE79A"/>
    <w:lvl w:ilvl="0" w:tplc="8FC62B3C">
      <w:start w:val="1"/>
      <w:numFmt w:val="lowerLetter"/>
      <w:pStyle w:val="abecednseznam2"/>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2" w15:restartNumberingAfterBreak="0">
    <w:nsid w:val="49730931"/>
    <w:multiLevelType w:val="hybridMultilevel"/>
    <w:tmpl w:val="59FC8B72"/>
    <w:lvl w:ilvl="0" w:tplc="0B1A4A0E">
      <w:start w:val="1"/>
      <w:numFmt w:val="decimal"/>
      <w:lvlText w:val="9.%1"/>
      <w:lvlJc w:val="left"/>
      <w:pPr>
        <w:ind w:left="36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2E170F"/>
    <w:multiLevelType w:val="hybridMultilevel"/>
    <w:tmpl w:val="B9FEF612"/>
    <w:lvl w:ilvl="0" w:tplc="A6881B28">
      <w:start w:val="1"/>
      <w:numFmt w:val="lowerRoman"/>
      <w:pStyle w:val="mskseznam2"/>
      <w:lvlText w:val="%1."/>
      <w:lvlJc w:val="left"/>
      <w:pPr>
        <w:ind w:left="2140"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4" w15:restartNumberingAfterBreak="0">
    <w:nsid w:val="4BC17AB3"/>
    <w:multiLevelType w:val="hybridMultilevel"/>
    <w:tmpl w:val="4F248D9A"/>
    <w:lvl w:ilvl="0" w:tplc="D2A6BBDC">
      <w:start w:val="1"/>
      <w:numFmt w:val="lowerRoman"/>
      <w:pStyle w:val="mskseznam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A114B2"/>
    <w:multiLevelType w:val="hybridMultilevel"/>
    <w:tmpl w:val="610EC4B4"/>
    <w:lvl w:ilvl="0" w:tplc="CB2A7E28">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7053FB"/>
    <w:multiLevelType w:val="hybridMultilevel"/>
    <w:tmpl w:val="A738BDBA"/>
    <w:lvl w:ilvl="0" w:tplc="14FC76FA">
      <w:start w:val="1"/>
      <w:numFmt w:val="bullet"/>
      <w:pStyle w:val="Xodrka3"/>
      <w:lvlText w:val=""/>
      <w:lvlJc w:val="left"/>
      <w:pPr>
        <w:ind w:left="2705" w:hanging="360"/>
      </w:pPr>
      <w:rPr>
        <w:rFonts w:ascii="Symbol" w:hAnsi="Symbol" w:hint="default"/>
      </w:rPr>
    </w:lvl>
    <w:lvl w:ilvl="1" w:tplc="04050003">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37" w15:restartNumberingAfterBreak="0">
    <w:nsid w:val="5492265A"/>
    <w:multiLevelType w:val="hybridMultilevel"/>
    <w:tmpl w:val="8CFAECC2"/>
    <w:lvl w:ilvl="0" w:tplc="4D5AE3EA">
      <w:start w:val="1"/>
      <w:numFmt w:val="lowerRoman"/>
      <w:pStyle w:val="Xmskseznam1"/>
      <w:lvlText w:val="%1."/>
      <w:lvlJc w:val="left"/>
      <w:pPr>
        <w:ind w:left="142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696D44"/>
    <w:multiLevelType w:val="hybridMultilevel"/>
    <w:tmpl w:val="76AE685E"/>
    <w:lvl w:ilvl="0" w:tplc="5B787262">
      <w:start w:val="1"/>
      <w:numFmt w:val="decimal"/>
      <w:pStyle w:val="slovanseznam2"/>
      <w:lvlText w:val="%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D70714"/>
    <w:multiLevelType w:val="hybridMultilevel"/>
    <w:tmpl w:val="7D3CF8A6"/>
    <w:lvl w:ilvl="0" w:tplc="8AC41CA8">
      <w:start w:val="1"/>
      <w:numFmt w:val="lowerLetter"/>
      <w:pStyle w:val="Xabecednseznam2"/>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15:restartNumberingAfterBreak="0">
    <w:nsid w:val="5A8573C6"/>
    <w:multiLevelType w:val="hybridMultilevel"/>
    <w:tmpl w:val="6254BDA0"/>
    <w:lvl w:ilvl="0" w:tplc="50146DFA">
      <w:start w:val="1"/>
      <w:numFmt w:val="lowerLetter"/>
      <w:pStyle w:val="abecednseznam3"/>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1" w15:restartNumberingAfterBreak="0">
    <w:nsid w:val="5B645E4B"/>
    <w:multiLevelType w:val="hybridMultilevel"/>
    <w:tmpl w:val="BD563396"/>
    <w:lvl w:ilvl="0" w:tplc="7CC4018E">
      <w:start w:val="1"/>
      <w:numFmt w:val="decimal"/>
      <w:pStyle w:val="slovanseznam3"/>
      <w:lvlText w:val="%1)"/>
      <w:lvlJc w:val="left"/>
      <w:pPr>
        <w:ind w:left="270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2" w15:restartNumberingAfterBreak="0">
    <w:nsid w:val="5D2D5DD0"/>
    <w:multiLevelType w:val="hybridMultilevel"/>
    <w:tmpl w:val="FD7E4E90"/>
    <w:lvl w:ilvl="0" w:tplc="7E04E536">
      <w:start w:val="1"/>
      <w:numFmt w:val="decimal"/>
      <w:lvlText w:val="5.%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59235A"/>
    <w:multiLevelType w:val="hybridMultilevel"/>
    <w:tmpl w:val="743A630C"/>
    <w:lvl w:ilvl="0" w:tplc="3F74AE7C">
      <w:start w:val="1"/>
      <w:numFmt w:val="decimal"/>
      <w:lvlText w:val="10.%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1B93943"/>
    <w:multiLevelType w:val="hybridMultilevel"/>
    <w:tmpl w:val="B15A3CC2"/>
    <w:lvl w:ilvl="0" w:tplc="61AC64B4">
      <w:start w:val="1"/>
      <w:numFmt w:val="bullet"/>
      <w:pStyle w:val="odrka1"/>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63E52026"/>
    <w:multiLevelType w:val="hybridMultilevel"/>
    <w:tmpl w:val="7CCE69A8"/>
    <w:lvl w:ilvl="0" w:tplc="E4E2585A">
      <w:start w:val="1"/>
      <w:numFmt w:val="lowerLetter"/>
      <w:pStyle w:val="Xabecednseznam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6DD03C2"/>
    <w:multiLevelType w:val="hybridMultilevel"/>
    <w:tmpl w:val="98546FEE"/>
    <w:lvl w:ilvl="0" w:tplc="6AE65D68">
      <w:start w:val="1"/>
      <w:numFmt w:val="bullet"/>
      <w:pStyle w:val="odrka2"/>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15:restartNumberingAfterBreak="0">
    <w:nsid w:val="694C5626"/>
    <w:multiLevelType w:val="hybridMultilevel"/>
    <w:tmpl w:val="8E4C9006"/>
    <w:lvl w:ilvl="0" w:tplc="6144F4A2">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D441FC4"/>
    <w:multiLevelType w:val="hybridMultilevel"/>
    <w:tmpl w:val="07D03B44"/>
    <w:lvl w:ilvl="0" w:tplc="12E06E40">
      <w:start w:val="1"/>
      <w:numFmt w:val="decimal"/>
      <w:pStyle w:val="aloba-slovanText1"/>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514841"/>
    <w:multiLevelType w:val="hybridMultilevel"/>
    <w:tmpl w:val="606EEC42"/>
    <w:lvl w:ilvl="0" w:tplc="5C328834">
      <w:start w:val="1"/>
      <w:numFmt w:val="lowerLetter"/>
      <w:pStyle w:val="Xabecednseznam3"/>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50" w15:restartNumberingAfterBreak="0">
    <w:nsid w:val="70BE0A39"/>
    <w:multiLevelType w:val="hybridMultilevel"/>
    <w:tmpl w:val="D0D88676"/>
    <w:lvl w:ilvl="0" w:tplc="FB244A88">
      <w:start w:val="1"/>
      <w:numFmt w:val="decimal"/>
      <w:pStyle w:val="smluvnstran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2E2D95"/>
    <w:multiLevelType w:val="hybridMultilevel"/>
    <w:tmpl w:val="381E5D88"/>
    <w:lvl w:ilvl="0" w:tplc="C6EE37F8">
      <w:start w:val="1"/>
      <w:numFmt w:val="bullet"/>
      <w:pStyle w:val="odrka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D41EC9"/>
    <w:multiLevelType w:val="hybridMultilevel"/>
    <w:tmpl w:val="9BD25932"/>
    <w:lvl w:ilvl="0" w:tplc="5360E7EA">
      <w:start w:val="1"/>
      <w:numFmt w:val="decimal"/>
      <w:lvlText w:val="7.%1"/>
      <w:lvlJc w:val="left"/>
      <w:pPr>
        <w:ind w:left="1080"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A16665D"/>
    <w:multiLevelType w:val="hybridMultilevel"/>
    <w:tmpl w:val="E05A6656"/>
    <w:lvl w:ilvl="0" w:tplc="4626B406">
      <w:start w:val="1"/>
      <w:numFmt w:val="decimal"/>
      <w:pStyle w:val="slovanseznam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2A02FB"/>
    <w:multiLevelType w:val="hybridMultilevel"/>
    <w:tmpl w:val="8E9A48D4"/>
    <w:lvl w:ilvl="0" w:tplc="7AC2C800">
      <w:start w:val="1"/>
      <w:numFmt w:val="lowerRoman"/>
      <w:pStyle w:val="Xmskseznam2"/>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5" w15:restartNumberingAfterBreak="0">
    <w:nsid w:val="7BD01B16"/>
    <w:multiLevelType w:val="hybridMultilevel"/>
    <w:tmpl w:val="B6B82454"/>
    <w:lvl w:ilvl="0" w:tplc="16145148">
      <w:start w:val="1"/>
      <w:numFmt w:val="bullet"/>
      <w:pStyle w:val="Xodrka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BEC6A4A"/>
    <w:multiLevelType w:val="hybridMultilevel"/>
    <w:tmpl w:val="0C50D5D6"/>
    <w:lvl w:ilvl="0" w:tplc="31D2D5BE">
      <w:start w:val="1"/>
      <w:numFmt w:val="lowerRoman"/>
      <w:pStyle w:val="mskseznam3"/>
      <w:lvlText w:val="%1."/>
      <w:lvlJc w:val="left"/>
      <w:pPr>
        <w:ind w:left="2705" w:hanging="360"/>
      </w:pPr>
      <w:rPr>
        <w:rFonts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57" w15:restartNumberingAfterBreak="0">
    <w:nsid w:val="7D2C5A92"/>
    <w:multiLevelType w:val="hybridMultilevel"/>
    <w:tmpl w:val="8912F47E"/>
    <w:lvl w:ilvl="0" w:tplc="1B3AD61A">
      <w:start w:val="1"/>
      <w:numFmt w:val="lowerLetter"/>
      <w:pStyle w:val="Xabecednseznam1"/>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9"/>
  </w:num>
  <w:num w:numId="2">
    <w:abstractNumId w:val="28"/>
  </w:num>
  <w:num w:numId="3">
    <w:abstractNumId w:val="6"/>
  </w:num>
  <w:num w:numId="4">
    <w:abstractNumId w:val="31"/>
  </w:num>
  <w:num w:numId="5">
    <w:abstractNumId w:val="40"/>
  </w:num>
  <w:num w:numId="6">
    <w:abstractNumId w:val="57"/>
  </w:num>
  <w:num w:numId="7">
    <w:abstractNumId w:val="45"/>
  </w:num>
  <w:num w:numId="8">
    <w:abstractNumId w:val="39"/>
  </w:num>
  <w:num w:numId="9">
    <w:abstractNumId w:val="50"/>
  </w:num>
  <w:num w:numId="10">
    <w:abstractNumId w:val="4"/>
  </w:num>
  <w:num w:numId="11">
    <w:abstractNumId w:val="49"/>
  </w:num>
  <w:num w:numId="12">
    <w:abstractNumId w:val="35"/>
  </w:num>
  <w:num w:numId="13">
    <w:abstractNumId w:val="34"/>
  </w:num>
  <w:num w:numId="14">
    <w:abstractNumId w:val="26"/>
  </w:num>
  <w:num w:numId="15">
    <w:abstractNumId w:val="33"/>
  </w:num>
  <w:num w:numId="16">
    <w:abstractNumId w:val="56"/>
  </w:num>
  <w:num w:numId="17">
    <w:abstractNumId w:val="29"/>
  </w:num>
  <w:num w:numId="18">
    <w:abstractNumId w:val="54"/>
  </w:num>
  <w:num w:numId="19">
    <w:abstractNumId w:val="37"/>
  </w:num>
  <w:num w:numId="20">
    <w:abstractNumId w:val="14"/>
  </w:num>
  <w:num w:numId="21">
    <w:abstractNumId w:val="9"/>
  </w:num>
  <w:num w:numId="22">
    <w:abstractNumId w:val="30"/>
  </w:num>
  <w:num w:numId="23">
    <w:abstractNumId w:val="51"/>
  </w:num>
  <w:num w:numId="24">
    <w:abstractNumId w:val="44"/>
  </w:num>
  <w:num w:numId="25">
    <w:abstractNumId w:val="46"/>
  </w:num>
  <w:num w:numId="26">
    <w:abstractNumId w:val="27"/>
  </w:num>
  <w:num w:numId="27">
    <w:abstractNumId w:val="55"/>
  </w:num>
  <w:num w:numId="28">
    <w:abstractNumId w:val="8"/>
  </w:num>
  <w:num w:numId="29">
    <w:abstractNumId w:val="1"/>
  </w:num>
  <w:num w:numId="30">
    <w:abstractNumId w:val="36"/>
  </w:num>
  <w:num w:numId="31">
    <w:abstractNumId w:val="11"/>
  </w:num>
  <w:num w:numId="32">
    <w:abstractNumId w:val="18"/>
  </w:num>
  <w:num w:numId="33">
    <w:abstractNumId w:val="48"/>
  </w:num>
  <w:num w:numId="34">
    <w:abstractNumId w:val="53"/>
  </w:num>
  <w:num w:numId="35">
    <w:abstractNumId w:val="20"/>
  </w:num>
  <w:num w:numId="36">
    <w:abstractNumId w:val="38"/>
  </w:num>
  <w:num w:numId="37">
    <w:abstractNumId w:val="41"/>
  </w:num>
  <w:num w:numId="38">
    <w:abstractNumId w:val="12"/>
  </w:num>
  <w:num w:numId="39">
    <w:abstractNumId w:val="2"/>
  </w:num>
  <w:num w:numId="40">
    <w:abstractNumId w:val="16"/>
  </w:num>
  <w:num w:numId="41">
    <w:abstractNumId w:val="23"/>
  </w:num>
  <w:num w:numId="42">
    <w:abstractNumId w:val="32"/>
  </w:num>
  <w:num w:numId="43">
    <w:abstractNumId w:val="52"/>
  </w:num>
  <w:num w:numId="44">
    <w:abstractNumId w:val="47"/>
  </w:num>
  <w:num w:numId="45">
    <w:abstractNumId w:val="25"/>
  </w:num>
  <w:num w:numId="46">
    <w:abstractNumId w:val="17"/>
  </w:num>
  <w:num w:numId="47">
    <w:abstractNumId w:val="7"/>
  </w:num>
  <w:num w:numId="48">
    <w:abstractNumId w:val="0"/>
  </w:num>
  <w:num w:numId="49">
    <w:abstractNumId w:val="15"/>
  </w:num>
  <w:num w:numId="50">
    <w:abstractNumId w:val="13"/>
  </w:num>
  <w:num w:numId="51">
    <w:abstractNumId w:val="22"/>
  </w:num>
  <w:num w:numId="52">
    <w:abstractNumId w:val="24"/>
  </w:num>
  <w:num w:numId="53">
    <w:abstractNumId w:val="3"/>
  </w:num>
  <w:num w:numId="54">
    <w:abstractNumId w:val="5"/>
  </w:num>
  <w:num w:numId="55">
    <w:abstractNumId w:val="10"/>
  </w:num>
  <w:num w:numId="56">
    <w:abstractNumId w:val="42"/>
  </w:num>
  <w:num w:numId="57">
    <w:abstractNumId w:val="21"/>
  </w:num>
  <w:num w:numId="58">
    <w:abstractNumId w:val="43"/>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6"/>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35"/>
    <w:rsid w:val="00002431"/>
    <w:rsid w:val="00003C03"/>
    <w:rsid w:val="000178BC"/>
    <w:rsid w:val="00017FE7"/>
    <w:rsid w:val="0002237C"/>
    <w:rsid w:val="00023491"/>
    <w:rsid w:val="000277EC"/>
    <w:rsid w:val="00034B22"/>
    <w:rsid w:val="000417C7"/>
    <w:rsid w:val="00043CF5"/>
    <w:rsid w:val="00044638"/>
    <w:rsid w:val="0005762A"/>
    <w:rsid w:val="00064C64"/>
    <w:rsid w:val="00066F6C"/>
    <w:rsid w:val="00087569"/>
    <w:rsid w:val="00095CE3"/>
    <w:rsid w:val="00096304"/>
    <w:rsid w:val="000A37FF"/>
    <w:rsid w:val="000B4287"/>
    <w:rsid w:val="000F00A3"/>
    <w:rsid w:val="000F35B2"/>
    <w:rsid w:val="000F4A5A"/>
    <w:rsid w:val="000F69A1"/>
    <w:rsid w:val="001060A9"/>
    <w:rsid w:val="00112755"/>
    <w:rsid w:val="0011635C"/>
    <w:rsid w:val="00132E52"/>
    <w:rsid w:val="00140CEB"/>
    <w:rsid w:val="001529FC"/>
    <w:rsid w:val="00152B6A"/>
    <w:rsid w:val="00154D29"/>
    <w:rsid w:val="001563E7"/>
    <w:rsid w:val="00182CE0"/>
    <w:rsid w:val="001A5922"/>
    <w:rsid w:val="001B4139"/>
    <w:rsid w:val="001D0447"/>
    <w:rsid w:val="001E6776"/>
    <w:rsid w:val="001F5606"/>
    <w:rsid w:val="00201C2D"/>
    <w:rsid w:val="00202D7A"/>
    <w:rsid w:val="00215A91"/>
    <w:rsid w:val="00216F9B"/>
    <w:rsid w:val="00231ECC"/>
    <w:rsid w:val="00246EB5"/>
    <w:rsid w:val="002628D5"/>
    <w:rsid w:val="00265CB0"/>
    <w:rsid w:val="002746E8"/>
    <w:rsid w:val="00275278"/>
    <w:rsid w:val="002831A7"/>
    <w:rsid w:val="00283CC0"/>
    <w:rsid w:val="00284642"/>
    <w:rsid w:val="00285556"/>
    <w:rsid w:val="00286115"/>
    <w:rsid w:val="00293EBB"/>
    <w:rsid w:val="0029402E"/>
    <w:rsid w:val="00296ACA"/>
    <w:rsid w:val="002B078A"/>
    <w:rsid w:val="002B4A16"/>
    <w:rsid w:val="002C4EE0"/>
    <w:rsid w:val="002C6D48"/>
    <w:rsid w:val="002D4491"/>
    <w:rsid w:val="002D4F12"/>
    <w:rsid w:val="002D4F60"/>
    <w:rsid w:val="002D6314"/>
    <w:rsid w:val="002F0880"/>
    <w:rsid w:val="002F4990"/>
    <w:rsid w:val="002F7315"/>
    <w:rsid w:val="00322C29"/>
    <w:rsid w:val="00333CAD"/>
    <w:rsid w:val="00344E51"/>
    <w:rsid w:val="003548BB"/>
    <w:rsid w:val="0035763D"/>
    <w:rsid w:val="00364C98"/>
    <w:rsid w:val="00373291"/>
    <w:rsid w:val="00395510"/>
    <w:rsid w:val="003C731D"/>
    <w:rsid w:val="003D18DD"/>
    <w:rsid w:val="003D285A"/>
    <w:rsid w:val="003E1523"/>
    <w:rsid w:val="003E4792"/>
    <w:rsid w:val="003F1423"/>
    <w:rsid w:val="003F6011"/>
    <w:rsid w:val="00413F24"/>
    <w:rsid w:val="00414BA0"/>
    <w:rsid w:val="00414D3F"/>
    <w:rsid w:val="0043258F"/>
    <w:rsid w:val="004378B1"/>
    <w:rsid w:val="00441769"/>
    <w:rsid w:val="004460EB"/>
    <w:rsid w:val="004740B7"/>
    <w:rsid w:val="00475D89"/>
    <w:rsid w:val="0048218B"/>
    <w:rsid w:val="004A2DA4"/>
    <w:rsid w:val="004A4499"/>
    <w:rsid w:val="004B720D"/>
    <w:rsid w:val="004D7990"/>
    <w:rsid w:val="004F383B"/>
    <w:rsid w:val="004F66CC"/>
    <w:rsid w:val="004F799C"/>
    <w:rsid w:val="00521711"/>
    <w:rsid w:val="005272F4"/>
    <w:rsid w:val="005454FD"/>
    <w:rsid w:val="00551D7A"/>
    <w:rsid w:val="00561440"/>
    <w:rsid w:val="00573726"/>
    <w:rsid w:val="005A1A1E"/>
    <w:rsid w:val="005A5A4E"/>
    <w:rsid w:val="005A7A18"/>
    <w:rsid w:val="005B41FE"/>
    <w:rsid w:val="005B4F3A"/>
    <w:rsid w:val="005B7CDA"/>
    <w:rsid w:val="005C1E79"/>
    <w:rsid w:val="005C4169"/>
    <w:rsid w:val="005C550C"/>
    <w:rsid w:val="005D5C22"/>
    <w:rsid w:val="005E5D1B"/>
    <w:rsid w:val="005F0F79"/>
    <w:rsid w:val="00617650"/>
    <w:rsid w:val="00622CC1"/>
    <w:rsid w:val="006278C3"/>
    <w:rsid w:val="0063065C"/>
    <w:rsid w:val="006342A0"/>
    <w:rsid w:val="00645357"/>
    <w:rsid w:val="00650DE6"/>
    <w:rsid w:val="00663FD4"/>
    <w:rsid w:val="00666594"/>
    <w:rsid w:val="006746DD"/>
    <w:rsid w:val="006868D4"/>
    <w:rsid w:val="0068776A"/>
    <w:rsid w:val="006A6E21"/>
    <w:rsid w:val="006D0BFC"/>
    <w:rsid w:val="006D30D3"/>
    <w:rsid w:val="006D63D0"/>
    <w:rsid w:val="007150B2"/>
    <w:rsid w:val="0071581F"/>
    <w:rsid w:val="00716C87"/>
    <w:rsid w:val="00721D29"/>
    <w:rsid w:val="00722424"/>
    <w:rsid w:val="00725C48"/>
    <w:rsid w:val="00733118"/>
    <w:rsid w:val="007551C1"/>
    <w:rsid w:val="007607C3"/>
    <w:rsid w:val="00762F8C"/>
    <w:rsid w:val="00780CC4"/>
    <w:rsid w:val="00786189"/>
    <w:rsid w:val="00786799"/>
    <w:rsid w:val="007D7CA9"/>
    <w:rsid w:val="00823EB0"/>
    <w:rsid w:val="008259CB"/>
    <w:rsid w:val="008319AE"/>
    <w:rsid w:val="00846C17"/>
    <w:rsid w:val="00847272"/>
    <w:rsid w:val="00870EB3"/>
    <w:rsid w:val="008739BA"/>
    <w:rsid w:val="00883478"/>
    <w:rsid w:val="008925F7"/>
    <w:rsid w:val="00893832"/>
    <w:rsid w:val="008A5842"/>
    <w:rsid w:val="008B11F6"/>
    <w:rsid w:val="008B335D"/>
    <w:rsid w:val="008B4A2E"/>
    <w:rsid w:val="008C1F56"/>
    <w:rsid w:val="008E58BB"/>
    <w:rsid w:val="008F4CD4"/>
    <w:rsid w:val="008F7B72"/>
    <w:rsid w:val="0092084D"/>
    <w:rsid w:val="00933631"/>
    <w:rsid w:val="00937AA0"/>
    <w:rsid w:val="00942996"/>
    <w:rsid w:val="009445B8"/>
    <w:rsid w:val="00951761"/>
    <w:rsid w:val="00985CD8"/>
    <w:rsid w:val="009A4B27"/>
    <w:rsid w:val="009B10FA"/>
    <w:rsid w:val="009B7AFC"/>
    <w:rsid w:val="009C2CC8"/>
    <w:rsid w:val="009C7D72"/>
    <w:rsid w:val="009E102A"/>
    <w:rsid w:val="009E2C6B"/>
    <w:rsid w:val="009F133E"/>
    <w:rsid w:val="00A03C21"/>
    <w:rsid w:val="00A10F71"/>
    <w:rsid w:val="00A1311B"/>
    <w:rsid w:val="00A2204D"/>
    <w:rsid w:val="00A40141"/>
    <w:rsid w:val="00A52562"/>
    <w:rsid w:val="00A608EC"/>
    <w:rsid w:val="00A63E4C"/>
    <w:rsid w:val="00A766AC"/>
    <w:rsid w:val="00A9203A"/>
    <w:rsid w:val="00A95F61"/>
    <w:rsid w:val="00AA5CAA"/>
    <w:rsid w:val="00AB2231"/>
    <w:rsid w:val="00AB255E"/>
    <w:rsid w:val="00AC3C22"/>
    <w:rsid w:val="00AE4B02"/>
    <w:rsid w:val="00B0259E"/>
    <w:rsid w:val="00B10AD0"/>
    <w:rsid w:val="00B315C5"/>
    <w:rsid w:val="00B50E47"/>
    <w:rsid w:val="00B528AC"/>
    <w:rsid w:val="00B73DE8"/>
    <w:rsid w:val="00B87229"/>
    <w:rsid w:val="00B91EB0"/>
    <w:rsid w:val="00B93BFB"/>
    <w:rsid w:val="00BA498E"/>
    <w:rsid w:val="00BB59B2"/>
    <w:rsid w:val="00BC041B"/>
    <w:rsid w:val="00BC0492"/>
    <w:rsid w:val="00BC4F63"/>
    <w:rsid w:val="00BD0046"/>
    <w:rsid w:val="00BF64A2"/>
    <w:rsid w:val="00C036EE"/>
    <w:rsid w:val="00C059C9"/>
    <w:rsid w:val="00C111A3"/>
    <w:rsid w:val="00C16ADC"/>
    <w:rsid w:val="00C2472D"/>
    <w:rsid w:val="00C256D0"/>
    <w:rsid w:val="00C35162"/>
    <w:rsid w:val="00C46734"/>
    <w:rsid w:val="00C50E5E"/>
    <w:rsid w:val="00C62E73"/>
    <w:rsid w:val="00C771C1"/>
    <w:rsid w:val="00C82500"/>
    <w:rsid w:val="00C8459A"/>
    <w:rsid w:val="00C912A8"/>
    <w:rsid w:val="00C91A77"/>
    <w:rsid w:val="00CA3A26"/>
    <w:rsid w:val="00CE4353"/>
    <w:rsid w:val="00CE5BDB"/>
    <w:rsid w:val="00CE5C35"/>
    <w:rsid w:val="00CF11F6"/>
    <w:rsid w:val="00CF4456"/>
    <w:rsid w:val="00CF4C57"/>
    <w:rsid w:val="00D01DFE"/>
    <w:rsid w:val="00D12BE5"/>
    <w:rsid w:val="00D25686"/>
    <w:rsid w:val="00D53F68"/>
    <w:rsid w:val="00D60E65"/>
    <w:rsid w:val="00D677C7"/>
    <w:rsid w:val="00D707E2"/>
    <w:rsid w:val="00D81268"/>
    <w:rsid w:val="00D826F8"/>
    <w:rsid w:val="00D83C13"/>
    <w:rsid w:val="00D8679F"/>
    <w:rsid w:val="00DB39D9"/>
    <w:rsid w:val="00DB5805"/>
    <w:rsid w:val="00DC28B6"/>
    <w:rsid w:val="00DC6CAE"/>
    <w:rsid w:val="00DD348E"/>
    <w:rsid w:val="00DD5631"/>
    <w:rsid w:val="00DE62AE"/>
    <w:rsid w:val="00DF7F7B"/>
    <w:rsid w:val="00E011E5"/>
    <w:rsid w:val="00E12D5D"/>
    <w:rsid w:val="00E2569E"/>
    <w:rsid w:val="00E506FF"/>
    <w:rsid w:val="00E52D73"/>
    <w:rsid w:val="00E52F17"/>
    <w:rsid w:val="00E72A5A"/>
    <w:rsid w:val="00E94726"/>
    <w:rsid w:val="00EA607B"/>
    <w:rsid w:val="00EC452A"/>
    <w:rsid w:val="00EC4B06"/>
    <w:rsid w:val="00ED79E8"/>
    <w:rsid w:val="00F0725D"/>
    <w:rsid w:val="00F17539"/>
    <w:rsid w:val="00F547DE"/>
    <w:rsid w:val="00F71CEB"/>
    <w:rsid w:val="00F85061"/>
    <w:rsid w:val="00F93716"/>
    <w:rsid w:val="00F93DEB"/>
    <w:rsid w:val="00FB5A1E"/>
    <w:rsid w:val="00FD3A83"/>
    <w:rsid w:val="00FF110D"/>
    <w:rsid w:val="00FF6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085FE"/>
  <w15:chartTrackingRefBased/>
  <w15:docId w15:val="{EE22B797-88A6-4DC4-8F8F-CD349BC5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cs-CZ"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ln">
    <w:name w:val="Normal"/>
    <w:semiHidden/>
    <w:qFormat/>
    <w:rsid w:val="000178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rutkPartners1">
    <w:name w:val="Kruták&amp;Partners 1"/>
    <w:basedOn w:val="Text0"/>
    <w:qFormat/>
    <w:rsid w:val="00622CC1"/>
    <w:pPr>
      <w:numPr>
        <w:numId w:val="2"/>
      </w:numPr>
      <w:spacing w:before="240"/>
      <w:ind w:left="567" w:hanging="567"/>
    </w:pPr>
    <w:rPr>
      <w:b/>
      <w:bCs/>
    </w:rPr>
  </w:style>
  <w:style w:type="paragraph" w:customStyle="1" w:styleId="KrutkPartners2">
    <w:name w:val="Kruták&amp;Partners 2"/>
    <w:basedOn w:val="KrutkPartners1"/>
    <w:qFormat/>
    <w:rsid w:val="001B4139"/>
    <w:pPr>
      <w:numPr>
        <w:ilvl w:val="1"/>
      </w:numPr>
      <w:spacing w:before="0"/>
      <w:ind w:left="567" w:hanging="567"/>
    </w:pPr>
    <w:rPr>
      <w:b w:val="0"/>
      <w:bCs w:val="0"/>
      <w:lang w:eastAsia="zh-CN" w:bidi="hi-IN"/>
    </w:rPr>
  </w:style>
  <w:style w:type="paragraph" w:customStyle="1" w:styleId="KrutkPartners3">
    <w:name w:val="Kruták&amp;Partners 3"/>
    <w:basedOn w:val="KrutkPartners2"/>
    <w:qFormat/>
    <w:rsid w:val="000178BC"/>
    <w:pPr>
      <w:numPr>
        <w:ilvl w:val="2"/>
      </w:numPr>
      <w:ind w:left="1276" w:hanging="709"/>
    </w:pPr>
  </w:style>
  <w:style w:type="paragraph" w:customStyle="1" w:styleId="xKrutkPartners4">
    <w:name w:val="xKruták&amp;Partners 4"/>
    <w:basedOn w:val="xKrutkPartners3"/>
    <w:qFormat/>
    <w:rsid w:val="001B4139"/>
    <w:pPr>
      <w:numPr>
        <w:ilvl w:val="3"/>
      </w:numPr>
      <w:ind w:left="2127" w:hanging="851"/>
    </w:pPr>
  </w:style>
  <w:style w:type="paragraph" w:customStyle="1" w:styleId="xKrutkPartners1">
    <w:name w:val="xKruták&amp;Partners 1"/>
    <w:qFormat/>
    <w:rsid w:val="00622CC1"/>
    <w:pPr>
      <w:keepNext/>
      <w:numPr>
        <w:numId w:val="1"/>
      </w:numPr>
      <w:spacing w:before="240"/>
      <w:ind w:left="567" w:hanging="567"/>
    </w:pPr>
    <w:rPr>
      <w:b/>
      <w:bCs/>
      <w:lang w:val="en-GB"/>
    </w:rPr>
  </w:style>
  <w:style w:type="paragraph" w:customStyle="1" w:styleId="xKrutkPartners2">
    <w:name w:val="xKruták&amp;Partners 2"/>
    <w:basedOn w:val="xKrutkPartners1"/>
    <w:qFormat/>
    <w:rsid w:val="005A5A4E"/>
    <w:pPr>
      <w:keepNext w:val="0"/>
      <w:numPr>
        <w:ilvl w:val="1"/>
      </w:numPr>
      <w:spacing w:before="0"/>
      <w:ind w:left="567" w:hanging="567"/>
    </w:pPr>
    <w:rPr>
      <w:b w:val="0"/>
      <w:bCs w:val="0"/>
      <w:lang w:eastAsia="cs-CZ"/>
    </w:rPr>
  </w:style>
  <w:style w:type="paragraph" w:customStyle="1" w:styleId="xKrutkPartners3">
    <w:name w:val="xKruták&amp;Partners 3"/>
    <w:basedOn w:val="xKrutkPartners2"/>
    <w:qFormat/>
    <w:rsid w:val="000178BC"/>
    <w:pPr>
      <w:numPr>
        <w:ilvl w:val="2"/>
      </w:numPr>
      <w:ind w:left="1276" w:hanging="709"/>
    </w:pPr>
  </w:style>
  <w:style w:type="table" w:styleId="Mkatabulky">
    <w:name w:val="Table Grid"/>
    <w:basedOn w:val="Normlntabulka"/>
    <w:uiPriority w:val="39"/>
    <w:locked/>
    <w:rsid w:val="0005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utkPartners4">
    <w:name w:val="Kruták&amp;Partners 4"/>
    <w:basedOn w:val="KrutkPartners3"/>
    <w:qFormat/>
    <w:rsid w:val="001B4139"/>
    <w:pPr>
      <w:numPr>
        <w:ilvl w:val="3"/>
      </w:numPr>
      <w:ind w:left="2127" w:hanging="851"/>
    </w:pPr>
  </w:style>
  <w:style w:type="paragraph" w:customStyle="1" w:styleId="Text0">
    <w:name w:val="Text 0"/>
    <w:basedOn w:val="Normln"/>
    <w:qFormat/>
    <w:rsid w:val="0005762A"/>
  </w:style>
  <w:style w:type="paragraph" w:customStyle="1" w:styleId="Text1">
    <w:name w:val="Text 1"/>
    <w:basedOn w:val="Text0"/>
    <w:qFormat/>
    <w:rsid w:val="005A5A4E"/>
    <w:pPr>
      <w:ind w:left="567"/>
    </w:pPr>
  </w:style>
  <w:style w:type="paragraph" w:customStyle="1" w:styleId="Text2">
    <w:name w:val="Text 2"/>
    <w:basedOn w:val="Text1"/>
    <w:qFormat/>
    <w:rsid w:val="000178BC"/>
    <w:pPr>
      <w:ind w:left="1276"/>
    </w:pPr>
  </w:style>
  <w:style w:type="paragraph" w:customStyle="1" w:styleId="Text3">
    <w:name w:val="Text 3"/>
    <w:basedOn w:val="Text0"/>
    <w:qFormat/>
    <w:rsid w:val="000178BC"/>
    <w:pPr>
      <w:ind w:left="2127"/>
    </w:pPr>
  </w:style>
  <w:style w:type="paragraph" w:customStyle="1" w:styleId="xText1">
    <w:name w:val="xText 1"/>
    <w:basedOn w:val="xText0"/>
    <w:next w:val="xText2"/>
    <w:qFormat/>
    <w:rsid w:val="001060A9"/>
    <w:pPr>
      <w:ind w:left="567"/>
    </w:pPr>
  </w:style>
  <w:style w:type="paragraph" w:customStyle="1" w:styleId="xText2">
    <w:name w:val="xText 2"/>
    <w:basedOn w:val="xText0"/>
    <w:qFormat/>
    <w:rsid w:val="001060A9"/>
    <w:pPr>
      <w:ind w:left="1276"/>
      <w:contextualSpacing/>
    </w:pPr>
    <w:rPr>
      <w:iCs w:val="0"/>
      <w:lang w:bidi="hi-IN"/>
    </w:rPr>
  </w:style>
  <w:style w:type="paragraph" w:customStyle="1" w:styleId="xText3">
    <w:name w:val="xText 3"/>
    <w:basedOn w:val="xText0"/>
    <w:qFormat/>
    <w:rsid w:val="001060A9"/>
    <w:pPr>
      <w:ind w:left="2127"/>
      <w:contextualSpacing/>
    </w:pPr>
    <w:rPr>
      <w:iCs w:val="0"/>
    </w:rPr>
  </w:style>
  <w:style w:type="paragraph" w:customStyle="1" w:styleId="abecednseznam1">
    <w:name w:val="abecední seznam 1"/>
    <w:basedOn w:val="Text1"/>
    <w:qFormat/>
    <w:rsid w:val="005A5A4E"/>
    <w:pPr>
      <w:numPr>
        <w:numId w:val="3"/>
      </w:numPr>
      <w:ind w:left="993" w:hanging="426"/>
      <w:contextualSpacing/>
    </w:pPr>
  </w:style>
  <w:style w:type="paragraph" w:customStyle="1" w:styleId="abecednseznam2">
    <w:name w:val="abecední seznam 2"/>
    <w:basedOn w:val="Text2"/>
    <w:qFormat/>
    <w:rsid w:val="000178BC"/>
    <w:pPr>
      <w:numPr>
        <w:numId w:val="4"/>
      </w:numPr>
      <w:ind w:left="1701" w:hanging="425"/>
      <w:contextualSpacing/>
    </w:pPr>
  </w:style>
  <w:style w:type="paragraph" w:customStyle="1" w:styleId="xText0">
    <w:name w:val="xText 0"/>
    <w:basedOn w:val="Normln"/>
    <w:qFormat/>
    <w:rsid w:val="0005762A"/>
    <w:rPr>
      <w:iCs/>
      <w:lang w:val="en-GB"/>
    </w:rPr>
  </w:style>
  <w:style w:type="paragraph" w:customStyle="1" w:styleId="abecednseznam3">
    <w:name w:val="abecední seznam 3"/>
    <w:basedOn w:val="Text3"/>
    <w:qFormat/>
    <w:rsid w:val="000178BC"/>
    <w:pPr>
      <w:numPr>
        <w:numId w:val="5"/>
      </w:numPr>
      <w:ind w:left="2552" w:hanging="425"/>
      <w:contextualSpacing/>
    </w:pPr>
  </w:style>
  <w:style w:type="paragraph" w:customStyle="1" w:styleId="Xabecednseznam1">
    <w:name w:val="Xabecední seznam 1"/>
    <w:basedOn w:val="xText1"/>
    <w:qFormat/>
    <w:rsid w:val="001060A9"/>
    <w:pPr>
      <w:numPr>
        <w:numId w:val="6"/>
      </w:numPr>
      <w:ind w:left="993" w:hanging="426"/>
      <w:contextualSpacing/>
    </w:pPr>
    <w:rPr>
      <w:iCs w:val="0"/>
    </w:rPr>
  </w:style>
  <w:style w:type="paragraph" w:customStyle="1" w:styleId="Xabecednseznam0">
    <w:name w:val="Xabecední seznam 0"/>
    <w:basedOn w:val="xText0"/>
    <w:qFormat/>
    <w:rsid w:val="001060A9"/>
    <w:pPr>
      <w:numPr>
        <w:numId w:val="7"/>
      </w:numPr>
      <w:ind w:left="426" w:hanging="426"/>
      <w:contextualSpacing/>
    </w:pPr>
    <w:rPr>
      <w:iCs w:val="0"/>
    </w:rPr>
  </w:style>
  <w:style w:type="paragraph" w:customStyle="1" w:styleId="Xabecednseznam2">
    <w:name w:val="Xabecední seznam 2"/>
    <w:basedOn w:val="xText2"/>
    <w:qFormat/>
    <w:rsid w:val="00951761"/>
    <w:pPr>
      <w:numPr>
        <w:numId w:val="8"/>
      </w:numPr>
      <w:ind w:left="1701" w:hanging="425"/>
    </w:pPr>
    <w:rPr>
      <w:iCs/>
    </w:rPr>
  </w:style>
  <w:style w:type="paragraph" w:customStyle="1" w:styleId="smluvnstrany">
    <w:name w:val="smluvní strany"/>
    <w:basedOn w:val="Text0"/>
    <w:qFormat/>
    <w:rsid w:val="00EC452A"/>
    <w:pPr>
      <w:numPr>
        <w:numId w:val="9"/>
      </w:numPr>
      <w:spacing w:after="0"/>
      <w:ind w:left="567" w:hanging="567"/>
    </w:pPr>
    <w:rPr>
      <w:b/>
      <w:bCs/>
    </w:rPr>
  </w:style>
  <w:style w:type="paragraph" w:customStyle="1" w:styleId="smluvnstranytext">
    <w:name w:val="smluvní strany text"/>
    <w:basedOn w:val="smluvnstrany"/>
    <w:qFormat/>
    <w:rsid w:val="00EC452A"/>
    <w:pPr>
      <w:numPr>
        <w:numId w:val="0"/>
      </w:numPr>
      <w:spacing w:after="160"/>
      <w:ind w:left="567"/>
      <w:contextualSpacing/>
    </w:pPr>
    <w:rPr>
      <w:b w:val="0"/>
      <w:bCs w:val="0"/>
    </w:rPr>
  </w:style>
  <w:style w:type="paragraph" w:customStyle="1" w:styleId="abecednseznam0">
    <w:name w:val="abecední seznam 0"/>
    <w:basedOn w:val="Text0"/>
    <w:rsid w:val="001060A9"/>
    <w:pPr>
      <w:numPr>
        <w:numId w:val="10"/>
      </w:numPr>
      <w:ind w:left="426" w:hanging="426"/>
      <w:contextualSpacing/>
    </w:pPr>
  </w:style>
  <w:style w:type="paragraph" w:customStyle="1" w:styleId="Xabecednseznam3">
    <w:name w:val="Xabecední seznam 3"/>
    <w:basedOn w:val="xText3"/>
    <w:qFormat/>
    <w:rsid w:val="00951761"/>
    <w:pPr>
      <w:numPr>
        <w:numId w:val="11"/>
      </w:numPr>
      <w:ind w:left="2552" w:hanging="425"/>
    </w:pPr>
    <w:rPr>
      <w:iCs/>
    </w:rPr>
  </w:style>
  <w:style w:type="paragraph" w:customStyle="1" w:styleId="preambule">
    <w:name w:val="preambule"/>
    <w:basedOn w:val="Text0"/>
    <w:qFormat/>
    <w:rsid w:val="005A5A4E"/>
    <w:pPr>
      <w:numPr>
        <w:numId w:val="12"/>
      </w:numPr>
      <w:ind w:left="993" w:hanging="426"/>
    </w:pPr>
  </w:style>
  <w:style w:type="paragraph" w:customStyle="1" w:styleId="mskseznam0">
    <w:name w:val="římský seznam 0"/>
    <w:basedOn w:val="Text0"/>
    <w:qFormat/>
    <w:rsid w:val="005A5A4E"/>
    <w:pPr>
      <w:numPr>
        <w:numId w:val="13"/>
      </w:numPr>
      <w:ind w:left="426" w:hanging="426"/>
      <w:contextualSpacing/>
    </w:pPr>
  </w:style>
  <w:style w:type="paragraph" w:customStyle="1" w:styleId="mskseznam1">
    <w:name w:val="římský seznam 1"/>
    <w:basedOn w:val="Text1"/>
    <w:qFormat/>
    <w:rsid w:val="005A5A4E"/>
    <w:pPr>
      <w:numPr>
        <w:numId w:val="14"/>
      </w:numPr>
      <w:ind w:left="993" w:hanging="426"/>
      <w:contextualSpacing/>
    </w:pPr>
  </w:style>
  <w:style w:type="paragraph" w:customStyle="1" w:styleId="mskseznam2">
    <w:name w:val="římský seznam 2"/>
    <w:basedOn w:val="Text2"/>
    <w:qFormat/>
    <w:rsid w:val="000178BC"/>
    <w:pPr>
      <w:numPr>
        <w:numId w:val="15"/>
      </w:numPr>
      <w:ind w:left="1701" w:hanging="425"/>
      <w:contextualSpacing/>
    </w:pPr>
  </w:style>
  <w:style w:type="paragraph" w:customStyle="1" w:styleId="mskseznam3">
    <w:name w:val="římský seznam 3"/>
    <w:basedOn w:val="Text3"/>
    <w:qFormat/>
    <w:rsid w:val="000178BC"/>
    <w:pPr>
      <w:numPr>
        <w:numId w:val="16"/>
      </w:numPr>
      <w:ind w:left="2552" w:hanging="425"/>
      <w:contextualSpacing/>
    </w:pPr>
    <w:rPr>
      <w:lang w:eastAsia="zh-CN" w:bidi="hi-IN"/>
    </w:rPr>
  </w:style>
  <w:style w:type="paragraph" w:customStyle="1" w:styleId="Xmskseznam0">
    <w:name w:val="Xřímský seznam 0"/>
    <w:basedOn w:val="xText0"/>
    <w:rsid w:val="00DF7F7B"/>
    <w:pPr>
      <w:numPr>
        <w:numId w:val="17"/>
      </w:numPr>
      <w:ind w:left="426" w:hanging="426"/>
      <w:contextualSpacing/>
    </w:pPr>
  </w:style>
  <w:style w:type="paragraph" w:customStyle="1" w:styleId="Xmskseznam2">
    <w:name w:val="Xřímský seznam 2"/>
    <w:basedOn w:val="xText2"/>
    <w:qFormat/>
    <w:rsid w:val="00DD5631"/>
    <w:pPr>
      <w:numPr>
        <w:numId w:val="18"/>
      </w:numPr>
      <w:ind w:left="1701" w:hanging="425"/>
    </w:pPr>
  </w:style>
  <w:style w:type="paragraph" w:customStyle="1" w:styleId="Xmskseznam1">
    <w:name w:val="Xřímský seznam 1"/>
    <w:basedOn w:val="xText1"/>
    <w:qFormat/>
    <w:rsid w:val="00DD5631"/>
    <w:pPr>
      <w:numPr>
        <w:numId w:val="19"/>
      </w:numPr>
      <w:ind w:left="993" w:hanging="426"/>
      <w:contextualSpacing/>
    </w:pPr>
  </w:style>
  <w:style w:type="paragraph" w:customStyle="1" w:styleId="Xmskseznam3">
    <w:name w:val="Xřímský seznam 3"/>
    <w:basedOn w:val="xText3"/>
    <w:rsid w:val="00DD5631"/>
    <w:pPr>
      <w:numPr>
        <w:numId w:val="20"/>
      </w:numPr>
      <w:ind w:left="2552" w:hanging="425"/>
    </w:pPr>
  </w:style>
  <w:style w:type="paragraph" w:customStyle="1" w:styleId="Xpreambule">
    <w:name w:val="Xpreambule"/>
    <w:basedOn w:val="xText0"/>
    <w:qFormat/>
    <w:rsid w:val="005A5A4E"/>
    <w:pPr>
      <w:numPr>
        <w:numId w:val="21"/>
      </w:numPr>
      <w:ind w:left="993" w:hanging="426"/>
    </w:pPr>
  </w:style>
  <w:style w:type="paragraph" w:customStyle="1" w:styleId="Xsmluvnstrany">
    <w:name w:val="Xsmluvní strany"/>
    <w:basedOn w:val="xText0"/>
    <w:qFormat/>
    <w:rsid w:val="001B4139"/>
    <w:pPr>
      <w:numPr>
        <w:numId w:val="22"/>
      </w:numPr>
      <w:spacing w:after="0"/>
      <w:ind w:left="567" w:hanging="567"/>
    </w:pPr>
    <w:rPr>
      <w:b/>
      <w:bCs/>
    </w:rPr>
  </w:style>
  <w:style w:type="paragraph" w:customStyle="1" w:styleId="Xsmluvnstranytext">
    <w:name w:val="Xsmluvní strany text"/>
    <w:basedOn w:val="Xsmluvnstrany"/>
    <w:qFormat/>
    <w:rsid w:val="001B4139"/>
    <w:pPr>
      <w:numPr>
        <w:numId w:val="0"/>
      </w:numPr>
      <w:spacing w:after="160"/>
      <w:ind w:left="567"/>
      <w:contextualSpacing/>
    </w:pPr>
    <w:rPr>
      <w:b w:val="0"/>
      <w:bCs w:val="0"/>
    </w:rPr>
  </w:style>
  <w:style w:type="paragraph" w:customStyle="1" w:styleId="odrka0">
    <w:name w:val="odrážka 0"/>
    <w:basedOn w:val="Text0"/>
    <w:qFormat/>
    <w:rsid w:val="00DD5631"/>
    <w:pPr>
      <w:numPr>
        <w:numId w:val="23"/>
      </w:numPr>
      <w:ind w:left="426" w:hanging="426"/>
      <w:contextualSpacing/>
    </w:pPr>
  </w:style>
  <w:style w:type="paragraph" w:customStyle="1" w:styleId="odrka1">
    <w:name w:val="odrážka 1"/>
    <w:basedOn w:val="Text1"/>
    <w:qFormat/>
    <w:rsid w:val="005A5A4E"/>
    <w:pPr>
      <w:numPr>
        <w:numId w:val="24"/>
      </w:numPr>
      <w:ind w:left="993" w:hanging="426"/>
      <w:contextualSpacing/>
    </w:pPr>
  </w:style>
  <w:style w:type="paragraph" w:customStyle="1" w:styleId="odrka2">
    <w:name w:val="odrážka 2"/>
    <w:basedOn w:val="Text2"/>
    <w:qFormat/>
    <w:rsid w:val="000178BC"/>
    <w:pPr>
      <w:numPr>
        <w:numId w:val="25"/>
      </w:numPr>
      <w:ind w:left="1701" w:hanging="425"/>
      <w:contextualSpacing/>
    </w:pPr>
  </w:style>
  <w:style w:type="paragraph" w:customStyle="1" w:styleId="odrka3">
    <w:name w:val="odrážka 3"/>
    <w:basedOn w:val="Text3"/>
    <w:qFormat/>
    <w:rsid w:val="000178BC"/>
    <w:pPr>
      <w:numPr>
        <w:numId w:val="26"/>
      </w:numPr>
      <w:ind w:left="2552" w:hanging="425"/>
      <w:contextualSpacing/>
    </w:pPr>
  </w:style>
  <w:style w:type="paragraph" w:customStyle="1" w:styleId="Xodrka0">
    <w:name w:val="Xodrážka 0"/>
    <w:basedOn w:val="xText0"/>
    <w:qFormat/>
    <w:rsid w:val="00DD5631"/>
    <w:pPr>
      <w:numPr>
        <w:numId w:val="27"/>
      </w:numPr>
      <w:ind w:left="426" w:hanging="426"/>
      <w:contextualSpacing/>
    </w:pPr>
  </w:style>
  <w:style w:type="paragraph" w:customStyle="1" w:styleId="Xodrka1">
    <w:name w:val="Xodrážka 1"/>
    <w:basedOn w:val="xText1"/>
    <w:qFormat/>
    <w:rsid w:val="00DD5631"/>
    <w:pPr>
      <w:numPr>
        <w:numId w:val="28"/>
      </w:numPr>
      <w:ind w:left="993" w:hanging="426"/>
      <w:contextualSpacing/>
    </w:pPr>
  </w:style>
  <w:style w:type="paragraph" w:customStyle="1" w:styleId="Xodrka2">
    <w:name w:val="Xodrážka 2"/>
    <w:basedOn w:val="xText2"/>
    <w:qFormat/>
    <w:rsid w:val="00DD5631"/>
    <w:pPr>
      <w:numPr>
        <w:numId w:val="29"/>
      </w:numPr>
      <w:ind w:left="1701" w:hanging="425"/>
    </w:pPr>
  </w:style>
  <w:style w:type="paragraph" w:customStyle="1" w:styleId="Xodrka3">
    <w:name w:val="Xodrážka 3"/>
    <w:basedOn w:val="xText3"/>
    <w:qFormat/>
    <w:rsid w:val="00DD5631"/>
    <w:pPr>
      <w:numPr>
        <w:numId w:val="30"/>
      </w:numPr>
      <w:ind w:left="2552" w:hanging="425"/>
    </w:pPr>
  </w:style>
  <w:style w:type="paragraph" w:customStyle="1" w:styleId="aloba-nadpislnku">
    <w:name w:val="žaloba - nadpis článku"/>
    <w:basedOn w:val="Text0"/>
    <w:qFormat/>
    <w:rsid w:val="0005762A"/>
    <w:pPr>
      <w:jc w:val="center"/>
    </w:pPr>
    <w:rPr>
      <w:b/>
      <w:bCs/>
    </w:rPr>
  </w:style>
  <w:style w:type="paragraph" w:customStyle="1" w:styleId="aloba-mskslovn">
    <w:name w:val="žaloba - římské číslování"/>
    <w:basedOn w:val="Text0"/>
    <w:qFormat/>
    <w:rsid w:val="0005762A"/>
    <w:pPr>
      <w:numPr>
        <w:numId w:val="31"/>
      </w:numPr>
      <w:jc w:val="center"/>
    </w:pPr>
    <w:rPr>
      <w:b/>
    </w:rPr>
  </w:style>
  <w:style w:type="paragraph" w:customStyle="1" w:styleId="aloba-slovanText0">
    <w:name w:val="žaloba - číslovaný Text 0"/>
    <w:basedOn w:val="Text0"/>
    <w:qFormat/>
    <w:rsid w:val="00BD0046"/>
    <w:pPr>
      <w:numPr>
        <w:numId w:val="32"/>
      </w:numPr>
      <w:ind w:left="0" w:hanging="567"/>
    </w:pPr>
  </w:style>
  <w:style w:type="paragraph" w:styleId="Textbubliny">
    <w:name w:val="Balloon Text"/>
    <w:basedOn w:val="Normln"/>
    <w:link w:val="TextbublinyChar"/>
    <w:uiPriority w:val="99"/>
    <w:semiHidden/>
    <w:unhideWhenUsed/>
    <w:rsid w:val="00066F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6F6C"/>
    <w:rPr>
      <w:rFonts w:ascii="Segoe UI" w:hAnsi="Segoe UI" w:cs="Segoe UI"/>
      <w:sz w:val="18"/>
      <w:szCs w:val="18"/>
    </w:rPr>
  </w:style>
  <w:style w:type="character" w:styleId="Odkaznakoment">
    <w:name w:val="annotation reference"/>
    <w:basedOn w:val="Standardnpsmoodstavce"/>
    <w:uiPriority w:val="99"/>
    <w:semiHidden/>
    <w:unhideWhenUsed/>
    <w:rsid w:val="002746E8"/>
    <w:rPr>
      <w:sz w:val="16"/>
      <w:szCs w:val="16"/>
    </w:rPr>
  </w:style>
  <w:style w:type="paragraph" w:styleId="Textkomente">
    <w:name w:val="annotation text"/>
    <w:basedOn w:val="Normln"/>
    <w:link w:val="TextkomenteChar"/>
    <w:uiPriority w:val="99"/>
    <w:semiHidden/>
    <w:unhideWhenUsed/>
    <w:rsid w:val="002746E8"/>
    <w:pPr>
      <w:widowControl w:val="0"/>
      <w:suppressAutoHyphens/>
      <w:spacing w:after="0" w:line="240" w:lineRule="auto"/>
      <w:jc w:val="left"/>
    </w:pPr>
    <w:rPr>
      <w:rFonts w:ascii="Garamond" w:eastAsia="SimSun" w:hAnsi="Garamond" w:cs="Mangal"/>
      <w:kern w:val="2"/>
      <w:sz w:val="20"/>
      <w:szCs w:val="18"/>
      <w:lang w:eastAsia="zh-CN" w:bidi="hi-IN"/>
    </w:rPr>
  </w:style>
  <w:style w:type="character" w:customStyle="1" w:styleId="TextkomenteChar">
    <w:name w:val="Text komentáře Char"/>
    <w:basedOn w:val="Standardnpsmoodstavce"/>
    <w:link w:val="Textkomente"/>
    <w:uiPriority w:val="99"/>
    <w:semiHidden/>
    <w:rsid w:val="002746E8"/>
    <w:rPr>
      <w:rFonts w:ascii="Garamond" w:eastAsia="SimSun" w:hAnsi="Garamond" w:cs="Mangal"/>
      <w:kern w:val="2"/>
      <w:sz w:val="20"/>
      <w:szCs w:val="18"/>
      <w:lang w:eastAsia="zh-CN" w:bidi="hi-IN"/>
    </w:rPr>
  </w:style>
  <w:style w:type="paragraph" w:customStyle="1" w:styleId="aloba-slovanText1">
    <w:name w:val="žaloba - číslovaný Text 1"/>
    <w:basedOn w:val="Text1"/>
    <w:qFormat/>
    <w:rsid w:val="002831A7"/>
    <w:pPr>
      <w:numPr>
        <w:numId w:val="33"/>
      </w:numPr>
      <w:ind w:left="567" w:hanging="567"/>
    </w:pPr>
    <w:rPr>
      <w:lang w:bidi="hi-IN"/>
    </w:rPr>
  </w:style>
  <w:style w:type="paragraph" w:customStyle="1" w:styleId="Textzkladn">
    <w:name w:val="Text základní"/>
    <w:basedOn w:val="Text0"/>
    <w:qFormat/>
    <w:rsid w:val="0005762A"/>
    <w:pPr>
      <w:spacing w:after="0"/>
      <w:contextualSpacing/>
    </w:pPr>
  </w:style>
  <w:style w:type="paragraph" w:customStyle="1" w:styleId="xTextzkladn">
    <w:name w:val="xText základní"/>
    <w:basedOn w:val="xText0"/>
    <w:qFormat/>
    <w:rsid w:val="0005762A"/>
    <w:pPr>
      <w:spacing w:after="0"/>
    </w:pPr>
  </w:style>
  <w:style w:type="paragraph" w:customStyle="1" w:styleId="slovanseznam0">
    <w:name w:val="číslovaný seznam 0"/>
    <w:basedOn w:val="Text0"/>
    <w:qFormat/>
    <w:rsid w:val="00FB5A1E"/>
    <w:pPr>
      <w:numPr>
        <w:numId w:val="34"/>
      </w:numPr>
      <w:ind w:left="426" w:hanging="426"/>
      <w:contextualSpacing/>
    </w:pPr>
    <w:rPr>
      <w:lang w:eastAsia="cs-CZ"/>
    </w:rPr>
  </w:style>
  <w:style w:type="paragraph" w:customStyle="1" w:styleId="slovanseznam1">
    <w:name w:val="číslovaný seznam 1"/>
    <w:basedOn w:val="Text1"/>
    <w:qFormat/>
    <w:rsid w:val="005A5A4E"/>
    <w:pPr>
      <w:numPr>
        <w:numId w:val="35"/>
      </w:numPr>
      <w:ind w:left="993" w:hanging="426"/>
      <w:contextualSpacing/>
    </w:pPr>
  </w:style>
  <w:style w:type="paragraph" w:customStyle="1" w:styleId="slovanseznam2">
    <w:name w:val="číslovaný seznam 2"/>
    <w:basedOn w:val="Text2"/>
    <w:qFormat/>
    <w:rsid w:val="000178BC"/>
    <w:pPr>
      <w:numPr>
        <w:numId w:val="36"/>
      </w:numPr>
      <w:ind w:left="1701" w:hanging="425"/>
      <w:contextualSpacing/>
    </w:pPr>
  </w:style>
  <w:style w:type="paragraph" w:customStyle="1" w:styleId="slovanseznam3">
    <w:name w:val="číslovaný seznam 3"/>
    <w:basedOn w:val="Text3"/>
    <w:rsid w:val="000178BC"/>
    <w:pPr>
      <w:numPr>
        <w:numId w:val="37"/>
      </w:numPr>
      <w:ind w:left="2552" w:hanging="425"/>
      <w:contextualSpacing/>
    </w:pPr>
  </w:style>
  <w:style w:type="paragraph" w:customStyle="1" w:styleId="Xslovanseznam0">
    <w:name w:val="Xčíslovaný seznam 0"/>
    <w:basedOn w:val="xText0"/>
    <w:qFormat/>
    <w:rsid w:val="00951761"/>
    <w:pPr>
      <w:numPr>
        <w:numId w:val="38"/>
      </w:numPr>
      <w:ind w:left="426" w:hanging="426"/>
      <w:contextualSpacing/>
    </w:pPr>
    <w:rPr>
      <w:lang w:eastAsia="cs-CZ"/>
    </w:rPr>
  </w:style>
  <w:style w:type="paragraph" w:customStyle="1" w:styleId="Xslovanseznam1">
    <w:name w:val="Xčíslovaný seznam 1"/>
    <w:basedOn w:val="xText1"/>
    <w:qFormat/>
    <w:rsid w:val="00951761"/>
    <w:pPr>
      <w:numPr>
        <w:numId w:val="39"/>
      </w:numPr>
      <w:ind w:left="993" w:hanging="426"/>
      <w:contextualSpacing/>
    </w:pPr>
    <w:rPr>
      <w:lang w:eastAsia="cs-CZ"/>
    </w:rPr>
  </w:style>
  <w:style w:type="paragraph" w:customStyle="1" w:styleId="Xslovanseznam2">
    <w:name w:val="Xčíslovaný seznam 2"/>
    <w:basedOn w:val="xText2"/>
    <w:qFormat/>
    <w:rsid w:val="00951761"/>
    <w:pPr>
      <w:numPr>
        <w:numId w:val="40"/>
      </w:numPr>
      <w:ind w:left="1701" w:hanging="425"/>
    </w:pPr>
    <w:rPr>
      <w:lang w:eastAsia="cs-CZ"/>
    </w:rPr>
  </w:style>
  <w:style w:type="paragraph" w:customStyle="1" w:styleId="Xslovanseznam3">
    <w:name w:val="Xčíslovaný seznam 3"/>
    <w:basedOn w:val="xText3"/>
    <w:qFormat/>
    <w:rsid w:val="00951761"/>
    <w:pPr>
      <w:numPr>
        <w:numId w:val="41"/>
      </w:numPr>
      <w:ind w:left="2552" w:hanging="425"/>
    </w:pPr>
    <w:rPr>
      <w:lang w:eastAsia="cs-CZ"/>
    </w:rPr>
  </w:style>
  <w:style w:type="paragraph" w:styleId="Zpat">
    <w:name w:val="footer"/>
    <w:basedOn w:val="Normln"/>
    <w:link w:val="ZpatChar"/>
    <w:uiPriority w:val="99"/>
    <w:rsid w:val="00CE5C35"/>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E5C35"/>
    <w:rPr>
      <w:rFonts w:ascii="Times New Roman" w:eastAsia="Times New Roman" w:hAnsi="Times New Roman" w:cs="Times New Roman"/>
      <w:sz w:val="24"/>
      <w:szCs w:val="24"/>
      <w:lang w:eastAsia="cs-CZ"/>
    </w:rPr>
  </w:style>
  <w:style w:type="character" w:styleId="slostrnky">
    <w:name w:val="page number"/>
    <w:basedOn w:val="Standardnpsmoodstavce"/>
    <w:rsid w:val="00CE5C35"/>
  </w:style>
  <w:style w:type="paragraph" w:styleId="Zhlav">
    <w:name w:val="header"/>
    <w:basedOn w:val="Normln"/>
    <w:link w:val="ZhlavChar"/>
    <w:uiPriority w:val="99"/>
    <w:rsid w:val="00CE5C35"/>
    <w:pPr>
      <w:tabs>
        <w:tab w:val="center" w:pos="4536"/>
        <w:tab w:val="right" w:pos="9072"/>
      </w:tabs>
      <w:spacing w:after="0" w:line="240" w:lineRule="auto"/>
      <w:jc w:val="left"/>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E5C35"/>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E5BDB"/>
    <w:pPr>
      <w:widowControl/>
      <w:suppressAutoHyphens w:val="0"/>
      <w:spacing w:after="160"/>
      <w:jc w:val="both"/>
    </w:pPr>
    <w:rPr>
      <w:rFonts w:ascii="Calibri" w:eastAsiaTheme="minorHAnsi" w:hAnsi="Calibri" w:cstheme="minorBidi"/>
      <w:b/>
      <w:bCs/>
      <w:kern w:val="0"/>
      <w:szCs w:val="20"/>
      <w:lang w:eastAsia="en-US" w:bidi="ar-SA"/>
    </w:rPr>
  </w:style>
  <w:style w:type="character" w:customStyle="1" w:styleId="PedmtkomenteChar">
    <w:name w:val="Předmět komentáře Char"/>
    <w:basedOn w:val="TextkomenteChar"/>
    <w:link w:val="Pedmtkomente"/>
    <w:uiPriority w:val="99"/>
    <w:semiHidden/>
    <w:rsid w:val="00CE5BDB"/>
    <w:rPr>
      <w:rFonts w:ascii="Garamond" w:eastAsia="SimSun" w:hAnsi="Garamond" w:cs="Mangal"/>
      <w:b/>
      <w:bCs/>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00334">
      <w:bodyDiv w:val="1"/>
      <w:marLeft w:val="0"/>
      <w:marRight w:val="0"/>
      <w:marTop w:val="0"/>
      <w:marBottom w:val="0"/>
      <w:divBdr>
        <w:top w:val="none" w:sz="0" w:space="0" w:color="auto"/>
        <w:left w:val="none" w:sz="0" w:space="0" w:color="auto"/>
        <w:bottom w:val="none" w:sz="0" w:space="0" w:color="auto"/>
        <w:right w:val="none" w:sz="0" w:space="0" w:color="auto"/>
      </w:divBdr>
    </w:div>
    <w:div w:id="755518463">
      <w:bodyDiv w:val="1"/>
      <w:marLeft w:val="0"/>
      <w:marRight w:val="0"/>
      <w:marTop w:val="0"/>
      <w:marBottom w:val="0"/>
      <w:divBdr>
        <w:top w:val="none" w:sz="0" w:space="0" w:color="auto"/>
        <w:left w:val="none" w:sz="0" w:space="0" w:color="auto"/>
        <w:bottom w:val="none" w:sz="0" w:space="0" w:color="auto"/>
        <w:right w:val="none" w:sz="0" w:space="0" w:color="auto"/>
      </w:divBdr>
    </w:div>
    <w:div w:id="20230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Documents\Vlastn&#237;%20&#353;ablony%20Office\KP_blank_makr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70D0-2BBB-44DE-AF60-732B5EA2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KP_blank_makra.dotm</Template>
  <TotalTime>31</TotalTime>
  <Pages>22</Pages>
  <Words>7922</Words>
  <Characters>46740</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Oldřich Švehla</cp:lastModifiedBy>
  <cp:revision>10</cp:revision>
  <cp:lastPrinted>2020-09-29T04:31:00Z</cp:lastPrinted>
  <dcterms:created xsi:type="dcterms:W3CDTF">2020-10-14T08:51:00Z</dcterms:created>
  <dcterms:modified xsi:type="dcterms:W3CDTF">2020-10-20T11:17:00Z</dcterms:modified>
</cp:coreProperties>
</file>