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</w:t>
      </w:r>
      <w:r w:rsidR="00757F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757FC9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757FC9">
        <w:rPr>
          <w:rFonts w:ascii="Arial" w:hAnsi="Arial" w:cs="Arial"/>
          <w:color w:val="000000"/>
          <w:sz w:val="22"/>
          <w:szCs w:val="22"/>
        </w:rPr>
        <w:br/>
      </w:r>
      <w:r w:rsidRPr="00EE5EC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 w:rsidR="00757FC9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757F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00 Ostrava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757F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Český Těšín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57FC9" w:rsidRDefault="00757FC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nám. ČSA 1/1, </w:t>
      </w:r>
      <w:r>
        <w:rPr>
          <w:rFonts w:ascii="Arial" w:hAnsi="Arial" w:cs="Arial"/>
          <w:color w:val="000000"/>
          <w:sz w:val="22"/>
          <w:szCs w:val="22"/>
        </w:rPr>
        <w:t xml:space="preserve">737 01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Český Těšín, </w:t>
      </w:r>
    </w:p>
    <w:p w:rsidR="00757FC9" w:rsidRDefault="00757FC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Mgr. Gabriela Hřebačková, starostka města</w:t>
      </w:r>
    </w:p>
    <w:p w:rsidR="00757F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</w:t>
      </w:r>
      <w:r w:rsidR="00757FC9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00297437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</w:t>
      </w:r>
      <w:r w:rsidR="00757FC9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CZ00297437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1002992070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57FC9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v Karviné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Český Těšín</w:t>
      </w:r>
      <w:r w:rsidRPr="00EE5EC9">
        <w:rPr>
          <w:rFonts w:ascii="Arial" w:hAnsi="Arial" w:cs="Arial"/>
          <w:sz w:val="18"/>
          <w:szCs w:val="18"/>
        </w:rPr>
        <w:tab/>
        <w:t>Stanislavice</w:t>
      </w:r>
      <w:r w:rsidRPr="00EE5EC9">
        <w:rPr>
          <w:rFonts w:ascii="Arial" w:hAnsi="Arial" w:cs="Arial"/>
          <w:sz w:val="18"/>
          <w:szCs w:val="18"/>
        </w:rPr>
        <w:tab/>
        <w:t>717/2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518-103/2019 ze dne 6.12.2019 z parcely č. 717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Český Těšín</w:t>
      </w:r>
      <w:r w:rsidRPr="00EE5EC9">
        <w:rPr>
          <w:rFonts w:ascii="Arial" w:hAnsi="Arial" w:cs="Arial"/>
          <w:sz w:val="18"/>
          <w:szCs w:val="18"/>
        </w:rPr>
        <w:tab/>
        <w:t>Stanislavice</w:t>
      </w:r>
      <w:r w:rsidRPr="00EE5EC9">
        <w:rPr>
          <w:rFonts w:ascii="Arial" w:hAnsi="Arial" w:cs="Arial"/>
          <w:sz w:val="18"/>
          <w:szCs w:val="18"/>
        </w:rPr>
        <w:tab/>
        <w:t>719/2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518-103/2019 ze dne 6.12.2019 z parcely č. 719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757FC9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Stanislavice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717/2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814,55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Stanislavice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719/2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35,55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</w:t>
      </w:r>
      <w:r w:rsidR="00757FC9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757FC9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:rsidR="00273BF2" w:rsidRPr="00EE5EC9" w:rsidRDefault="00273BF2" w:rsidP="00757FC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převáděnému pozemku - původní p. č. 717 v k. ú. Stanislavice je řešen nájemní smlouvou č. 57N10/70, kterou s SPÚ, resp. dříve PF ČR uzavřel pan </w:t>
      </w:r>
      <w:r w:rsidR="009845B8">
        <w:rPr>
          <w:rFonts w:ascii="Arial" w:hAnsi="Arial" w:cs="Arial"/>
          <w:sz w:val="22"/>
          <w:szCs w:val="22"/>
        </w:rPr>
        <w:t>XXXXXXXXX XXXXX</w:t>
      </w:r>
      <w:r w:rsidRPr="00EE5EC9">
        <w:rPr>
          <w:rFonts w:ascii="Arial" w:hAnsi="Arial" w:cs="Arial"/>
          <w:sz w:val="22"/>
          <w:szCs w:val="22"/>
        </w:rPr>
        <w:t>, jakožto nájemce. S obsahem nájemní smlouvy byl nabyvatel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Převáděné pozemky - původní p. č. 717 a 719 v k. ú. Stanislavice jsou součástí honitby Stanislavice, jejímž držitelem je Honební společenstvo Stanislavice. </w:t>
      </w:r>
    </w:p>
    <w:p w:rsidR="004B6821" w:rsidRPr="00EE5EC9" w:rsidRDefault="004B682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Nabyvatel bere na vědomí a je srozuměn s tím, že se na převáděném pozemku - původní p. č. 717 v k.</w:t>
      </w:r>
      <w:r w:rsidR="00757F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ú. Stanislavice může dle dostupných podkladů nacházet stavba vodního díla, konkrétně stavba k vodohospodářským melioracím pozemků - podrobné odvodňovací zařízení. Tato stavba vodního díla je součástí předmětného pozemku a spolu </w:t>
      </w:r>
      <w:r w:rsidR="00757FC9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s ním přechází vlastnické právo na nabyvatele. </w:t>
      </w:r>
    </w:p>
    <w:p w:rsidR="00176135" w:rsidRPr="00EE5EC9" w:rsidRDefault="001761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5) 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273BF2" w:rsidRPr="00EE5EC9" w:rsidRDefault="00273BF2" w:rsidP="00757FC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757FC9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</w:t>
      </w:r>
      <w:r w:rsidR="00757FC9">
        <w:rPr>
          <w:rFonts w:ascii="Arial" w:hAnsi="Arial" w:cs="Arial"/>
          <w:bCs/>
          <w:sz w:val="22"/>
          <w:szCs w:val="22"/>
        </w:rPr>
        <w:br/>
      </w:r>
      <w:r w:rsidR="006C5CD0" w:rsidRPr="00EE5EC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V souvislosti s realizací práv a povinností vyplývajících z této smlouvy bude mít nabyvatel přístup</w:t>
      </w:r>
      <w:r w:rsidR="005039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 osobním údajům fyzických osob, které jsou uvedeny </w:t>
      </w:r>
      <w:r w:rsidR="00757FC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ve smlouvě/smlouvách, které byly těmito osobami uzavřeny se Státním pozemkovým úřadem. Nabyvatel se zavazuje, že přijme veškerá technická a bezpečnostní opatření, v rámci nabyvatele s nimi budou seznámeni jen případní zaměstnanci a partneři nabyvatele</w:t>
      </w:r>
      <w:r w:rsidR="00757FC9">
        <w:rPr>
          <w:rFonts w:ascii="Arial" w:hAnsi="Arial" w:cs="Arial"/>
          <w:sz w:val="22"/>
          <w:szCs w:val="22"/>
        </w:rPr>
        <w:t xml:space="preserve"> </w:t>
      </w:r>
      <w:r w:rsidR="00757FC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nabyvatel nezpřístupní tyto osobní údaje třetím osobám. Nabyvatel prohlašuje, </w:t>
      </w:r>
      <w:r w:rsidR="00757FC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:rsidR="000729F0" w:rsidRDefault="0008111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o zpracování osobních údajů, a platným </w:t>
      </w:r>
      <w:r w:rsidR="000729F0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757FC9">
        <w:rPr>
          <w:rFonts w:ascii="Arial" w:hAnsi="Arial" w:cs="Arial"/>
          <w:sz w:val="22"/>
          <w:szCs w:val="22"/>
        </w:rPr>
        <w:br/>
      </w:r>
      <w:r w:rsidR="000729F0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757FC9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 zákona </w:t>
      </w:r>
      <w:r w:rsidR="00757FC9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757FC9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757FC9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>astupitelstvo města Český Těšín dne 3.</w:t>
      </w:r>
      <w:r w:rsidR="00757FC9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2.</w:t>
      </w:r>
      <w:r w:rsidR="00757FC9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2020 usnesením č. 253/9.ZM.</w:t>
      </w:r>
    </w:p>
    <w:p w:rsidR="006C1F15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757FC9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Ostravě dne</w:t>
      </w:r>
      <w:r w:rsidR="00757FC9">
        <w:rPr>
          <w:rFonts w:ascii="Arial" w:hAnsi="Arial" w:cs="Arial"/>
          <w:sz w:val="22"/>
          <w:szCs w:val="22"/>
        </w:rPr>
        <w:t>:</w:t>
      </w:r>
      <w:r w:rsidR="008D5DFB">
        <w:rPr>
          <w:rFonts w:ascii="Arial" w:hAnsi="Arial" w:cs="Arial"/>
          <w:sz w:val="22"/>
          <w:szCs w:val="22"/>
        </w:rPr>
        <w:t xml:space="preserve"> 20. 10. 2020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8D5DFB">
        <w:rPr>
          <w:rFonts w:ascii="Arial" w:hAnsi="Arial" w:cs="Arial"/>
          <w:sz w:val="22"/>
          <w:szCs w:val="22"/>
        </w:rPr>
        <w:t> České Těšíně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8D5DFB">
        <w:rPr>
          <w:rFonts w:ascii="Arial" w:hAnsi="Arial" w:cs="Arial"/>
          <w:sz w:val="22"/>
          <w:szCs w:val="22"/>
        </w:rPr>
        <w:t>: 15. 10. 2020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Pr="00EE5EC9" w:rsidRDefault="00757FC9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  <w:r w:rsidR="00757FC9">
        <w:rPr>
          <w:rFonts w:ascii="Arial" w:hAnsi="Arial" w:cs="Arial"/>
          <w:sz w:val="22"/>
          <w:szCs w:val="22"/>
        </w:rPr>
        <w:t>.............</w:t>
      </w:r>
      <w:r w:rsidRPr="00EE5EC9">
        <w:rPr>
          <w:rFonts w:ascii="Arial" w:hAnsi="Arial" w:cs="Arial"/>
          <w:sz w:val="22"/>
          <w:szCs w:val="22"/>
        </w:rPr>
        <w:t>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</w:t>
      </w:r>
      <w:r w:rsidR="00757FC9">
        <w:rPr>
          <w:rFonts w:ascii="Arial" w:hAnsi="Arial" w:cs="Arial"/>
          <w:sz w:val="22"/>
          <w:szCs w:val="22"/>
        </w:rPr>
        <w:t>...............</w:t>
      </w:r>
      <w:r w:rsidRPr="00EE5EC9">
        <w:rPr>
          <w:rFonts w:ascii="Arial" w:hAnsi="Arial" w:cs="Arial"/>
          <w:sz w:val="22"/>
          <w:szCs w:val="22"/>
        </w:rPr>
        <w:t>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Český Těšín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757FC9">
        <w:rPr>
          <w:rFonts w:ascii="Arial" w:hAnsi="Arial" w:cs="Arial"/>
          <w:sz w:val="22"/>
          <w:szCs w:val="22"/>
        </w:rPr>
        <w:t>starostka města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757FC9">
        <w:rPr>
          <w:rFonts w:ascii="Arial" w:hAnsi="Arial" w:cs="Arial"/>
          <w:sz w:val="22"/>
          <w:szCs w:val="22"/>
        </w:rPr>
        <w:t>Mgr. Gabriela Hřeb</w:t>
      </w:r>
      <w:r w:rsidR="00FB5E6A">
        <w:rPr>
          <w:rFonts w:ascii="Arial" w:hAnsi="Arial" w:cs="Arial"/>
          <w:sz w:val="22"/>
          <w:szCs w:val="22"/>
        </w:rPr>
        <w:t>ačková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757FC9" w:rsidRPr="00EE5EC9">
        <w:rPr>
          <w:rFonts w:ascii="Arial" w:hAnsi="Arial" w:cs="Arial"/>
          <w:sz w:val="22"/>
          <w:szCs w:val="22"/>
        </w:rPr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57FC9" w:rsidRPr="00EE5EC9" w:rsidRDefault="00757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1303470, 1303670</w:t>
      </w:r>
      <w:r w:rsidRPr="00EE5EC9">
        <w:rPr>
          <w:rFonts w:ascii="Arial" w:hAnsi="Arial" w:cs="Arial"/>
          <w:sz w:val="22"/>
          <w:szCs w:val="22"/>
        </w:rPr>
        <w:br/>
      </w: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Default="00757FC9">
      <w:pPr>
        <w:widowControl/>
        <w:rPr>
          <w:rFonts w:ascii="Arial" w:hAnsi="Arial" w:cs="Arial"/>
          <w:sz w:val="22"/>
          <w:szCs w:val="22"/>
        </w:rPr>
      </w:pPr>
    </w:p>
    <w:p w:rsidR="00757FC9" w:rsidRPr="00EE5EC9" w:rsidRDefault="00757FC9">
      <w:pPr>
        <w:widowControl/>
        <w:rPr>
          <w:rFonts w:ascii="Arial" w:hAnsi="Arial" w:cs="Arial"/>
          <w:sz w:val="22"/>
          <w:szCs w:val="22"/>
        </w:rPr>
      </w:pP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Miloslav Havlíček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Renáta Kempná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</w:t>
      </w:r>
      <w:r w:rsidR="00FB5E6A">
        <w:rPr>
          <w:rFonts w:ascii="Arial" w:hAnsi="Arial" w:cs="Arial"/>
          <w:sz w:val="22"/>
          <w:szCs w:val="22"/>
        </w:rPr>
        <w:t>..........</w:t>
      </w:r>
      <w:r w:rsidRPr="00EE5EC9">
        <w:rPr>
          <w:rFonts w:ascii="Arial" w:hAnsi="Arial" w:cs="Arial"/>
          <w:sz w:val="22"/>
          <w:szCs w:val="22"/>
        </w:rPr>
        <w:t>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E6A" w:rsidRPr="00EE5EC9" w:rsidRDefault="00FB5E6A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D17" w:rsidRDefault="00047D17">
      <w:r>
        <w:separator/>
      </w:r>
    </w:p>
  </w:endnote>
  <w:endnote w:type="continuationSeparator" w:id="0">
    <w:p w:rsidR="00047D17" w:rsidRDefault="0004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FC9" w:rsidRDefault="00757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57FC9" w:rsidRDefault="00757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D17" w:rsidRDefault="00047D17">
      <w:r>
        <w:separator/>
      </w:r>
    </w:p>
  </w:footnote>
  <w:footnote w:type="continuationSeparator" w:id="0">
    <w:p w:rsidR="00047D17" w:rsidRDefault="0004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47D17"/>
    <w:rsid w:val="00062320"/>
    <w:rsid w:val="000729F0"/>
    <w:rsid w:val="00081110"/>
    <w:rsid w:val="000823B6"/>
    <w:rsid w:val="000E4024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3973"/>
    <w:rsid w:val="0050563B"/>
    <w:rsid w:val="00533D85"/>
    <w:rsid w:val="0055660D"/>
    <w:rsid w:val="00586E3E"/>
    <w:rsid w:val="005C4E5E"/>
    <w:rsid w:val="00605EDE"/>
    <w:rsid w:val="006704D9"/>
    <w:rsid w:val="006C072B"/>
    <w:rsid w:val="006C1F15"/>
    <w:rsid w:val="006C5CD0"/>
    <w:rsid w:val="006E4B7B"/>
    <w:rsid w:val="006E705B"/>
    <w:rsid w:val="00704443"/>
    <w:rsid w:val="00757FC9"/>
    <w:rsid w:val="00794551"/>
    <w:rsid w:val="0079596E"/>
    <w:rsid w:val="007C4BBA"/>
    <w:rsid w:val="00870E7E"/>
    <w:rsid w:val="00894B59"/>
    <w:rsid w:val="008B6A31"/>
    <w:rsid w:val="008C71FB"/>
    <w:rsid w:val="008D5DFB"/>
    <w:rsid w:val="009845B8"/>
    <w:rsid w:val="009B3F8B"/>
    <w:rsid w:val="00A31A8A"/>
    <w:rsid w:val="00A31C3B"/>
    <w:rsid w:val="00A81D1D"/>
    <w:rsid w:val="00AD73A5"/>
    <w:rsid w:val="00AE5523"/>
    <w:rsid w:val="00AE72EB"/>
    <w:rsid w:val="00C01211"/>
    <w:rsid w:val="00C50E1F"/>
    <w:rsid w:val="00C51253"/>
    <w:rsid w:val="00C9419D"/>
    <w:rsid w:val="00D165FE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B5E6A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021EB"/>
  <w14:defaultImageDpi w14:val="0"/>
  <w15:docId w15:val="{0331518C-D5DD-455E-A397-EBEB01A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1226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5</cp:revision>
  <cp:lastPrinted>2000-06-20T10:00:00Z</cp:lastPrinted>
  <dcterms:created xsi:type="dcterms:W3CDTF">2020-10-20T06:11:00Z</dcterms:created>
  <dcterms:modified xsi:type="dcterms:W3CDTF">2020-10-20T06:55:00Z</dcterms:modified>
</cp:coreProperties>
</file>