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A93CFD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 xml:space="preserve">/2013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554E27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970BED"/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970BED"/>
    <w:p w:rsidR="00F837F9" w:rsidRPr="00F837F9" w:rsidRDefault="00F837F9" w:rsidP="00F837F9">
      <w:pPr>
        <w:rPr>
          <w:b/>
          <w:sz w:val="24"/>
          <w:szCs w:val="24"/>
        </w:rPr>
      </w:pPr>
      <w:r w:rsidRPr="00554E27">
        <w:rPr>
          <w:sz w:val="24"/>
          <w:szCs w:val="24"/>
        </w:rPr>
        <w:t>2.</w:t>
      </w:r>
      <w:r w:rsidRPr="00554E27">
        <w:rPr>
          <w:sz w:val="24"/>
          <w:szCs w:val="24"/>
        </w:rPr>
        <w:tab/>
      </w:r>
      <w:r w:rsidRPr="00554E27">
        <w:rPr>
          <w:sz w:val="24"/>
          <w:szCs w:val="24"/>
        </w:rPr>
        <w:tab/>
      </w:r>
      <w:r w:rsidRPr="00554E27">
        <w:rPr>
          <w:sz w:val="24"/>
          <w:szCs w:val="24"/>
        </w:rPr>
        <w:tab/>
      </w:r>
      <w:r w:rsidRPr="00554E27">
        <w:rPr>
          <w:sz w:val="24"/>
          <w:szCs w:val="24"/>
        </w:rPr>
        <w:tab/>
      </w:r>
      <w:r w:rsidRPr="00554E27">
        <w:rPr>
          <w:b/>
          <w:sz w:val="24"/>
          <w:szCs w:val="24"/>
        </w:rPr>
        <w:t>Domov Pohoda, příspěvková organizace</w:t>
      </w:r>
      <w:r w:rsidRPr="00F837F9">
        <w:rPr>
          <w:b/>
          <w:sz w:val="24"/>
          <w:szCs w:val="24"/>
        </w:rPr>
        <w:t xml:space="preserve">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Okružní 16, PSČ 792 01</w:t>
      </w:r>
      <w:r w:rsidRPr="00035DBF">
        <w:rPr>
          <w:sz w:val="24"/>
          <w:szCs w:val="24"/>
        </w:rPr>
        <w:t xml:space="preserve"> </w:t>
      </w:r>
    </w:p>
    <w:p w:rsidR="00F837F9" w:rsidRPr="00035DBF" w:rsidRDefault="00F837F9" w:rsidP="00F837F9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oddíl </w:t>
      </w:r>
      <w:r>
        <w:rPr>
          <w:sz w:val="24"/>
          <w:szCs w:val="24"/>
        </w:rPr>
        <w:t>Pr., vložka 905</w:t>
      </w:r>
      <w:r w:rsidRPr="00035DBF">
        <w:rPr>
          <w:sz w:val="24"/>
          <w:szCs w:val="24"/>
        </w:rPr>
        <w:t xml:space="preserve">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</w:p>
    <w:p w:rsidR="00554E27" w:rsidRDefault="00F837F9" w:rsidP="00F837F9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837F9" w:rsidRPr="00035DBF" w:rsidRDefault="00F837F9" w:rsidP="00F837F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837F9" w:rsidRDefault="00F837F9" w:rsidP="00F837F9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837F9" w:rsidRDefault="00F837F9" w:rsidP="00F837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F837F9" w:rsidRDefault="00F837F9" w:rsidP="00F837F9">
      <w:pPr>
        <w:rPr>
          <w:b/>
          <w:sz w:val="24"/>
          <w:szCs w:val="24"/>
        </w:rPr>
      </w:pPr>
    </w:p>
    <w:p w:rsidR="00F837F9" w:rsidRDefault="00F837F9" w:rsidP="00F837F9">
      <w:pPr>
        <w:rPr>
          <w:b/>
          <w:sz w:val="24"/>
          <w:szCs w:val="24"/>
        </w:rPr>
      </w:pPr>
    </w:p>
    <w:p w:rsidR="00F837F9" w:rsidRDefault="00F837F9" w:rsidP="00F837F9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Domov Pohoda Okružní 16,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F837F9" w:rsidRDefault="00F837F9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</w:p>
    <w:p w:rsidR="00F837F9" w:rsidRPr="00985306" w:rsidRDefault="00F837F9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lastRenderedPageBreak/>
        <w:t>Článek III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D02904" w:rsidRDefault="00AB333F" w:rsidP="00D02904">
      <w:pPr>
        <w:rPr>
          <w:sz w:val="24"/>
          <w:szCs w:val="24"/>
        </w:rPr>
      </w:pPr>
      <w:r w:rsidRPr="00D02904">
        <w:rPr>
          <w:sz w:val="24"/>
          <w:szCs w:val="24"/>
        </w:rPr>
        <w:t>3. Dodavatel se zavazuje zabezpečit dodávky tepelné energie pro vytápění (</w:t>
      </w:r>
      <w:r w:rsidRPr="00D02904">
        <w:rPr>
          <w:b/>
          <w:sz w:val="24"/>
          <w:szCs w:val="24"/>
        </w:rPr>
        <w:t>dále jen „ÚT</w:t>
      </w:r>
      <w:r w:rsidRPr="00D02904">
        <w:rPr>
          <w:sz w:val="24"/>
          <w:szCs w:val="24"/>
        </w:rPr>
        <w:t>“) v závislosti na venkovní teplotě (ekvitermní regulace) s dodržením parametrů a obecných pravidel</w:t>
      </w:r>
      <w:r w:rsidRPr="00D02904">
        <w:rPr>
          <w:color w:val="0000FF"/>
          <w:sz w:val="24"/>
          <w:szCs w:val="24"/>
        </w:rPr>
        <w:t xml:space="preserve"> </w:t>
      </w:r>
      <w:r w:rsidRPr="00D02904">
        <w:rPr>
          <w:sz w:val="24"/>
          <w:szCs w:val="24"/>
        </w:rPr>
        <w:t>danými závaznými právními předpisy a technickými normami platnými v době plnění.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D02904"/>
    <w:p w:rsidR="00D02904" w:rsidRPr="000918EF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D02904" w:rsidRPr="00EA4CFE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D02904" w:rsidRPr="00341584" w:rsidRDefault="00D02904" w:rsidP="00D0290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 xml:space="preserve">8. </w:t>
      </w:r>
      <w:r w:rsidR="002D32BE">
        <w:rPr>
          <w:sz w:val="24"/>
          <w:szCs w:val="24"/>
        </w:rPr>
        <w:t xml:space="preserve">TV </w:t>
      </w:r>
      <w:r w:rsidRPr="00EA4CFE">
        <w:rPr>
          <w:sz w:val="24"/>
          <w:szCs w:val="24"/>
        </w:rPr>
        <w:t xml:space="preserve"> bude dodávána denně od 5,00 do 2</w:t>
      </w:r>
      <w:r w:rsidR="00501F55">
        <w:rPr>
          <w:sz w:val="24"/>
          <w:szCs w:val="24"/>
        </w:rPr>
        <w:t>3</w:t>
      </w:r>
      <w:r w:rsidRPr="00EA4CFE">
        <w:rPr>
          <w:sz w:val="24"/>
          <w:szCs w:val="24"/>
        </w:rPr>
        <w:t>,00 hodin..</w:t>
      </w:r>
    </w:p>
    <w:p w:rsidR="00AB333F" w:rsidRPr="00EA4CFE" w:rsidRDefault="00AB333F" w:rsidP="00D02904"/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IV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 zařízení dodavatele za účelem jejich odečtů, kontroly, výměny a údržby prováděné </w:t>
      </w:r>
      <w:r w:rsidRPr="00EA4CFE">
        <w:rPr>
          <w:sz w:val="24"/>
          <w:szCs w:val="24"/>
        </w:rPr>
        <w:lastRenderedPageBreak/>
        <w:t xml:space="preserve">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634610" w:rsidRPr="00EA4CFE" w:rsidRDefault="00634610" w:rsidP="006346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Pr="00EA4CFE" w:rsidRDefault="00AB333F" w:rsidP="00D02904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BD1B43">
        <w:rPr>
          <w:sz w:val="24"/>
          <w:szCs w:val="24"/>
        </w:rPr>
        <w:t xml:space="preserve">účet dodavatele řádně a včas. </w:t>
      </w:r>
      <w:r w:rsidR="00BD1B43" w:rsidRPr="00BD1B43">
        <w:rPr>
          <w:sz w:val="24"/>
          <w:szCs w:val="24"/>
        </w:rPr>
        <w:t>Zaplacením se rozumí datum připsání částky na účet dodavatele.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BD1B43">
        <w:rPr>
          <w:sz w:val="24"/>
          <w:szCs w:val="24"/>
        </w:rPr>
        <w:t>smluvními stranami a účinnosti od 1.1.2013</w:t>
      </w:r>
      <w:r w:rsidR="00BD1B43" w:rsidRPr="00BD1B43">
        <w:rPr>
          <w:sz w:val="24"/>
          <w:szCs w:val="24"/>
        </w:rPr>
        <w:t>, pokud tato smlouva byla smluvními stranami podepsána nejpozději tohoto dne.</w:t>
      </w:r>
      <w:r w:rsidR="00BD1B43" w:rsidRPr="00BD1B43">
        <w:t xml:space="preserve"> </w:t>
      </w:r>
      <w:r w:rsidR="00BD1B43" w:rsidRPr="00BD1B43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BD1B43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BD1B43" w:rsidRDefault="00AB333F" w:rsidP="00BD1B43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D0651A" w:rsidRDefault="00D0651A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F12562" w:rsidRPr="00BD1B43" w:rsidRDefault="00BD1B43" w:rsidP="00BD1B43">
      <w:pPr>
        <w:jc w:val="both"/>
        <w:rPr>
          <w:sz w:val="24"/>
          <w:szCs w:val="24"/>
        </w:rPr>
      </w:pPr>
      <w:r w:rsidRPr="00BD1B43">
        <w:rPr>
          <w:sz w:val="24"/>
          <w:szCs w:val="24"/>
        </w:rPr>
        <w:t xml:space="preserve">7. V případě, že tato smlouva bude smluvními stranami uzavřena až po </w:t>
      </w:r>
      <w:r w:rsidRPr="00FD5572">
        <w:rPr>
          <w:sz w:val="24"/>
          <w:szCs w:val="24"/>
        </w:rPr>
        <w:t>1.1.2013,</w:t>
      </w:r>
      <w:r w:rsidRPr="00BD1B43">
        <w:rPr>
          <w:b/>
          <w:sz w:val="24"/>
          <w:szCs w:val="24"/>
        </w:rPr>
        <w:t xml:space="preserve"> </w:t>
      </w:r>
      <w:r w:rsidRPr="00BD1B43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</w:t>
      </w:r>
      <w:r>
        <w:rPr>
          <w:sz w:val="24"/>
          <w:szCs w:val="24"/>
        </w:rPr>
        <w:t>.</w:t>
      </w:r>
    </w:p>
    <w:p w:rsidR="00FE0247" w:rsidRDefault="00FE0247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3: Ujednání v případě společného měření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4: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54E27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554E27">
        <w:rPr>
          <w:sz w:val="24"/>
          <w:szCs w:val="24"/>
        </w:rPr>
        <w:t>V Bruntále dne</w:t>
      </w:r>
    </w:p>
    <w:p w:rsidR="00197167" w:rsidRDefault="00197167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AB333F" w:rsidRDefault="00AB333F" w:rsidP="00AB333F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C33332" w:rsidRDefault="00C33332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554E27" w:rsidRDefault="00554E27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AB333F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F837F9">
        <w:rPr>
          <w:b/>
          <w:bCs/>
          <w:sz w:val="22"/>
          <w:szCs w:val="24"/>
        </w:rPr>
        <w:t>35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837F9" w:rsidRPr="00F837F9" w:rsidRDefault="00F837F9" w:rsidP="00F837F9">
      <w:pPr>
        <w:rPr>
          <w:b/>
          <w:sz w:val="24"/>
          <w:szCs w:val="24"/>
        </w:rPr>
      </w:pPr>
      <w:r w:rsidRPr="004912A9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F837F9">
        <w:rPr>
          <w:b/>
          <w:sz w:val="24"/>
          <w:szCs w:val="24"/>
        </w:rPr>
        <w:t xml:space="preserve">Domov Pohoda, příspěvková organizace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Okružní 16, PSČ 792 01</w:t>
      </w:r>
      <w:r w:rsidRPr="00035DBF">
        <w:rPr>
          <w:sz w:val="24"/>
          <w:szCs w:val="24"/>
        </w:rPr>
        <w:t xml:space="preserve"> </w:t>
      </w:r>
    </w:p>
    <w:p w:rsidR="002210F8" w:rsidRPr="003260F3" w:rsidRDefault="002210F8" w:rsidP="00F837F9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F837F9" w:rsidRDefault="00F837F9" w:rsidP="00F837F9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Domov Pohoda Okružní 16,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</w:t>
      </w:r>
      <w:r w:rsidR="00BD1B43">
        <w:rPr>
          <w:sz w:val="24"/>
          <w:szCs w:val="24"/>
        </w:rPr>
        <w:t xml:space="preserve"> </w:t>
      </w:r>
      <w:r>
        <w:rPr>
          <w:sz w:val="24"/>
          <w:szCs w:val="24"/>
        </w:rPr>
        <w:t>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AA13D0" w:rsidRDefault="00AA13D0" w:rsidP="00AA13D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AA13D0" w:rsidRPr="008647A0" w:rsidRDefault="00AA13D0" w:rsidP="00AA13D0">
      <w:pPr>
        <w:widowControl w:val="0"/>
        <w:autoSpaceDE w:val="0"/>
        <w:spacing w:before="120" w:after="120"/>
        <w:rPr>
          <w:sz w:val="24"/>
          <w:szCs w:val="24"/>
        </w:rPr>
      </w:pPr>
      <w:r w:rsidRPr="008647A0">
        <w:rPr>
          <w:sz w:val="24"/>
          <w:szCs w:val="24"/>
        </w:rPr>
        <w:t>Cena vody v TV (včetně 1</w:t>
      </w:r>
      <w:r>
        <w:rPr>
          <w:sz w:val="24"/>
          <w:szCs w:val="24"/>
        </w:rPr>
        <w:t>5</w:t>
      </w:r>
      <w:r w:rsidRPr="008647A0">
        <w:rPr>
          <w:sz w:val="24"/>
          <w:szCs w:val="24"/>
        </w:rPr>
        <w:t>% DPH) činí:</w:t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61,76 </w:t>
      </w:r>
      <w:r w:rsidRPr="008647A0">
        <w:rPr>
          <w:sz w:val="24"/>
          <w:szCs w:val="24"/>
        </w:rPr>
        <w:t>Kč/m</w:t>
      </w:r>
      <w:r w:rsidRPr="008647A0">
        <w:rPr>
          <w:sz w:val="24"/>
          <w:szCs w:val="24"/>
          <w:vertAlign w:val="superscript"/>
        </w:rPr>
        <w:t>3</w:t>
      </w:r>
      <w:r w:rsidRPr="008647A0">
        <w:rPr>
          <w:sz w:val="24"/>
          <w:szCs w:val="24"/>
        </w:rPr>
        <w:t xml:space="preserve"> </w:t>
      </w:r>
    </w:p>
    <w:p w:rsidR="00AA13D0" w:rsidRDefault="00AA13D0" w:rsidP="00AA13D0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FB74DF" w:rsidRPr="00035DBF" w:rsidRDefault="00FB74DF" w:rsidP="00FB74DF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Adresa pro zaslání faktury:</w:t>
      </w:r>
      <w:r w:rsidRPr="003260F3">
        <w:rPr>
          <w:sz w:val="24"/>
          <w:szCs w:val="24"/>
        </w:rPr>
        <w:t xml:space="preserve"> Okružní </w:t>
      </w:r>
      <w:r w:rsidR="00F837F9">
        <w:rPr>
          <w:sz w:val="24"/>
          <w:szCs w:val="24"/>
        </w:rPr>
        <w:t>16</w:t>
      </w:r>
      <w:r>
        <w:rPr>
          <w:sz w:val="24"/>
          <w:szCs w:val="24"/>
        </w:rPr>
        <w:t>, Bruntál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</w:t>
      </w:r>
      <w:r w:rsidR="00DB03DE">
        <w:rPr>
          <w:sz w:val="24"/>
          <w:szCs w:val="24"/>
        </w:rPr>
        <w:t xml:space="preserve">ích předpisů, a to vždy do 28.2. </w:t>
      </w:r>
      <w:r>
        <w:rPr>
          <w:sz w:val="24"/>
          <w:szCs w:val="24"/>
        </w:rPr>
        <w:t>následujícího roku.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Pr="00AA13D0" w:rsidRDefault="00AB333F" w:rsidP="00AB333F">
      <w:pPr>
        <w:spacing w:before="120" w:after="120"/>
        <w:jc w:val="both"/>
        <w:rPr>
          <w:sz w:val="24"/>
          <w:szCs w:val="24"/>
        </w:rPr>
      </w:pPr>
      <w:r w:rsidRPr="00410E61">
        <w:rPr>
          <w:sz w:val="24"/>
          <w:szCs w:val="24"/>
        </w:rPr>
        <w:t xml:space="preserve">2. Celková roční zálohová platba </w:t>
      </w:r>
      <w:r>
        <w:rPr>
          <w:sz w:val="24"/>
          <w:szCs w:val="24"/>
        </w:rPr>
        <w:t xml:space="preserve">pro rok 2013 </w:t>
      </w:r>
      <w:r w:rsidRPr="00410E61">
        <w:rPr>
          <w:sz w:val="24"/>
          <w:szCs w:val="24"/>
        </w:rPr>
        <w:t xml:space="preserve">se stanovuje ve výši </w:t>
      </w:r>
      <w:r w:rsidR="00554E27">
        <w:rPr>
          <w:sz w:val="24"/>
          <w:szCs w:val="24"/>
        </w:rPr>
        <w:t xml:space="preserve">x </w:t>
      </w:r>
      <w:r w:rsidRPr="00410E61">
        <w:rPr>
          <w:sz w:val="24"/>
          <w:szCs w:val="24"/>
        </w:rPr>
        <w:t xml:space="preserve">Kč (včetně </w:t>
      </w:r>
      <w:r>
        <w:rPr>
          <w:sz w:val="24"/>
          <w:szCs w:val="24"/>
        </w:rPr>
        <w:t>1</w:t>
      </w:r>
      <w:r w:rsidR="00501F5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A13D0">
        <w:rPr>
          <w:sz w:val="24"/>
          <w:szCs w:val="24"/>
        </w:rPr>
        <w:t xml:space="preserve">% DPH). Jednotlivé měsíční zálohy v částce </w:t>
      </w:r>
      <w:r w:rsidR="00554E27">
        <w:rPr>
          <w:sz w:val="24"/>
          <w:szCs w:val="24"/>
        </w:rPr>
        <w:t>x</w:t>
      </w:r>
      <w:r w:rsidRPr="00AA13D0">
        <w:rPr>
          <w:b/>
          <w:sz w:val="24"/>
          <w:szCs w:val="24"/>
        </w:rPr>
        <w:t xml:space="preserve"> Kč</w:t>
      </w:r>
      <w:r w:rsidRPr="00AA13D0">
        <w:rPr>
          <w:sz w:val="24"/>
          <w:szCs w:val="24"/>
        </w:rPr>
        <w:t xml:space="preserve"> (včetně 1</w:t>
      </w:r>
      <w:r w:rsidR="00501F55" w:rsidRPr="00AA13D0">
        <w:rPr>
          <w:sz w:val="24"/>
          <w:szCs w:val="24"/>
        </w:rPr>
        <w:t>5</w:t>
      </w:r>
      <w:r w:rsidRPr="00AA13D0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5A3C44" w:rsidRPr="00AA13D0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>3. Dodavatel se zavazuje provést konečné vyúčtování zálohových</w:t>
      </w:r>
      <w:r w:rsidR="00363218" w:rsidRPr="00AA13D0">
        <w:rPr>
          <w:sz w:val="24"/>
          <w:szCs w:val="24"/>
        </w:rPr>
        <w:t xml:space="preserve"> faktur v rámci roční fakturace</w:t>
      </w:r>
    </w:p>
    <w:p w:rsidR="00C33332" w:rsidRPr="00AA13D0" w:rsidRDefault="00C33332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Pr="00AA13D0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AA13D0">
        <w:rPr>
          <w:b/>
          <w:sz w:val="24"/>
          <w:szCs w:val="24"/>
        </w:rPr>
        <w:lastRenderedPageBreak/>
        <w:t>III.</w:t>
      </w:r>
    </w:p>
    <w:p w:rsidR="00AB333F" w:rsidRPr="00AA13D0" w:rsidRDefault="00AB333F" w:rsidP="00AB333F">
      <w:pPr>
        <w:jc w:val="center"/>
        <w:rPr>
          <w:b/>
          <w:sz w:val="24"/>
          <w:szCs w:val="24"/>
        </w:rPr>
      </w:pPr>
      <w:r w:rsidRPr="00AA13D0">
        <w:rPr>
          <w:b/>
          <w:sz w:val="24"/>
          <w:szCs w:val="24"/>
        </w:rPr>
        <w:t>Cenová doložka</w:t>
      </w:r>
    </w:p>
    <w:p w:rsidR="00AB333F" w:rsidRPr="00AA13D0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AA13D0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AA13D0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 xml:space="preserve">3.  Předběžná cena je stanovena za předpokladu celkové dodávky  </w:t>
      </w:r>
      <w:r w:rsidR="00554E27">
        <w:rPr>
          <w:sz w:val="24"/>
          <w:szCs w:val="24"/>
        </w:rPr>
        <w:t>x</w:t>
      </w:r>
      <w:r w:rsidRPr="00AA13D0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AA13D0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>4. Vyrovnání předběžné ceny  na cenu výslednou k 31.12.2013, vypočtenou podle výše uvedených</w:t>
      </w:r>
      <w:r w:rsidRPr="00AA13D0">
        <w:rPr>
          <w:color w:val="FF0000"/>
          <w:sz w:val="24"/>
          <w:szCs w:val="24"/>
        </w:rPr>
        <w:t xml:space="preserve"> </w:t>
      </w:r>
      <w:r w:rsidRPr="00AA13D0">
        <w:rPr>
          <w:sz w:val="24"/>
          <w:szCs w:val="24"/>
        </w:rPr>
        <w:t>zásad bude provedeno do 28.2.2014,  při konečné fakturaci.</w:t>
      </w:r>
    </w:p>
    <w:p w:rsidR="00AB333F" w:rsidRPr="00AA13D0" w:rsidRDefault="00AB333F" w:rsidP="00AB333F">
      <w:pPr>
        <w:jc w:val="center"/>
        <w:rPr>
          <w:b/>
          <w:sz w:val="24"/>
          <w:szCs w:val="24"/>
        </w:rPr>
      </w:pPr>
    </w:p>
    <w:p w:rsidR="00AB333F" w:rsidRPr="00AA13D0" w:rsidRDefault="00AB333F" w:rsidP="00AB333F">
      <w:pPr>
        <w:jc w:val="center"/>
        <w:rPr>
          <w:b/>
          <w:sz w:val="24"/>
          <w:szCs w:val="24"/>
        </w:rPr>
      </w:pPr>
      <w:r w:rsidRPr="00AA13D0">
        <w:rPr>
          <w:b/>
          <w:sz w:val="24"/>
          <w:szCs w:val="24"/>
        </w:rPr>
        <w:t>IV.</w:t>
      </w:r>
    </w:p>
    <w:p w:rsidR="00AB333F" w:rsidRPr="00AA13D0" w:rsidRDefault="00AB333F" w:rsidP="00AB333F">
      <w:pPr>
        <w:jc w:val="center"/>
        <w:rPr>
          <w:b/>
          <w:sz w:val="24"/>
          <w:szCs w:val="24"/>
        </w:rPr>
      </w:pPr>
      <w:r w:rsidRPr="00AA13D0">
        <w:rPr>
          <w:b/>
          <w:sz w:val="24"/>
          <w:szCs w:val="24"/>
        </w:rPr>
        <w:t>Odběrový diagram</w:t>
      </w:r>
    </w:p>
    <w:p w:rsidR="00AB333F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 w:rsidRPr="00AA13D0">
        <w:rPr>
          <w:sz w:val="24"/>
          <w:szCs w:val="24"/>
        </w:rPr>
        <w:t>1. Celkový plánovaný odběr tepelné energie za kalendářní rok 2013, včetně časového</w:t>
      </w:r>
      <w:r>
        <w:rPr>
          <w:sz w:val="24"/>
          <w:szCs w:val="24"/>
        </w:rPr>
        <w:t xml:space="preserve">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F837F9" w:rsidRPr="00F837F9" w:rsidTr="004E575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F837F9">
            <w:pPr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F837F9">
            <w:pPr>
              <w:jc w:val="center"/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voda v TV</w:t>
            </w: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</w:rPr>
            </w:pPr>
            <w:r w:rsidRPr="00F837F9">
              <w:rPr>
                <w:rFonts w:ascii="Arial" w:hAnsi="Arial" w:cs="Arial"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</w:rPr>
            </w:pPr>
          </w:p>
        </w:tc>
      </w:tr>
      <w:tr w:rsidR="00F837F9" w:rsidRPr="00F837F9" w:rsidTr="004E575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  <w:b/>
                <w:bCs/>
              </w:rPr>
            </w:pPr>
            <w:r w:rsidRPr="00F837F9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  <w:b/>
                <w:bCs/>
              </w:rPr>
            </w:pPr>
            <w:r w:rsidRPr="00F837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rPr>
                <w:rFonts w:ascii="Arial" w:hAnsi="Arial" w:cs="Arial"/>
                <w:b/>
                <w:bCs/>
              </w:rPr>
            </w:pPr>
            <w:r w:rsidRPr="00F837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7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F9" w:rsidRPr="00F837F9" w:rsidRDefault="00F837F9" w:rsidP="004E57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3F" w:rsidRDefault="00AB333F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 w:rsidR="00554E2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554E27">
        <w:rPr>
          <w:sz w:val="24"/>
          <w:szCs w:val="24"/>
        </w:rPr>
        <w:t>V Bruntále dne</w:t>
      </w:r>
    </w:p>
    <w:p w:rsidR="00C33332" w:rsidRDefault="00C33332" w:rsidP="00501F55">
      <w:pPr>
        <w:spacing w:line="360" w:lineRule="auto"/>
        <w:rPr>
          <w:sz w:val="24"/>
          <w:szCs w:val="24"/>
        </w:rPr>
      </w:pP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3332" w:rsidRDefault="00C33332" w:rsidP="00C33332">
      <w:pPr>
        <w:jc w:val="both"/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554E27" w:rsidRDefault="00554E27" w:rsidP="009F46FB">
      <w:pPr>
        <w:rPr>
          <w:sz w:val="24"/>
          <w:szCs w:val="24"/>
        </w:rPr>
      </w:pPr>
    </w:p>
    <w:p w:rsidR="00554E27" w:rsidRDefault="00554E27" w:rsidP="009F46FB">
      <w:pPr>
        <w:rPr>
          <w:sz w:val="24"/>
          <w:szCs w:val="24"/>
        </w:rPr>
      </w:pPr>
    </w:p>
    <w:p w:rsidR="00AB333F" w:rsidRDefault="00AB333F" w:rsidP="00501F55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F837F9">
        <w:rPr>
          <w:b/>
          <w:bCs/>
          <w:sz w:val="24"/>
          <w:szCs w:val="24"/>
        </w:rPr>
        <w:t>35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837F9" w:rsidRPr="00F837F9" w:rsidRDefault="00F837F9" w:rsidP="00F837F9">
      <w:pPr>
        <w:rPr>
          <w:b/>
          <w:sz w:val="24"/>
          <w:szCs w:val="24"/>
        </w:rPr>
      </w:pPr>
      <w:r w:rsidRPr="004912A9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F837F9">
        <w:rPr>
          <w:b/>
          <w:sz w:val="24"/>
          <w:szCs w:val="24"/>
        </w:rPr>
        <w:t xml:space="preserve">Domov Pohoda, příspěvková organizace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Okružní 16, PSČ 792 01</w:t>
      </w:r>
      <w:r w:rsidRPr="00035DBF">
        <w:rPr>
          <w:sz w:val="24"/>
          <w:szCs w:val="24"/>
        </w:rPr>
        <w:t xml:space="preserve"> </w:t>
      </w:r>
    </w:p>
    <w:p w:rsidR="00F837F9" w:rsidRPr="003260F3" w:rsidRDefault="00F837F9" w:rsidP="00F837F9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F837F9" w:rsidRDefault="00F837F9" w:rsidP="004170FA"/>
    <w:p w:rsidR="00F837F9" w:rsidRDefault="00F837F9" w:rsidP="00F837F9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Domov Pohoda Okružní 16,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4170FA"/>
    <w:p w:rsidR="004170FA" w:rsidRDefault="004170FA" w:rsidP="004170FA">
      <w:pPr>
        <w:widowControl w:val="0"/>
        <w:autoSpaceDE w:val="0"/>
        <w:ind w:left="357" w:hanging="357"/>
        <w:rPr>
          <w:sz w:val="24"/>
        </w:rPr>
      </w:pPr>
      <w:r>
        <w:rPr>
          <w:sz w:val="24"/>
        </w:rPr>
        <w:t xml:space="preserve">místo předání: </w:t>
      </w:r>
    </w:p>
    <w:p w:rsidR="004170FA" w:rsidRDefault="004170FA" w:rsidP="004170FA">
      <w:pPr>
        <w:widowControl w:val="0"/>
        <w:autoSpaceDE w:val="0"/>
        <w:ind w:left="357"/>
        <w:rPr>
          <w:sz w:val="24"/>
        </w:rPr>
      </w:pPr>
    </w:p>
    <w:p w:rsidR="004170FA" w:rsidRPr="00017FD0" w:rsidRDefault="004170FA" w:rsidP="004170FA">
      <w:pPr>
        <w:widowControl w:val="0"/>
        <w:autoSpaceDE w:val="0"/>
        <w:ind w:left="357" w:hanging="357"/>
        <w:rPr>
          <w:sz w:val="24"/>
          <w:szCs w:val="24"/>
        </w:rPr>
      </w:pPr>
      <w:r w:rsidRPr="00017FD0">
        <w:rPr>
          <w:sz w:val="24"/>
          <w:szCs w:val="24"/>
        </w:rPr>
        <w:t>místo měření: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Pr="00017FD0" w:rsidRDefault="004170FA" w:rsidP="004170FA">
      <w:pPr>
        <w:rPr>
          <w:sz w:val="24"/>
          <w:szCs w:val="24"/>
        </w:rPr>
      </w:pPr>
      <w:r w:rsidRPr="00017FD0">
        <w:rPr>
          <w:sz w:val="24"/>
          <w:szCs w:val="24"/>
        </w:rPr>
        <w:t xml:space="preserve">úroveň předání: </w:t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Default="004170FA" w:rsidP="004170FA">
      <w:pPr>
        <w:widowControl w:val="0"/>
        <w:autoSpaceDE w:val="0"/>
        <w:rPr>
          <w:sz w:val="24"/>
        </w:rPr>
      </w:pPr>
      <w:r>
        <w:rPr>
          <w:sz w:val="24"/>
        </w:rPr>
        <w:t>způsob měření: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4E27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 xml:space="preserve">Teplonosné médium: 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4170FA" w:rsidRPr="00FA76B9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>Tlak: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4170FA" w:rsidRPr="00FA76B9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>Výkon: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DC0B86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TV: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C33332" w:rsidRDefault="00C33332" w:rsidP="00C33332">
      <w:pPr>
        <w:rPr>
          <w:sz w:val="24"/>
        </w:rPr>
      </w:pPr>
    </w:p>
    <w:p w:rsidR="004170FA" w:rsidRDefault="004170FA" w:rsidP="004170FA">
      <w:pPr>
        <w:widowControl w:val="0"/>
        <w:autoSpaceDE w:val="0"/>
        <w:ind w:left="357" w:hanging="357"/>
        <w:rPr>
          <w:sz w:val="24"/>
        </w:rPr>
      </w:pPr>
      <w:r>
        <w:rPr>
          <w:sz w:val="24"/>
        </w:rPr>
        <w:t xml:space="preserve">místo předání: </w:t>
      </w:r>
    </w:p>
    <w:p w:rsidR="004170FA" w:rsidRDefault="004170FA" w:rsidP="004170FA">
      <w:pPr>
        <w:widowControl w:val="0"/>
        <w:autoSpaceDE w:val="0"/>
        <w:ind w:left="357"/>
        <w:rPr>
          <w:sz w:val="24"/>
        </w:rPr>
      </w:pPr>
    </w:p>
    <w:p w:rsidR="004170FA" w:rsidRPr="00017FD0" w:rsidRDefault="004170FA" w:rsidP="004170FA">
      <w:pPr>
        <w:widowControl w:val="0"/>
        <w:autoSpaceDE w:val="0"/>
        <w:ind w:left="357" w:hanging="357"/>
        <w:rPr>
          <w:sz w:val="24"/>
          <w:szCs w:val="24"/>
        </w:rPr>
      </w:pPr>
      <w:r w:rsidRPr="00017FD0">
        <w:rPr>
          <w:sz w:val="24"/>
          <w:szCs w:val="24"/>
        </w:rPr>
        <w:t>místo měření: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Pr="00017FD0" w:rsidRDefault="004170FA" w:rsidP="004170FA">
      <w:pPr>
        <w:rPr>
          <w:sz w:val="24"/>
          <w:szCs w:val="24"/>
        </w:rPr>
      </w:pPr>
      <w:r w:rsidRPr="00017FD0">
        <w:rPr>
          <w:sz w:val="24"/>
          <w:szCs w:val="24"/>
        </w:rPr>
        <w:t xml:space="preserve">úroveň předání: </w:t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Default="004170FA" w:rsidP="004170FA">
      <w:pPr>
        <w:widowControl w:val="0"/>
        <w:autoSpaceDE w:val="0"/>
        <w:rPr>
          <w:sz w:val="24"/>
        </w:rPr>
      </w:pPr>
      <w:r>
        <w:rPr>
          <w:sz w:val="24"/>
        </w:rPr>
        <w:t>způsob měření: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70FA" w:rsidRPr="00FA76B9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 xml:space="preserve">Teplonosné médium: 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4170FA" w:rsidRPr="00FA76B9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>Tlak: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4170FA" w:rsidRPr="00FA76B9" w:rsidRDefault="004170FA" w:rsidP="004170FA">
      <w:pPr>
        <w:rPr>
          <w:sz w:val="24"/>
          <w:szCs w:val="24"/>
        </w:rPr>
      </w:pPr>
      <w:r w:rsidRPr="00FA76B9">
        <w:rPr>
          <w:sz w:val="24"/>
          <w:szCs w:val="24"/>
        </w:rPr>
        <w:t>Výkon:</w:t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  <w:r w:rsidRPr="00FA76B9">
        <w:rPr>
          <w:sz w:val="24"/>
          <w:szCs w:val="24"/>
        </w:rPr>
        <w:tab/>
      </w:r>
    </w:p>
    <w:p w:rsidR="004170FA" w:rsidRDefault="004170FA" w:rsidP="004170F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TV: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4170FA" w:rsidRPr="00D8458F" w:rsidRDefault="004170FA" w:rsidP="004170FA">
      <w:pPr>
        <w:rPr>
          <w:sz w:val="24"/>
          <w:szCs w:val="24"/>
        </w:rPr>
      </w:pPr>
      <w:r>
        <w:rPr>
          <w:sz w:val="24"/>
          <w:szCs w:val="24"/>
        </w:rPr>
        <w:t>Teplota TV v souladu s vyhl. č.:</w:t>
      </w:r>
      <w:r w:rsidRPr="00D845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170FA" w:rsidRPr="00D8458F" w:rsidRDefault="004170FA" w:rsidP="004170F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  <w:t>ÚT</w:t>
      </w:r>
    </w:p>
    <w:p w:rsidR="004170FA" w:rsidRDefault="004170FA" w:rsidP="00C33332">
      <w:pPr>
        <w:rPr>
          <w:sz w:val="24"/>
        </w:rPr>
      </w:pPr>
    </w:p>
    <w:p w:rsidR="004170FA" w:rsidRDefault="004170FA" w:rsidP="00554E27">
      <w:pPr>
        <w:widowControl w:val="0"/>
        <w:autoSpaceDE w:val="0"/>
        <w:ind w:left="357" w:hanging="357"/>
        <w:rPr>
          <w:sz w:val="24"/>
        </w:rPr>
      </w:pPr>
      <w:r>
        <w:rPr>
          <w:sz w:val="24"/>
        </w:rPr>
        <w:t xml:space="preserve">místo předání: </w:t>
      </w:r>
    </w:p>
    <w:p w:rsidR="00554E27" w:rsidRDefault="00554E27" w:rsidP="00554E27">
      <w:pPr>
        <w:widowControl w:val="0"/>
        <w:autoSpaceDE w:val="0"/>
        <w:ind w:left="357" w:hanging="357"/>
        <w:rPr>
          <w:sz w:val="24"/>
        </w:rPr>
      </w:pPr>
    </w:p>
    <w:p w:rsidR="004170FA" w:rsidRPr="00017FD0" w:rsidRDefault="004170FA" w:rsidP="004170FA">
      <w:pPr>
        <w:widowControl w:val="0"/>
        <w:autoSpaceDE w:val="0"/>
        <w:ind w:left="357" w:hanging="357"/>
        <w:rPr>
          <w:sz w:val="24"/>
          <w:szCs w:val="24"/>
        </w:rPr>
      </w:pPr>
      <w:r w:rsidRPr="00017FD0">
        <w:rPr>
          <w:sz w:val="24"/>
          <w:szCs w:val="24"/>
        </w:rPr>
        <w:t>místo měření: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Pr="00017FD0" w:rsidRDefault="004170FA" w:rsidP="004170FA">
      <w:pPr>
        <w:widowControl w:val="0"/>
        <w:autoSpaceDE w:val="0"/>
        <w:ind w:left="2124"/>
        <w:rPr>
          <w:sz w:val="24"/>
          <w:szCs w:val="24"/>
        </w:rPr>
      </w:pPr>
      <w:r w:rsidRPr="00017FD0">
        <w:rPr>
          <w:sz w:val="24"/>
          <w:szCs w:val="24"/>
        </w:rPr>
        <w:t>TUV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Pr="00017FD0" w:rsidRDefault="004170FA" w:rsidP="004170FA">
      <w:pPr>
        <w:rPr>
          <w:sz w:val="24"/>
          <w:szCs w:val="24"/>
        </w:rPr>
      </w:pPr>
      <w:r w:rsidRPr="00017FD0">
        <w:rPr>
          <w:sz w:val="24"/>
          <w:szCs w:val="24"/>
        </w:rPr>
        <w:t xml:space="preserve">úroveň předání: </w:t>
      </w:r>
      <w:r w:rsidRPr="00017FD0">
        <w:rPr>
          <w:sz w:val="24"/>
          <w:szCs w:val="24"/>
        </w:rPr>
        <w:tab/>
        <w:t>ÚT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Pr="00017FD0" w:rsidRDefault="004170FA" w:rsidP="004170FA">
      <w:pPr>
        <w:widowControl w:val="0"/>
        <w:autoSpaceDE w:val="0"/>
        <w:rPr>
          <w:sz w:val="24"/>
          <w:szCs w:val="24"/>
        </w:rPr>
      </w:pP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  <w:t xml:space="preserve">  </w:t>
      </w:r>
      <w:r w:rsidRPr="00017FD0">
        <w:rPr>
          <w:sz w:val="24"/>
          <w:szCs w:val="24"/>
        </w:rPr>
        <w:tab/>
        <w:t>TUV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4170FA" w:rsidRDefault="004170FA" w:rsidP="004170FA">
      <w:pPr>
        <w:widowControl w:val="0"/>
        <w:autoSpaceDE w:val="0"/>
        <w:rPr>
          <w:sz w:val="24"/>
        </w:rPr>
      </w:pPr>
      <w:r>
        <w:rPr>
          <w:sz w:val="24"/>
        </w:rPr>
        <w:t>způsob měření: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70FA" w:rsidRPr="005D1D6B" w:rsidRDefault="004170FA" w:rsidP="004170FA">
      <w:pPr>
        <w:rPr>
          <w:sz w:val="24"/>
          <w:szCs w:val="24"/>
        </w:rPr>
      </w:pPr>
      <w:r w:rsidRPr="005D1D6B">
        <w:rPr>
          <w:sz w:val="24"/>
          <w:szCs w:val="24"/>
        </w:rPr>
        <w:t xml:space="preserve">Teplonosné médium: </w:t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</w:p>
    <w:p w:rsidR="00554E27" w:rsidRDefault="004170FA" w:rsidP="004170FA">
      <w:pPr>
        <w:rPr>
          <w:sz w:val="24"/>
          <w:szCs w:val="24"/>
        </w:rPr>
      </w:pPr>
      <w:r w:rsidRPr="005D1D6B">
        <w:rPr>
          <w:sz w:val="24"/>
          <w:szCs w:val="24"/>
        </w:rPr>
        <w:t>Tlak:</w:t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  <w:r w:rsidRPr="005D1D6B">
        <w:rPr>
          <w:sz w:val="24"/>
          <w:szCs w:val="24"/>
        </w:rPr>
        <w:tab/>
      </w:r>
    </w:p>
    <w:p w:rsidR="004170FA" w:rsidRPr="005D1D6B" w:rsidRDefault="004170FA" w:rsidP="004170FA">
      <w:pPr>
        <w:rPr>
          <w:sz w:val="24"/>
          <w:szCs w:val="24"/>
        </w:rPr>
      </w:pPr>
      <w:r w:rsidRPr="005D1D6B"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0FA" w:rsidRDefault="004170FA" w:rsidP="004170F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TV: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4170FA" w:rsidRPr="00D8458F" w:rsidRDefault="004170FA" w:rsidP="004170FA">
      <w:pPr>
        <w:rPr>
          <w:sz w:val="24"/>
          <w:szCs w:val="24"/>
        </w:rPr>
      </w:pPr>
      <w:r>
        <w:rPr>
          <w:sz w:val="24"/>
          <w:szCs w:val="24"/>
        </w:rPr>
        <w:t>Teplota TV v souladu s vyhl. č.:</w:t>
      </w:r>
      <w:r w:rsidRPr="00D845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170FA" w:rsidRPr="00D8458F" w:rsidRDefault="004170FA" w:rsidP="004170F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4170FA" w:rsidRDefault="004170FA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lastRenderedPageBreak/>
        <w:t>Teplotní diagram</w:t>
      </w:r>
      <w:r>
        <w:rPr>
          <w:sz w:val="24"/>
          <w:szCs w:val="24"/>
        </w:rPr>
        <w:t xml:space="preserve"> – orientační teplotní křivky</w:t>
      </w:r>
    </w:p>
    <w:p w:rsidR="00E10A0A" w:rsidRPr="00B071E4" w:rsidRDefault="00E10A0A" w:rsidP="00AB333F">
      <w:pPr>
        <w:rPr>
          <w:sz w:val="24"/>
          <w:szCs w:val="24"/>
        </w:rPr>
      </w:pP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E10A0A" w:rsidRPr="00715519" w:rsidTr="00E10A0A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E10A0A" w:rsidRPr="00715519" w:rsidTr="00E10A0A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r>
              <w:rPr>
                <w:sz w:val="24"/>
                <w:szCs w:val="24"/>
              </w:rPr>
              <w:t>- základní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5A3C44" w:rsidRDefault="005A3C44" w:rsidP="00AB333F">
      <w:pPr>
        <w:spacing w:line="360" w:lineRule="auto"/>
        <w:rPr>
          <w:sz w:val="24"/>
          <w:szCs w:val="24"/>
        </w:rPr>
      </w:pPr>
    </w:p>
    <w:p w:rsidR="00BD1B43" w:rsidRDefault="00AB333F" w:rsidP="00BD1B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54E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08F6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554E27">
        <w:rPr>
          <w:sz w:val="24"/>
          <w:szCs w:val="24"/>
        </w:rPr>
        <w:t>V Bruntále dne</w:t>
      </w:r>
    </w:p>
    <w:p w:rsidR="001E4C90" w:rsidRDefault="001E4C90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BD1B43" w:rsidRDefault="00BD1B43" w:rsidP="00AB333F">
      <w:pPr>
        <w:rPr>
          <w:b/>
          <w:sz w:val="24"/>
          <w:szCs w:val="24"/>
        </w:rPr>
      </w:pPr>
    </w:p>
    <w:p w:rsidR="001E4C90" w:rsidRDefault="001E4C90" w:rsidP="00AB333F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C33332" w:rsidRDefault="005A3C44" w:rsidP="009F46FB">
      <w:pPr>
        <w:pStyle w:val="Zhlav"/>
        <w:tabs>
          <w:tab w:val="clear" w:pos="4536"/>
          <w:tab w:val="clear" w:pos="9072"/>
        </w:tabs>
        <w:overflowPunct w:val="0"/>
        <w:adjustRightInd w:val="0"/>
        <w:textAlignment w:val="baseline"/>
        <w:rPr>
          <w:b/>
          <w:sz w:val="24"/>
          <w:szCs w:val="24"/>
        </w:rPr>
      </w:pPr>
      <w:r w:rsidRPr="00333A50">
        <w:rPr>
          <w:b/>
          <w:sz w:val="24"/>
          <w:szCs w:val="24"/>
        </w:rPr>
        <w:tab/>
      </w:r>
      <w:r w:rsidRPr="00333A50">
        <w:rPr>
          <w:b/>
          <w:sz w:val="24"/>
          <w:szCs w:val="24"/>
        </w:rPr>
        <w:tab/>
      </w: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554E27" w:rsidRDefault="00554E27" w:rsidP="00FE0247">
      <w:pPr>
        <w:jc w:val="center"/>
        <w:rPr>
          <w:b/>
          <w:sz w:val="24"/>
          <w:szCs w:val="24"/>
        </w:rPr>
      </w:pPr>
    </w:p>
    <w:p w:rsidR="00554E27" w:rsidRDefault="00554E27" w:rsidP="00FE0247">
      <w:pPr>
        <w:jc w:val="center"/>
        <w:rPr>
          <w:b/>
          <w:sz w:val="24"/>
          <w:szCs w:val="24"/>
        </w:rPr>
      </w:pPr>
    </w:p>
    <w:p w:rsidR="00554E27" w:rsidRDefault="00554E27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4170FA" w:rsidRDefault="004170FA" w:rsidP="00FE0247">
      <w:pPr>
        <w:jc w:val="center"/>
        <w:rPr>
          <w:b/>
          <w:sz w:val="24"/>
          <w:szCs w:val="24"/>
        </w:rPr>
      </w:pPr>
    </w:p>
    <w:p w:rsidR="00AB333F" w:rsidRPr="00FE0247" w:rsidRDefault="00AB333F" w:rsidP="00FE0247">
      <w:pPr>
        <w:jc w:val="center"/>
        <w:rPr>
          <w:b/>
          <w:sz w:val="24"/>
          <w:szCs w:val="24"/>
        </w:rPr>
      </w:pPr>
      <w:r w:rsidRPr="00FE0247">
        <w:rPr>
          <w:b/>
          <w:sz w:val="24"/>
          <w:szCs w:val="24"/>
        </w:rPr>
        <w:lastRenderedPageBreak/>
        <w:t xml:space="preserve">Příloha č. 3 ke smlouvě o dodávce tepelné energie č. </w:t>
      </w:r>
      <w:r w:rsidR="00F837F9">
        <w:rPr>
          <w:b/>
          <w:sz w:val="24"/>
          <w:szCs w:val="24"/>
        </w:rPr>
        <w:t>35</w:t>
      </w:r>
      <w:r w:rsidRPr="00FE0247">
        <w:rPr>
          <w:b/>
          <w:sz w:val="24"/>
          <w:szCs w:val="24"/>
        </w:rPr>
        <w:t>/2013</w:t>
      </w:r>
    </w:p>
    <w:p w:rsidR="00AB333F" w:rsidRPr="00FE0247" w:rsidRDefault="00AB333F" w:rsidP="00FE0247">
      <w:pPr>
        <w:jc w:val="center"/>
        <w:rPr>
          <w:b/>
          <w:sz w:val="32"/>
          <w:szCs w:val="32"/>
        </w:rPr>
      </w:pPr>
      <w:r w:rsidRPr="00FE0247">
        <w:rPr>
          <w:b/>
          <w:sz w:val="32"/>
          <w:szCs w:val="32"/>
        </w:rPr>
        <w:t>Ujednání v případě společného měření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Tato příloha je součástí smlouvy kdy odběratel patří mezi více osob, které mají jedno společné technologicky propojené odběrné tepelné zařízení.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837F9" w:rsidRPr="00F837F9" w:rsidRDefault="00F837F9" w:rsidP="00F837F9">
      <w:pPr>
        <w:rPr>
          <w:b/>
          <w:sz w:val="24"/>
          <w:szCs w:val="24"/>
        </w:rPr>
      </w:pPr>
      <w:r w:rsidRPr="004912A9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F837F9">
        <w:rPr>
          <w:b/>
          <w:sz w:val="24"/>
          <w:szCs w:val="24"/>
        </w:rPr>
        <w:t xml:space="preserve">Domov Pohoda, příspěvková organizace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Okružní 16, PSČ 792 01</w:t>
      </w:r>
      <w:r w:rsidRPr="00035DBF">
        <w:rPr>
          <w:sz w:val="24"/>
          <w:szCs w:val="24"/>
        </w:rPr>
        <w:t xml:space="preserve"> </w:t>
      </w:r>
    </w:p>
    <w:p w:rsidR="00F837F9" w:rsidRPr="003260F3" w:rsidRDefault="00F837F9" w:rsidP="00F837F9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F837F9" w:rsidRDefault="00F837F9" w:rsidP="00F837F9">
      <w:pPr>
        <w:rPr>
          <w:b/>
          <w:sz w:val="24"/>
          <w:szCs w:val="24"/>
        </w:rPr>
      </w:pPr>
    </w:p>
    <w:p w:rsidR="00F837F9" w:rsidRDefault="00F837F9" w:rsidP="00F837F9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Domov Pohoda Okružní 16,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dělení nákladů</w:t>
      </w:r>
    </w:p>
    <w:p w:rsidR="0064115A" w:rsidRDefault="0064115A" w:rsidP="009F46FB"/>
    <w:p w:rsidR="0064115A" w:rsidRDefault="00A10528" w:rsidP="006411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115A" w:rsidRPr="00276994">
        <w:rPr>
          <w:sz w:val="24"/>
          <w:szCs w:val="24"/>
        </w:rPr>
        <w:t xml:space="preserve"> Způsob rozdělení nákladů za dodávku tepelné energie na jednotlivá odběrná místa při společném měření množství odebrané tepelné energie na přípravu </w:t>
      </w:r>
      <w:r w:rsidR="0064115A">
        <w:rPr>
          <w:sz w:val="24"/>
          <w:szCs w:val="24"/>
        </w:rPr>
        <w:t>TV</w:t>
      </w:r>
      <w:r w:rsidR="0064115A" w:rsidRPr="00276994">
        <w:rPr>
          <w:sz w:val="24"/>
          <w:szCs w:val="24"/>
        </w:rPr>
        <w:t xml:space="preserve"> pro více </w:t>
      </w:r>
      <w:r w:rsidR="0064115A">
        <w:rPr>
          <w:sz w:val="24"/>
          <w:szCs w:val="24"/>
        </w:rPr>
        <w:t xml:space="preserve">odběrných </w:t>
      </w:r>
      <w:r>
        <w:rPr>
          <w:sz w:val="24"/>
          <w:szCs w:val="24"/>
        </w:rPr>
        <w:t xml:space="preserve">míst </w:t>
      </w:r>
      <w:r w:rsidR="0064115A">
        <w:rPr>
          <w:sz w:val="24"/>
          <w:szCs w:val="24"/>
        </w:rPr>
        <w:t>se</w:t>
      </w:r>
      <w:r w:rsidR="0064115A" w:rsidRPr="00276994">
        <w:rPr>
          <w:sz w:val="24"/>
          <w:szCs w:val="24"/>
        </w:rPr>
        <w:t xml:space="preserve"> provede</w:t>
      </w:r>
      <w:r w:rsidR="0064115A">
        <w:rPr>
          <w:sz w:val="24"/>
          <w:szCs w:val="24"/>
        </w:rPr>
        <w:t xml:space="preserve"> takto</w:t>
      </w:r>
      <w:r w:rsidR="0064115A" w:rsidRPr="00276994">
        <w:rPr>
          <w:sz w:val="24"/>
          <w:szCs w:val="24"/>
        </w:rPr>
        <w:t xml:space="preserve">: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základní složka nákladů na tepelnou energii se rozdělí na jednotlivá odběrná místa podle podlahové plochy,</w:t>
      </w:r>
    </w:p>
    <w:p w:rsidR="00AB333F" w:rsidRDefault="0064115A" w:rsidP="0064115A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c) spotřební složka nákladů na tepelnou energii a náklady na dodávku vody a její</w:t>
      </w:r>
      <w:r w:rsidR="00A10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stokování se rozdělí úměrně podle součtu údajů vodoměrů v zúčtovacích jednotkách</w:t>
      </w:r>
      <w:r w:rsidRPr="0064637F">
        <w:rPr>
          <w:sz w:val="24"/>
          <w:szCs w:val="24"/>
        </w:rPr>
        <w:t>.</w:t>
      </w:r>
    </w:p>
    <w:p w:rsidR="00A10528" w:rsidRDefault="000D1D51" w:rsidP="00FC2F7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Množství teplé vody pro MŠ </w:t>
      </w:r>
      <w:r w:rsidR="00FC2F77">
        <w:rPr>
          <w:sz w:val="24"/>
          <w:szCs w:val="24"/>
        </w:rPr>
        <w:t>Okružní a Domov Pohoda</w:t>
      </w:r>
      <w:r>
        <w:rPr>
          <w:sz w:val="24"/>
          <w:szCs w:val="24"/>
        </w:rPr>
        <w:t xml:space="preserve"> je</w:t>
      </w:r>
      <w:r w:rsidR="00F77B69">
        <w:rPr>
          <w:sz w:val="24"/>
          <w:szCs w:val="24"/>
        </w:rPr>
        <w:t xml:space="preserve"> měřeno na vstupu do </w:t>
      </w:r>
      <w:r w:rsidR="00FC2F77">
        <w:rPr>
          <w:sz w:val="24"/>
          <w:szCs w:val="24"/>
        </w:rPr>
        <w:t xml:space="preserve">       </w:t>
      </w:r>
      <w:r w:rsidR="00F77B69">
        <w:rPr>
          <w:sz w:val="24"/>
          <w:szCs w:val="24"/>
        </w:rPr>
        <w:t>objektu.</w:t>
      </w:r>
    </w:p>
    <w:p w:rsidR="00F77B69" w:rsidRDefault="00F77B69" w:rsidP="009F46FB"/>
    <w:p w:rsidR="00A10528" w:rsidRPr="00A10528" w:rsidRDefault="00A10528" w:rsidP="00A1052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10528">
        <w:rPr>
          <w:sz w:val="24"/>
          <w:szCs w:val="24"/>
        </w:rPr>
        <w:t>Podlahová plocha pro rozdělení množství TE v TV (bod I</w:t>
      </w:r>
      <w:r>
        <w:rPr>
          <w:sz w:val="24"/>
          <w:szCs w:val="24"/>
        </w:rPr>
        <w:t>.</w:t>
      </w:r>
      <w:r w:rsidR="00D0651A">
        <w:rPr>
          <w:sz w:val="24"/>
          <w:szCs w:val="24"/>
        </w:rPr>
        <w:t>1,</w:t>
      </w:r>
      <w:r w:rsidRPr="00A10528">
        <w:rPr>
          <w:sz w:val="24"/>
          <w:szCs w:val="24"/>
        </w:rPr>
        <w:t xml:space="preserve">b) je:  </w:t>
      </w:r>
      <w:r w:rsidR="00554E27">
        <w:rPr>
          <w:sz w:val="24"/>
          <w:szCs w:val="24"/>
        </w:rPr>
        <w:t>x</w:t>
      </w:r>
      <w:r w:rsidR="00FE0247">
        <w:rPr>
          <w:sz w:val="24"/>
          <w:szCs w:val="24"/>
        </w:rPr>
        <w:t xml:space="preserve"> </w:t>
      </w:r>
      <w:r w:rsidRPr="00A10528">
        <w:rPr>
          <w:sz w:val="24"/>
          <w:szCs w:val="24"/>
        </w:rPr>
        <w:t xml:space="preserve"> m</w:t>
      </w:r>
      <w:r w:rsidRPr="00A10528">
        <w:rPr>
          <w:sz w:val="24"/>
          <w:szCs w:val="24"/>
          <w:vertAlign w:val="superscript"/>
        </w:rPr>
        <w:t>2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FE0247" w:rsidRDefault="00FE0247" w:rsidP="00501F55">
      <w:pPr>
        <w:spacing w:line="360" w:lineRule="auto"/>
        <w:rPr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54E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A10528" w:rsidRDefault="00A10528" w:rsidP="00F77B69"/>
    <w:p w:rsidR="00FE0247" w:rsidRDefault="00FE0247" w:rsidP="00501F55">
      <w:pPr>
        <w:spacing w:line="360" w:lineRule="auto"/>
        <w:rPr>
          <w:sz w:val="24"/>
          <w:szCs w:val="24"/>
        </w:rPr>
      </w:pP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528" w:rsidRDefault="00A10528" w:rsidP="00501F55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554E27" w:rsidRDefault="00554E27" w:rsidP="008F68D6">
      <w:pPr>
        <w:jc w:val="center"/>
        <w:rPr>
          <w:b/>
          <w:sz w:val="24"/>
          <w:szCs w:val="24"/>
        </w:rPr>
      </w:pPr>
    </w:p>
    <w:p w:rsidR="00554E27" w:rsidRDefault="00554E27" w:rsidP="008F68D6">
      <w:pPr>
        <w:jc w:val="center"/>
        <w:rPr>
          <w:b/>
          <w:sz w:val="24"/>
          <w:szCs w:val="24"/>
        </w:rPr>
      </w:pPr>
    </w:p>
    <w:p w:rsidR="00554E27" w:rsidRDefault="00554E2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634610" w:rsidRDefault="00634610" w:rsidP="008F6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4 ke smlouvě o dodávce tepelné energie č. </w:t>
      </w:r>
      <w:r w:rsidR="00F837F9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837F9" w:rsidRPr="00F837F9" w:rsidRDefault="00F837F9" w:rsidP="00F837F9">
      <w:pPr>
        <w:rPr>
          <w:b/>
          <w:sz w:val="24"/>
          <w:szCs w:val="24"/>
        </w:rPr>
      </w:pPr>
      <w:r w:rsidRPr="004912A9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4912A9">
        <w:rPr>
          <w:sz w:val="24"/>
          <w:szCs w:val="24"/>
        </w:rPr>
        <w:tab/>
      </w:r>
      <w:r w:rsidRPr="00F837F9">
        <w:rPr>
          <w:b/>
          <w:sz w:val="24"/>
          <w:szCs w:val="24"/>
        </w:rPr>
        <w:t xml:space="preserve">Domov Pohoda, příspěvková organizace </w:t>
      </w:r>
    </w:p>
    <w:p w:rsidR="00F837F9" w:rsidRDefault="00F837F9" w:rsidP="00F837F9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Okružní 16, PSČ 792 01</w:t>
      </w:r>
      <w:r w:rsidRPr="00035DBF">
        <w:rPr>
          <w:sz w:val="24"/>
          <w:szCs w:val="24"/>
        </w:rPr>
        <w:t xml:space="preserve"> </w:t>
      </w:r>
    </w:p>
    <w:p w:rsidR="00F837F9" w:rsidRPr="003260F3" w:rsidRDefault="00F837F9" w:rsidP="00F837F9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F837F9" w:rsidRDefault="00F837F9" w:rsidP="00F837F9">
      <w:pPr>
        <w:rPr>
          <w:b/>
          <w:sz w:val="24"/>
          <w:szCs w:val="24"/>
        </w:rPr>
      </w:pPr>
    </w:p>
    <w:p w:rsidR="00F837F9" w:rsidRDefault="00F837F9" w:rsidP="00F837F9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Domov Pohoda Okružní 16,</w:t>
      </w:r>
      <w:r w:rsidRPr="004C010C">
        <w:rPr>
          <w:b/>
          <w:sz w:val="24"/>
          <w:szCs w:val="24"/>
        </w:rPr>
        <w:t xml:space="preserve"> Bruntál</w:t>
      </w:r>
    </w:p>
    <w:p w:rsidR="00A237C2" w:rsidRDefault="00A237C2" w:rsidP="00634610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BD1B43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 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 w:rsidR="00554E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F55" w:rsidRDefault="00501F55" w:rsidP="00501F55">
      <w:pPr>
        <w:rPr>
          <w:b/>
          <w:sz w:val="24"/>
          <w:szCs w:val="24"/>
        </w:rPr>
      </w:pPr>
    </w:p>
    <w:p w:rsidR="00F837F9" w:rsidRPr="002D42E3" w:rsidRDefault="00F837F9" w:rsidP="00F837F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sectPr w:rsidR="00F837F9" w:rsidRPr="002D42E3" w:rsidSect="00D02904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EB" w:rsidRDefault="00D575EB">
      <w:r>
        <w:separator/>
      </w:r>
    </w:p>
  </w:endnote>
  <w:endnote w:type="continuationSeparator" w:id="0">
    <w:p w:rsidR="00D575EB" w:rsidRDefault="00D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EB" w:rsidRDefault="00D575EB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554E27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EB" w:rsidRDefault="00D575EB">
      <w:r>
        <w:separator/>
      </w:r>
    </w:p>
  </w:footnote>
  <w:footnote w:type="continuationSeparator" w:id="0">
    <w:p w:rsidR="00D575EB" w:rsidRDefault="00D5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103E2"/>
    <w:rsid w:val="00027E5F"/>
    <w:rsid w:val="000425CD"/>
    <w:rsid w:val="000856B3"/>
    <w:rsid w:val="000C1EDC"/>
    <w:rsid w:val="000D1D51"/>
    <w:rsid w:val="000E61B2"/>
    <w:rsid w:val="00157092"/>
    <w:rsid w:val="00197167"/>
    <w:rsid w:val="001A4856"/>
    <w:rsid w:val="001E4C90"/>
    <w:rsid w:val="001F7F48"/>
    <w:rsid w:val="002029D1"/>
    <w:rsid w:val="002210F8"/>
    <w:rsid w:val="002442A2"/>
    <w:rsid w:val="00260F7F"/>
    <w:rsid w:val="002A0AD5"/>
    <w:rsid w:val="002C7D29"/>
    <w:rsid w:val="002D32BE"/>
    <w:rsid w:val="002E7C01"/>
    <w:rsid w:val="002F0B1C"/>
    <w:rsid w:val="00333A50"/>
    <w:rsid w:val="00363218"/>
    <w:rsid w:val="00407A64"/>
    <w:rsid w:val="004170FA"/>
    <w:rsid w:val="004224C3"/>
    <w:rsid w:val="004A0D16"/>
    <w:rsid w:val="004D03D0"/>
    <w:rsid w:val="004E5751"/>
    <w:rsid w:val="00501F55"/>
    <w:rsid w:val="00554E27"/>
    <w:rsid w:val="00557F39"/>
    <w:rsid w:val="005A3C44"/>
    <w:rsid w:val="005B742F"/>
    <w:rsid w:val="00634610"/>
    <w:rsid w:val="0064115A"/>
    <w:rsid w:val="0070593F"/>
    <w:rsid w:val="00755BA7"/>
    <w:rsid w:val="008431AA"/>
    <w:rsid w:val="008647A0"/>
    <w:rsid w:val="008D4227"/>
    <w:rsid w:val="008E7816"/>
    <w:rsid w:val="008F68D6"/>
    <w:rsid w:val="00970BED"/>
    <w:rsid w:val="00992CA6"/>
    <w:rsid w:val="009A52F8"/>
    <w:rsid w:val="009B359E"/>
    <w:rsid w:val="009D2784"/>
    <w:rsid w:val="009E4E33"/>
    <w:rsid w:val="009F46FB"/>
    <w:rsid w:val="00A10528"/>
    <w:rsid w:val="00A237C2"/>
    <w:rsid w:val="00A27632"/>
    <w:rsid w:val="00A8514D"/>
    <w:rsid w:val="00A93CFD"/>
    <w:rsid w:val="00AA13D0"/>
    <w:rsid w:val="00AA2AEB"/>
    <w:rsid w:val="00AB333F"/>
    <w:rsid w:val="00AF2013"/>
    <w:rsid w:val="00B108F6"/>
    <w:rsid w:val="00B604C6"/>
    <w:rsid w:val="00BD1B43"/>
    <w:rsid w:val="00C33332"/>
    <w:rsid w:val="00C337F5"/>
    <w:rsid w:val="00CD1BD4"/>
    <w:rsid w:val="00D02904"/>
    <w:rsid w:val="00D0651A"/>
    <w:rsid w:val="00D51417"/>
    <w:rsid w:val="00D575EB"/>
    <w:rsid w:val="00D82D61"/>
    <w:rsid w:val="00DB03DE"/>
    <w:rsid w:val="00DC0B86"/>
    <w:rsid w:val="00DF400B"/>
    <w:rsid w:val="00DF559C"/>
    <w:rsid w:val="00E10A0A"/>
    <w:rsid w:val="00EA1A45"/>
    <w:rsid w:val="00EA4CFE"/>
    <w:rsid w:val="00F12562"/>
    <w:rsid w:val="00F23619"/>
    <w:rsid w:val="00F629E6"/>
    <w:rsid w:val="00F77B69"/>
    <w:rsid w:val="00F837F9"/>
    <w:rsid w:val="00FB6E3F"/>
    <w:rsid w:val="00FB74DF"/>
    <w:rsid w:val="00FC2F77"/>
    <w:rsid w:val="00FD557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66B6-6083-4D7D-8CC2-5BEE7C14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2683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2017-02-10T09:35:00Z</dcterms:created>
  <dcterms:modified xsi:type="dcterms:W3CDTF">2017-02-10T09:35:00Z</dcterms:modified>
</cp:coreProperties>
</file>